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Pr="00962188" w:rsidRDefault="00962188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62188"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0DAAFB95">
            <wp:simplePos x="0" y="0"/>
            <wp:positionH relativeFrom="page">
              <wp:posOffset>0</wp:posOffset>
            </wp:positionH>
            <wp:positionV relativeFrom="paragraph">
              <wp:posOffset>-783515</wp:posOffset>
            </wp:positionV>
            <wp:extent cx="7562327" cy="1669844"/>
            <wp:effectExtent l="0" t="0" r="635" b="698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87364" cy="167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FFB" w:rsidRPr="00962188"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532E327F">
            <wp:simplePos x="0" y="0"/>
            <wp:positionH relativeFrom="page">
              <wp:align>left</wp:align>
            </wp:positionH>
            <wp:positionV relativeFrom="paragraph">
              <wp:posOffset>-614044</wp:posOffset>
            </wp:positionV>
            <wp:extent cx="7623448" cy="1600200"/>
            <wp:effectExtent l="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44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Pr="00962188" w:rsidRDefault="00620682" w:rsidP="00634285">
      <w:pPr>
        <w:spacing w:line="0" w:lineRule="atLeast"/>
        <w:jc w:val="both"/>
      </w:pPr>
      <w:r w:rsidRPr="00962188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962188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962188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962188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962188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E5A09" w:rsidRPr="00962188" w:rsidRDefault="006E5A09" w:rsidP="00EF4E80">
      <w:pPr>
        <w:keepNext/>
        <w:keepLines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962188" w:rsidRDefault="006E5A09" w:rsidP="00EF4E80">
      <w:pPr>
        <w:keepNext/>
        <w:keepLines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CC193A" w:rsidRPr="00962188" w:rsidRDefault="00CC193A" w:rsidP="00EF4E80">
      <w:pPr>
        <w:pStyle w:val="NoSpacing"/>
        <w:rPr>
          <w:rFonts w:ascii="Trebuchet MS" w:hAnsi="Trebuchet MS"/>
          <w:b/>
          <w:sz w:val="26"/>
          <w:szCs w:val="26"/>
          <w:lang w:eastAsia="en-US"/>
        </w:rPr>
      </w:pPr>
      <w:r w:rsidRPr="00962188">
        <w:rPr>
          <w:rFonts w:ascii="Trebuchet MS" w:hAnsi="Trebuchet MS"/>
          <w:b/>
          <w:sz w:val="26"/>
          <w:szCs w:val="26"/>
          <w:lang w:eastAsia="en-US"/>
        </w:rPr>
        <w:t xml:space="preserve">                   Semnare Contract de finanțare pentru proiectul</w:t>
      </w:r>
    </w:p>
    <w:p w:rsidR="00BD31BC" w:rsidRPr="00962188" w:rsidRDefault="00BD31BC" w:rsidP="00EF4E80">
      <w:pPr>
        <w:jc w:val="center"/>
        <w:rPr>
          <w:b/>
        </w:rPr>
      </w:pPr>
    </w:p>
    <w:p w:rsidR="003F1629" w:rsidRPr="00DD2DC6" w:rsidRDefault="00BD31BC" w:rsidP="00DD2DC6">
      <w:pPr>
        <w:pStyle w:val="NoSpacing"/>
        <w:ind w:left="90"/>
        <w:jc w:val="center"/>
        <w:rPr>
          <w:rFonts w:ascii="Trebuchet MS" w:hAnsi="Trebuchet MS"/>
          <w:b/>
          <w:sz w:val="24"/>
          <w:szCs w:val="24"/>
          <w:lang w:eastAsia="en-US"/>
        </w:rPr>
      </w:pPr>
      <w:r w:rsidRPr="00962188">
        <w:rPr>
          <w:rFonts w:ascii="Trebuchet MS" w:hAnsi="Trebuchet MS"/>
          <w:b/>
          <w:sz w:val="24"/>
          <w:szCs w:val="24"/>
          <w:lang w:eastAsia="en-US"/>
        </w:rPr>
        <w:t>“</w:t>
      </w:r>
      <w:r w:rsidR="001E23BE">
        <w:rPr>
          <w:rFonts w:ascii="Trebuchet MS" w:hAnsi="Trebuchet MS"/>
          <w:b/>
          <w:sz w:val="24"/>
          <w:szCs w:val="24"/>
          <w:lang w:eastAsia="en-US"/>
        </w:rPr>
        <w:t>Cale de rulare paralelă cu pista</w:t>
      </w:r>
      <w:r w:rsidRPr="00962188">
        <w:rPr>
          <w:rFonts w:ascii="Trebuchet MS" w:hAnsi="Trebuchet MS"/>
          <w:b/>
          <w:sz w:val="24"/>
          <w:szCs w:val="24"/>
          <w:lang w:eastAsia="en-US"/>
        </w:rPr>
        <w:t>”</w:t>
      </w:r>
    </w:p>
    <w:p w:rsidR="003F1629" w:rsidRPr="00962188" w:rsidRDefault="003F1629" w:rsidP="00EF4E80">
      <w:pPr>
        <w:keepNext/>
        <w:ind w:right="-67"/>
        <w:jc w:val="both"/>
        <w:outlineLvl w:val="4"/>
        <w:rPr>
          <w:rFonts w:ascii="Trebuchet MS" w:eastAsia="Times New Roman" w:hAnsi="Trebuchet MS" w:cs="Times New Roman"/>
          <w:bCs/>
          <w:sz w:val="24"/>
          <w:szCs w:val="22"/>
          <w:lang w:eastAsia="en-US"/>
        </w:rPr>
      </w:pPr>
    </w:p>
    <w:p w:rsidR="009243D2" w:rsidRDefault="00B06BBE" w:rsidP="009243D2">
      <w:pPr>
        <w:keepNext/>
        <w:spacing w:line="276" w:lineRule="auto"/>
        <w:ind w:left="180" w:right="-67"/>
        <w:jc w:val="both"/>
        <w:outlineLvl w:val="4"/>
        <w:rPr>
          <w:rFonts w:ascii="Trebuchet MS" w:hAnsi="Trebuchet MS"/>
          <w:sz w:val="22"/>
          <w:szCs w:val="22"/>
        </w:rPr>
      </w:pPr>
      <w:r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MINISTERUL TRANSPORTURILOR</w:t>
      </w:r>
      <w:r w:rsidR="001E23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INFRASTRUCTURII ȘI COMUNICAȚIILOR</w:t>
      </w:r>
      <w:r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D0704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594B4A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în 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calitate de Organism I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ntermediar pentru Transport</w:t>
      </w:r>
      <w:r w:rsidR="002723CD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ș</w:t>
      </w:r>
      <w:r w:rsidR="00C432E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i</w:t>
      </w:r>
      <w:r w:rsidR="0084012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 </w:t>
      </w:r>
      <w:r w:rsidR="00575CC6" w:rsidRPr="00575CC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AEROPORTUL INTERNAŢIONAL AVRAM IANCU CLUJ RA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 în calitate de  Beneficiar  al finanțării nerambursabile alocate în cadrul POIM 2014-2020</w:t>
      </w:r>
      <w:r w:rsidR="007E2E93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a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u</w:t>
      </w:r>
      <w:r w:rsidR="00D0704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încheiat</w:t>
      </w:r>
      <w:r w:rsidR="00F84F5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685D5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în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data </w:t>
      </w:r>
      <w:r w:rsidR="006E5A09" w:rsidRPr="00E75FED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de </w:t>
      </w:r>
      <w:bookmarkStart w:id="0" w:name="_GoBack"/>
      <w:bookmarkEnd w:id="0"/>
      <w:r w:rsidR="00671446" w:rsidRPr="0067144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20 </w:t>
      </w:r>
      <w:r w:rsidR="00C07646" w:rsidRPr="0067144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decembrie</w:t>
      </w:r>
      <w:r w:rsidR="00575CC6" w:rsidRPr="0067144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2019</w:t>
      </w:r>
      <w:r w:rsidR="006E5A09" w:rsidRPr="0067144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C</w:t>
      </w:r>
      <w:r w:rsidR="004349B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ontractul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 Finanțare pentru proiectul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 </w:t>
      </w:r>
      <w:r w:rsidR="00C432E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“</w:t>
      </w:r>
      <w:r w:rsidR="00575CC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Cale de rulare paralelă cu pista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”</w:t>
      </w:r>
      <w:r w:rsidR="00E25111" w:rsidRPr="00962188">
        <w:rPr>
          <w:rFonts w:ascii="Trebuchet MS" w:hAnsi="Trebuchet MS"/>
          <w:sz w:val="22"/>
          <w:szCs w:val="22"/>
        </w:rPr>
        <w:t>.</w:t>
      </w:r>
    </w:p>
    <w:p w:rsidR="003F1629" w:rsidRDefault="003F1629" w:rsidP="001E23BE">
      <w:pPr>
        <w:keepNext/>
        <w:spacing w:line="276" w:lineRule="auto"/>
        <w:ind w:right="-67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D253E7" w:rsidRDefault="0084012E" w:rsidP="00D253E7">
      <w:pPr>
        <w:keepNext/>
        <w:spacing w:line="276" w:lineRule="auto"/>
        <w:ind w:left="180" w:right="-67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9243D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Investiția reprezintă </w:t>
      </w:r>
      <w:r w:rsidR="00737FAE" w:rsidRPr="00E75FED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în procent de 50%</w:t>
      </w:r>
      <w:r w:rsidR="00737FAE" w:rsidRPr="009243D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Pr="009243D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ajutor de stat compatibil cu piața internă în conformitate </w:t>
      </w:r>
      <w:r w:rsidR="009243D2" w:rsidRPr="009243D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cu prevederile </w:t>
      </w:r>
      <w:r w:rsidR="007944B3" w:rsidRPr="007944B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Schemei de ajutor de stat pentru realizarea de </w:t>
      </w:r>
      <w:proofErr w:type="spellStart"/>
      <w:r w:rsidR="007944B3" w:rsidRPr="007944B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investiţii</w:t>
      </w:r>
      <w:proofErr w:type="spellEnd"/>
      <w:r w:rsidR="007944B3" w:rsidRPr="007944B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în infrastructura aeroportuară, aferentă Programului </w:t>
      </w:r>
      <w:proofErr w:type="spellStart"/>
      <w:r w:rsidR="007944B3" w:rsidRPr="007944B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Operaţional</w:t>
      </w:r>
      <w:proofErr w:type="spellEnd"/>
      <w:r w:rsidR="007944B3" w:rsidRPr="007944B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Infrastructură Mare (POIM 2014-2020), AP 2, OS 2.3 </w:t>
      </w:r>
      <w:proofErr w:type="spellStart"/>
      <w:r w:rsidR="007944B3" w:rsidRPr="007944B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Creşterea</w:t>
      </w:r>
      <w:proofErr w:type="spellEnd"/>
      <w:r w:rsidR="007944B3" w:rsidRPr="007944B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gradului de utilizare sustenabila a aeroporturilor</w:t>
      </w:r>
      <w:r w:rsidR="007944B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și ale </w:t>
      </w:r>
      <w:r w:rsidR="009243D2" w:rsidRPr="009243D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art.56a din Regulamentul (UE) 2017/1084 din 14 iunie 2017 de modificare a Regulamentului (UE) nr.651/2014.</w:t>
      </w:r>
    </w:p>
    <w:p w:rsidR="00D253E7" w:rsidRDefault="00D253E7" w:rsidP="00D253E7">
      <w:pPr>
        <w:keepNext/>
        <w:spacing w:line="276" w:lineRule="auto"/>
        <w:ind w:left="180" w:right="-67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D253E7" w:rsidRDefault="00962188" w:rsidP="00D253E7">
      <w:pPr>
        <w:keepNext/>
        <w:spacing w:line="276" w:lineRule="auto"/>
        <w:ind w:left="180" w:right="-67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Obiectivul general al</w:t>
      </w:r>
      <w:r w:rsidR="001049F8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contractului de finanțare </w:t>
      </w:r>
      <w:r w:rsidR="007E2E93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C432EE" w:rsidRPr="00962188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“</w:t>
      </w:r>
      <w:r w:rsidR="003731F7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Cale de rulare paralelă cu pista</w:t>
      </w:r>
      <w:r w:rsidR="006E5A09" w:rsidRPr="00962188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”</w:t>
      </w:r>
      <w:r w:rsidR="006E5A09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 </w:t>
      </w:r>
      <w:r w:rsidR="00B06BBE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1B7E6A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este</w:t>
      </w:r>
      <w:r w:rsidR="007E2E93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reprezenta</w:t>
      </w:r>
      <w:r w:rsidR="001049F8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t</w:t>
      </w:r>
      <w:r w:rsidR="00BA7E80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C12FFB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de </w:t>
      </w:r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dezvoltarea infrastructurii de transport a Aeroportului </w:t>
      </w:r>
      <w:proofErr w:type="spellStart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Internaţional</w:t>
      </w:r>
      <w:proofErr w:type="spellEnd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3731F7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Avram Iancu Cluj,</w:t>
      </w:r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prin construirea </w:t>
      </w:r>
      <w:r w:rsidR="003731F7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unei căi de rulare paralelă</w:t>
      </w:r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, în vederea asigurării unui trafic aerian extins, în </w:t>
      </w:r>
      <w:proofErr w:type="spellStart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condiţii</w:t>
      </w:r>
      <w:proofErr w:type="spellEnd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de maximă </w:t>
      </w:r>
      <w:proofErr w:type="spellStart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siguranţă</w:t>
      </w:r>
      <w:proofErr w:type="spellEnd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şi</w:t>
      </w:r>
      <w:proofErr w:type="spellEnd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a unui grad de securitate adecvat, în acord cu reglementările europene </w:t>
      </w:r>
      <w:proofErr w:type="spellStart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şi</w:t>
      </w:r>
      <w:proofErr w:type="spellEnd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naţionale</w:t>
      </w:r>
      <w:proofErr w:type="spellEnd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în domeniul transportului aerian. </w:t>
      </w:r>
    </w:p>
    <w:p w:rsidR="003F1629" w:rsidRDefault="003F1629" w:rsidP="00D253E7">
      <w:pPr>
        <w:keepNext/>
        <w:spacing w:line="276" w:lineRule="auto"/>
        <w:ind w:left="180" w:right="-67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8353C3" w:rsidRPr="00D253E7" w:rsidRDefault="008353C3" w:rsidP="00D253E7">
      <w:pPr>
        <w:keepNext/>
        <w:spacing w:line="276" w:lineRule="auto"/>
        <w:ind w:left="180" w:right="-67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8353C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Proiectul </w:t>
      </w:r>
      <w:r w:rsidR="003731F7" w:rsidRPr="00962188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“</w:t>
      </w:r>
      <w:r w:rsidR="003731F7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Cale de rulare paralelă cu pista</w:t>
      </w:r>
      <w:r w:rsidR="003731F7" w:rsidRPr="00962188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”</w:t>
      </w:r>
      <w:r w:rsidR="003731F7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 </w:t>
      </w:r>
      <w:r w:rsidRPr="008353C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contribuie la realizarea obiectivului specific OS2.3 al POIM 2014-2020 – Creșterea gradului de utilizare sustenabilă a aeroporturilor prin creșterea </w:t>
      </w:r>
      <w:proofErr w:type="spellStart"/>
      <w:r w:rsidRPr="008353C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accesibilitatii</w:t>
      </w:r>
      <w:proofErr w:type="spellEnd"/>
      <w:r w:rsidRPr="008353C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si </w:t>
      </w:r>
      <w:proofErr w:type="spellStart"/>
      <w:r w:rsidRPr="008353C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mobilitatii</w:t>
      </w:r>
      <w:proofErr w:type="spellEnd"/>
      <w:r w:rsidRPr="008353C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regionale prin </w:t>
      </w:r>
      <w:proofErr w:type="spellStart"/>
      <w:r w:rsidRPr="008353C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investitiile</w:t>
      </w:r>
      <w:proofErr w:type="spellEnd"/>
      <w:r w:rsidRPr="008353C3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in infrastructura aeroportuara, precum si printr-un volum crescut al pasagerilor care vor tranzita aeroportul. </w:t>
      </w:r>
    </w:p>
    <w:p w:rsidR="00496EA0" w:rsidRDefault="00F77D82" w:rsidP="00496EA0">
      <w:pPr>
        <w:spacing w:before="120" w:line="276" w:lineRule="auto"/>
        <w:ind w:left="180" w:right="-67"/>
        <w:jc w:val="both"/>
        <w:rPr>
          <w:rFonts w:ascii="Trebuchet MS" w:hAnsi="Trebuchet MS" w:cs="Calibri"/>
          <w:b/>
          <w:color w:val="000000"/>
          <w:sz w:val="18"/>
          <w:szCs w:val="18"/>
        </w:rPr>
      </w:pPr>
      <w:r w:rsidRPr="00F2217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Valoarea totală a proiectului este de </w:t>
      </w:r>
      <w:r w:rsidR="00E7171C" w:rsidRPr="00E7171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73.000.651,05</w:t>
      </w:r>
      <w:r w:rsidR="00E7171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(inclusiv TVA).</w:t>
      </w:r>
    </w:p>
    <w:p w:rsidR="00496EA0" w:rsidRPr="00496EA0" w:rsidRDefault="00496EA0" w:rsidP="00496EA0">
      <w:pPr>
        <w:spacing w:before="120" w:line="276" w:lineRule="auto"/>
        <w:ind w:left="180" w:right="-67"/>
        <w:jc w:val="both"/>
        <w:rPr>
          <w:rFonts w:ascii="Trebuchet MS" w:hAnsi="Trebuchet MS" w:cs="Calibri"/>
          <w:b/>
          <w:color w:val="000000"/>
          <w:sz w:val="18"/>
          <w:szCs w:val="18"/>
        </w:rPr>
      </w:pPr>
      <w:r w:rsidRPr="00496EA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Valoarea totală a ajutorului de stat care se acordă în cadrul proiectului “Cale de rulare paralelă cu pista” este de 28.500.129,57 lei din care 24.225.110,12 lei (85%) reprezintă contribuție FEDR, 3.705.016,86 lei reprezintă contribuția de la Bugetul de Stat (13%) și TVA aferent acestora în cuantum de 13.542.186,90 lei la care se adaugă contribuția Consiliului Județean Cluj în valoare de 570.002,59 lei  reprezentând 2% cofinanțarea eligibilă a beneficiarului si cheltuielile neeligibile si TVA aferent acestora. Contribuția Consiliului Județean Cluj este asigurată din bugetul Aeroportului Internațional Avram Iancu Cluj R.A.</w:t>
      </w:r>
    </w:p>
    <w:p w:rsidR="003F1629" w:rsidRPr="00546A25" w:rsidRDefault="006E5A09" w:rsidP="00685D57">
      <w:pPr>
        <w:spacing w:before="120" w:line="276" w:lineRule="auto"/>
        <w:ind w:left="180" w:right="-67"/>
        <w:jc w:val="both"/>
        <w:rPr>
          <w:rFonts w:ascii="Trebuchet MS" w:eastAsia="Times New Roman" w:hAnsi="Trebuchet MS" w:cs="Times New Roman"/>
          <w:b/>
          <w:i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Perioada de implementare a Proiectului este de </w:t>
      </w:r>
      <w:r w:rsidR="00546A25" w:rsidRPr="00546A25">
        <w:rPr>
          <w:rFonts w:ascii="Trebuchet MS" w:hAnsi="Trebuchet MS"/>
          <w:b/>
          <w:sz w:val="22"/>
          <w:szCs w:val="22"/>
          <w:lang w:eastAsia="en-US"/>
        </w:rPr>
        <w:t>43 luni</w:t>
      </w:r>
      <w:r w:rsidR="00546A25" w:rsidRPr="00546A25">
        <w:rPr>
          <w:rFonts w:ascii="Trebuchet MS" w:hAnsi="Trebuchet MS"/>
          <w:b/>
          <w:sz w:val="22"/>
          <w:szCs w:val="22"/>
        </w:rPr>
        <w:t>,</w:t>
      </w:r>
      <w:r w:rsidR="00546A25" w:rsidRPr="007B1470">
        <w:rPr>
          <w:rFonts w:ascii="Trebuchet MS" w:hAnsi="Trebuchet MS"/>
          <w:sz w:val="22"/>
          <w:szCs w:val="22"/>
        </w:rPr>
        <w:t xml:space="preserve"> respectiv între data </w:t>
      </w:r>
      <w:r w:rsidR="00546A25" w:rsidRPr="00546A25">
        <w:rPr>
          <w:rFonts w:ascii="Trebuchet MS" w:hAnsi="Trebuchet MS"/>
          <w:b/>
          <w:sz w:val="22"/>
          <w:szCs w:val="22"/>
        </w:rPr>
        <w:t>01.11.2017 și 31.05.2021</w:t>
      </w:r>
      <w:r w:rsidR="00546A25">
        <w:rPr>
          <w:rFonts w:ascii="Trebuchet MS" w:hAnsi="Trebuchet MS"/>
          <w:b/>
          <w:sz w:val="22"/>
          <w:szCs w:val="22"/>
        </w:rPr>
        <w:t>.</w:t>
      </w:r>
    </w:p>
    <w:p w:rsidR="0001651B" w:rsidRPr="00962188" w:rsidRDefault="006E5A09" w:rsidP="00685D57">
      <w:pPr>
        <w:spacing w:before="120" w:line="276" w:lineRule="auto"/>
        <w:ind w:left="180" w:right="-67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Proiect </w:t>
      </w:r>
      <w:r w:rsidR="008B28D0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cofinanțat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din </w:t>
      </w:r>
      <w:r w:rsidR="00F77D82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Fondul European de Dezvoltare Regională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prin Programul </w:t>
      </w:r>
      <w:r w:rsidR="008B28D0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Operațional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Infrastructură Mare 2014-2020.</w:t>
      </w:r>
    </w:p>
    <w:p w:rsidR="00D0704E" w:rsidRPr="00962188" w:rsidRDefault="00D0704E" w:rsidP="009C506F">
      <w:pPr>
        <w:spacing w:before="120" w:line="276" w:lineRule="auto"/>
        <w:ind w:right="203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</w:p>
    <w:sectPr w:rsidR="00D0704E" w:rsidRPr="00962188" w:rsidSect="00496EA0">
      <w:footerReference w:type="default" r:id="rId12"/>
      <w:pgSz w:w="11906" w:h="16838"/>
      <w:pgMar w:top="1008" w:right="1022" w:bottom="360" w:left="1411" w:header="706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D9" w:rsidRDefault="00CA01D9" w:rsidP="00AB1717">
      <w:r>
        <w:separator/>
      </w:r>
    </w:p>
  </w:endnote>
  <w:endnote w:type="continuationSeparator" w:id="0">
    <w:p w:rsidR="00CA01D9" w:rsidRDefault="00CA01D9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4E" w:rsidRPr="00D0704E" w:rsidRDefault="00D0704E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 w:rsidRPr="00D0704E">
      <w:rPr>
        <w:rFonts w:ascii="Trebuchet MS" w:hAnsi="Trebuchet MS"/>
        <w:i/>
        <w:sz w:val="22"/>
        <w:szCs w:val="22"/>
      </w:rPr>
      <w:t>Date de contact:</w:t>
    </w:r>
  </w:p>
  <w:p w:rsidR="00D0704E" w:rsidRPr="00D0704E" w:rsidRDefault="00496EA0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>
      <w:rPr>
        <w:rFonts w:ascii="Trebuchet MS" w:hAnsi="Trebuchet MS"/>
        <w:i/>
        <w:sz w:val="22"/>
        <w:szCs w:val="22"/>
      </w:rPr>
      <w:t>Felix Corneliu Ardelean</w:t>
    </w:r>
    <w:r w:rsidR="00D0704E" w:rsidRPr="00D0704E">
      <w:rPr>
        <w:rFonts w:ascii="Trebuchet MS" w:hAnsi="Trebuchet MS"/>
        <w:i/>
        <w:sz w:val="22"/>
        <w:szCs w:val="22"/>
      </w:rPr>
      <w:t xml:space="preserve">, Director General Organismul Intermediar pentru Transport, </w:t>
    </w:r>
  </w:p>
  <w:p w:rsidR="00AB1717" w:rsidRDefault="00620682" w:rsidP="00B06BBE">
    <w:pPr>
      <w:pStyle w:val="Footer"/>
      <w:ind w:left="18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D9" w:rsidRDefault="00CA01D9" w:rsidP="00AB1717">
      <w:r>
        <w:separator/>
      </w:r>
    </w:p>
  </w:footnote>
  <w:footnote w:type="continuationSeparator" w:id="0">
    <w:p w:rsidR="00CA01D9" w:rsidRDefault="00CA01D9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20D0E"/>
    <w:multiLevelType w:val="hybridMultilevel"/>
    <w:tmpl w:val="D24EA584"/>
    <w:lvl w:ilvl="0" w:tplc="1944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1651B"/>
    <w:rsid w:val="00021AEF"/>
    <w:rsid w:val="00086F83"/>
    <w:rsid w:val="000C2E11"/>
    <w:rsid w:val="000D5C34"/>
    <w:rsid w:val="000E2DE4"/>
    <w:rsid w:val="000F258D"/>
    <w:rsid w:val="000F3DAC"/>
    <w:rsid w:val="000F4924"/>
    <w:rsid w:val="001049F8"/>
    <w:rsid w:val="001A1F4A"/>
    <w:rsid w:val="001B7E6A"/>
    <w:rsid w:val="001E122F"/>
    <w:rsid w:val="001E23BE"/>
    <w:rsid w:val="001E65EA"/>
    <w:rsid w:val="0023057F"/>
    <w:rsid w:val="00246A92"/>
    <w:rsid w:val="00261372"/>
    <w:rsid w:val="002723CD"/>
    <w:rsid w:val="002C1977"/>
    <w:rsid w:val="002E226E"/>
    <w:rsid w:val="002E2DAE"/>
    <w:rsid w:val="00311122"/>
    <w:rsid w:val="003700DE"/>
    <w:rsid w:val="003731F7"/>
    <w:rsid w:val="00373478"/>
    <w:rsid w:val="00373A7F"/>
    <w:rsid w:val="003B196B"/>
    <w:rsid w:val="003B66C4"/>
    <w:rsid w:val="003E5F6D"/>
    <w:rsid w:val="003F1629"/>
    <w:rsid w:val="0040230B"/>
    <w:rsid w:val="0041745F"/>
    <w:rsid w:val="004349BE"/>
    <w:rsid w:val="00435098"/>
    <w:rsid w:val="00474D39"/>
    <w:rsid w:val="004914E6"/>
    <w:rsid w:val="00496EA0"/>
    <w:rsid w:val="004E4660"/>
    <w:rsid w:val="004E7A80"/>
    <w:rsid w:val="005053CF"/>
    <w:rsid w:val="00546A25"/>
    <w:rsid w:val="00574D74"/>
    <w:rsid w:val="00575CC6"/>
    <w:rsid w:val="00590816"/>
    <w:rsid w:val="00592B30"/>
    <w:rsid w:val="00594B4A"/>
    <w:rsid w:val="00597F30"/>
    <w:rsid w:val="00620682"/>
    <w:rsid w:val="00634285"/>
    <w:rsid w:val="00671446"/>
    <w:rsid w:val="00685D57"/>
    <w:rsid w:val="006D53E3"/>
    <w:rsid w:val="006E5A09"/>
    <w:rsid w:val="006F6226"/>
    <w:rsid w:val="00737FAE"/>
    <w:rsid w:val="0076016A"/>
    <w:rsid w:val="007944B3"/>
    <w:rsid w:val="00797878"/>
    <w:rsid w:val="007B2C38"/>
    <w:rsid w:val="007C11AB"/>
    <w:rsid w:val="007D4203"/>
    <w:rsid w:val="007E2E93"/>
    <w:rsid w:val="008058D7"/>
    <w:rsid w:val="00816E71"/>
    <w:rsid w:val="008353C3"/>
    <w:rsid w:val="0084012E"/>
    <w:rsid w:val="00842048"/>
    <w:rsid w:val="00863739"/>
    <w:rsid w:val="00893191"/>
    <w:rsid w:val="008B28D0"/>
    <w:rsid w:val="008B77B4"/>
    <w:rsid w:val="009243D2"/>
    <w:rsid w:val="00936A07"/>
    <w:rsid w:val="00950BCB"/>
    <w:rsid w:val="00962188"/>
    <w:rsid w:val="009C506F"/>
    <w:rsid w:val="00A013D8"/>
    <w:rsid w:val="00A05899"/>
    <w:rsid w:val="00A26054"/>
    <w:rsid w:val="00A84AAF"/>
    <w:rsid w:val="00AA0560"/>
    <w:rsid w:val="00AB1717"/>
    <w:rsid w:val="00AB19F4"/>
    <w:rsid w:val="00B04094"/>
    <w:rsid w:val="00B06BBE"/>
    <w:rsid w:val="00B47D8A"/>
    <w:rsid w:val="00BA1EC1"/>
    <w:rsid w:val="00BA7E80"/>
    <w:rsid w:val="00BD266E"/>
    <w:rsid w:val="00BD31BC"/>
    <w:rsid w:val="00BD4867"/>
    <w:rsid w:val="00C063D5"/>
    <w:rsid w:val="00C07646"/>
    <w:rsid w:val="00C12FFB"/>
    <w:rsid w:val="00C35E30"/>
    <w:rsid w:val="00C36209"/>
    <w:rsid w:val="00C432EE"/>
    <w:rsid w:val="00C7407E"/>
    <w:rsid w:val="00C82F87"/>
    <w:rsid w:val="00CA01D9"/>
    <w:rsid w:val="00CA65E2"/>
    <w:rsid w:val="00CC193A"/>
    <w:rsid w:val="00D0704E"/>
    <w:rsid w:val="00D253E7"/>
    <w:rsid w:val="00D66A9D"/>
    <w:rsid w:val="00D73098"/>
    <w:rsid w:val="00DB3F5B"/>
    <w:rsid w:val="00DC0B61"/>
    <w:rsid w:val="00DD2DC6"/>
    <w:rsid w:val="00E25111"/>
    <w:rsid w:val="00E7171C"/>
    <w:rsid w:val="00E72D84"/>
    <w:rsid w:val="00E73A41"/>
    <w:rsid w:val="00E75FED"/>
    <w:rsid w:val="00E84207"/>
    <w:rsid w:val="00EA6EB1"/>
    <w:rsid w:val="00EC532B"/>
    <w:rsid w:val="00EF4E80"/>
    <w:rsid w:val="00EF53ED"/>
    <w:rsid w:val="00EF6BCB"/>
    <w:rsid w:val="00F2217C"/>
    <w:rsid w:val="00F46AE2"/>
    <w:rsid w:val="00F47AFA"/>
    <w:rsid w:val="00F77D82"/>
    <w:rsid w:val="00F810E6"/>
    <w:rsid w:val="00F84F59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,List1,body 2,Listă paragraf,List Paragraph11,Listă colorată - Accentuare 11,Bullet,Citation List,Paragraph,Akapit z listą BS,Outlines a.b.c.,List_Paragraph,Multilevel para_II,Akapit z lista BS"/>
    <w:basedOn w:val="Normal"/>
    <w:link w:val="ListParagraphChar"/>
    <w:uiPriority w:val="34"/>
    <w:qFormat/>
    <w:rsid w:val="0001651B"/>
    <w:pPr>
      <w:spacing w:before="160" w:after="240" w:line="276" w:lineRule="auto"/>
      <w:ind w:left="720"/>
      <w:jc w:val="both"/>
    </w:pPr>
    <w:rPr>
      <w:rFonts w:ascii="Trebuchet MS" w:eastAsia="Trebuchet MS" w:hAnsi="Trebuchet MS" w:cs="Open Sans"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D0704E"/>
    <w:rPr>
      <w:rFonts w:cs="Arial"/>
    </w:rPr>
  </w:style>
  <w:style w:type="character" w:customStyle="1" w:styleId="ListParagraphChar">
    <w:name w:val="List Paragraph Char"/>
    <w:aliases w:val="Normal bullet 2 Char,List Paragraph1 Char,Forth level Char,List1 Char,body 2 Char,Listă paragraf Char,List Paragraph11 Char,Listă colorată - Accentuare 11 Char,Bullet Char,Citation List Char,Paragraph Char,Akapit z listą BS Char"/>
    <w:link w:val="ListParagraph"/>
    <w:uiPriority w:val="34"/>
    <w:locked/>
    <w:rsid w:val="009243D2"/>
    <w:rPr>
      <w:rFonts w:ascii="Trebuchet MS" w:eastAsia="Trebuchet MS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321C-D2B3-4202-83CB-366AD4C3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Ioana SARSAMA</cp:lastModifiedBy>
  <cp:revision>14</cp:revision>
  <cp:lastPrinted>2018-05-18T07:24:00Z</cp:lastPrinted>
  <dcterms:created xsi:type="dcterms:W3CDTF">2018-12-18T09:21:00Z</dcterms:created>
  <dcterms:modified xsi:type="dcterms:W3CDTF">2020-09-21T11:14:00Z</dcterms:modified>
</cp:coreProperties>
</file>