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2BEFC" w14:textId="77777777" w:rsidR="008F7101" w:rsidRPr="00FF5F7F" w:rsidRDefault="008F7101" w:rsidP="00E50D18">
      <w:pPr>
        <w:pStyle w:val="Title"/>
      </w:pPr>
    </w:p>
    <w:p w14:paraId="2575B778" w14:textId="77777777" w:rsidR="008F7101" w:rsidRPr="00FF5F7F" w:rsidRDefault="008F7101" w:rsidP="00E50D18">
      <w:pPr>
        <w:pStyle w:val="Title"/>
      </w:pPr>
    </w:p>
    <w:p w14:paraId="300C3C0E" w14:textId="77777777" w:rsidR="007D5B8D" w:rsidRPr="00FF5F7F" w:rsidRDefault="007D5B8D" w:rsidP="00E50D18">
      <w:pPr>
        <w:pStyle w:val="Title"/>
      </w:pPr>
      <w:r w:rsidRPr="00FF5F7F">
        <w:t>NOTĂ DE FUNDAMENTARE</w:t>
      </w:r>
    </w:p>
    <w:p w14:paraId="6068A72C" w14:textId="77777777" w:rsidR="00597009" w:rsidRPr="00FF5F7F" w:rsidRDefault="00597009" w:rsidP="00E50D18">
      <w:pPr>
        <w:spacing w:after="0" w:line="240" w:lineRule="auto"/>
        <w:jc w:val="center"/>
        <w:rPr>
          <w:rFonts w:ascii="Times New Roman" w:hAnsi="Times New Roman"/>
          <w:b/>
          <w:bCs/>
          <w:sz w:val="24"/>
          <w:szCs w:val="24"/>
          <w:lang w:val="ro-RO"/>
        </w:rPr>
      </w:pPr>
    </w:p>
    <w:p w14:paraId="7139CDF3" w14:textId="2D6904F9" w:rsidR="00487E74"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1</w:t>
      </w:r>
    </w:p>
    <w:p w14:paraId="519ED937" w14:textId="77777777" w:rsidR="007D5B8D" w:rsidRPr="00FF5F7F" w:rsidRDefault="007D5B8D" w:rsidP="00E50D18">
      <w:pPr>
        <w:pStyle w:val="Heading1"/>
        <w:rPr>
          <w:lang w:val="ro-RO"/>
        </w:rPr>
      </w:pPr>
      <w:r w:rsidRPr="00FF5F7F">
        <w:rPr>
          <w:lang w:val="ro-RO"/>
        </w:rPr>
        <w:t>Titlul proiectului de act normativ</w:t>
      </w:r>
    </w:p>
    <w:p w14:paraId="55FFE939" w14:textId="77777777" w:rsidR="008F7101" w:rsidRPr="00FF5F7F" w:rsidRDefault="008F7101" w:rsidP="008F7101">
      <w:pPr>
        <w:rPr>
          <w:rFonts w:ascii="Times New Roman" w:hAnsi="Times New Roman"/>
          <w:lang w:val="ro-RO" w:eastAsia="ro-RO"/>
        </w:rPr>
      </w:pPr>
    </w:p>
    <w:tbl>
      <w:tblPr>
        <w:tblW w:w="9952"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952"/>
      </w:tblGrid>
      <w:tr w:rsidR="007B05D1" w:rsidRPr="00FF5F7F" w14:paraId="5FF7E1F8" w14:textId="77777777" w:rsidTr="008F7101">
        <w:trPr>
          <w:trHeight w:val="863"/>
        </w:trPr>
        <w:tc>
          <w:tcPr>
            <w:tcW w:w="9952" w:type="dxa"/>
            <w:tcBorders>
              <w:top w:val="single" w:sz="4" w:space="0" w:color="auto"/>
              <w:bottom w:val="single" w:sz="4" w:space="0" w:color="auto"/>
            </w:tcBorders>
          </w:tcPr>
          <w:p w14:paraId="55A30C2B" w14:textId="21595CC7" w:rsidR="000F3A03" w:rsidRPr="00FF5F7F" w:rsidRDefault="0015024B" w:rsidP="000F3A03">
            <w:pPr>
              <w:spacing w:line="240" w:lineRule="auto"/>
              <w:jc w:val="center"/>
              <w:rPr>
                <w:rStyle w:val="preambul1"/>
                <w:rFonts w:ascii="Times New Roman" w:hAnsi="Times New Roman"/>
                <w:b/>
                <w:i w:val="0"/>
                <w:color w:val="auto"/>
                <w:sz w:val="24"/>
                <w:szCs w:val="24"/>
                <w:lang w:val="ro-RO"/>
              </w:rPr>
            </w:pPr>
            <w:r w:rsidRPr="00FF5F7F">
              <w:rPr>
                <w:rFonts w:ascii="Times New Roman" w:hAnsi="Times New Roman"/>
                <w:b/>
                <w:sz w:val="28"/>
                <w:szCs w:val="28"/>
                <w:lang w:val="ro-RO"/>
              </w:rPr>
              <w:t>Ordonan</w:t>
            </w:r>
            <w:r w:rsidR="00213384">
              <w:rPr>
                <w:rFonts w:ascii="Times New Roman" w:hAnsi="Times New Roman"/>
                <w:b/>
                <w:sz w:val="28"/>
                <w:szCs w:val="28"/>
                <w:lang w:val="ro-RO"/>
              </w:rPr>
              <w:t>ț</w:t>
            </w:r>
            <w:r w:rsidRPr="00FF5F7F">
              <w:rPr>
                <w:rFonts w:ascii="Times New Roman" w:hAnsi="Times New Roman"/>
                <w:b/>
                <w:sz w:val="28"/>
                <w:szCs w:val="28"/>
                <w:lang w:val="ro-RO"/>
              </w:rPr>
              <w:t xml:space="preserve">ă </w:t>
            </w:r>
          </w:p>
          <w:p w14:paraId="6B16AD01" w14:textId="7C490A31" w:rsidR="007D5B8D" w:rsidRPr="00B43A55" w:rsidRDefault="00941372" w:rsidP="00A623CA">
            <w:pPr>
              <w:spacing w:line="240" w:lineRule="auto"/>
              <w:jc w:val="center"/>
              <w:rPr>
                <w:rFonts w:ascii="Times New Roman" w:hAnsi="Times New Roman"/>
                <w:b/>
                <w:szCs w:val="24"/>
                <w:lang w:val="ro-RO"/>
              </w:rPr>
            </w:pPr>
            <w:r w:rsidRPr="00941372">
              <w:rPr>
                <w:rFonts w:ascii="Times New Roman" w:hAnsi="Times New Roman"/>
                <w:b/>
                <w:szCs w:val="24"/>
                <w:lang w:val="ro-RO"/>
              </w:rPr>
              <w:t>pentru modificarea și completarea unor acte normative din domeniul transportului feroviar</w:t>
            </w:r>
          </w:p>
        </w:tc>
      </w:tr>
    </w:tbl>
    <w:p w14:paraId="43A4C26E" w14:textId="77777777" w:rsidR="00487E74" w:rsidRPr="00FF5F7F" w:rsidRDefault="00487E74" w:rsidP="00E50D18">
      <w:pPr>
        <w:tabs>
          <w:tab w:val="left" w:pos="90"/>
        </w:tabs>
        <w:spacing w:after="0" w:line="240" w:lineRule="auto"/>
        <w:jc w:val="center"/>
        <w:rPr>
          <w:rFonts w:ascii="Times New Roman" w:hAnsi="Times New Roman"/>
          <w:b/>
          <w:bCs/>
          <w:sz w:val="24"/>
          <w:szCs w:val="24"/>
          <w:lang w:val="ro-RO"/>
        </w:rPr>
      </w:pPr>
    </w:p>
    <w:p w14:paraId="5A12FC52" w14:textId="53F286D1"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 2-a</w:t>
      </w:r>
    </w:p>
    <w:p w14:paraId="2566CE33" w14:textId="77777777" w:rsidR="007D5B8D" w:rsidRPr="00FF5F7F" w:rsidRDefault="007D5B8D" w:rsidP="00E50D18">
      <w:pPr>
        <w:pStyle w:val="Heading1"/>
        <w:rPr>
          <w:lang w:val="ro-RO"/>
        </w:rPr>
      </w:pPr>
      <w:r w:rsidRPr="00FF5F7F">
        <w:rPr>
          <w:lang w:val="ro-RO"/>
        </w:rPr>
        <w:t>Motivul emiterii actului normativ</w:t>
      </w:r>
    </w:p>
    <w:p w14:paraId="74015064" w14:textId="77777777" w:rsidR="00487E74" w:rsidRPr="00FF5F7F" w:rsidRDefault="00487E74" w:rsidP="00E50D18">
      <w:pPr>
        <w:spacing w:after="120" w:line="240" w:lineRule="auto"/>
        <w:rPr>
          <w:rFonts w:ascii="Times New Roman" w:hAnsi="Times New Roman"/>
          <w:sz w:val="24"/>
          <w:szCs w:val="24"/>
          <w:lang w:val="ro-RO" w:eastAsia="ro-RO"/>
        </w:rPr>
      </w:pPr>
    </w:p>
    <w:tbl>
      <w:tblPr>
        <w:tblpPr w:leftFromText="180" w:rightFromText="180" w:vertAnchor="text" w:tblpXSpec="right" w:tblpY="1"/>
        <w:tblOverlap w:val="neve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85"/>
        <w:gridCol w:w="7749"/>
      </w:tblGrid>
      <w:tr w:rsidR="00DD194C" w:rsidRPr="00FF5F7F" w14:paraId="5F43FD35" w14:textId="77777777" w:rsidTr="008F7101">
        <w:trPr>
          <w:trHeight w:val="170"/>
        </w:trPr>
        <w:tc>
          <w:tcPr>
            <w:tcW w:w="1885" w:type="dxa"/>
            <w:tcBorders>
              <w:top w:val="single" w:sz="4" w:space="0" w:color="auto"/>
              <w:bottom w:val="single" w:sz="4" w:space="0" w:color="auto"/>
              <w:right w:val="single" w:sz="4" w:space="0" w:color="auto"/>
            </w:tcBorders>
          </w:tcPr>
          <w:p w14:paraId="717612AC" w14:textId="77777777" w:rsidR="007D5B8D" w:rsidRPr="00FF5F7F" w:rsidRDefault="00A951F2" w:rsidP="00685C92">
            <w:pPr>
              <w:tabs>
                <w:tab w:val="left" w:pos="1597"/>
              </w:tabs>
              <w:spacing w:after="0" w:line="240" w:lineRule="auto"/>
              <w:rPr>
                <w:rFonts w:ascii="Times New Roman" w:hAnsi="Times New Roman"/>
                <w:sz w:val="24"/>
                <w:szCs w:val="24"/>
                <w:vertAlign w:val="superscript"/>
                <w:lang w:val="ro-RO"/>
              </w:rPr>
            </w:pPr>
            <w:r w:rsidRPr="00FF5F7F">
              <w:rPr>
                <w:rFonts w:ascii="Times New Roman" w:hAnsi="Times New Roman"/>
                <w:sz w:val="24"/>
                <w:szCs w:val="24"/>
                <w:lang w:val="ro-RO"/>
              </w:rPr>
              <w:t>2.</w:t>
            </w:r>
            <w:r w:rsidR="00685C92" w:rsidRPr="00FF5F7F">
              <w:rPr>
                <w:rFonts w:ascii="Times New Roman" w:hAnsi="Times New Roman"/>
                <w:sz w:val="24"/>
                <w:szCs w:val="24"/>
                <w:lang w:val="ro-RO"/>
              </w:rPr>
              <w:t>1. Sursa proiectului de act normativ</w:t>
            </w:r>
          </w:p>
        </w:tc>
        <w:tc>
          <w:tcPr>
            <w:tcW w:w="7749" w:type="dxa"/>
            <w:tcBorders>
              <w:top w:val="single" w:sz="4" w:space="0" w:color="auto"/>
              <w:left w:val="single" w:sz="4" w:space="0" w:color="auto"/>
              <w:bottom w:val="single" w:sz="4" w:space="0" w:color="auto"/>
            </w:tcBorders>
          </w:tcPr>
          <w:p w14:paraId="3B8BA710" w14:textId="1E30F2DE" w:rsidR="00A87B24" w:rsidRDefault="00A87B24" w:rsidP="00552288">
            <w:pPr>
              <w:spacing w:after="120" w:line="240" w:lineRule="auto"/>
              <w:jc w:val="both"/>
              <w:rPr>
                <w:rFonts w:ascii="Times New Roman" w:hAnsi="Times New Roman"/>
                <w:sz w:val="24"/>
                <w:szCs w:val="24"/>
                <w:lang w:val="ro-RO"/>
              </w:rPr>
            </w:pPr>
            <w:r>
              <w:rPr>
                <w:rFonts w:ascii="Times New Roman" w:hAnsi="Times New Roman"/>
                <w:sz w:val="24"/>
                <w:szCs w:val="24"/>
                <w:lang w:val="ro-RO"/>
              </w:rPr>
              <w:t xml:space="preserve">La data de </w:t>
            </w:r>
            <w:r w:rsidR="004F6DF6">
              <w:rPr>
                <w:rFonts w:ascii="Times New Roman" w:hAnsi="Times New Roman"/>
                <w:sz w:val="24"/>
                <w:szCs w:val="24"/>
                <w:lang w:val="ro-RO"/>
              </w:rPr>
              <w:t xml:space="preserve">28 iunie 2023 Parlamentul României a adoptat </w:t>
            </w:r>
            <w:r w:rsidR="00D32920">
              <w:rPr>
                <w:rFonts w:ascii="Times New Roman" w:hAnsi="Times New Roman"/>
                <w:sz w:val="24"/>
                <w:szCs w:val="24"/>
                <w:lang w:val="ro-RO"/>
              </w:rPr>
              <w:t>Legea nr. 193/2023</w:t>
            </w:r>
            <w:r w:rsidR="00F021FF">
              <w:rPr>
                <w:rFonts w:ascii="Times New Roman" w:hAnsi="Times New Roman"/>
                <w:sz w:val="24"/>
                <w:szCs w:val="24"/>
                <w:lang w:val="ro-RO"/>
              </w:rPr>
              <w:t xml:space="preserve"> </w:t>
            </w:r>
            <w:r w:rsidR="008271D0">
              <w:rPr>
                <w:rFonts w:ascii="Times New Roman" w:hAnsi="Times New Roman"/>
                <w:sz w:val="24"/>
                <w:szCs w:val="24"/>
                <w:lang w:val="ro-RO"/>
              </w:rPr>
              <w:t>privind abilitarea Guvernului de a emite ordonanțe</w:t>
            </w:r>
            <w:r w:rsidR="00C518AA">
              <w:rPr>
                <w:rFonts w:ascii="Times New Roman" w:hAnsi="Times New Roman"/>
                <w:sz w:val="24"/>
                <w:szCs w:val="24"/>
                <w:lang w:val="ro-RO"/>
              </w:rPr>
              <w:t>, care pre</w:t>
            </w:r>
            <w:r w:rsidR="00D030C2">
              <w:rPr>
                <w:rFonts w:ascii="Times New Roman" w:hAnsi="Times New Roman"/>
                <w:sz w:val="24"/>
                <w:szCs w:val="24"/>
                <w:lang w:val="ro-RO"/>
              </w:rPr>
              <w:t xml:space="preserve">vede la </w:t>
            </w:r>
            <w:r w:rsidR="005C2020">
              <w:rPr>
                <w:rFonts w:ascii="Times New Roman" w:hAnsi="Times New Roman"/>
                <w:sz w:val="24"/>
                <w:szCs w:val="24"/>
                <w:lang w:val="ro-RO"/>
              </w:rPr>
              <w:t xml:space="preserve">art. </w:t>
            </w:r>
            <w:r w:rsidR="007F6FD2">
              <w:rPr>
                <w:rFonts w:ascii="Times New Roman" w:hAnsi="Times New Roman"/>
                <w:sz w:val="24"/>
                <w:szCs w:val="24"/>
                <w:lang w:val="ro-RO"/>
              </w:rPr>
              <w:t>1 că: „</w:t>
            </w:r>
            <w:r w:rsidR="007F6FD2" w:rsidRPr="007F6FD2">
              <w:rPr>
                <w:rFonts w:ascii="Times New Roman" w:hAnsi="Times New Roman"/>
                <w:sz w:val="24"/>
                <w:szCs w:val="24"/>
                <w:lang w:val="ro-RO"/>
              </w:rPr>
              <w:t>În temeiul art. 115 alin. (1) din Constituția României, republicată, Guvernul este abilitat ca, de la data intrării în vigoare a prezentei legi, dar nu înainte de încheierea primei sesiuni ordinare a anului 2023, și până la reluarea lucrărilor Parlamentului în cea de-a doua sesiune ordinară a anului 2023, să emită ordonanțe în domenii care nu fac obiectul legilor organice, după cum urmează</w:t>
            </w:r>
            <w:r w:rsidR="007F6FD2">
              <w:rPr>
                <w:rFonts w:ascii="Times New Roman" w:hAnsi="Times New Roman"/>
                <w:sz w:val="24"/>
                <w:szCs w:val="24"/>
                <w:lang w:val="ro-RO"/>
              </w:rPr>
              <w:t xml:space="preserve">: </w:t>
            </w:r>
            <w:r w:rsidR="005C3EBF">
              <w:rPr>
                <w:rFonts w:ascii="Times New Roman" w:hAnsi="Times New Roman"/>
                <w:sz w:val="24"/>
                <w:szCs w:val="24"/>
                <w:lang w:val="ro-RO"/>
              </w:rPr>
              <w:t xml:space="preserve">(...) V. </w:t>
            </w:r>
            <w:r w:rsidR="005C3EBF" w:rsidRPr="005C3EBF">
              <w:rPr>
                <w:rFonts w:ascii="Times New Roman" w:hAnsi="Times New Roman"/>
                <w:sz w:val="24"/>
                <w:szCs w:val="24"/>
                <w:lang w:val="ro-RO"/>
              </w:rPr>
              <w:t>Transporturi și infrastructură</w:t>
            </w:r>
            <w:r w:rsidR="005C3EBF">
              <w:rPr>
                <w:rFonts w:ascii="Times New Roman" w:hAnsi="Times New Roman"/>
                <w:sz w:val="24"/>
                <w:szCs w:val="24"/>
                <w:lang w:val="ro-RO"/>
              </w:rPr>
              <w:t>: (...)</w:t>
            </w:r>
            <w:r w:rsidR="001200EA">
              <w:t xml:space="preserve"> </w:t>
            </w:r>
            <w:r w:rsidR="001200EA" w:rsidRPr="001200EA">
              <w:rPr>
                <w:rFonts w:ascii="Times New Roman" w:hAnsi="Times New Roman"/>
                <w:sz w:val="24"/>
                <w:szCs w:val="24"/>
                <w:lang w:val="ro-RO"/>
              </w:rPr>
              <w:t>4.</w:t>
            </w:r>
            <w:r w:rsidR="001200EA">
              <w:rPr>
                <w:rFonts w:ascii="Times New Roman" w:hAnsi="Times New Roman"/>
                <w:sz w:val="24"/>
                <w:szCs w:val="24"/>
                <w:lang w:val="ro-RO"/>
              </w:rPr>
              <w:t xml:space="preserve"> </w:t>
            </w:r>
            <w:r w:rsidR="001200EA" w:rsidRPr="001200EA">
              <w:rPr>
                <w:rFonts w:ascii="Times New Roman" w:hAnsi="Times New Roman"/>
                <w:sz w:val="24"/>
                <w:szCs w:val="24"/>
                <w:lang w:val="ro-RO"/>
              </w:rPr>
              <w:t>modificarea și completarea unor acte normative din domeniul feroviar</w:t>
            </w:r>
            <w:r w:rsidR="001200EA">
              <w:rPr>
                <w:rFonts w:ascii="Times New Roman" w:hAnsi="Times New Roman"/>
                <w:sz w:val="24"/>
                <w:szCs w:val="24"/>
                <w:lang w:val="ro-RO"/>
              </w:rPr>
              <w:t>”.</w:t>
            </w:r>
          </w:p>
          <w:p w14:paraId="6FA4D765" w14:textId="6C275242" w:rsidR="00E46E34" w:rsidRPr="00FF5F7F" w:rsidRDefault="001D5544" w:rsidP="00552288">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La</w:t>
            </w:r>
            <w:r w:rsidR="00956B88" w:rsidRPr="00FF5F7F">
              <w:rPr>
                <w:rFonts w:ascii="Times New Roman" w:hAnsi="Times New Roman"/>
                <w:sz w:val="24"/>
                <w:szCs w:val="24"/>
                <w:lang w:val="ro-RO"/>
              </w:rPr>
              <w:t xml:space="preserve"> data de 30 iunie 2022 Guvernul României a adoptat </w:t>
            </w:r>
            <w:r w:rsidR="00762820" w:rsidRPr="00FF5F7F">
              <w:rPr>
                <w:rFonts w:ascii="Times New Roman" w:hAnsi="Times New Roman"/>
                <w:sz w:val="24"/>
                <w:szCs w:val="24"/>
                <w:lang w:val="ro-RO"/>
              </w:rPr>
              <w:t>Ordonan</w:t>
            </w:r>
            <w:r w:rsidR="00213384">
              <w:rPr>
                <w:rFonts w:ascii="Times New Roman" w:hAnsi="Times New Roman"/>
                <w:sz w:val="24"/>
                <w:szCs w:val="24"/>
                <w:lang w:val="ro-RO"/>
              </w:rPr>
              <w:t>ț</w:t>
            </w:r>
            <w:r w:rsidR="00762820" w:rsidRPr="00FF5F7F">
              <w:rPr>
                <w:rFonts w:ascii="Times New Roman" w:hAnsi="Times New Roman"/>
                <w:sz w:val="24"/>
                <w:szCs w:val="24"/>
                <w:lang w:val="ro-RO"/>
              </w:rPr>
              <w:t>a de urgen</w:t>
            </w:r>
            <w:r w:rsidR="00213384">
              <w:rPr>
                <w:rFonts w:ascii="Times New Roman" w:hAnsi="Times New Roman"/>
                <w:sz w:val="24"/>
                <w:szCs w:val="24"/>
                <w:lang w:val="ro-RO"/>
              </w:rPr>
              <w:t>ț</w:t>
            </w:r>
            <w:r w:rsidR="00762820" w:rsidRPr="00FF5F7F">
              <w:rPr>
                <w:rFonts w:ascii="Times New Roman" w:hAnsi="Times New Roman"/>
                <w:sz w:val="24"/>
                <w:szCs w:val="24"/>
                <w:lang w:val="ro-RO"/>
              </w:rPr>
              <w:t xml:space="preserve">ă nr. 107/2022 pentru modificarea </w:t>
            </w:r>
            <w:r w:rsidR="005B4713">
              <w:rPr>
                <w:rFonts w:ascii="Times New Roman" w:hAnsi="Times New Roman"/>
                <w:sz w:val="24"/>
                <w:szCs w:val="24"/>
                <w:lang w:val="ro-RO"/>
              </w:rPr>
              <w:t>ș</w:t>
            </w:r>
            <w:r w:rsidR="00762820" w:rsidRPr="00FF5F7F">
              <w:rPr>
                <w:rFonts w:ascii="Times New Roman" w:hAnsi="Times New Roman"/>
                <w:sz w:val="24"/>
                <w:szCs w:val="24"/>
                <w:lang w:val="ro-RO"/>
              </w:rPr>
              <w:t>i completarea Ordonan</w:t>
            </w:r>
            <w:r w:rsidR="00213384">
              <w:rPr>
                <w:rFonts w:ascii="Times New Roman" w:hAnsi="Times New Roman"/>
                <w:sz w:val="24"/>
                <w:szCs w:val="24"/>
                <w:lang w:val="ro-RO"/>
              </w:rPr>
              <w:t>ț</w:t>
            </w:r>
            <w:r w:rsidR="00762820" w:rsidRPr="00FF5F7F">
              <w:rPr>
                <w:rFonts w:ascii="Times New Roman" w:hAnsi="Times New Roman"/>
                <w:sz w:val="24"/>
                <w:szCs w:val="24"/>
                <w:lang w:val="ro-RO"/>
              </w:rPr>
              <w:t>ei de urgen</w:t>
            </w:r>
            <w:r w:rsidR="00213384">
              <w:rPr>
                <w:rFonts w:ascii="Times New Roman" w:hAnsi="Times New Roman"/>
                <w:sz w:val="24"/>
                <w:szCs w:val="24"/>
                <w:lang w:val="ro-RO"/>
              </w:rPr>
              <w:t>ț</w:t>
            </w:r>
            <w:r w:rsidR="00762820" w:rsidRPr="00FF5F7F">
              <w:rPr>
                <w:rFonts w:ascii="Times New Roman" w:hAnsi="Times New Roman"/>
                <w:sz w:val="24"/>
                <w:szCs w:val="24"/>
                <w:lang w:val="ro-RO"/>
              </w:rPr>
              <w:t xml:space="preserve">ă a Guvernului nr. 12/1998 privind transportul pe căile ferate române </w:t>
            </w:r>
            <w:r w:rsidR="005B4713">
              <w:rPr>
                <w:rFonts w:ascii="Times New Roman" w:hAnsi="Times New Roman"/>
                <w:sz w:val="24"/>
                <w:szCs w:val="24"/>
                <w:lang w:val="ro-RO"/>
              </w:rPr>
              <w:t>ș</w:t>
            </w:r>
            <w:r w:rsidR="00762820" w:rsidRPr="00FF5F7F">
              <w:rPr>
                <w:rFonts w:ascii="Times New Roman" w:hAnsi="Times New Roman"/>
                <w:sz w:val="24"/>
                <w:szCs w:val="24"/>
                <w:lang w:val="ro-RO"/>
              </w:rPr>
              <w:t>i reorganizarea Societă</w:t>
            </w:r>
            <w:r w:rsidR="00213384">
              <w:rPr>
                <w:rFonts w:ascii="Times New Roman" w:hAnsi="Times New Roman"/>
                <w:sz w:val="24"/>
                <w:szCs w:val="24"/>
                <w:lang w:val="ro-RO"/>
              </w:rPr>
              <w:t>ț</w:t>
            </w:r>
            <w:r w:rsidR="00762820" w:rsidRPr="00FF5F7F">
              <w:rPr>
                <w:rFonts w:ascii="Times New Roman" w:hAnsi="Times New Roman"/>
                <w:sz w:val="24"/>
                <w:szCs w:val="24"/>
                <w:lang w:val="ro-RO"/>
              </w:rPr>
              <w:t>ii Na</w:t>
            </w:r>
            <w:r w:rsidR="00213384">
              <w:rPr>
                <w:rFonts w:ascii="Times New Roman" w:hAnsi="Times New Roman"/>
                <w:sz w:val="24"/>
                <w:szCs w:val="24"/>
                <w:lang w:val="ro-RO"/>
              </w:rPr>
              <w:t>ț</w:t>
            </w:r>
            <w:r w:rsidR="00762820" w:rsidRPr="00FF5F7F">
              <w:rPr>
                <w:rFonts w:ascii="Times New Roman" w:hAnsi="Times New Roman"/>
                <w:sz w:val="24"/>
                <w:szCs w:val="24"/>
                <w:lang w:val="ro-RO"/>
              </w:rPr>
              <w:t xml:space="preserve">ionale a Căilor Ferate Române, precum </w:t>
            </w:r>
            <w:r w:rsidR="005B4713">
              <w:rPr>
                <w:rFonts w:ascii="Times New Roman" w:hAnsi="Times New Roman"/>
                <w:sz w:val="24"/>
                <w:szCs w:val="24"/>
                <w:lang w:val="ro-RO"/>
              </w:rPr>
              <w:t>ș</w:t>
            </w:r>
            <w:r w:rsidR="00762820" w:rsidRPr="00FF5F7F">
              <w:rPr>
                <w:rFonts w:ascii="Times New Roman" w:hAnsi="Times New Roman"/>
                <w:sz w:val="24"/>
                <w:szCs w:val="24"/>
                <w:lang w:val="ro-RO"/>
              </w:rPr>
              <w:t xml:space="preserve">i pentru modificarea </w:t>
            </w:r>
            <w:r w:rsidR="005B4713">
              <w:rPr>
                <w:rFonts w:ascii="Times New Roman" w:hAnsi="Times New Roman"/>
                <w:sz w:val="24"/>
                <w:szCs w:val="24"/>
                <w:lang w:val="ro-RO"/>
              </w:rPr>
              <w:t>ș</w:t>
            </w:r>
            <w:r w:rsidR="00762820" w:rsidRPr="00FF5F7F">
              <w:rPr>
                <w:rFonts w:ascii="Times New Roman" w:hAnsi="Times New Roman"/>
                <w:sz w:val="24"/>
                <w:szCs w:val="24"/>
                <w:lang w:val="ro-RO"/>
              </w:rPr>
              <w:t>i completarea unor acte normative</w:t>
            </w:r>
            <w:r w:rsidR="00D46C58" w:rsidRPr="00FF5F7F">
              <w:rPr>
                <w:rFonts w:ascii="Times New Roman" w:hAnsi="Times New Roman"/>
                <w:sz w:val="24"/>
                <w:szCs w:val="24"/>
                <w:lang w:val="ro-RO"/>
              </w:rPr>
              <w:t xml:space="preserve">, iar la data de </w:t>
            </w:r>
            <w:r w:rsidR="00037BFA" w:rsidRPr="00FF5F7F">
              <w:rPr>
                <w:rFonts w:ascii="Times New Roman" w:hAnsi="Times New Roman"/>
                <w:sz w:val="24"/>
                <w:szCs w:val="24"/>
                <w:lang w:val="ro-RO"/>
              </w:rPr>
              <w:t xml:space="preserve">1 martie 2023 </w:t>
            </w:r>
            <w:r w:rsidR="00C332B1" w:rsidRPr="00FF5F7F">
              <w:rPr>
                <w:rFonts w:ascii="Times New Roman" w:hAnsi="Times New Roman"/>
                <w:sz w:val="24"/>
                <w:szCs w:val="24"/>
                <w:lang w:val="ro-RO"/>
              </w:rPr>
              <w:t xml:space="preserve">Guvernul României a adoptat </w:t>
            </w:r>
            <w:r w:rsidR="00C332B1" w:rsidRPr="00FF5F7F">
              <w:rPr>
                <w:rFonts w:ascii="Times New Roman" w:hAnsi="Times New Roman"/>
                <w:lang w:val="ro-RO"/>
              </w:rPr>
              <w:t xml:space="preserve"> </w:t>
            </w:r>
            <w:r w:rsidR="00C332B1" w:rsidRPr="00FF5F7F">
              <w:rPr>
                <w:rFonts w:ascii="Times New Roman" w:hAnsi="Times New Roman"/>
                <w:sz w:val="24"/>
                <w:szCs w:val="24"/>
                <w:lang w:val="ro-RO"/>
              </w:rPr>
              <w:t>Hotărârea nr. 187/2023 pentru aprobarea Normelor metodologice de aplicare a prevederilor art. 11</w:t>
            </w:r>
            <w:r w:rsidR="00C332B1" w:rsidRPr="00186E3D">
              <w:rPr>
                <w:rFonts w:ascii="Times New Roman" w:hAnsi="Times New Roman"/>
                <w:sz w:val="24"/>
                <w:szCs w:val="24"/>
                <w:vertAlign w:val="superscript"/>
                <w:lang w:val="ro-RO"/>
              </w:rPr>
              <w:t>2</w:t>
            </w:r>
            <w:r w:rsidR="00C332B1" w:rsidRPr="00FF5F7F">
              <w:rPr>
                <w:rFonts w:ascii="Times New Roman" w:hAnsi="Times New Roman"/>
                <w:sz w:val="24"/>
                <w:szCs w:val="24"/>
                <w:lang w:val="ro-RO"/>
              </w:rPr>
              <w:t xml:space="preserve"> din Ordonan</w:t>
            </w:r>
            <w:r w:rsidR="00213384">
              <w:rPr>
                <w:rFonts w:ascii="Times New Roman" w:hAnsi="Times New Roman"/>
                <w:sz w:val="24"/>
                <w:szCs w:val="24"/>
                <w:lang w:val="ro-RO"/>
              </w:rPr>
              <w:t>ț</w:t>
            </w:r>
            <w:r w:rsidR="00C332B1" w:rsidRPr="00FF5F7F">
              <w:rPr>
                <w:rFonts w:ascii="Times New Roman" w:hAnsi="Times New Roman"/>
                <w:sz w:val="24"/>
                <w:szCs w:val="24"/>
                <w:lang w:val="ro-RO"/>
              </w:rPr>
              <w:t>a de urgen</w:t>
            </w:r>
            <w:r w:rsidR="00213384">
              <w:rPr>
                <w:rFonts w:ascii="Times New Roman" w:hAnsi="Times New Roman"/>
                <w:sz w:val="24"/>
                <w:szCs w:val="24"/>
                <w:lang w:val="ro-RO"/>
              </w:rPr>
              <w:t>ț</w:t>
            </w:r>
            <w:r w:rsidR="00C332B1" w:rsidRPr="00FF5F7F">
              <w:rPr>
                <w:rFonts w:ascii="Times New Roman" w:hAnsi="Times New Roman"/>
                <w:sz w:val="24"/>
                <w:szCs w:val="24"/>
                <w:lang w:val="ro-RO"/>
              </w:rPr>
              <w:t xml:space="preserve">ă a Guvernului nr. 12/1998 privind transportul pe căile ferate române </w:t>
            </w:r>
            <w:r w:rsidR="005B4713">
              <w:rPr>
                <w:rFonts w:ascii="Times New Roman" w:hAnsi="Times New Roman"/>
                <w:sz w:val="24"/>
                <w:szCs w:val="24"/>
                <w:lang w:val="ro-RO"/>
              </w:rPr>
              <w:t>ș</w:t>
            </w:r>
            <w:r w:rsidR="00C332B1" w:rsidRPr="00FF5F7F">
              <w:rPr>
                <w:rFonts w:ascii="Times New Roman" w:hAnsi="Times New Roman"/>
                <w:sz w:val="24"/>
                <w:szCs w:val="24"/>
                <w:lang w:val="ro-RO"/>
              </w:rPr>
              <w:t>i reorganizarea Societă</w:t>
            </w:r>
            <w:r w:rsidR="00213384">
              <w:rPr>
                <w:rFonts w:ascii="Times New Roman" w:hAnsi="Times New Roman"/>
                <w:sz w:val="24"/>
                <w:szCs w:val="24"/>
                <w:lang w:val="ro-RO"/>
              </w:rPr>
              <w:t>ț</w:t>
            </w:r>
            <w:r w:rsidR="00C332B1" w:rsidRPr="00FF5F7F">
              <w:rPr>
                <w:rFonts w:ascii="Times New Roman" w:hAnsi="Times New Roman"/>
                <w:sz w:val="24"/>
                <w:szCs w:val="24"/>
                <w:lang w:val="ro-RO"/>
              </w:rPr>
              <w:t>ii Na</w:t>
            </w:r>
            <w:r w:rsidR="00213384">
              <w:rPr>
                <w:rFonts w:ascii="Times New Roman" w:hAnsi="Times New Roman"/>
                <w:sz w:val="24"/>
                <w:szCs w:val="24"/>
                <w:lang w:val="ro-RO"/>
              </w:rPr>
              <w:t>ț</w:t>
            </w:r>
            <w:r w:rsidR="00C332B1" w:rsidRPr="00FF5F7F">
              <w:rPr>
                <w:rFonts w:ascii="Times New Roman" w:hAnsi="Times New Roman"/>
                <w:sz w:val="24"/>
                <w:szCs w:val="24"/>
                <w:lang w:val="ro-RO"/>
              </w:rPr>
              <w:t>ionale a Căilor Ferate Române</w:t>
            </w:r>
            <w:r w:rsidR="00B306C1" w:rsidRPr="00FF5F7F">
              <w:rPr>
                <w:rFonts w:ascii="Times New Roman" w:hAnsi="Times New Roman"/>
                <w:sz w:val="24"/>
                <w:szCs w:val="24"/>
                <w:lang w:val="ro-RO"/>
              </w:rPr>
              <w:t>.</w:t>
            </w:r>
            <w:r w:rsidR="00C332B1" w:rsidRPr="00FF5F7F">
              <w:rPr>
                <w:rFonts w:ascii="Times New Roman" w:hAnsi="Times New Roman"/>
                <w:sz w:val="24"/>
                <w:szCs w:val="24"/>
                <w:lang w:val="ro-RO"/>
              </w:rPr>
              <w:t xml:space="preserve"> În procesul de avizare a </w:t>
            </w:r>
            <w:r w:rsidR="005258BB" w:rsidRPr="00FF5F7F">
              <w:rPr>
                <w:rFonts w:ascii="Times New Roman" w:hAnsi="Times New Roman"/>
                <w:sz w:val="24"/>
                <w:szCs w:val="24"/>
                <w:lang w:val="ro-RO"/>
              </w:rPr>
              <w:t xml:space="preserve">H.G. nr. 187/2023 </w:t>
            </w:r>
            <w:r w:rsidR="005B4713">
              <w:rPr>
                <w:rFonts w:ascii="Times New Roman" w:hAnsi="Times New Roman"/>
                <w:sz w:val="24"/>
                <w:szCs w:val="24"/>
                <w:lang w:val="ro-RO"/>
              </w:rPr>
              <w:t>ș</w:t>
            </w:r>
            <w:r w:rsidR="005258BB" w:rsidRPr="00FF5F7F">
              <w:rPr>
                <w:rFonts w:ascii="Times New Roman" w:hAnsi="Times New Roman"/>
                <w:sz w:val="24"/>
                <w:szCs w:val="24"/>
                <w:lang w:val="ro-RO"/>
              </w:rPr>
              <w:t xml:space="preserve">i de implementare a normelor sus-numite au fost identificate o serie de </w:t>
            </w:r>
            <w:r w:rsidR="00351807" w:rsidRPr="00FF5F7F">
              <w:rPr>
                <w:rFonts w:ascii="Times New Roman" w:hAnsi="Times New Roman"/>
                <w:sz w:val="24"/>
                <w:szCs w:val="24"/>
                <w:lang w:val="ro-RO"/>
              </w:rPr>
              <w:t>aspecte de ordin juridic neacoperite prin forma O.U.G. nr. 12/1998 a</w:t>
            </w:r>
            <w:r w:rsidR="005B4713">
              <w:rPr>
                <w:rFonts w:ascii="Times New Roman" w:hAnsi="Times New Roman"/>
                <w:sz w:val="24"/>
                <w:szCs w:val="24"/>
                <w:lang w:val="ro-RO"/>
              </w:rPr>
              <w:t>ș</w:t>
            </w:r>
            <w:r w:rsidR="00351807" w:rsidRPr="00FF5F7F">
              <w:rPr>
                <w:rFonts w:ascii="Times New Roman" w:hAnsi="Times New Roman"/>
                <w:sz w:val="24"/>
                <w:szCs w:val="24"/>
                <w:lang w:val="ro-RO"/>
              </w:rPr>
              <w:t>a cum este în vigoare.</w:t>
            </w:r>
            <w:r w:rsidR="001D0E38" w:rsidRPr="00FF5F7F">
              <w:rPr>
                <w:rFonts w:ascii="Times New Roman" w:hAnsi="Times New Roman"/>
                <w:sz w:val="24"/>
                <w:szCs w:val="24"/>
                <w:lang w:val="ro-RO"/>
              </w:rPr>
              <w:t xml:space="preserve"> </w:t>
            </w:r>
          </w:p>
          <w:p w14:paraId="48B5A0C7" w14:textId="367847F5" w:rsidR="00351807" w:rsidRPr="00FF5F7F" w:rsidRDefault="00927295" w:rsidP="00552288">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La data de 20 august 2004 </w:t>
            </w:r>
            <w:r w:rsidR="00C57569" w:rsidRPr="00FF5F7F">
              <w:rPr>
                <w:rFonts w:ascii="Times New Roman" w:hAnsi="Times New Roman"/>
                <w:sz w:val="24"/>
                <w:szCs w:val="24"/>
                <w:lang w:val="ro-RO"/>
              </w:rPr>
              <w:t>a fost publicată în Monitorul Oficial forma consolidată a</w:t>
            </w:r>
            <w:r w:rsidR="00C57569" w:rsidRPr="00FF5F7F">
              <w:rPr>
                <w:rFonts w:ascii="Times New Roman" w:hAnsi="Times New Roman"/>
                <w:lang w:val="ro-RO"/>
              </w:rPr>
              <w:t xml:space="preserve"> </w:t>
            </w:r>
            <w:r w:rsidR="00C57569" w:rsidRPr="00FF5F7F">
              <w:rPr>
                <w:rFonts w:ascii="Times New Roman" w:hAnsi="Times New Roman"/>
                <w:sz w:val="24"/>
                <w:szCs w:val="24"/>
                <w:lang w:val="ro-RO"/>
              </w:rPr>
              <w:t>Ordonan</w:t>
            </w:r>
            <w:r w:rsidR="00213384">
              <w:rPr>
                <w:rFonts w:ascii="Times New Roman" w:hAnsi="Times New Roman"/>
                <w:sz w:val="24"/>
                <w:szCs w:val="24"/>
                <w:lang w:val="ro-RO"/>
              </w:rPr>
              <w:t>ț</w:t>
            </w:r>
            <w:r w:rsidR="00C57569" w:rsidRPr="00FF5F7F">
              <w:rPr>
                <w:rFonts w:ascii="Times New Roman" w:hAnsi="Times New Roman"/>
                <w:sz w:val="24"/>
                <w:szCs w:val="24"/>
                <w:lang w:val="ro-RO"/>
              </w:rPr>
              <w:t xml:space="preserve">a nr. 112/1999 privind călătoriile gratuite în interes de serviciu </w:t>
            </w:r>
            <w:r w:rsidR="005B4713">
              <w:rPr>
                <w:rFonts w:ascii="Times New Roman" w:hAnsi="Times New Roman"/>
                <w:sz w:val="24"/>
                <w:szCs w:val="24"/>
                <w:lang w:val="ro-RO"/>
              </w:rPr>
              <w:t>ș</w:t>
            </w:r>
            <w:r w:rsidR="00C57569" w:rsidRPr="00FF5F7F">
              <w:rPr>
                <w:rFonts w:ascii="Times New Roman" w:hAnsi="Times New Roman"/>
                <w:sz w:val="24"/>
                <w:szCs w:val="24"/>
                <w:lang w:val="ro-RO"/>
              </w:rPr>
              <w:t>i în interes personal pe căile ferate române</w:t>
            </w:r>
            <w:r w:rsidR="00827773" w:rsidRPr="00FF5F7F">
              <w:rPr>
                <w:rFonts w:ascii="Times New Roman" w:hAnsi="Times New Roman"/>
                <w:sz w:val="24"/>
                <w:szCs w:val="24"/>
                <w:lang w:val="ro-RO"/>
              </w:rPr>
              <w:t>, adoptată de Guvernul României</w:t>
            </w:r>
            <w:r w:rsidR="006005A7" w:rsidRPr="00FF5F7F">
              <w:rPr>
                <w:rFonts w:ascii="Times New Roman" w:hAnsi="Times New Roman"/>
                <w:sz w:val="24"/>
                <w:szCs w:val="24"/>
                <w:lang w:val="ro-RO"/>
              </w:rPr>
              <w:t>, iar în prezent ser</w:t>
            </w:r>
            <w:r w:rsidR="005B0747" w:rsidRPr="00FF5F7F">
              <w:rPr>
                <w:rFonts w:ascii="Times New Roman" w:hAnsi="Times New Roman"/>
                <w:sz w:val="24"/>
                <w:szCs w:val="24"/>
                <w:lang w:val="ro-RO"/>
              </w:rPr>
              <w:t>viciile publice de transport feroviar de călători sunt prestate de mai mul</w:t>
            </w:r>
            <w:r w:rsidR="00213384">
              <w:rPr>
                <w:rFonts w:ascii="Times New Roman" w:hAnsi="Times New Roman"/>
                <w:sz w:val="24"/>
                <w:szCs w:val="24"/>
                <w:lang w:val="ro-RO"/>
              </w:rPr>
              <w:t>ț</w:t>
            </w:r>
            <w:r w:rsidR="005B0747" w:rsidRPr="00FF5F7F">
              <w:rPr>
                <w:rFonts w:ascii="Times New Roman" w:hAnsi="Times New Roman"/>
                <w:sz w:val="24"/>
                <w:szCs w:val="24"/>
                <w:lang w:val="ro-RO"/>
              </w:rPr>
              <w:t xml:space="preserve">i operatori pe baza contractelor </w:t>
            </w:r>
            <w:r w:rsidR="003641D1" w:rsidRPr="00FF5F7F">
              <w:rPr>
                <w:rFonts w:ascii="Times New Roman" w:hAnsi="Times New Roman"/>
                <w:sz w:val="24"/>
                <w:szCs w:val="24"/>
                <w:lang w:val="ro-RO"/>
              </w:rPr>
              <w:t>de servicii publice atribuite în conformitate cu prevederile O.U.G. 12/1998.</w:t>
            </w:r>
          </w:p>
          <w:p w14:paraId="1D318E22" w14:textId="2DC6234F" w:rsidR="00596ADD" w:rsidRPr="00FF5F7F" w:rsidRDefault="007748D6" w:rsidP="00596ADD">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La data de 16 iunie 2011 Guvernul României a adoptat </w:t>
            </w:r>
            <w:r w:rsidRPr="00FF5F7F">
              <w:rPr>
                <w:rFonts w:ascii="Times New Roman" w:hAnsi="Times New Roman"/>
                <w:lang w:val="ro-RO"/>
              </w:rPr>
              <w:t xml:space="preserve"> </w:t>
            </w:r>
            <w:r w:rsidRPr="00FF5F7F">
              <w:rPr>
                <w:rFonts w:ascii="Times New Roman" w:hAnsi="Times New Roman"/>
                <w:sz w:val="24"/>
                <w:szCs w:val="24"/>
                <w:lang w:val="ro-RO"/>
              </w:rPr>
              <w:t>Ordonan</w:t>
            </w:r>
            <w:r w:rsidR="00213384">
              <w:rPr>
                <w:rFonts w:ascii="Times New Roman" w:hAnsi="Times New Roman"/>
                <w:sz w:val="24"/>
                <w:szCs w:val="24"/>
                <w:lang w:val="ro-RO"/>
              </w:rPr>
              <w:t>ț</w:t>
            </w:r>
            <w:r w:rsidRPr="00FF5F7F">
              <w:rPr>
                <w:rFonts w:ascii="Times New Roman" w:hAnsi="Times New Roman"/>
                <w:sz w:val="24"/>
                <w:szCs w:val="24"/>
                <w:lang w:val="ro-RO"/>
              </w:rPr>
              <w:t>a de urgen</w:t>
            </w:r>
            <w:r w:rsidR="00213384">
              <w:rPr>
                <w:rFonts w:ascii="Times New Roman" w:hAnsi="Times New Roman"/>
                <w:sz w:val="24"/>
                <w:szCs w:val="24"/>
                <w:lang w:val="ro-RO"/>
              </w:rPr>
              <w:t>ț</w:t>
            </w:r>
            <w:r w:rsidRPr="00FF5F7F">
              <w:rPr>
                <w:rFonts w:ascii="Times New Roman" w:hAnsi="Times New Roman"/>
                <w:sz w:val="24"/>
                <w:szCs w:val="24"/>
                <w:lang w:val="ro-RO"/>
              </w:rPr>
              <w:t>ă nr. 56/2011 pentru stabilirea principiilor de aplicare a tarifelor de deservire generală în transportul feroviar public de călători</w:t>
            </w:r>
            <w:r w:rsidR="0071327F"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71327F" w:rsidRPr="00FF5F7F">
              <w:rPr>
                <w:rFonts w:ascii="Times New Roman" w:hAnsi="Times New Roman"/>
                <w:sz w:val="24"/>
                <w:szCs w:val="24"/>
                <w:lang w:val="ro-RO"/>
              </w:rPr>
              <w:t xml:space="preserve">i </w:t>
            </w:r>
            <w:r w:rsidR="0071327F" w:rsidRPr="00FF5F7F">
              <w:rPr>
                <w:rFonts w:ascii="Times New Roman" w:hAnsi="Times New Roman"/>
                <w:lang w:val="ro-RO"/>
              </w:rPr>
              <w:t xml:space="preserve"> </w:t>
            </w:r>
            <w:r w:rsidR="0071327F" w:rsidRPr="00FF5F7F">
              <w:rPr>
                <w:rFonts w:ascii="Times New Roman" w:hAnsi="Times New Roman"/>
                <w:sz w:val="24"/>
                <w:szCs w:val="24"/>
                <w:lang w:val="ro-RO"/>
              </w:rPr>
              <w:t>Ordonan</w:t>
            </w:r>
            <w:r w:rsidR="00213384">
              <w:rPr>
                <w:rFonts w:ascii="Times New Roman" w:hAnsi="Times New Roman"/>
                <w:sz w:val="24"/>
                <w:szCs w:val="24"/>
                <w:lang w:val="ro-RO"/>
              </w:rPr>
              <w:t>ț</w:t>
            </w:r>
            <w:r w:rsidR="0071327F" w:rsidRPr="00FF5F7F">
              <w:rPr>
                <w:rFonts w:ascii="Times New Roman" w:hAnsi="Times New Roman"/>
                <w:sz w:val="24"/>
                <w:szCs w:val="24"/>
                <w:lang w:val="ro-RO"/>
              </w:rPr>
              <w:t>a de urgen</w:t>
            </w:r>
            <w:r w:rsidR="00213384">
              <w:rPr>
                <w:rFonts w:ascii="Times New Roman" w:hAnsi="Times New Roman"/>
                <w:sz w:val="24"/>
                <w:szCs w:val="24"/>
                <w:lang w:val="ro-RO"/>
              </w:rPr>
              <w:t>ț</w:t>
            </w:r>
            <w:r w:rsidR="0071327F" w:rsidRPr="00FF5F7F">
              <w:rPr>
                <w:rFonts w:ascii="Times New Roman" w:hAnsi="Times New Roman"/>
                <w:sz w:val="24"/>
                <w:szCs w:val="24"/>
                <w:lang w:val="ro-RO"/>
              </w:rPr>
              <w:t>ă nr. 57/2011 pentru abrogarea unor pozi</w:t>
            </w:r>
            <w:r w:rsidR="00213384">
              <w:rPr>
                <w:rFonts w:ascii="Times New Roman" w:hAnsi="Times New Roman"/>
                <w:sz w:val="24"/>
                <w:szCs w:val="24"/>
                <w:lang w:val="ro-RO"/>
              </w:rPr>
              <w:t>ț</w:t>
            </w:r>
            <w:r w:rsidR="0071327F" w:rsidRPr="00FF5F7F">
              <w:rPr>
                <w:rFonts w:ascii="Times New Roman" w:hAnsi="Times New Roman"/>
                <w:sz w:val="24"/>
                <w:szCs w:val="24"/>
                <w:lang w:val="ro-RO"/>
              </w:rPr>
              <w:t>ii din anexa la Ordonan</w:t>
            </w:r>
            <w:r w:rsidR="00213384">
              <w:rPr>
                <w:rFonts w:ascii="Times New Roman" w:hAnsi="Times New Roman"/>
                <w:sz w:val="24"/>
                <w:szCs w:val="24"/>
                <w:lang w:val="ro-RO"/>
              </w:rPr>
              <w:t>ț</w:t>
            </w:r>
            <w:r w:rsidR="0071327F" w:rsidRPr="00FF5F7F">
              <w:rPr>
                <w:rFonts w:ascii="Times New Roman" w:hAnsi="Times New Roman"/>
                <w:sz w:val="24"/>
                <w:szCs w:val="24"/>
                <w:lang w:val="ro-RO"/>
              </w:rPr>
              <w:t>a de urgen</w:t>
            </w:r>
            <w:r w:rsidR="00213384">
              <w:rPr>
                <w:rFonts w:ascii="Times New Roman" w:hAnsi="Times New Roman"/>
                <w:sz w:val="24"/>
                <w:szCs w:val="24"/>
                <w:lang w:val="ro-RO"/>
              </w:rPr>
              <w:t>ț</w:t>
            </w:r>
            <w:r w:rsidR="0071327F" w:rsidRPr="00FF5F7F">
              <w:rPr>
                <w:rFonts w:ascii="Times New Roman" w:hAnsi="Times New Roman"/>
                <w:sz w:val="24"/>
                <w:szCs w:val="24"/>
                <w:lang w:val="ro-RO"/>
              </w:rPr>
              <w:t>ă a Guvernului nr. 36/2001 privind regimul pre</w:t>
            </w:r>
            <w:r w:rsidR="00213384">
              <w:rPr>
                <w:rFonts w:ascii="Times New Roman" w:hAnsi="Times New Roman"/>
                <w:sz w:val="24"/>
                <w:szCs w:val="24"/>
                <w:lang w:val="ro-RO"/>
              </w:rPr>
              <w:t>ț</w:t>
            </w:r>
            <w:r w:rsidR="0071327F" w:rsidRPr="00FF5F7F">
              <w:rPr>
                <w:rFonts w:ascii="Times New Roman" w:hAnsi="Times New Roman"/>
                <w:sz w:val="24"/>
                <w:szCs w:val="24"/>
                <w:lang w:val="ro-RO"/>
              </w:rPr>
              <w:t xml:space="preserve">urilor </w:t>
            </w:r>
            <w:r w:rsidR="005B4713">
              <w:rPr>
                <w:rFonts w:ascii="Times New Roman" w:hAnsi="Times New Roman"/>
                <w:sz w:val="24"/>
                <w:szCs w:val="24"/>
                <w:lang w:val="ro-RO"/>
              </w:rPr>
              <w:t>ș</w:t>
            </w:r>
            <w:r w:rsidR="0071327F" w:rsidRPr="00FF5F7F">
              <w:rPr>
                <w:rFonts w:ascii="Times New Roman" w:hAnsi="Times New Roman"/>
                <w:sz w:val="24"/>
                <w:szCs w:val="24"/>
                <w:lang w:val="ro-RO"/>
              </w:rPr>
              <w:t>i tarifelor reglementate, care se stabilesc cu avizul Oficiului Concuren</w:t>
            </w:r>
            <w:r w:rsidR="00213384">
              <w:rPr>
                <w:rFonts w:ascii="Times New Roman" w:hAnsi="Times New Roman"/>
                <w:sz w:val="24"/>
                <w:szCs w:val="24"/>
                <w:lang w:val="ro-RO"/>
              </w:rPr>
              <w:t>ț</w:t>
            </w:r>
            <w:r w:rsidR="0071327F" w:rsidRPr="00FF5F7F">
              <w:rPr>
                <w:rFonts w:ascii="Times New Roman" w:hAnsi="Times New Roman"/>
                <w:sz w:val="24"/>
                <w:szCs w:val="24"/>
                <w:lang w:val="ro-RO"/>
              </w:rPr>
              <w:t xml:space="preserve">ei, precum </w:t>
            </w:r>
            <w:r w:rsidR="005B4713">
              <w:rPr>
                <w:rFonts w:ascii="Times New Roman" w:hAnsi="Times New Roman"/>
                <w:sz w:val="24"/>
                <w:szCs w:val="24"/>
                <w:lang w:val="ro-RO"/>
              </w:rPr>
              <w:t>ș</w:t>
            </w:r>
            <w:r w:rsidR="0071327F" w:rsidRPr="00FF5F7F">
              <w:rPr>
                <w:rFonts w:ascii="Times New Roman" w:hAnsi="Times New Roman"/>
                <w:sz w:val="24"/>
                <w:szCs w:val="24"/>
                <w:lang w:val="ro-RO"/>
              </w:rPr>
              <w:t xml:space="preserve">i pentru aprobarea unor </w:t>
            </w:r>
            <w:r w:rsidR="0071327F" w:rsidRPr="00FF5F7F">
              <w:rPr>
                <w:rFonts w:ascii="Times New Roman" w:hAnsi="Times New Roman"/>
                <w:sz w:val="24"/>
                <w:szCs w:val="24"/>
                <w:lang w:val="ro-RO"/>
              </w:rPr>
              <w:lastRenderedPageBreak/>
              <w:t xml:space="preserve">măsuri cu privire la ajustarea tarifelor de călătorie cu metroul </w:t>
            </w:r>
            <w:r w:rsidR="005B4713">
              <w:rPr>
                <w:rFonts w:ascii="Times New Roman" w:hAnsi="Times New Roman"/>
                <w:sz w:val="24"/>
                <w:szCs w:val="24"/>
                <w:lang w:val="ro-RO"/>
              </w:rPr>
              <w:t>ș</w:t>
            </w:r>
            <w:r w:rsidR="0071327F" w:rsidRPr="00FF5F7F">
              <w:rPr>
                <w:rFonts w:ascii="Times New Roman" w:hAnsi="Times New Roman"/>
                <w:sz w:val="24"/>
                <w:szCs w:val="24"/>
                <w:lang w:val="ro-RO"/>
              </w:rPr>
              <w:t>i de transport feroviar</w:t>
            </w:r>
            <w:r w:rsidR="00596ADD" w:rsidRPr="00FF5F7F">
              <w:rPr>
                <w:rFonts w:ascii="Times New Roman" w:hAnsi="Times New Roman"/>
                <w:sz w:val="24"/>
                <w:szCs w:val="24"/>
                <w:lang w:val="ro-RO"/>
              </w:rPr>
              <w:t xml:space="preserve">, care nu sunt corelate cu noile prevederi ale O.U.G. </w:t>
            </w:r>
            <w:r w:rsidR="00D71EED" w:rsidRPr="00FF5F7F">
              <w:rPr>
                <w:rFonts w:ascii="Times New Roman" w:hAnsi="Times New Roman"/>
                <w:sz w:val="24"/>
                <w:szCs w:val="24"/>
                <w:lang w:val="ro-RO"/>
              </w:rPr>
              <w:t xml:space="preserve">nr. </w:t>
            </w:r>
            <w:r w:rsidR="00596ADD" w:rsidRPr="00FF5F7F">
              <w:rPr>
                <w:rFonts w:ascii="Times New Roman" w:hAnsi="Times New Roman"/>
                <w:sz w:val="24"/>
                <w:szCs w:val="24"/>
                <w:lang w:val="ro-RO"/>
              </w:rPr>
              <w:t>12/1998</w:t>
            </w:r>
            <w:r w:rsidR="00F94C62" w:rsidRPr="00FF5F7F">
              <w:rPr>
                <w:rFonts w:ascii="Times New Roman" w:hAnsi="Times New Roman"/>
                <w:sz w:val="24"/>
                <w:szCs w:val="24"/>
                <w:lang w:val="ro-RO"/>
              </w:rPr>
              <w:t xml:space="preserve"> a</w:t>
            </w:r>
            <w:r w:rsidR="005B4713">
              <w:rPr>
                <w:rFonts w:ascii="Times New Roman" w:hAnsi="Times New Roman"/>
                <w:sz w:val="24"/>
                <w:szCs w:val="24"/>
                <w:lang w:val="ro-RO"/>
              </w:rPr>
              <w:t>ș</w:t>
            </w:r>
            <w:r w:rsidR="00F94C62" w:rsidRPr="00FF5F7F">
              <w:rPr>
                <w:rFonts w:ascii="Times New Roman" w:hAnsi="Times New Roman"/>
                <w:sz w:val="24"/>
                <w:szCs w:val="24"/>
                <w:lang w:val="ro-RO"/>
              </w:rPr>
              <w:t>a cum este în vigoare la acest moment.</w:t>
            </w:r>
          </w:p>
          <w:p w14:paraId="6C1735F7" w14:textId="45DD3CC9" w:rsidR="00C10B6F" w:rsidRPr="00FF5F7F" w:rsidRDefault="00632741" w:rsidP="00596ADD">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La data de 28 septembrie 2016 Guvernul României a adoptat </w:t>
            </w:r>
            <w:r w:rsidR="00C57074" w:rsidRPr="00FF5F7F">
              <w:rPr>
                <w:rFonts w:ascii="Times New Roman" w:hAnsi="Times New Roman"/>
                <w:lang w:val="ro-RO"/>
              </w:rPr>
              <w:t xml:space="preserve"> </w:t>
            </w:r>
            <w:r w:rsidR="00C57074" w:rsidRPr="00FF5F7F">
              <w:rPr>
                <w:rFonts w:ascii="Times New Roman" w:hAnsi="Times New Roman"/>
                <w:sz w:val="24"/>
                <w:szCs w:val="24"/>
                <w:lang w:val="ro-RO"/>
              </w:rPr>
              <w:t>Ordonan</w:t>
            </w:r>
            <w:r w:rsidR="00213384">
              <w:rPr>
                <w:rFonts w:ascii="Times New Roman" w:hAnsi="Times New Roman"/>
                <w:sz w:val="24"/>
                <w:szCs w:val="24"/>
                <w:lang w:val="ro-RO"/>
              </w:rPr>
              <w:t>ț</w:t>
            </w:r>
            <w:r w:rsidR="00C57074" w:rsidRPr="00FF5F7F">
              <w:rPr>
                <w:rFonts w:ascii="Times New Roman" w:hAnsi="Times New Roman"/>
                <w:sz w:val="24"/>
                <w:szCs w:val="24"/>
                <w:lang w:val="ro-RO"/>
              </w:rPr>
              <w:t>a de urgen</w:t>
            </w:r>
            <w:r w:rsidR="00213384">
              <w:rPr>
                <w:rFonts w:ascii="Times New Roman" w:hAnsi="Times New Roman"/>
                <w:sz w:val="24"/>
                <w:szCs w:val="24"/>
                <w:lang w:val="ro-RO"/>
              </w:rPr>
              <w:t>ț</w:t>
            </w:r>
            <w:r w:rsidR="00C57074" w:rsidRPr="00FF5F7F">
              <w:rPr>
                <w:rFonts w:ascii="Times New Roman" w:hAnsi="Times New Roman"/>
                <w:sz w:val="24"/>
                <w:szCs w:val="24"/>
                <w:lang w:val="ro-RO"/>
              </w:rPr>
              <w:t>ă nr. 62/2016 privind înfiin</w:t>
            </w:r>
            <w:r w:rsidR="00213384">
              <w:rPr>
                <w:rFonts w:ascii="Times New Roman" w:hAnsi="Times New Roman"/>
                <w:sz w:val="24"/>
                <w:szCs w:val="24"/>
                <w:lang w:val="ro-RO"/>
              </w:rPr>
              <w:t>ț</w:t>
            </w:r>
            <w:r w:rsidR="00C57074" w:rsidRPr="00FF5F7F">
              <w:rPr>
                <w:rFonts w:ascii="Times New Roman" w:hAnsi="Times New Roman"/>
                <w:sz w:val="24"/>
                <w:szCs w:val="24"/>
                <w:lang w:val="ro-RO"/>
              </w:rPr>
              <w:t>area Autorită</w:t>
            </w:r>
            <w:r w:rsidR="00213384">
              <w:rPr>
                <w:rFonts w:ascii="Times New Roman" w:hAnsi="Times New Roman"/>
                <w:sz w:val="24"/>
                <w:szCs w:val="24"/>
                <w:lang w:val="ro-RO"/>
              </w:rPr>
              <w:t>ț</w:t>
            </w:r>
            <w:r w:rsidR="00C57074" w:rsidRPr="00FF5F7F">
              <w:rPr>
                <w:rFonts w:ascii="Times New Roman" w:hAnsi="Times New Roman"/>
                <w:sz w:val="24"/>
                <w:szCs w:val="24"/>
                <w:lang w:val="ro-RO"/>
              </w:rPr>
              <w:t>ii pentru Reformă Feroviară</w:t>
            </w:r>
            <w:r w:rsidR="00071030" w:rsidRPr="00FF5F7F">
              <w:rPr>
                <w:rFonts w:ascii="Times New Roman" w:hAnsi="Times New Roman"/>
                <w:sz w:val="24"/>
                <w:szCs w:val="24"/>
                <w:lang w:val="ro-RO"/>
              </w:rPr>
              <w:t>.</w:t>
            </w:r>
            <w:r w:rsidR="00F94C62" w:rsidRPr="00FF5F7F">
              <w:rPr>
                <w:rFonts w:ascii="Times New Roman" w:hAnsi="Times New Roman"/>
                <w:sz w:val="24"/>
                <w:szCs w:val="24"/>
                <w:lang w:val="ro-RO"/>
              </w:rPr>
              <w:t xml:space="preserve"> În prezent A.R.F. implementează proiecte finan</w:t>
            </w:r>
            <w:r w:rsidR="00213384">
              <w:rPr>
                <w:rFonts w:ascii="Times New Roman" w:hAnsi="Times New Roman"/>
                <w:sz w:val="24"/>
                <w:szCs w:val="24"/>
                <w:lang w:val="ro-RO"/>
              </w:rPr>
              <w:t>ț</w:t>
            </w:r>
            <w:r w:rsidR="00F94C62" w:rsidRPr="00FF5F7F">
              <w:rPr>
                <w:rFonts w:ascii="Times New Roman" w:hAnsi="Times New Roman"/>
                <w:sz w:val="24"/>
                <w:szCs w:val="24"/>
                <w:lang w:val="ro-RO"/>
              </w:rPr>
              <w:t xml:space="preserve">ate cu fonduri europene </w:t>
            </w:r>
            <w:r w:rsidR="005B4713">
              <w:rPr>
                <w:rFonts w:ascii="Times New Roman" w:hAnsi="Times New Roman"/>
                <w:sz w:val="24"/>
                <w:szCs w:val="24"/>
                <w:lang w:val="ro-RO"/>
              </w:rPr>
              <w:t>ș</w:t>
            </w:r>
            <w:r w:rsidR="00F94C62" w:rsidRPr="00FF5F7F">
              <w:rPr>
                <w:rFonts w:ascii="Times New Roman" w:hAnsi="Times New Roman"/>
                <w:sz w:val="24"/>
                <w:szCs w:val="24"/>
                <w:lang w:val="ro-RO"/>
              </w:rPr>
              <w:t>i din alte surse decât Programul Opera</w:t>
            </w:r>
            <w:r w:rsidR="00213384">
              <w:rPr>
                <w:rFonts w:ascii="Times New Roman" w:hAnsi="Times New Roman"/>
                <w:sz w:val="24"/>
                <w:szCs w:val="24"/>
                <w:lang w:val="ro-RO"/>
              </w:rPr>
              <w:t>ț</w:t>
            </w:r>
            <w:r w:rsidR="00F94C62" w:rsidRPr="00FF5F7F">
              <w:rPr>
                <w:rFonts w:ascii="Times New Roman" w:hAnsi="Times New Roman"/>
                <w:sz w:val="24"/>
                <w:szCs w:val="24"/>
                <w:lang w:val="ro-RO"/>
              </w:rPr>
              <w:t xml:space="preserve">ional Infrastructură Majoră 2014 </w:t>
            </w:r>
            <w:r w:rsidR="00EB619C" w:rsidRPr="00FF5F7F">
              <w:rPr>
                <w:rFonts w:ascii="Times New Roman" w:hAnsi="Times New Roman"/>
                <w:sz w:val="24"/>
                <w:szCs w:val="24"/>
                <w:lang w:val="ro-RO"/>
              </w:rPr>
              <w:t>–</w:t>
            </w:r>
            <w:r w:rsidR="00F94C62" w:rsidRPr="00FF5F7F">
              <w:rPr>
                <w:rFonts w:ascii="Times New Roman" w:hAnsi="Times New Roman"/>
                <w:sz w:val="24"/>
                <w:szCs w:val="24"/>
                <w:lang w:val="ro-RO"/>
              </w:rPr>
              <w:t xml:space="preserve"> 2020</w:t>
            </w:r>
            <w:r w:rsidR="00EB619C" w:rsidRPr="00FF5F7F">
              <w:rPr>
                <w:rFonts w:ascii="Times New Roman" w:hAnsi="Times New Roman"/>
                <w:sz w:val="24"/>
                <w:szCs w:val="24"/>
                <w:lang w:val="ro-RO"/>
              </w:rPr>
              <w:t>, implementează proiecte de investi</w:t>
            </w:r>
            <w:r w:rsidR="00213384">
              <w:rPr>
                <w:rFonts w:ascii="Times New Roman" w:hAnsi="Times New Roman"/>
                <w:sz w:val="24"/>
                <w:szCs w:val="24"/>
                <w:lang w:val="ro-RO"/>
              </w:rPr>
              <w:t>ț</w:t>
            </w:r>
            <w:r w:rsidR="00EB619C" w:rsidRPr="00FF5F7F">
              <w:rPr>
                <w:rFonts w:ascii="Times New Roman" w:hAnsi="Times New Roman"/>
                <w:sz w:val="24"/>
                <w:szCs w:val="24"/>
                <w:lang w:val="ro-RO"/>
              </w:rPr>
              <w:t xml:space="preserve">ii majore cu grad ridicat de complexitate în elaborare </w:t>
            </w:r>
            <w:r w:rsidR="005B4713">
              <w:rPr>
                <w:rFonts w:ascii="Times New Roman" w:hAnsi="Times New Roman"/>
                <w:sz w:val="24"/>
                <w:szCs w:val="24"/>
                <w:lang w:val="ro-RO"/>
              </w:rPr>
              <w:t>ș</w:t>
            </w:r>
            <w:r w:rsidR="00EB619C" w:rsidRPr="00FF5F7F">
              <w:rPr>
                <w:rFonts w:ascii="Times New Roman" w:hAnsi="Times New Roman"/>
                <w:sz w:val="24"/>
                <w:szCs w:val="24"/>
                <w:lang w:val="ro-RO"/>
              </w:rPr>
              <w:t xml:space="preserve">i implementare, </w:t>
            </w:r>
            <w:r w:rsidR="005B4713">
              <w:rPr>
                <w:rFonts w:ascii="Times New Roman" w:hAnsi="Times New Roman"/>
                <w:sz w:val="24"/>
                <w:szCs w:val="24"/>
                <w:lang w:val="ro-RO"/>
              </w:rPr>
              <w:t>ș</w:t>
            </w:r>
            <w:r w:rsidR="00B075B4" w:rsidRPr="00FF5F7F">
              <w:rPr>
                <w:rFonts w:ascii="Times New Roman" w:hAnsi="Times New Roman"/>
                <w:sz w:val="24"/>
                <w:szCs w:val="24"/>
                <w:lang w:val="ro-RO"/>
              </w:rPr>
              <w:t>i există activită</w:t>
            </w:r>
            <w:r w:rsidR="00213384">
              <w:rPr>
                <w:rFonts w:ascii="Times New Roman" w:hAnsi="Times New Roman"/>
                <w:sz w:val="24"/>
                <w:szCs w:val="24"/>
                <w:lang w:val="ro-RO"/>
              </w:rPr>
              <w:t>ț</w:t>
            </w:r>
            <w:r w:rsidR="00B075B4" w:rsidRPr="00FF5F7F">
              <w:rPr>
                <w:rFonts w:ascii="Times New Roman" w:hAnsi="Times New Roman"/>
                <w:sz w:val="24"/>
                <w:szCs w:val="24"/>
                <w:lang w:val="ro-RO"/>
              </w:rPr>
              <w:t>i cerute prin forma actuală a O.U.G. nr. 12/1998</w:t>
            </w:r>
            <w:r w:rsidR="00D71EED"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D71EED" w:rsidRPr="00FF5F7F">
              <w:rPr>
                <w:rFonts w:ascii="Times New Roman" w:hAnsi="Times New Roman"/>
                <w:sz w:val="24"/>
                <w:szCs w:val="24"/>
                <w:lang w:val="ro-RO"/>
              </w:rPr>
              <w:t>i documente strategice adoptate de Guvernul României care nu se regăsesc clar definite în domeniul de activită</w:t>
            </w:r>
            <w:r w:rsidR="00213384">
              <w:rPr>
                <w:rFonts w:ascii="Times New Roman" w:hAnsi="Times New Roman"/>
                <w:sz w:val="24"/>
                <w:szCs w:val="24"/>
                <w:lang w:val="ro-RO"/>
              </w:rPr>
              <w:t>ț</w:t>
            </w:r>
            <w:r w:rsidR="00D71EED" w:rsidRPr="00FF5F7F">
              <w:rPr>
                <w:rFonts w:ascii="Times New Roman" w:hAnsi="Times New Roman"/>
                <w:sz w:val="24"/>
                <w:szCs w:val="24"/>
                <w:lang w:val="ro-RO"/>
              </w:rPr>
              <w:t>i ale Autorită</w:t>
            </w:r>
            <w:r w:rsidR="00213384">
              <w:rPr>
                <w:rFonts w:ascii="Times New Roman" w:hAnsi="Times New Roman"/>
                <w:sz w:val="24"/>
                <w:szCs w:val="24"/>
                <w:lang w:val="ro-RO"/>
              </w:rPr>
              <w:t>ț</w:t>
            </w:r>
            <w:r w:rsidR="00D71EED" w:rsidRPr="00FF5F7F">
              <w:rPr>
                <w:rFonts w:ascii="Times New Roman" w:hAnsi="Times New Roman"/>
                <w:sz w:val="24"/>
                <w:szCs w:val="24"/>
                <w:lang w:val="ro-RO"/>
              </w:rPr>
              <w:t>ii.</w:t>
            </w:r>
          </w:p>
          <w:p w14:paraId="558EBD80" w14:textId="511B00C1" w:rsidR="007443BD" w:rsidRPr="00FF5F7F" w:rsidRDefault="00EE428E" w:rsidP="00596ADD">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La data de 29 iulie 2004, Guvernul României a adoptat </w:t>
            </w:r>
            <w:r w:rsidR="007443BD" w:rsidRPr="00FF5F7F">
              <w:rPr>
                <w:rFonts w:ascii="Times New Roman" w:hAnsi="Times New Roman"/>
                <w:sz w:val="24"/>
                <w:szCs w:val="24"/>
                <w:lang w:val="ro-RO"/>
              </w:rPr>
              <w:t>Ordonan</w:t>
            </w:r>
            <w:r w:rsidR="00213384">
              <w:rPr>
                <w:rFonts w:ascii="Times New Roman" w:hAnsi="Times New Roman"/>
                <w:sz w:val="24"/>
                <w:szCs w:val="24"/>
                <w:lang w:val="ro-RO"/>
              </w:rPr>
              <w:t>ț</w:t>
            </w:r>
            <w:r w:rsidR="007443BD" w:rsidRPr="00FF5F7F">
              <w:rPr>
                <w:rFonts w:ascii="Times New Roman" w:hAnsi="Times New Roman"/>
                <w:sz w:val="24"/>
                <w:szCs w:val="24"/>
                <w:lang w:val="ro-RO"/>
              </w:rPr>
              <w:t>a nr. 58/2004 privind înfiin</w:t>
            </w:r>
            <w:r w:rsidR="00213384">
              <w:rPr>
                <w:rFonts w:ascii="Times New Roman" w:hAnsi="Times New Roman"/>
                <w:sz w:val="24"/>
                <w:szCs w:val="24"/>
                <w:lang w:val="ro-RO"/>
              </w:rPr>
              <w:t>ț</w:t>
            </w:r>
            <w:r w:rsidR="007443BD" w:rsidRPr="00FF5F7F">
              <w:rPr>
                <w:rFonts w:ascii="Times New Roman" w:hAnsi="Times New Roman"/>
                <w:sz w:val="24"/>
                <w:szCs w:val="24"/>
                <w:lang w:val="ro-RO"/>
              </w:rPr>
              <w:t>area Centrului Na</w:t>
            </w:r>
            <w:r w:rsidR="00213384">
              <w:rPr>
                <w:rFonts w:ascii="Times New Roman" w:hAnsi="Times New Roman"/>
                <w:sz w:val="24"/>
                <w:szCs w:val="24"/>
                <w:lang w:val="ro-RO"/>
              </w:rPr>
              <w:t>ț</w:t>
            </w:r>
            <w:r w:rsidR="007443BD" w:rsidRPr="00FF5F7F">
              <w:rPr>
                <w:rFonts w:ascii="Times New Roman" w:hAnsi="Times New Roman"/>
                <w:sz w:val="24"/>
                <w:szCs w:val="24"/>
                <w:lang w:val="ro-RO"/>
              </w:rPr>
              <w:t xml:space="preserve">ional de Calificare </w:t>
            </w:r>
            <w:r w:rsidR="005B4713">
              <w:rPr>
                <w:rFonts w:ascii="Times New Roman" w:hAnsi="Times New Roman"/>
                <w:sz w:val="24"/>
                <w:szCs w:val="24"/>
                <w:lang w:val="ro-RO"/>
              </w:rPr>
              <w:t>ș</w:t>
            </w:r>
            <w:r w:rsidR="007443BD" w:rsidRPr="00FF5F7F">
              <w:rPr>
                <w:rFonts w:ascii="Times New Roman" w:hAnsi="Times New Roman"/>
                <w:sz w:val="24"/>
                <w:szCs w:val="24"/>
                <w:lang w:val="ro-RO"/>
              </w:rPr>
              <w:t>i Instruire Feroviară - CENAFER</w:t>
            </w:r>
            <w:r w:rsidRPr="00FF5F7F">
              <w:rPr>
                <w:rFonts w:ascii="Times New Roman" w:hAnsi="Times New Roman"/>
                <w:sz w:val="24"/>
                <w:szCs w:val="24"/>
                <w:lang w:val="ro-RO"/>
              </w:rPr>
              <w:t>.</w:t>
            </w:r>
          </w:p>
          <w:p w14:paraId="48E04857" w14:textId="49FFD11D" w:rsidR="008A28F1" w:rsidRPr="00FF5F7F" w:rsidRDefault="00C12F83" w:rsidP="005603C8">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Ordonan</w:t>
            </w:r>
            <w:r w:rsidR="00213384">
              <w:rPr>
                <w:rFonts w:ascii="Times New Roman" w:hAnsi="Times New Roman"/>
                <w:sz w:val="24"/>
                <w:szCs w:val="24"/>
                <w:lang w:val="ro-RO"/>
              </w:rPr>
              <w:t>ț</w:t>
            </w:r>
            <w:r w:rsidRPr="00FF5F7F">
              <w:rPr>
                <w:rFonts w:ascii="Times New Roman" w:hAnsi="Times New Roman"/>
                <w:sz w:val="24"/>
                <w:szCs w:val="24"/>
                <w:lang w:val="ro-RO"/>
              </w:rPr>
              <w:t>a Guvernului nr. 14/2023 privind reorganizarea unor institu</w:t>
            </w:r>
            <w:r w:rsidR="00213384">
              <w:rPr>
                <w:rFonts w:ascii="Times New Roman" w:hAnsi="Times New Roman"/>
                <w:sz w:val="24"/>
                <w:szCs w:val="24"/>
                <w:lang w:val="ro-RO"/>
              </w:rPr>
              <w:t>ț</w:t>
            </w:r>
            <w:r w:rsidRPr="00FF5F7F">
              <w:rPr>
                <w:rFonts w:ascii="Times New Roman" w:hAnsi="Times New Roman"/>
                <w:sz w:val="24"/>
                <w:szCs w:val="24"/>
                <w:lang w:val="ro-RO"/>
              </w:rPr>
              <w:t xml:space="preserve">ii publice din domeniul feroviar în subordinea Ministerului Transporturilor </w:t>
            </w:r>
            <w:r w:rsidR="005B4713">
              <w:rPr>
                <w:rFonts w:ascii="Times New Roman" w:hAnsi="Times New Roman"/>
                <w:sz w:val="24"/>
                <w:szCs w:val="24"/>
                <w:lang w:val="ro-RO"/>
              </w:rPr>
              <w:t>ș</w:t>
            </w:r>
            <w:r w:rsidRPr="00FF5F7F">
              <w:rPr>
                <w:rFonts w:ascii="Times New Roman" w:hAnsi="Times New Roman"/>
                <w:sz w:val="24"/>
                <w:szCs w:val="24"/>
                <w:lang w:val="ro-RO"/>
              </w:rPr>
              <w:t>i Infrastructurii.</w:t>
            </w:r>
          </w:p>
        </w:tc>
      </w:tr>
      <w:tr w:rsidR="00DD194C" w:rsidRPr="00186E3D" w14:paraId="19EACA61" w14:textId="77777777" w:rsidTr="008F7101">
        <w:trPr>
          <w:trHeight w:val="170"/>
        </w:trPr>
        <w:tc>
          <w:tcPr>
            <w:tcW w:w="1885" w:type="dxa"/>
            <w:tcBorders>
              <w:top w:val="single" w:sz="4" w:space="0" w:color="auto"/>
              <w:bottom w:val="single" w:sz="4" w:space="0" w:color="auto"/>
              <w:right w:val="single" w:sz="4" w:space="0" w:color="auto"/>
            </w:tcBorders>
          </w:tcPr>
          <w:p w14:paraId="4E55BEA8" w14:textId="1A502906" w:rsidR="00685C92" w:rsidRPr="00FF5F7F" w:rsidRDefault="00685C92" w:rsidP="00685C92">
            <w:pPr>
              <w:tabs>
                <w:tab w:val="left" w:pos="1597"/>
              </w:tabs>
              <w:spacing w:after="0" w:line="240" w:lineRule="auto"/>
              <w:rPr>
                <w:rFonts w:ascii="Times New Roman" w:hAnsi="Times New Roman"/>
                <w:sz w:val="24"/>
                <w:szCs w:val="24"/>
                <w:lang w:val="ro-RO"/>
              </w:rPr>
            </w:pPr>
            <w:r w:rsidRPr="00FF5F7F">
              <w:rPr>
                <w:rFonts w:ascii="Times New Roman" w:hAnsi="Times New Roman"/>
                <w:sz w:val="24"/>
                <w:szCs w:val="24"/>
                <w:lang w:val="ro-RO"/>
              </w:rPr>
              <w:lastRenderedPageBreak/>
              <w:t>2.</w:t>
            </w:r>
            <w:r w:rsidR="00A951F2" w:rsidRPr="00FF5F7F">
              <w:rPr>
                <w:rFonts w:ascii="Times New Roman" w:hAnsi="Times New Roman"/>
                <w:sz w:val="24"/>
                <w:szCs w:val="24"/>
                <w:lang w:val="ro-RO"/>
              </w:rPr>
              <w:t>2.</w:t>
            </w:r>
            <w:r w:rsidRPr="00FF5F7F">
              <w:rPr>
                <w:rFonts w:ascii="Times New Roman" w:hAnsi="Times New Roman"/>
                <w:sz w:val="24"/>
                <w:szCs w:val="24"/>
                <w:lang w:val="ro-RO"/>
              </w:rPr>
              <w:t xml:space="preserve"> Descrierea situa</w:t>
            </w:r>
            <w:r w:rsidR="00213384">
              <w:rPr>
                <w:rFonts w:ascii="Times New Roman" w:hAnsi="Times New Roman"/>
                <w:sz w:val="24"/>
                <w:szCs w:val="24"/>
                <w:lang w:val="ro-RO"/>
              </w:rPr>
              <w:t>ț</w:t>
            </w:r>
            <w:r w:rsidRPr="00FF5F7F">
              <w:rPr>
                <w:rFonts w:ascii="Times New Roman" w:hAnsi="Times New Roman"/>
                <w:sz w:val="24"/>
                <w:szCs w:val="24"/>
                <w:lang w:val="ro-RO"/>
              </w:rPr>
              <w:t>iei actuale</w:t>
            </w:r>
          </w:p>
        </w:tc>
        <w:tc>
          <w:tcPr>
            <w:tcW w:w="7749" w:type="dxa"/>
            <w:tcBorders>
              <w:top w:val="single" w:sz="4" w:space="0" w:color="auto"/>
              <w:left w:val="single" w:sz="4" w:space="0" w:color="auto"/>
              <w:bottom w:val="single" w:sz="4" w:space="0" w:color="auto"/>
            </w:tcBorders>
          </w:tcPr>
          <w:p w14:paraId="4177E2B5" w14:textId="7E0CE526" w:rsidR="00652D74" w:rsidRDefault="007127EE" w:rsidP="00A73D50">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România</w:t>
            </w:r>
            <w:r w:rsidR="00BD130E" w:rsidRPr="00FF5F7F">
              <w:rPr>
                <w:rFonts w:ascii="Times New Roman" w:hAnsi="Times New Roman" w:cs="Times New Roman"/>
                <w:color w:val="auto"/>
                <w:lang w:val="ro-RO"/>
              </w:rPr>
              <w:t>, în calitate de stat membru al Uniunii Europene, implementează în prezent o serie de strategii menite să răspundă obiectivului general de decarbonizare a transporturilor până în anul 2050, stabilit, în principal prin Pactul Verde. În acest context, luând în considerare faptul că, a</w:t>
            </w:r>
            <w:r w:rsidR="005B4713">
              <w:rPr>
                <w:rFonts w:ascii="Times New Roman" w:hAnsi="Times New Roman" w:cs="Times New Roman"/>
                <w:color w:val="auto"/>
                <w:lang w:val="ro-RO"/>
              </w:rPr>
              <w:t>ș</w:t>
            </w:r>
            <w:r w:rsidR="00BD130E" w:rsidRPr="00FF5F7F">
              <w:rPr>
                <w:rFonts w:ascii="Times New Roman" w:hAnsi="Times New Roman" w:cs="Times New Roman"/>
                <w:color w:val="auto"/>
                <w:lang w:val="ro-RO"/>
              </w:rPr>
              <w:t xml:space="preserve">a cum arată </w:t>
            </w:r>
            <w:r w:rsidR="005B4713">
              <w:rPr>
                <w:rFonts w:ascii="Times New Roman" w:hAnsi="Times New Roman" w:cs="Times New Roman"/>
                <w:color w:val="auto"/>
                <w:lang w:val="ro-RO"/>
              </w:rPr>
              <w:t>ș</w:t>
            </w:r>
            <w:r w:rsidR="00BD130E" w:rsidRPr="00FF5F7F">
              <w:rPr>
                <w:rFonts w:ascii="Times New Roman" w:hAnsi="Times New Roman" w:cs="Times New Roman"/>
                <w:color w:val="auto"/>
                <w:lang w:val="ro-RO"/>
              </w:rPr>
              <w:t>i statisticile elaborate de Agen</w:t>
            </w:r>
            <w:r w:rsidR="00213384">
              <w:rPr>
                <w:rFonts w:ascii="Times New Roman" w:hAnsi="Times New Roman" w:cs="Times New Roman"/>
                <w:color w:val="auto"/>
                <w:lang w:val="ro-RO"/>
              </w:rPr>
              <w:t>ț</w:t>
            </w:r>
            <w:r w:rsidR="00BD130E" w:rsidRPr="00FF5F7F">
              <w:rPr>
                <w:rFonts w:ascii="Times New Roman" w:hAnsi="Times New Roman" w:cs="Times New Roman"/>
                <w:color w:val="auto"/>
                <w:lang w:val="ro-RO"/>
              </w:rPr>
              <w:t xml:space="preserve">ia Europeană de Mediu, sectorul de transport feroviar reprezintă doar 0,4% din poluarea atmosferică generată de întregul sector de transport, comparativ cu 71,1% poluare provenită din transportul rutier, România a adoptat o serie de documente programatice privind reducerea poluării prin transferul modal al transportului de călători </w:t>
            </w:r>
            <w:r w:rsidR="005B4713">
              <w:rPr>
                <w:rFonts w:ascii="Times New Roman" w:hAnsi="Times New Roman" w:cs="Times New Roman"/>
                <w:color w:val="auto"/>
                <w:lang w:val="ro-RO"/>
              </w:rPr>
              <w:t>ș</w:t>
            </w:r>
            <w:r w:rsidR="00BD130E" w:rsidRPr="00FF5F7F">
              <w:rPr>
                <w:rFonts w:ascii="Times New Roman" w:hAnsi="Times New Roman" w:cs="Times New Roman"/>
                <w:color w:val="auto"/>
                <w:lang w:val="ro-RO"/>
              </w:rPr>
              <w:t xml:space="preserve">i mărfuri dinspre sectorul rutier către cel feroviar. Astfel, prin Hotărârea Guvernului nr. </w:t>
            </w:r>
            <w:r w:rsidR="00BA0DEE" w:rsidRPr="00BA0DEE">
              <w:rPr>
                <w:rFonts w:ascii="Times New Roman" w:hAnsi="Times New Roman" w:cs="Times New Roman"/>
                <w:color w:val="auto"/>
                <w:lang w:val="ro-RO"/>
              </w:rPr>
              <w:t>877/2018 privind adoptarea Strategiei naţionale pentru dezvoltarea durabilă a României 2030</w:t>
            </w:r>
            <w:r w:rsidR="00BA0DEE">
              <w:rPr>
                <w:rFonts w:ascii="Times New Roman" w:hAnsi="Times New Roman" w:cs="Times New Roman"/>
                <w:color w:val="auto"/>
                <w:lang w:val="ro-RO"/>
              </w:rPr>
              <w:t xml:space="preserve"> </w:t>
            </w:r>
            <w:r w:rsidR="00652D74">
              <w:rPr>
                <w:rFonts w:ascii="Times New Roman" w:hAnsi="Times New Roman" w:cs="Times New Roman"/>
                <w:color w:val="auto"/>
                <w:lang w:val="ro-RO"/>
              </w:rPr>
              <w:t xml:space="preserve">s-a </w:t>
            </w:r>
            <w:r w:rsidR="00CA60AA">
              <w:rPr>
                <w:rFonts w:ascii="Times New Roman" w:hAnsi="Times New Roman" w:cs="Times New Roman"/>
                <w:color w:val="auto"/>
                <w:lang w:val="ro-RO"/>
              </w:rPr>
              <w:t>identificat faptul că t</w:t>
            </w:r>
            <w:r w:rsidR="00CA60AA" w:rsidRPr="00CA60AA">
              <w:rPr>
                <w:rFonts w:ascii="Times New Roman" w:hAnsi="Times New Roman" w:cs="Times New Roman"/>
                <w:color w:val="auto"/>
                <w:lang w:val="ro-RO"/>
              </w:rPr>
              <w:t>ransportul feroviar de mărfuri a scăzut cu 5,2% dar cota sa de piaţă s-a diminuat de peste 2 ori, de la 39,6% în 2001 la 19,7% în 2007. Din totalul de 322,7 milioane pasageri (transport interurban şi internaţional) care au călătorit în anul 2007, 71,6% au folosit serviciile transportului rutier</w:t>
            </w:r>
            <w:r w:rsidR="0027751B">
              <w:rPr>
                <w:rFonts w:ascii="Times New Roman" w:hAnsi="Times New Roman" w:cs="Times New Roman"/>
                <w:color w:val="auto"/>
                <w:lang w:val="ro-RO"/>
              </w:rPr>
              <w:t xml:space="preserve"> și</w:t>
            </w:r>
            <w:r w:rsidR="00CA60AA" w:rsidRPr="00CA60AA">
              <w:rPr>
                <w:rFonts w:ascii="Times New Roman" w:hAnsi="Times New Roman" w:cs="Times New Roman"/>
                <w:color w:val="auto"/>
                <w:lang w:val="ro-RO"/>
              </w:rPr>
              <w:t xml:space="preserve"> 27,4% ale celui feroviar.</w:t>
            </w:r>
            <w:r w:rsidR="004227AB">
              <w:rPr>
                <w:rFonts w:ascii="Times New Roman" w:hAnsi="Times New Roman" w:cs="Times New Roman"/>
                <w:color w:val="auto"/>
                <w:lang w:val="ro-RO"/>
              </w:rPr>
              <w:t xml:space="preserve"> Pentru redresarea situației s-a stabilit să se a</w:t>
            </w:r>
            <w:r w:rsidR="004227AB" w:rsidRPr="004227AB">
              <w:rPr>
                <w:rFonts w:ascii="Times New Roman" w:hAnsi="Times New Roman" w:cs="Times New Roman"/>
                <w:color w:val="auto"/>
                <w:lang w:val="ro-RO"/>
              </w:rPr>
              <w:t>sigurare un tratament egal între sistemele de transport din punctul de vedere al finanţării modernizării, reparării şi întreţinerii infrastructurii şi mijloacelor de transport (mai ales în ceea ce priveşte transportul feroviar)</w:t>
            </w:r>
            <w:r w:rsidR="000D6212">
              <w:rPr>
                <w:rFonts w:ascii="Times New Roman" w:hAnsi="Times New Roman" w:cs="Times New Roman"/>
                <w:color w:val="auto"/>
                <w:lang w:val="ro-RO"/>
              </w:rPr>
              <w:t>, să c</w:t>
            </w:r>
            <w:r w:rsidR="000D6212" w:rsidRPr="000D6212">
              <w:rPr>
                <w:rFonts w:ascii="Times New Roman" w:hAnsi="Times New Roman" w:cs="Times New Roman"/>
                <w:color w:val="auto"/>
                <w:lang w:val="ro-RO"/>
              </w:rPr>
              <w:t>re</w:t>
            </w:r>
            <w:r w:rsidR="000D6212">
              <w:rPr>
                <w:rFonts w:ascii="Times New Roman" w:hAnsi="Times New Roman" w:cs="Times New Roman"/>
                <w:color w:val="auto"/>
                <w:lang w:val="ro-RO"/>
              </w:rPr>
              <w:t>ască</w:t>
            </w:r>
            <w:r w:rsidR="000D6212" w:rsidRPr="000D6212">
              <w:rPr>
                <w:rFonts w:ascii="Times New Roman" w:hAnsi="Times New Roman" w:cs="Times New Roman"/>
                <w:color w:val="auto"/>
                <w:lang w:val="ro-RO"/>
              </w:rPr>
              <w:t xml:space="preserve"> vitez</w:t>
            </w:r>
            <w:r w:rsidR="000D6212">
              <w:rPr>
                <w:rFonts w:ascii="Times New Roman" w:hAnsi="Times New Roman" w:cs="Times New Roman"/>
                <w:color w:val="auto"/>
                <w:lang w:val="ro-RO"/>
              </w:rPr>
              <w:t>a</w:t>
            </w:r>
            <w:r w:rsidR="000D6212" w:rsidRPr="000D6212">
              <w:rPr>
                <w:rFonts w:ascii="Times New Roman" w:hAnsi="Times New Roman" w:cs="Times New Roman"/>
                <w:color w:val="auto"/>
                <w:lang w:val="ro-RO"/>
              </w:rPr>
              <w:t xml:space="preserve"> de circulaţie pe căile ferate la 140-160 km/oră, </w:t>
            </w:r>
            <w:r w:rsidR="000D6212">
              <w:rPr>
                <w:rFonts w:ascii="Times New Roman" w:hAnsi="Times New Roman" w:cs="Times New Roman"/>
                <w:color w:val="auto"/>
                <w:lang w:val="ro-RO"/>
              </w:rPr>
              <w:t xml:space="preserve">să se </w:t>
            </w:r>
            <w:r w:rsidR="000D6212" w:rsidRPr="000D6212">
              <w:rPr>
                <w:rFonts w:ascii="Times New Roman" w:hAnsi="Times New Roman" w:cs="Times New Roman"/>
                <w:color w:val="auto"/>
                <w:lang w:val="ro-RO"/>
              </w:rPr>
              <w:t>moderniz</w:t>
            </w:r>
            <w:r w:rsidR="00C3229D">
              <w:rPr>
                <w:rFonts w:ascii="Times New Roman" w:hAnsi="Times New Roman" w:cs="Times New Roman"/>
                <w:color w:val="auto"/>
                <w:lang w:val="ro-RO"/>
              </w:rPr>
              <w:t>ează</w:t>
            </w:r>
            <w:r w:rsidR="000D6212" w:rsidRPr="000D6212">
              <w:rPr>
                <w:rFonts w:ascii="Times New Roman" w:hAnsi="Times New Roman" w:cs="Times New Roman"/>
                <w:color w:val="auto"/>
                <w:lang w:val="ro-RO"/>
              </w:rPr>
              <w:t xml:space="preserve"> parcului de material rulant şi </w:t>
            </w:r>
            <w:r w:rsidR="00C3229D">
              <w:rPr>
                <w:rFonts w:ascii="Times New Roman" w:hAnsi="Times New Roman" w:cs="Times New Roman"/>
                <w:color w:val="auto"/>
                <w:lang w:val="ro-RO"/>
              </w:rPr>
              <w:t xml:space="preserve">să se </w:t>
            </w:r>
            <w:r w:rsidR="000D6212" w:rsidRPr="000D6212">
              <w:rPr>
                <w:rFonts w:ascii="Times New Roman" w:hAnsi="Times New Roman" w:cs="Times New Roman"/>
                <w:color w:val="auto"/>
                <w:lang w:val="ro-RO"/>
              </w:rPr>
              <w:t>asigurare condiţiil</w:t>
            </w:r>
            <w:r w:rsidR="00C3229D">
              <w:rPr>
                <w:rFonts w:ascii="Times New Roman" w:hAnsi="Times New Roman" w:cs="Times New Roman"/>
                <w:color w:val="auto"/>
                <w:lang w:val="ro-RO"/>
              </w:rPr>
              <w:t>e</w:t>
            </w:r>
            <w:r w:rsidR="000D6212" w:rsidRPr="000D6212">
              <w:rPr>
                <w:rFonts w:ascii="Times New Roman" w:hAnsi="Times New Roman" w:cs="Times New Roman"/>
                <w:color w:val="auto"/>
                <w:lang w:val="ro-RO"/>
              </w:rPr>
              <w:t xml:space="preserve"> pentru transferul echilibrat al unei părţi din transportul rutier pe cel feroviar, cu ţinta de a obţine o cotă de piaţă de 15% (26% pentru transportul de pasageri)</w:t>
            </w:r>
            <w:r w:rsidR="00BA4F15">
              <w:rPr>
                <w:rFonts w:ascii="Times New Roman" w:hAnsi="Times New Roman" w:cs="Times New Roman"/>
                <w:color w:val="auto"/>
                <w:lang w:val="ro-RO"/>
              </w:rPr>
              <w:t>.</w:t>
            </w:r>
          </w:p>
          <w:p w14:paraId="4FCB4ED4" w14:textId="585E6259" w:rsidR="001B0000" w:rsidRDefault="00C929FB" w:rsidP="00A73D50">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Î</w:t>
            </w:r>
            <w:r w:rsidR="001B0000" w:rsidRPr="00FF5F7F">
              <w:rPr>
                <w:rFonts w:ascii="Times New Roman" w:hAnsi="Times New Roman" w:cs="Times New Roman"/>
                <w:color w:val="auto"/>
                <w:lang w:val="ro-RO"/>
              </w:rPr>
              <w:t>n anul 2022 Parlamentul României a adoptat în ianuarie 2023 Legea nr. 14/2023 privind aprobarea Ordonan</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ei de urgen</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ă a Guvernului nr. 107/2022 pentru modificarea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completarea Ordonan</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ei de urgen</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ă a Guvernului nr. 12/1998 privind transportul pe căile ferate române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reorganizarea Societă</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ii Na</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ionale a Căilor Ferate Române, precum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 xml:space="preserve">i pentru modificarea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completarea unor acte normative care prevede posibilitatea constituirii de parteneriate pentru investi</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ii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exploatare a unor active feroviare între autorită</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ile publice </w:t>
            </w:r>
            <w:r w:rsidR="001B0000" w:rsidRPr="00FF5F7F">
              <w:rPr>
                <w:rFonts w:ascii="Times New Roman" w:hAnsi="Times New Roman" w:cs="Times New Roman"/>
                <w:color w:val="auto"/>
                <w:lang w:val="ro-RO"/>
              </w:rPr>
              <w:lastRenderedPageBreak/>
              <w:t>locale sau, după caz, structurile asociative ale autorită</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ilor administra</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iei publice locale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companiile feroviare desprinse din  Societatea Na</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ională a Căilor Ferate Române (S.N.C.F.R.) în baza mandatului dat de Ministerul Transporturilor </w:t>
            </w:r>
            <w:r w:rsidR="005B4713">
              <w:rPr>
                <w:rFonts w:ascii="Times New Roman" w:hAnsi="Times New Roman" w:cs="Times New Roman"/>
                <w:color w:val="auto"/>
                <w:lang w:val="ro-RO"/>
              </w:rPr>
              <w:t>ș</w:t>
            </w:r>
            <w:r w:rsidR="001B0000" w:rsidRPr="00FF5F7F">
              <w:rPr>
                <w:rFonts w:ascii="Times New Roman" w:hAnsi="Times New Roman" w:cs="Times New Roman"/>
                <w:color w:val="auto"/>
                <w:lang w:val="ro-RO"/>
              </w:rPr>
              <w:t>i Infrastructurii sau, pentru proprietă</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ile private, de către structurile de administrare a societă</w:t>
            </w:r>
            <w:r w:rsidR="00213384">
              <w:rPr>
                <w:rFonts w:ascii="Times New Roman" w:hAnsi="Times New Roman" w:cs="Times New Roman"/>
                <w:color w:val="auto"/>
                <w:lang w:val="ro-RO"/>
              </w:rPr>
              <w:t>ț</w:t>
            </w:r>
            <w:r w:rsidR="001B0000" w:rsidRPr="00FF5F7F">
              <w:rPr>
                <w:rFonts w:ascii="Times New Roman" w:hAnsi="Times New Roman" w:cs="Times New Roman"/>
                <w:color w:val="auto"/>
                <w:lang w:val="ro-RO"/>
              </w:rPr>
              <w:t xml:space="preserve">ilor feroviare. </w:t>
            </w:r>
          </w:p>
          <w:p w14:paraId="4F62AAB7" w14:textId="0840A90E" w:rsidR="003A7D46" w:rsidRDefault="00C81A19" w:rsidP="00A73D50">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 xml:space="preserve">Acest demers legislativ se corelează cu alte două actualizări majore ale cadrului </w:t>
            </w:r>
            <w:r w:rsidR="00885CA5">
              <w:rPr>
                <w:rFonts w:ascii="Times New Roman" w:hAnsi="Times New Roman" w:cs="Times New Roman"/>
                <w:color w:val="auto"/>
                <w:lang w:val="ro-RO"/>
              </w:rPr>
              <w:t xml:space="preserve">legislativ național, respectiv adoptarea la sfârșitul anului 2022 a </w:t>
            </w:r>
            <w:r w:rsidR="002722B0" w:rsidRPr="00C74D83">
              <w:rPr>
                <w:rFonts w:ascii="Times New Roman" w:hAnsi="Times New Roman" w:cs="Times New Roman"/>
                <w:color w:val="auto"/>
                <w:lang w:val="ro-RO"/>
              </w:rPr>
              <w:t>Ordonanț</w:t>
            </w:r>
            <w:r w:rsidR="002722B0">
              <w:rPr>
                <w:rFonts w:ascii="Times New Roman" w:hAnsi="Times New Roman" w:cs="Times New Roman"/>
                <w:color w:val="auto"/>
                <w:lang w:val="ro-RO"/>
              </w:rPr>
              <w:t>ei</w:t>
            </w:r>
            <w:r w:rsidR="00C74D83" w:rsidRPr="00C74D83">
              <w:rPr>
                <w:rFonts w:ascii="Times New Roman" w:hAnsi="Times New Roman" w:cs="Times New Roman"/>
                <w:color w:val="auto"/>
                <w:lang w:val="ro-RO"/>
              </w:rPr>
              <w:t xml:space="preserve"> de </w:t>
            </w:r>
            <w:r w:rsidR="002722B0" w:rsidRPr="00C74D83">
              <w:rPr>
                <w:rFonts w:ascii="Times New Roman" w:hAnsi="Times New Roman" w:cs="Times New Roman"/>
                <w:color w:val="auto"/>
                <w:lang w:val="ro-RO"/>
              </w:rPr>
              <w:t>urgență</w:t>
            </w:r>
            <w:r w:rsidR="00C74D83" w:rsidRPr="00C74D83">
              <w:rPr>
                <w:rFonts w:ascii="Times New Roman" w:hAnsi="Times New Roman" w:cs="Times New Roman"/>
                <w:color w:val="auto"/>
                <w:lang w:val="ro-RO"/>
              </w:rPr>
              <w:t xml:space="preserve"> </w:t>
            </w:r>
            <w:r w:rsidR="0077021B">
              <w:rPr>
                <w:rFonts w:ascii="Times New Roman" w:hAnsi="Times New Roman" w:cs="Times New Roman"/>
                <w:color w:val="auto"/>
                <w:lang w:val="ro-RO"/>
              </w:rPr>
              <w:t xml:space="preserve">a Guvernului </w:t>
            </w:r>
            <w:r w:rsidR="00C74D83" w:rsidRPr="00C74D83">
              <w:rPr>
                <w:rFonts w:ascii="Times New Roman" w:hAnsi="Times New Roman" w:cs="Times New Roman"/>
                <w:color w:val="auto"/>
                <w:lang w:val="ro-RO"/>
              </w:rPr>
              <w:t xml:space="preserve">nr. 183/2022 privind stabilirea unor măsuri pentru </w:t>
            </w:r>
            <w:r w:rsidR="002722B0" w:rsidRPr="00C74D83">
              <w:rPr>
                <w:rFonts w:ascii="Times New Roman" w:hAnsi="Times New Roman" w:cs="Times New Roman"/>
                <w:color w:val="auto"/>
                <w:lang w:val="ro-RO"/>
              </w:rPr>
              <w:t>finanțarea</w:t>
            </w:r>
            <w:r w:rsidR="00C74D83" w:rsidRPr="00C74D83">
              <w:rPr>
                <w:rFonts w:ascii="Times New Roman" w:hAnsi="Times New Roman" w:cs="Times New Roman"/>
                <w:color w:val="auto"/>
                <w:lang w:val="ro-RO"/>
              </w:rPr>
              <w:t xml:space="preserve"> unor proiecte de regenerare urbană</w:t>
            </w:r>
            <w:r w:rsidR="0077021B">
              <w:rPr>
                <w:rFonts w:ascii="Times New Roman" w:hAnsi="Times New Roman" w:cs="Times New Roman"/>
                <w:color w:val="auto"/>
                <w:lang w:val="ro-RO"/>
              </w:rPr>
              <w:t xml:space="preserve"> și, în trimestrul II al anului 2023 </w:t>
            </w:r>
            <w:r w:rsidR="00CF2EE2">
              <w:rPr>
                <w:rFonts w:ascii="Times New Roman" w:hAnsi="Times New Roman" w:cs="Times New Roman"/>
                <w:color w:val="auto"/>
                <w:lang w:val="ro-RO"/>
              </w:rPr>
              <w:t xml:space="preserve">adoptarea Legii </w:t>
            </w:r>
            <w:r w:rsidR="00F73DB8" w:rsidRPr="00F73DB8">
              <w:rPr>
                <w:rFonts w:ascii="Times New Roman" w:hAnsi="Times New Roman" w:cs="Times New Roman"/>
                <w:color w:val="auto"/>
                <w:lang w:val="ro-RO"/>
              </w:rPr>
              <w:t>nr. 155/2023 privind mobilitatea urbană durabilă</w:t>
            </w:r>
            <w:r w:rsidR="00F73DB8">
              <w:rPr>
                <w:rFonts w:ascii="Times New Roman" w:hAnsi="Times New Roman" w:cs="Times New Roman"/>
                <w:color w:val="auto"/>
                <w:lang w:val="ro-RO"/>
              </w:rPr>
              <w:t xml:space="preserve">. Cele două acte normative </w:t>
            </w:r>
            <w:r w:rsidR="002722B0">
              <w:rPr>
                <w:rFonts w:ascii="Times New Roman" w:hAnsi="Times New Roman" w:cs="Times New Roman"/>
                <w:color w:val="auto"/>
                <w:lang w:val="ro-RO"/>
              </w:rPr>
              <w:t>creează premisele unor investiții în domeniul ameliorării calității vieții cetățenilor României</w:t>
            </w:r>
            <w:r w:rsidR="00AC36E5">
              <w:rPr>
                <w:rFonts w:ascii="Times New Roman" w:hAnsi="Times New Roman" w:cs="Times New Roman"/>
                <w:color w:val="auto"/>
                <w:lang w:val="ro-RO"/>
              </w:rPr>
              <w:t xml:space="preserve"> prin abordarea intermodală a proiectelor din domeniul mobilității </w:t>
            </w:r>
            <w:r w:rsidR="000033EC">
              <w:rPr>
                <w:rFonts w:ascii="Times New Roman" w:hAnsi="Times New Roman" w:cs="Times New Roman"/>
                <w:color w:val="auto"/>
                <w:lang w:val="ro-RO"/>
              </w:rPr>
              <w:t>durabile, în contextul reglementării unor noi structuri reprezentative ale autorităților locale. În aceeași direcție se circumscrie și actualizarea</w:t>
            </w:r>
            <w:r w:rsidR="004D2DEB">
              <w:rPr>
                <w:rFonts w:ascii="Times New Roman" w:hAnsi="Times New Roman" w:cs="Times New Roman"/>
                <w:color w:val="auto"/>
                <w:lang w:val="ro-RO"/>
              </w:rPr>
              <w:t xml:space="preserve"> de la sfârșitul anului 2022 a</w:t>
            </w:r>
            <w:r w:rsidR="000033EC">
              <w:rPr>
                <w:rFonts w:ascii="Times New Roman" w:hAnsi="Times New Roman" w:cs="Times New Roman"/>
                <w:color w:val="auto"/>
                <w:lang w:val="ro-RO"/>
              </w:rPr>
              <w:t xml:space="preserve"> </w:t>
            </w:r>
            <w:r w:rsidR="004D2DEB">
              <w:rPr>
                <w:rFonts w:ascii="Times New Roman" w:hAnsi="Times New Roman" w:cs="Times New Roman"/>
                <w:color w:val="auto"/>
                <w:lang w:val="ro-RO"/>
              </w:rPr>
              <w:t xml:space="preserve">Codului Administrativ, prin </w:t>
            </w:r>
            <w:r w:rsidR="009569E9">
              <w:rPr>
                <w:rFonts w:ascii="Times New Roman" w:hAnsi="Times New Roman" w:cs="Times New Roman"/>
                <w:color w:val="auto"/>
                <w:lang w:val="ro-RO"/>
              </w:rPr>
              <w:t xml:space="preserve">reglementarea consorțiilor administrative, pentru a da posibilitatea </w:t>
            </w:r>
            <w:r w:rsidR="00FE53CD">
              <w:rPr>
                <w:rFonts w:ascii="Times New Roman" w:hAnsi="Times New Roman" w:cs="Times New Roman"/>
                <w:color w:val="auto"/>
                <w:lang w:val="ro-RO"/>
              </w:rPr>
              <w:t>autorităților</w:t>
            </w:r>
            <w:r w:rsidR="009569E9">
              <w:rPr>
                <w:rFonts w:ascii="Times New Roman" w:hAnsi="Times New Roman" w:cs="Times New Roman"/>
                <w:color w:val="auto"/>
                <w:lang w:val="ro-RO"/>
              </w:rPr>
              <w:t xml:space="preserve"> locale să lucreze proiecte în</w:t>
            </w:r>
            <w:r w:rsidR="00FE53CD">
              <w:rPr>
                <w:rFonts w:ascii="Times New Roman" w:hAnsi="Times New Roman" w:cs="Times New Roman"/>
                <w:color w:val="auto"/>
                <w:lang w:val="ro-RO"/>
              </w:rPr>
              <w:t>tr-un cadru mai flexibil.</w:t>
            </w:r>
          </w:p>
          <w:p w14:paraId="0C5F9053" w14:textId="3E3681C5" w:rsidR="00B2066F" w:rsidRPr="00FF5F7F" w:rsidRDefault="00B2066F" w:rsidP="00B2066F">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 xml:space="preserve">Astfel, </w:t>
            </w:r>
            <w:r w:rsidR="002D4B31">
              <w:rPr>
                <w:rFonts w:ascii="Times New Roman" w:hAnsi="Times New Roman" w:cs="Times New Roman"/>
                <w:color w:val="auto"/>
                <w:lang w:val="ro-RO"/>
              </w:rPr>
              <w:t>o</w:t>
            </w:r>
            <w:r w:rsidRPr="00FF5F7F">
              <w:rPr>
                <w:rFonts w:ascii="Times New Roman" w:hAnsi="Times New Roman" w:cs="Times New Roman"/>
                <w:color w:val="auto"/>
                <w:lang w:val="ro-RO"/>
              </w:rPr>
              <w:t xml:space="preserve"> serie de proiecte de investi</w:t>
            </w:r>
            <w:r>
              <w:rPr>
                <w:rFonts w:ascii="Times New Roman" w:hAnsi="Times New Roman" w:cs="Times New Roman"/>
                <w:color w:val="auto"/>
                <w:lang w:val="ro-RO"/>
              </w:rPr>
              <w:t>ț</w:t>
            </w:r>
            <w:r w:rsidRPr="00FF5F7F">
              <w:rPr>
                <w:rFonts w:ascii="Times New Roman" w:hAnsi="Times New Roman" w:cs="Times New Roman"/>
                <w:color w:val="auto"/>
                <w:lang w:val="ro-RO"/>
              </w:rPr>
              <w:t>ii sunt subiectul finan</w:t>
            </w:r>
            <w:r>
              <w:rPr>
                <w:rFonts w:ascii="Times New Roman" w:hAnsi="Times New Roman" w:cs="Times New Roman"/>
                <w:color w:val="auto"/>
                <w:lang w:val="ro-RO"/>
              </w:rPr>
              <w:t>ț</w:t>
            </w:r>
            <w:r w:rsidRPr="00FF5F7F">
              <w:rPr>
                <w:rFonts w:ascii="Times New Roman" w:hAnsi="Times New Roman" w:cs="Times New Roman"/>
                <w:color w:val="auto"/>
                <w:lang w:val="ro-RO"/>
              </w:rPr>
              <w:t>ării din fonduri europene nerambursabile prin Programul opera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ional Transporturi 2021 - 2027 </w:t>
            </w:r>
            <w:r>
              <w:rPr>
                <w:rFonts w:ascii="Times New Roman" w:hAnsi="Times New Roman" w:cs="Times New Roman"/>
                <w:color w:val="auto"/>
                <w:lang w:val="ro-RO"/>
              </w:rPr>
              <w:t>ș</w:t>
            </w:r>
            <w:r w:rsidRPr="00FF5F7F">
              <w:rPr>
                <w:rFonts w:ascii="Times New Roman" w:hAnsi="Times New Roman" w:cs="Times New Roman"/>
                <w:color w:val="auto"/>
                <w:lang w:val="ro-RO"/>
              </w:rPr>
              <w:t>i Programele Opera</w:t>
            </w:r>
            <w:r>
              <w:rPr>
                <w:rFonts w:ascii="Times New Roman" w:hAnsi="Times New Roman" w:cs="Times New Roman"/>
                <w:color w:val="auto"/>
                <w:lang w:val="ro-RO"/>
              </w:rPr>
              <w:t>ț</w:t>
            </w:r>
            <w:r w:rsidRPr="00FF5F7F">
              <w:rPr>
                <w:rFonts w:ascii="Times New Roman" w:hAnsi="Times New Roman" w:cs="Times New Roman"/>
                <w:color w:val="auto"/>
                <w:lang w:val="ro-RO"/>
              </w:rPr>
              <w:t>ionale Regionale 2021 - 2027.</w:t>
            </w:r>
            <w:r w:rsidR="00172457">
              <w:rPr>
                <w:rFonts w:ascii="Times New Roman" w:hAnsi="Times New Roman" w:cs="Times New Roman"/>
                <w:color w:val="auto"/>
                <w:lang w:val="ro-RO"/>
              </w:rPr>
              <w:t xml:space="preserve"> </w:t>
            </w:r>
            <w:r w:rsidRPr="00FF5F7F">
              <w:rPr>
                <w:rFonts w:ascii="Times New Roman" w:hAnsi="Times New Roman" w:cs="Times New Roman"/>
                <w:color w:val="auto"/>
                <w:lang w:val="ro-RO"/>
              </w:rPr>
              <w:t>În absen</w:t>
            </w:r>
            <w:r>
              <w:rPr>
                <w:rFonts w:ascii="Times New Roman" w:hAnsi="Times New Roman" w:cs="Times New Roman"/>
                <w:color w:val="auto"/>
                <w:lang w:val="ro-RO"/>
              </w:rPr>
              <w:t>ț</w:t>
            </w:r>
            <w:r w:rsidRPr="00FF5F7F">
              <w:rPr>
                <w:rFonts w:ascii="Times New Roman" w:hAnsi="Times New Roman" w:cs="Times New Roman"/>
                <w:color w:val="auto"/>
                <w:lang w:val="ro-RO"/>
              </w:rPr>
              <w:t>a completării unor prevederi pentru punerea în acord dispozi</w:t>
            </w:r>
            <w:r>
              <w:rPr>
                <w:rFonts w:ascii="Times New Roman" w:hAnsi="Times New Roman" w:cs="Times New Roman"/>
                <w:color w:val="auto"/>
                <w:lang w:val="ro-RO"/>
              </w:rPr>
              <w:t>ț</w:t>
            </w:r>
            <w:r w:rsidRPr="00FF5F7F">
              <w:rPr>
                <w:rFonts w:ascii="Times New Roman" w:hAnsi="Times New Roman" w:cs="Times New Roman"/>
                <w:color w:val="auto"/>
                <w:lang w:val="ro-RO"/>
              </w:rPr>
              <w:t>iile O.U.G. nr. 12/1998</w:t>
            </w:r>
            <w:r w:rsidR="00215BC6">
              <w:rPr>
                <w:rFonts w:ascii="Times New Roman" w:hAnsi="Times New Roman" w:cs="Times New Roman"/>
                <w:color w:val="auto"/>
                <w:lang w:val="ro-RO"/>
              </w:rPr>
              <w:t xml:space="preserve">, precum și cele ale O.U.G. nr. </w:t>
            </w:r>
            <w:r w:rsidR="00E0306C" w:rsidRPr="00E0306C">
              <w:rPr>
                <w:rFonts w:ascii="Times New Roman" w:hAnsi="Times New Roman" w:cs="Times New Roman"/>
                <w:color w:val="auto"/>
                <w:lang w:val="ro-RO"/>
              </w:rPr>
              <w:t>83/2016 privind unele măsuri de eficientizare a implementării proiectelor de infrastructură de transport, unele măsuri în domeniul transporturilor</w:t>
            </w:r>
            <w:r w:rsidRPr="00FF5F7F">
              <w:rPr>
                <w:rFonts w:ascii="Times New Roman" w:hAnsi="Times New Roman" w:cs="Times New Roman"/>
                <w:color w:val="auto"/>
                <w:lang w:val="ro-RO"/>
              </w:rPr>
              <w:t xml:space="preserve"> cu cele ale Codului administrativ </w:t>
            </w:r>
            <w:r>
              <w:rPr>
                <w:rFonts w:ascii="Times New Roman" w:hAnsi="Times New Roman" w:cs="Times New Roman"/>
                <w:color w:val="auto"/>
                <w:lang w:val="ro-RO"/>
              </w:rPr>
              <w:t>ș</w:t>
            </w:r>
            <w:r w:rsidRPr="00FF5F7F">
              <w:rPr>
                <w:rFonts w:ascii="Times New Roman" w:hAnsi="Times New Roman" w:cs="Times New Roman"/>
                <w:color w:val="auto"/>
                <w:lang w:val="ro-RO"/>
              </w:rPr>
              <w:t>i cu Legea finan</w:t>
            </w:r>
            <w:r>
              <w:rPr>
                <w:rFonts w:ascii="Times New Roman" w:hAnsi="Times New Roman" w:cs="Times New Roman"/>
                <w:color w:val="auto"/>
                <w:lang w:val="ro-RO"/>
              </w:rPr>
              <w:t>ț</w:t>
            </w:r>
            <w:r w:rsidRPr="00FF5F7F">
              <w:rPr>
                <w:rFonts w:ascii="Times New Roman" w:hAnsi="Times New Roman" w:cs="Times New Roman"/>
                <w:color w:val="auto"/>
                <w:lang w:val="ro-RO"/>
              </w:rPr>
              <w:t>elor publice locale există riscul dezangajării de fonduri</w:t>
            </w:r>
            <w:r w:rsidR="00E0306C">
              <w:rPr>
                <w:rFonts w:ascii="Times New Roman" w:hAnsi="Times New Roman" w:cs="Times New Roman"/>
                <w:color w:val="auto"/>
                <w:lang w:val="ro-RO"/>
              </w:rPr>
              <w:t xml:space="preserve">, în valoare de aproximativ </w:t>
            </w:r>
            <w:r w:rsidR="005D78BF">
              <w:rPr>
                <w:rFonts w:ascii="Times New Roman" w:hAnsi="Times New Roman" w:cs="Times New Roman"/>
                <w:color w:val="auto"/>
                <w:lang w:val="ro-RO"/>
              </w:rPr>
              <w:t>2 miliarde euro,</w:t>
            </w:r>
            <w:r w:rsidRPr="00FF5F7F">
              <w:rPr>
                <w:rFonts w:ascii="Times New Roman" w:hAnsi="Times New Roman" w:cs="Times New Roman"/>
                <w:color w:val="auto"/>
                <w:lang w:val="ro-RO"/>
              </w:rPr>
              <w:t xml:space="preserve"> în condi</w:t>
            </w:r>
            <w:r>
              <w:rPr>
                <w:rFonts w:ascii="Times New Roman" w:hAnsi="Times New Roman" w:cs="Times New Roman"/>
                <w:color w:val="auto"/>
                <w:lang w:val="ro-RO"/>
              </w:rPr>
              <w:t>ț</w:t>
            </w:r>
            <w:r w:rsidRPr="00FF5F7F">
              <w:rPr>
                <w:rFonts w:ascii="Times New Roman" w:hAnsi="Times New Roman" w:cs="Times New Roman"/>
                <w:color w:val="auto"/>
                <w:lang w:val="ro-RO"/>
              </w:rPr>
              <w:t>iile în care unele măsuri nu pot fi implementate în prezent de to</w:t>
            </w:r>
            <w:r>
              <w:rPr>
                <w:rFonts w:ascii="Times New Roman" w:hAnsi="Times New Roman" w:cs="Times New Roman"/>
                <w:color w:val="auto"/>
                <w:lang w:val="ro-RO"/>
              </w:rPr>
              <w:t>ț</w:t>
            </w:r>
            <w:r w:rsidRPr="00FF5F7F">
              <w:rPr>
                <w:rFonts w:ascii="Times New Roman" w:hAnsi="Times New Roman" w:cs="Times New Roman"/>
                <w:color w:val="auto"/>
                <w:lang w:val="ro-RO"/>
              </w:rPr>
              <w:t>i poten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ialii beneficiari </w:t>
            </w:r>
            <w:r>
              <w:rPr>
                <w:rFonts w:ascii="Times New Roman" w:hAnsi="Times New Roman" w:cs="Times New Roman"/>
                <w:color w:val="auto"/>
                <w:lang w:val="ro-RO"/>
              </w:rPr>
              <w:t>ș</w:t>
            </w:r>
            <w:r w:rsidRPr="00FF5F7F">
              <w:rPr>
                <w:rFonts w:ascii="Times New Roman" w:hAnsi="Times New Roman" w:cs="Times New Roman"/>
                <w:color w:val="auto"/>
                <w:lang w:val="ro-RO"/>
              </w:rPr>
              <w:t>i promotori de proiecte.</w:t>
            </w:r>
          </w:p>
          <w:p w14:paraId="213DE366" w14:textId="77777777" w:rsidR="001B2E7C" w:rsidRDefault="007315F6" w:rsidP="00A73D50">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 xml:space="preserve">Măsurile de reformă </w:t>
            </w:r>
            <w:r w:rsidR="002524E0">
              <w:rPr>
                <w:rFonts w:ascii="Times New Roman" w:hAnsi="Times New Roman" w:cs="Times New Roman"/>
                <w:color w:val="auto"/>
                <w:lang w:val="ro-RO"/>
              </w:rPr>
              <w:t xml:space="preserve">din domeniul transporturilor feroviare sunt elaborate și coordonate </w:t>
            </w:r>
            <w:r w:rsidR="00D67F4B">
              <w:rPr>
                <w:rFonts w:ascii="Times New Roman" w:hAnsi="Times New Roman" w:cs="Times New Roman"/>
                <w:color w:val="auto"/>
                <w:lang w:val="ro-RO"/>
              </w:rPr>
              <w:t xml:space="preserve">prin intermediul autorității publice specializate, Autoritatea pentru Reformă Feroviară. În cei </w:t>
            </w:r>
            <w:r w:rsidR="006B5173">
              <w:rPr>
                <w:rFonts w:ascii="Times New Roman" w:hAnsi="Times New Roman" w:cs="Times New Roman"/>
                <w:color w:val="auto"/>
                <w:lang w:val="ro-RO"/>
              </w:rPr>
              <w:t xml:space="preserve">șase ani de existență </w:t>
            </w:r>
            <w:r w:rsidR="00DA3F54">
              <w:rPr>
                <w:rFonts w:ascii="Times New Roman" w:hAnsi="Times New Roman" w:cs="Times New Roman"/>
                <w:color w:val="auto"/>
                <w:lang w:val="ro-RO"/>
              </w:rPr>
              <w:t>ARF</w:t>
            </w:r>
            <w:r w:rsidR="00934E6A">
              <w:rPr>
                <w:rFonts w:ascii="Times New Roman" w:hAnsi="Times New Roman" w:cs="Times New Roman"/>
                <w:color w:val="auto"/>
                <w:lang w:val="ro-RO"/>
              </w:rPr>
              <w:t xml:space="preserve">, în care atribuțiile i-au fost stabilite exclusiv pentru sectorul de transport feroviar de călători, a </w:t>
            </w:r>
            <w:r w:rsidR="00C50FC5">
              <w:rPr>
                <w:rFonts w:ascii="Times New Roman" w:hAnsi="Times New Roman" w:cs="Times New Roman"/>
                <w:color w:val="auto"/>
                <w:lang w:val="ro-RO"/>
              </w:rPr>
              <w:t>făcut trecerea de la un sistem de contracte de servicii publice atribuite direct și cu un set minimal de indicatori de performanță</w:t>
            </w:r>
            <w:r w:rsidR="003D319A">
              <w:rPr>
                <w:rFonts w:ascii="Times New Roman" w:hAnsi="Times New Roman" w:cs="Times New Roman"/>
                <w:color w:val="auto"/>
                <w:lang w:val="ro-RO"/>
              </w:rPr>
              <w:t>, eficiență și calitate către unul care urmărește activitatea operatorilor de transport feroviar de călători în baza unui set de 17 indicatori</w:t>
            </w:r>
            <w:r w:rsidR="009B1629">
              <w:rPr>
                <w:rFonts w:ascii="Times New Roman" w:hAnsi="Times New Roman" w:cs="Times New Roman"/>
                <w:color w:val="auto"/>
                <w:lang w:val="ro-RO"/>
              </w:rPr>
              <w:t xml:space="preserve"> ce permit monitorizarea zonelor principale de activitate ale unui operator economic din sectorul feroviar. </w:t>
            </w:r>
          </w:p>
          <w:p w14:paraId="29581C6B" w14:textId="0AAC2C6A" w:rsidR="00AB3EDF" w:rsidRDefault="009B1629" w:rsidP="00A73D50">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 xml:space="preserve">În paralel a început </w:t>
            </w:r>
            <w:r w:rsidR="00B92BEE">
              <w:rPr>
                <w:rFonts w:ascii="Times New Roman" w:hAnsi="Times New Roman" w:cs="Times New Roman"/>
                <w:color w:val="auto"/>
                <w:lang w:val="ro-RO"/>
              </w:rPr>
              <w:t>tranziția, în conformitate cu prevederile legislației naționale și europene, către o piață</w:t>
            </w:r>
            <w:r w:rsidR="00AB3EDF">
              <w:rPr>
                <w:rFonts w:ascii="Times New Roman" w:hAnsi="Times New Roman" w:cs="Times New Roman"/>
                <w:color w:val="auto"/>
                <w:lang w:val="ro-RO"/>
              </w:rPr>
              <w:t xml:space="preserve"> de servicii publice</w:t>
            </w:r>
            <w:r w:rsidR="00B92BEE">
              <w:rPr>
                <w:rFonts w:ascii="Times New Roman" w:hAnsi="Times New Roman" w:cs="Times New Roman"/>
                <w:color w:val="auto"/>
                <w:lang w:val="ro-RO"/>
              </w:rPr>
              <w:t xml:space="preserve"> guvernată exclusiv </w:t>
            </w:r>
            <w:r w:rsidR="00AB3EDF">
              <w:rPr>
                <w:rFonts w:ascii="Times New Roman" w:hAnsi="Times New Roman" w:cs="Times New Roman"/>
                <w:color w:val="auto"/>
                <w:lang w:val="ro-RO"/>
              </w:rPr>
              <w:t xml:space="preserve">pe baza unor contracte atribuite competitiv, primele licitații fiind programate </w:t>
            </w:r>
            <w:r w:rsidR="00D20D7C">
              <w:rPr>
                <w:rFonts w:ascii="Times New Roman" w:hAnsi="Times New Roman" w:cs="Times New Roman"/>
                <w:color w:val="auto"/>
                <w:lang w:val="ro-RO"/>
              </w:rPr>
              <w:t>a fi publicate în iunie 2023. Cu toate acestea prevederile actuale ale legislației</w:t>
            </w:r>
            <w:r w:rsidR="00EB072A">
              <w:rPr>
                <w:rFonts w:ascii="Times New Roman" w:hAnsi="Times New Roman" w:cs="Times New Roman"/>
                <w:color w:val="auto"/>
                <w:lang w:val="ro-RO"/>
              </w:rPr>
              <w:t xml:space="preserve">, reglementează exclusiv proceduri de atribuire directă a contractelor de servicii publice, punând astfel în pericol </w:t>
            </w:r>
            <w:r w:rsidR="001B2E7C">
              <w:rPr>
                <w:rFonts w:ascii="Times New Roman" w:hAnsi="Times New Roman" w:cs="Times New Roman"/>
                <w:color w:val="auto"/>
                <w:lang w:val="ro-RO"/>
              </w:rPr>
              <w:t xml:space="preserve">demersul de atribuire competitivă. De succesul acestor proceduri </w:t>
            </w:r>
            <w:r w:rsidR="00B10390">
              <w:rPr>
                <w:rFonts w:ascii="Times New Roman" w:hAnsi="Times New Roman" w:cs="Times New Roman"/>
                <w:color w:val="auto"/>
                <w:lang w:val="ro-RO"/>
              </w:rPr>
              <w:t xml:space="preserve">competitive depinde și posibilitatea României de a atrage fonduri europene nerambursabile care să finanțeze cel puțin achiziția </w:t>
            </w:r>
            <w:r w:rsidR="00442241">
              <w:rPr>
                <w:rFonts w:ascii="Times New Roman" w:hAnsi="Times New Roman" w:cs="Times New Roman"/>
                <w:color w:val="auto"/>
                <w:lang w:val="ro-RO"/>
              </w:rPr>
              <w:t>primelor trenuri electrice noi ale statului Român, evaluate la aproximativ 450 milioane euro.</w:t>
            </w:r>
          </w:p>
          <w:p w14:paraId="361404F9" w14:textId="77777777" w:rsidR="001F1071" w:rsidRPr="00FF5F7F" w:rsidRDefault="001F1071" w:rsidP="001F1071">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 xml:space="preserve">Totodată, România implementează prevederile Regulamentului (CE) nr. 1.370/2007 al Parlamentului European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al Consiliului din 23 octombrie 2007 privind serviciile publice de transport feroviar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rutier de călători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de abrogare </w:t>
            </w:r>
            <w:r w:rsidRPr="00FF5F7F">
              <w:rPr>
                <w:rFonts w:ascii="Times New Roman" w:hAnsi="Times New Roman" w:cs="Times New Roman"/>
                <w:color w:val="auto"/>
                <w:lang w:val="ro-RO"/>
              </w:rPr>
              <w:lastRenderedPageBreak/>
              <w:t xml:space="preserve">a Regulamentelor (CEE) nr. 1.191/69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nr. 1.107/70 ale Consiliului, cu modificările </w:t>
            </w:r>
            <w:r>
              <w:rPr>
                <w:rFonts w:ascii="Times New Roman" w:hAnsi="Times New Roman" w:cs="Times New Roman"/>
                <w:color w:val="auto"/>
                <w:lang w:val="ro-RO"/>
              </w:rPr>
              <w:t>ș</w:t>
            </w:r>
            <w:r w:rsidRPr="00FF5F7F">
              <w:rPr>
                <w:rFonts w:ascii="Times New Roman" w:hAnsi="Times New Roman" w:cs="Times New Roman"/>
                <w:color w:val="auto"/>
                <w:lang w:val="ro-RO"/>
              </w:rPr>
              <w:t>i completările ulterioare, inclusiv în ceea ce prive</w:t>
            </w:r>
            <w:r>
              <w:rPr>
                <w:rFonts w:ascii="Times New Roman" w:hAnsi="Times New Roman" w:cs="Times New Roman"/>
                <w:color w:val="auto"/>
                <w:lang w:val="ro-RO"/>
              </w:rPr>
              <w:t>ș</w:t>
            </w:r>
            <w:r w:rsidRPr="00FF5F7F">
              <w:rPr>
                <w:rFonts w:ascii="Times New Roman" w:hAnsi="Times New Roman" w:cs="Times New Roman"/>
                <w:color w:val="auto"/>
                <w:lang w:val="ro-RO"/>
              </w:rPr>
              <w:t>te asigurarea tranzi</w:t>
            </w:r>
            <w:r>
              <w:rPr>
                <w:rFonts w:ascii="Times New Roman" w:hAnsi="Times New Roman" w:cs="Times New Roman"/>
                <w:color w:val="auto"/>
                <w:lang w:val="ro-RO"/>
              </w:rPr>
              <w:t>ț</w:t>
            </w:r>
            <w:r w:rsidRPr="00FF5F7F">
              <w:rPr>
                <w:rFonts w:ascii="Times New Roman" w:hAnsi="Times New Roman" w:cs="Times New Roman"/>
                <w:color w:val="auto"/>
                <w:lang w:val="ro-RO"/>
              </w:rPr>
              <w:t>iei către o pia</w:t>
            </w:r>
            <w:r>
              <w:rPr>
                <w:rFonts w:ascii="Times New Roman" w:hAnsi="Times New Roman" w:cs="Times New Roman"/>
                <w:color w:val="auto"/>
                <w:lang w:val="ro-RO"/>
              </w:rPr>
              <w:t>ț</w:t>
            </w:r>
            <w:r w:rsidRPr="00FF5F7F">
              <w:rPr>
                <w:rFonts w:ascii="Times New Roman" w:hAnsi="Times New Roman" w:cs="Times New Roman"/>
                <w:color w:val="auto"/>
                <w:lang w:val="ro-RO"/>
              </w:rPr>
              <w:t>ă a serviciilor publice de transport feroviar de călători guvernată exclusiv de contracte de servicii publice atribuite prin proceduri competitive. În acest sens, prevederile O.U.G. nr. 12/1998 con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in o serie de prevederi limitative cu privire la procedura de elaborare </w:t>
            </w:r>
            <w:r>
              <w:rPr>
                <w:rFonts w:ascii="Times New Roman" w:hAnsi="Times New Roman" w:cs="Times New Roman"/>
                <w:color w:val="auto"/>
                <w:lang w:val="ro-RO"/>
              </w:rPr>
              <w:t>ș</w:t>
            </w:r>
            <w:r w:rsidRPr="00FF5F7F">
              <w:rPr>
                <w:rFonts w:ascii="Times New Roman" w:hAnsi="Times New Roman" w:cs="Times New Roman"/>
                <w:color w:val="auto"/>
                <w:lang w:val="ro-RO"/>
              </w:rPr>
              <w:t>i atribuire a contractelor, cu riscul e</w:t>
            </w:r>
            <w:r>
              <w:rPr>
                <w:rFonts w:ascii="Times New Roman" w:hAnsi="Times New Roman" w:cs="Times New Roman"/>
                <w:color w:val="auto"/>
                <w:lang w:val="ro-RO"/>
              </w:rPr>
              <w:t>ș</w:t>
            </w:r>
            <w:r w:rsidRPr="00FF5F7F">
              <w:rPr>
                <w:rFonts w:ascii="Times New Roman" w:hAnsi="Times New Roman" w:cs="Times New Roman"/>
                <w:color w:val="auto"/>
                <w:lang w:val="ro-RO"/>
              </w:rPr>
              <w:t>uării procedurilor de atribuire.</w:t>
            </w:r>
          </w:p>
          <w:p w14:paraId="3308B475" w14:textId="77777777" w:rsidR="009A2AEB" w:rsidRPr="00FF5F7F" w:rsidRDefault="009A2AEB" w:rsidP="009A2AEB">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Pe de altă parte, O.U.G. nr. 12/1998 include prevederi legate de introducerea unor servicii publice de transport feroviar de marfă, cu respectarea normelor privind acordarea ajutoarelor de stat, pentru care o institu</w:t>
            </w:r>
            <w:r>
              <w:rPr>
                <w:rFonts w:ascii="Times New Roman" w:hAnsi="Times New Roman" w:cs="Times New Roman"/>
                <w:color w:val="auto"/>
                <w:lang w:val="ro-RO"/>
              </w:rPr>
              <w:t>ț</w:t>
            </w:r>
            <w:r w:rsidRPr="00FF5F7F">
              <w:rPr>
                <w:rFonts w:ascii="Times New Roman" w:hAnsi="Times New Roman" w:cs="Times New Roman"/>
                <w:color w:val="auto"/>
                <w:lang w:val="ro-RO"/>
              </w:rPr>
              <w:t>ie publică a statului trebuie să fie însărcinată cu implementarea acestor prevederi.</w:t>
            </w:r>
          </w:p>
          <w:p w14:paraId="540E504E" w14:textId="77777777" w:rsidR="002A42A0" w:rsidRPr="00FF5F7F" w:rsidRDefault="002A42A0" w:rsidP="002A42A0">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Pentru a putea implementa toate activită</w:t>
            </w:r>
            <w:r>
              <w:rPr>
                <w:rFonts w:ascii="Times New Roman" w:hAnsi="Times New Roman" w:cs="Times New Roman"/>
                <w:color w:val="auto"/>
                <w:lang w:val="ro-RO"/>
              </w:rPr>
              <w:t>ț</w:t>
            </w:r>
            <w:r w:rsidRPr="00FF5F7F">
              <w:rPr>
                <w:rFonts w:ascii="Times New Roman" w:hAnsi="Times New Roman" w:cs="Times New Roman"/>
                <w:color w:val="auto"/>
                <w:lang w:val="ro-RO"/>
              </w:rPr>
              <w:t>ile identificate în cadrul ac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iunilor întreprinse începând cu anul 2022 pentru reformarea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eficientizarea sistemului de transport feroviar din România, statutul A.R.F. trebuie modificat </w:t>
            </w:r>
            <w:r>
              <w:rPr>
                <w:rFonts w:ascii="Times New Roman" w:hAnsi="Times New Roman" w:cs="Times New Roman"/>
                <w:color w:val="auto"/>
                <w:lang w:val="ro-RO"/>
              </w:rPr>
              <w:t>ș</w:t>
            </w:r>
            <w:r w:rsidRPr="00FF5F7F">
              <w:rPr>
                <w:rFonts w:ascii="Times New Roman" w:hAnsi="Times New Roman" w:cs="Times New Roman"/>
                <w:color w:val="auto"/>
                <w:lang w:val="ro-RO"/>
              </w:rPr>
              <w:t>i completat pentru a cuprinde în mod clar responsabilită</w:t>
            </w:r>
            <w:r>
              <w:rPr>
                <w:rFonts w:ascii="Times New Roman" w:hAnsi="Times New Roman" w:cs="Times New Roman"/>
                <w:color w:val="auto"/>
                <w:lang w:val="ro-RO"/>
              </w:rPr>
              <w:t>ț</w:t>
            </w:r>
            <w:r w:rsidRPr="00FF5F7F">
              <w:rPr>
                <w:rFonts w:ascii="Times New Roman" w:hAnsi="Times New Roman" w:cs="Times New Roman"/>
                <w:color w:val="auto"/>
                <w:lang w:val="ro-RO"/>
              </w:rPr>
              <w:t>ile în domeniul modernizării parcului de material rulant feroviar existent, completarea achizi</w:t>
            </w:r>
            <w:r>
              <w:rPr>
                <w:rFonts w:ascii="Times New Roman" w:hAnsi="Times New Roman" w:cs="Times New Roman"/>
                <w:color w:val="auto"/>
                <w:lang w:val="ro-RO"/>
              </w:rPr>
              <w:t>ț</w:t>
            </w:r>
            <w:r w:rsidRPr="00FF5F7F">
              <w:rPr>
                <w:rFonts w:ascii="Times New Roman" w:hAnsi="Times New Roman" w:cs="Times New Roman"/>
                <w:color w:val="auto"/>
                <w:lang w:val="ro-RO"/>
              </w:rPr>
              <w:t>iilor cu opera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iuni de leasing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închiriere material rulat, implicarea în dezvoltarea proiectelor de modernizare </w:t>
            </w:r>
            <w:r>
              <w:rPr>
                <w:rFonts w:ascii="Times New Roman" w:hAnsi="Times New Roman" w:cs="Times New Roman"/>
                <w:color w:val="auto"/>
                <w:lang w:val="ro-RO"/>
              </w:rPr>
              <w:t>ș</w:t>
            </w:r>
            <w:r w:rsidRPr="00FF5F7F">
              <w:rPr>
                <w:rFonts w:ascii="Times New Roman" w:hAnsi="Times New Roman" w:cs="Times New Roman"/>
                <w:color w:val="auto"/>
                <w:lang w:val="ro-RO"/>
              </w:rPr>
              <w:t>i construire de unită</w:t>
            </w:r>
            <w:r>
              <w:rPr>
                <w:rFonts w:ascii="Times New Roman" w:hAnsi="Times New Roman" w:cs="Times New Roman"/>
                <w:color w:val="auto"/>
                <w:lang w:val="ro-RO"/>
              </w:rPr>
              <w:t>ț</w:t>
            </w:r>
            <w:r w:rsidRPr="00FF5F7F">
              <w:rPr>
                <w:rFonts w:ascii="Times New Roman" w:hAnsi="Times New Roman" w:cs="Times New Roman"/>
                <w:color w:val="auto"/>
                <w:lang w:val="ro-RO"/>
              </w:rPr>
              <w:t>i de remizare, între</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inere </w:t>
            </w:r>
            <w:r>
              <w:rPr>
                <w:rFonts w:ascii="Times New Roman" w:hAnsi="Times New Roman" w:cs="Times New Roman"/>
                <w:color w:val="auto"/>
                <w:lang w:val="ro-RO"/>
              </w:rPr>
              <w:t>ș</w:t>
            </w:r>
            <w:r w:rsidRPr="00FF5F7F">
              <w:rPr>
                <w:rFonts w:ascii="Times New Roman" w:hAnsi="Times New Roman" w:cs="Times New Roman"/>
                <w:color w:val="auto"/>
                <w:lang w:val="ro-RO"/>
              </w:rPr>
              <w:t>i reparare a materialului rulant propriu, implicarea în proiectele de investi</w:t>
            </w:r>
            <w:r>
              <w:rPr>
                <w:rFonts w:ascii="Times New Roman" w:hAnsi="Times New Roman" w:cs="Times New Roman"/>
                <w:color w:val="auto"/>
                <w:lang w:val="ro-RO"/>
              </w:rPr>
              <w:t>ț</w:t>
            </w:r>
            <w:r w:rsidRPr="00FF5F7F">
              <w:rPr>
                <w:rFonts w:ascii="Times New Roman" w:hAnsi="Times New Roman" w:cs="Times New Roman"/>
                <w:color w:val="auto"/>
                <w:lang w:val="ro-RO"/>
              </w:rPr>
              <w:t>ii ale autorită</w:t>
            </w:r>
            <w:r>
              <w:rPr>
                <w:rFonts w:ascii="Times New Roman" w:hAnsi="Times New Roman" w:cs="Times New Roman"/>
                <w:color w:val="auto"/>
                <w:lang w:val="ro-RO"/>
              </w:rPr>
              <w:t>ț</w:t>
            </w:r>
            <w:r w:rsidRPr="00FF5F7F">
              <w:rPr>
                <w:rFonts w:ascii="Times New Roman" w:hAnsi="Times New Roman" w:cs="Times New Roman"/>
                <w:color w:val="auto"/>
                <w:lang w:val="ro-RO"/>
              </w:rPr>
              <w:t>ilor locale în parteneriat cu companiile feroviare desprinse din S.N.C.F.R. pentru asigurarea complementarită</w:t>
            </w:r>
            <w:r>
              <w:rPr>
                <w:rFonts w:ascii="Times New Roman" w:hAnsi="Times New Roman" w:cs="Times New Roman"/>
                <w:color w:val="auto"/>
                <w:lang w:val="ro-RO"/>
              </w:rPr>
              <w:t>ț</w:t>
            </w:r>
            <w:r w:rsidRPr="00FF5F7F">
              <w:rPr>
                <w:rFonts w:ascii="Times New Roman" w:hAnsi="Times New Roman" w:cs="Times New Roman"/>
                <w:color w:val="auto"/>
                <w:lang w:val="ro-RO"/>
              </w:rPr>
              <w:t>ii cu obliga</w:t>
            </w:r>
            <w:r>
              <w:rPr>
                <w:rFonts w:ascii="Times New Roman" w:hAnsi="Times New Roman" w:cs="Times New Roman"/>
                <w:color w:val="auto"/>
                <w:lang w:val="ro-RO"/>
              </w:rPr>
              <w:t>ț</w:t>
            </w:r>
            <w:r w:rsidRPr="00FF5F7F">
              <w:rPr>
                <w:rFonts w:ascii="Times New Roman" w:hAnsi="Times New Roman" w:cs="Times New Roman"/>
                <w:color w:val="auto"/>
                <w:lang w:val="ro-RO"/>
              </w:rPr>
              <w:t>iile de servicii publice na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ionale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utilizarea optimă a parcului de material rulant al statului, implicarea în proiectele de cercetare, dezvoltare </w:t>
            </w:r>
            <w:r>
              <w:rPr>
                <w:rFonts w:ascii="Times New Roman" w:hAnsi="Times New Roman" w:cs="Times New Roman"/>
                <w:color w:val="auto"/>
                <w:lang w:val="ro-RO"/>
              </w:rPr>
              <w:t>ș</w:t>
            </w:r>
            <w:r w:rsidRPr="00FF5F7F">
              <w:rPr>
                <w:rFonts w:ascii="Times New Roman" w:hAnsi="Times New Roman" w:cs="Times New Roman"/>
                <w:color w:val="auto"/>
                <w:lang w:val="ro-RO"/>
              </w:rPr>
              <w:t>i inovare din domeniul materialului rulant care să contribuie la introducerea pe pia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ă, de exemplu, a unor vehicule nepoluante </w:t>
            </w:r>
            <w:r>
              <w:rPr>
                <w:rFonts w:ascii="Times New Roman" w:hAnsi="Times New Roman" w:cs="Times New Roman"/>
                <w:color w:val="auto"/>
                <w:lang w:val="ro-RO"/>
              </w:rPr>
              <w:t>ș</w:t>
            </w:r>
            <w:r w:rsidRPr="00FF5F7F">
              <w:rPr>
                <w:rFonts w:ascii="Times New Roman" w:hAnsi="Times New Roman" w:cs="Times New Roman"/>
                <w:color w:val="auto"/>
                <w:lang w:val="ro-RO"/>
              </w:rPr>
              <w:t>i mai pu</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in agresive cu infrastructura feroviară, implementarea de proiecte de modernizare a sistemelor de eliberare a titlurilor de călătorie </w:t>
            </w:r>
            <w:r>
              <w:rPr>
                <w:rFonts w:ascii="Times New Roman" w:hAnsi="Times New Roman" w:cs="Times New Roman"/>
                <w:color w:val="auto"/>
                <w:lang w:val="ro-RO"/>
              </w:rPr>
              <w:t>ș</w:t>
            </w:r>
            <w:r w:rsidRPr="00FF5F7F">
              <w:rPr>
                <w:rFonts w:ascii="Times New Roman" w:hAnsi="Times New Roman" w:cs="Times New Roman"/>
                <w:color w:val="auto"/>
                <w:lang w:val="ro-RO"/>
              </w:rPr>
              <w:t>i de informare public călători.</w:t>
            </w:r>
          </w:p>
          <w:p w14:paraId="442B9501" w14:textId="5E40F4AC" w:rsidR="002A42A0" w:rsidRPr="00FF5F7F" w:rsidRDefault="002A42A0" w:rsidP="002A42A0">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 xml:space="preserve">Pentru a putea asigura flexibilitate în identificarea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utilizarea fondurilor nerambursabile europene </w:t>
            </w:r>
            <w:r>
              <w:rPr>
                <w:rFonts w:ascii="Times New Roman" w:hAnsi="Times New Roman" w:cs="Times New Roman"/>
                <w:color w:val="auto"/>
                <w:lang w:val="ro-RO"/>
              </w:rPr>
              <w:t>ș</w:t>
            </w:r>
            <w:r w:rsidRPr="00FF5F7F">
              <w:rPr>
                <w:rFonts w:ascii="Times New Roman" w:hAnsi="Times New Roman" w:cs="Times New Roman"/>
                <w:color w:val="auto"/>
                <w:lang w:val="ro-RO"/>
              </w:rPr>
              <w:t>i a altor surse de finan</w:t>
            </w:r>
            <w:r>
              <w:rPr>
                <w:rFonts w:ascii="Times New Roman" w:hAnsi="Times New Roman" w:cs="Times New Roman"/>
                <w:color w:val="auto"/>
                <w:lang w:val="ro-RO"/>
              </w:rPr>
              <w:t>ț</w:t>
            </w:r>
            <w:r w:rsidRPr="00FF5F7F">
              <w:rPr>
                <w:rFonts w:ascii="Times New Roman" w:hAnsi="Times New Roman" w:cs="Times New Roman"/>
                <w:color w:val="auto"/>
                <w:lang w:val="ro-RO"/>
              </w:rPr>
              <w:t>are stabilite de statul român, A.R.F. trebuie să poată fi declarat ca beneficiar poten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ial </w:t>
            </w:r>
            <w:r>
              <w:rPr>
                <w:rFonts w:ascii="Times New Roman" w:hAnsi="Times New Roman" w:cs="Times New Roman"/>
                <w:color w:val="auto"/>
                <w:lang w:val="ro-RO"/>
              </w:rPr>
              <w:t>ș</w:t>
            </w:r>
            <w:r w:rsidRPr="00FF5F7F">
              <w:rPr>
                <w:rFonts w:ascii="Times New Roman" w:hAnsi="Times New Roman" w:cs="Times New Roman"/>
                <w:color w:val="auto"/>
                <w:lang w:val="ro-RO"/>
              </w:rPr>
              <w:t>i a</w:t>
            </w:r>
            <w:r w:rsidR="0023324F">
              <w:rPr>
                <w:rFonts w:ascii="Times New Roman" w:hAnsi="Times New Roman" w:cs="Times New Roman"/>
                <w:color w:val="auto"/>
                <w:lang w:val="ro-RO"/>
              </w:rPr>
              <w:t>l</w:t>
            </w:r>
            <w:r w:rsidRPr="00FF5F7F">
              <w:rPr>
                <w:rFonts w:ascii="Times New Roman" w:hAnsi="Times New Roman" w:cs="Times New Roman"/>
                <w:color w:val="auto"/>
                <w:lang w:val="ro-RO"/>
              </w:rPr>
              <w:t xml:space="preserve"> acestor finan</w:t>
            </w:r>
            <w:r>
              <w:rPr>
                <w:rFonts w:ascii="Times New Roman" w:hAnsi="Times New Roman" w:cs="Times New Roman"/>
                <w:color w:val="auto"/>
                <w:lang w:val="ro-RO"/>
              </w:rPr>
              <w:t>ț</w:t>
            </w:r>
            <w:r w:rsidRPr="00FF5F7F">
              <w:rPr>
                <w:rFonts w:ascii="Times New Roman" w:hAnsi="Times New Roman" w:cs="Times New Roman"/>
                <w:color w:val="auto"/>
                <w:lang w:val="ro-RO"/>
              </w:rPr>
              <w:t>ări.</w:t>
            </w:r>
          </w:p>
          <w:p w14:paraId="454DC0F8" w14:textId="55575749" w:rsidR="00E516E9" w:rsidRDefault="000E44F0" w:rsidP="00A73D50">
            <w:pPr>
              <w:pStyle w:val="Default"/>
              <w:spacing w:after="120"/>
              <w:jc w:val="both"/>
              <w:rPr>
                <w:rFonts w:ascii="Times New Roman" w:hAnsi="Times New Roman" w:cs="Times New Roman"/>
                <w:color w:val="auto"/>
                <w:lang w:val="ro-RO"/>
              </w:rPr>
            </w:pPr>
            <w:r>
              <w:rPr>
                <w:rFonts w:ascii="Times New Roman" w:hAnsi="Times New Roman" w:cs="Times New Roman"/>
                <w:color w:val="auto"/>
                <w:lang w:val="ro-RO"/>
              </w:rPr>
              <w:t>Reformarea și reorganizarea sistemului de transport feroviar din România a condus la apariția, în ultimii 25 ani, a unui număr de jucători cu capital de stat și, respectiv, privat</w:t>
            </w:r>
            <w:r w:rsidR="004F42D5">
              <w:rPr>
                <w:rFonts w:ascii="Times New Roman" w:hAnsi="Times New Roman" w:cs="Times New Roman"/>
                <w:color w:val="auto"/>
                <w:lang w:val="ro-RO"/>
              </w:rPr>
              <w:t xml:space="preserve">. </w:t>
            </w:r>
            <w:r w:rsidR="00865784">
              <w:rPr>
                <w:rFonts w:ascii="Times New Roman" w:hAnsi="Times New Roman" w:cs="Times New Roman"/>
                <w:color w:val="auto"/>
                <w:lang w:val="ro-RO"/>
              </w:rPr>
              <w:t xml:space="preserve">În tot acest timp gestiunea patrimoniului cultural mobil și imobil feroviar a fost gestionat prin intermediul unei structuri din cadrul </w:t>
            </w:r>
            <w:r w:rsidR="007D2804">
              <w:t xml:space="preserve"> </w:t>
            </w:r>
            <w:r w:rsidR="007D2804" w:rsidRPr="007D2804">
              <w:rPr>
                <w:rFonts w:ascii="Times New Roman" w:hAnsi="Times New Roman" w:cs="Times New Roman"/>
                <w:color w:val="auto"/>
                <w:lang w:val="ro-RO"/>
              </w:rPr>
              <w:t>Centrul</w:t>
            </w:r>
            <w:r w:rsidR="007D2804">
              <w:rPr>
                <w:rFonts w:ascii="Times New Roman" w:hAnsi="Times New Roman" w:cs="Times New Roman"/>
                <w:color w:val="auto"/>
                <w:lang w:val="ro-RO"/>
              </w:rPr>
              <w:t>ui</w:t>
            </w:r>
            <w:r w:rsidR="007D2804" w:rsidRPr="007D2804">
              <w:rPr>
                <w:rFonts w:ascii="Times New Roman" w:hAnsi="Times New Roman" w:cs="Times New Roman"/>
                <w:color w:val="auto"/>
                <w:lang w:val="ro-RO"/>
              </w:rPr>
              <w:t xml:space="preserve"> Na</w:t>
            </w:r>
            <w:r w:rsidR="007D2804">
              <w:rPr>
                <w:rFonts w:ascii="Times New Roman" w:hAnsi="Times New Roman" w:cs="Times New Roman"/>
                <w:color w:val="auto"/>
                <w:lang w:val="ro-RO"/>
              </w:rPr>
              <w:t>ț</w:t>
            </w:r>
            <w:r w:rsidR="007D2804" w:rsidRPr="007D2804">
              <w:rPr>
                <w:rFonts w:ascii="Times New Roman" w:hAnsi="Times New Roman" w:cs="Times New Roman"/>
                <w:color w:val="auto"/>
                <w:lang w:val="ro-RO"/>
              </w:rPr>
              <w:t>ional de Calificare și Instruire Feroviară</w:t>
            </w:r>
            <w:r w:rsidR="007D2804">
              <w:rPr>
                <w:rFonts w:ascii="Times New Roman" w:hAnsi="Times New Roman" w:cs="Times New Roman"/>
                <w:color w:val="auto"/>
                <w:lang w:val="ro-RO"/>
              </w:rPr>
              <w:t xml:space="preserve"> - CENAFER. Această structură are ca obiectiv principal de activitate </w:t>
            </w:r>
            <w:r w:rsidR="001F4BF8" w:rsidRPr="001F4BF8">
              <w:rPr>
                <w:rFonts w:ascii="Times New Roman" w:hAnsi="Times New Roman" w:cs="Times New Roman"/>
                <w:color w:val="auto"/>
                <w:lang w:val="ro-RO"/>
              </w:rPr>
              <w:t>formarea-calificarea, perfecționarea şi verificarea profesională periodică a personalului cu atribuții în siguranța circulației în transportul feroviar, securitatea transporturilor şi calitatea serviciilor feroviare, precum şi participarea la comisiile de autorizare a personalului cu responsabilități în siguranța circulației feroviare</w:t>
            </w:r>
            <w:r w:rsidR="001F4BF8">
              <w:rPr>
                <w:rFonts w:ascii="Times New Roman" w:hAnsi="Times New Roman" w:cs="Times New Roman"/>
                <w:color w:val="auto"/>
                <w:lang w:val="ro-RO"/>
              </w:rPr>
              <w:t xml:space="preserve">. În aceste condiții, și în absența unor mecanisme </w:t>
            </w:r>
            <w:r w:rsidR="00002895">
              <w:rPr>
                <w:rFonts w:ascii="Times New Roman" w:hAnsi="Times New Roman" w:cs="Times New Roman"/>
                <w:color w:val="auto"/>
                <w:lang w:val="ro-RO"/>
              </w:rPr>
              <w:t xml:space="preserve">de reglementare legislative adecvate, piese importante ale patrimoniului mobil și imobil, inclusiv </w:t>
            </w:r>
            <w:r w:rsidR="004E1C30">
              <w:rPr>
                <w:rFonts w:ascii="Times New Roman" w:hAnsi="Times New Roman" w:cs="Times New Roman"/>
                <w:color w:val="auto"/>
                <w:lang w:val="ro-RO"/>
              </w:rPr>
              <w:t xml:space="preserve">publicații și lucrări </w:t>
            </w:r>
            <w:r w:rsidR="00A8794F">
              <w:rPr>
                <w:rFonts w:ascii="Times New Roman" w:hAnsi="Times New Roman" w:cs="Times New Roman"/>
                <w:color w:val="auto"/>
                <w:lang w:val="ro-RO"/>
              </w:rPr>
              <w:t xml:space="preserve">tipărite sau audio-video din biblioteca feroviară au ajuns în pragul distrugerii sau au fost înstrăinate </w:t>
            </w:r>
            <w:r w:rsidR="00E56CE5">
              <w:rPr>
                <w:rFonts w:ascii="Times New Roman" w:hAnsi="Times New Roman" w:cs="Times New Roman"/>
                <w:color w:val="auto"/>
                <w:lang w:val="ro-RO"/>
              </w:rPr>
              <w:t xml:space="preserve">către terți privați văduvind România de accesul la </w:t>
            </w:r>
            <w:r w:rsidR="006F5361">
              <w:rPr>
                <w:rFonts w:ascii="Times New Roman" w:hAnsi="Times New Roman" w:cs="Times New Roman"/>
                <w:color w:val="auto"/>
                <w:lang w:val="ro-RO"/>
              </w:rPr>
              <w:t>o</w:t>
            </w:r>
            <w:r w:rsidR="00E56CE5">
              <w:rPr>
                <w:rFonts w:ascii="Times New Roman" w:hAnsi="Times New Roman" w:cs="Times New Roman"/>
                <w:color w:val="auto"/>
                <w:lang w:val="ro-RO"/>
              </w:rPr>
              <w:t xml:space="preserve"> important</w:t>
            </w:r>
            <w:r w:rsidR="006F5361">
              <w:rPr>
                <w:rFonts w:ascii="Times New Roman" w:hAnsi="Times New Roman" w:cs="Times New Roman"/>
                <w:color w:val="auto"/>
                <w:lang w:val="ro-RO"/>
              </w:rPr>
              <w:t xml:space="preserve">ă piesă a istoriei culturale și tehnice recente. Pentru a evita </w:t>
            </w:r>
            <w:r w:rsidR="000572ED">
              <w:rPr>
                <w:rFonts w:ascii="Times New Roman" w:hAnsi="Times New Roman" w:cs="Times New Roman"/>
                <w:color w:val="auto"/>
                <w:lang w:val="ro-RO"/>
              </w:rPr>
              <w:t xml:space="preserve">continuarea distrugerii obiectelor de patrimoniu </w:t>
            </w:r>
            <w:r w:rsidR="005E40C4" w:rsidRPr="005E40C4">
              <w:rPr>
                <w:rFonts w:ascii="Times New Roman" w:hAnsi="Times New Roman" w:cs="Times New Roman"/>
                <w:color w:val="auto"/>
                <w:lang w:val="ro-RO"/>
              </w:rPr>
              <w:t>cultural și industrial feroviar</w:t>
            </w:r>
            <w:r w:rsidR="005E40C4">
              <w:rPr>
                <w:rFonts w:ascii="Times New Roman" w:hAnsi="Times New Roman" w:cs="Times New Roman"/>
                <w:color w:val="auto"/>
                <w:lang w:val="ro-RO"/>
              </w:rPr>
              <w:t xml:space="preserve"> este necesară reorganizarea, în regim de urgență a activităților </w:t>
            </w:r>
            <w:r w:rsidR="005F22AB" w:rsidRPr="005F22AB">
              <w:rPr>
                <w:rFonts w:ascii="Times New Roman" w:hAnsi="Times New Roman" w:cs="Times New Roman"/>
                <w:color w:val="auto"/>
                <w:lang w:val="ro-RO"/>
              </w:rPr>
              <w:t>Muzeului C.F.R.</w:t>
            </w:r>
            <w:r w:rsidR="005F22AB">
              <w:rPr>
                <w:rFonts w:ascii="Times New Roman" w:hAnsi="Times New Roman" w:cs="Times New Roman"/>
                <w:color w:val="auto"/>
                <w:lang w:val="ro-RO"/>
              </w:rPr>
              <w:t xml:space="preserve"> și </w:t>
            </w:r>
            <w:r w:rsidR="00AD3553" w:rsidRPr="00AD3553">
              <w:rPr>
                <w:rFonts w:ascii="Times New Roman" w:hAnsi="Times New Roman" w:cs="Times New Roman"/>
                <w:color w:val="auto"/>
                <w:lang w:val="ro-RO"/>
              </w:rPr>
              <w:t xml:space="preserve">bibliotecii tehnice feroviare – fondul de carte, reviste și publicații tehnice de </w:t>
            </w:r>
            <w:r w:rsidR="00AD3553" w:rsidRPr="00AD3553">
              <w:rPr>
                <w:rFonts w:ascii="Times New Roman" w:hAnsi="Times New Roman" w:cs="Times New Roman"/>
                <w:color w:val="auto"/>
                <w:lang w:val="ro-RO"/>
              </w:rPr>
              <w:lastRenderedPageBreak/>
              <w:t>specialitate</w:t>
            </w:r>
            <w:r w:rsidR="00AD3553">
              <w:rPr>
                <w:rFonts w:ascii="Times New Roman" w:hAnsi="Times New Roman" w:cs="Times New Roman"/>
                <w:color w:val="auto"/>
                <w:lang w:val="ro-RO"/>
              </w:rPr>
              <w:t xml:space="preserve"> - din coordonarea CENAFER ca o structură de sine-stătătoare</w:t>
            </w:r>
            <w:r w:rsidR="00F800CD">
              <w:rPr>
                <w:rFonts w:ascii="Times New Roman" w:hAnsi="Times New Roman" w:cs="Times New Roman"/>
                <w:color w:val="auto"/>
                <w:lang w:val="ro-RO"/>
              </w:rPr>
              <w:t xml:space="preserve"> cu putere privind </w:t>
            </w:r>
            <w:r w:rsidR="001E2653" w:rsidRPr="001E2653">
              <w:rPr>
                <w:rFonts w:ascii="Times New Roman" w:hAnsi="Times New Roman" w:cs="Times New Roman"/>
                <w:color w:val="auto"/>
                <w:lang w:val="ro-RO"/>
              </w:rPr>
              <w:t>promov</w:t>
            </w:r>
            <w:r w:rsidR="001E2653">
              <w:rPr>
                <w:rFonts w:ascii="Times New Roman" w:hAnsi="Times New Roman" w:cs="Times New Roman"/>
                <w:color w:val="auto"/>
                <w:lang w:val="ro-RO"/>
              </w:rPr>
              <w:t>area</w:t>
            </w:r>
            <w:r w:rsidR="001E2653" w:rsidRPr="001E2653">
              <w:rPr>
                <w:rFonts w:ascii="Times New Roman" w:hAnsi="Times New Roman" w:cs="Times New Roman"/>
                <w:color w:val="auto"/>
                <w:lang w:val="ro-RO"/>
              </w:rPr>
              <w:t xml:space="preserve"> istoriei, tradiției, culturii, patrimoniului mobil și imobil, cercetării și inovării din domeniul sistemului de transport pe șină din România</w:t>
            </w:r>
            <w:r w:rsidR="005166B4">
              <w:rPr>
                <w:rFonts w:ascii="Times New Roman" w:hAnsi="Times New Roman" w:cs="Times New Roman"/>
                <w:color w:val="auto"/>
                <w:lang w:val="ro-RO"/>
              </w:rPr>
              <w:t>.</w:t>
            </w:r>
            <w:r w:rsidR="004D251F">
              <w:rPr>
                <w:rFonts w:ascii="Times New Roman" w:hAnsi="Times New Roman" w:cs="Times New Roman"/>
                <w:color w:val="auto"/>
                <w:lang w:val="ro-RO"/>
              </w:rPr>
              <w:t xml:space="preserve"> </w:t>
            </w:r>
            <w:r w:rsidR="004D251F" w:rsidRPr="00FF5F7F">
              <w:rPr>
                <w:rFonts w:ascii="Times New Roman" w:hAnsi="Times New Roman" w:cs="Times New Roman"/>
                <w:bCs/>
                <w:color w:val="auto"/>
                <w:lang w:val="ro-RO"/>
              </w:rPr>
              <w:t xml:space="preserve">Pe de altă parte, în contextul evenimentelor feroviare înregistrate în perioada 2020 - 2023, este necesar ca CENAFER, alături de ASFR, să se poată concentra pe misiunea de formare </w:t>
            </w:r>
            <w:r w:rsidR="004D251F">
              <w:rPr>
                <w:rFonts w:ascii="Times New Roman" w:hAnsi="Times New Roman" w:cs="Times New Roman"/>
                <w:bCs/>
                <w:color w:val="auto"/>
                <w:lang w:val="ro-RO"/>
              </w:rPr>
              <w:t>ș</w:t>
            </w:r>
            <w:r w:rsidR="004D251F" w:rsidRPr="00FF5F7F">
              <w:rPr>
                <w:rFonts w:ascii="Times New Roman" w:hAnsi="Times New Roman" w:cs="Times New Roman"/>
                <w:bCs/>
                <w:color w:val="auto"/>
                <w:lang w:val="ro-RO"/>
              </w:rPr>
              <w:t>i verificare profesională în domeniul siguran</w:t>
            </w:r>
            <w:r w:rsidR="004D251F">
              <w:rPr>
                <w:rFonts w:ascii="Times New Roman" w:hAnsi="Times New Roman" w:cs="Times New Roman"/>
                <w:bCs/>
                <w:color w:val="auto"/>
                <w:lang w:val="ro-RO"/>
              </w:rPr>
              <w:t>ț</w:t>
            </w:r>
            <w:r w:rsidR="004D251F" w:rsidRPr="00FF5F7F">
              <w:rPr>
                <w:rFonts w:ascii="Times New Roman" w:hAnsi="Times New Roman" w:cs="Times New Roman"/>
                <w:bCs/>
                <w:color w:val="auto"/>
                <w:lang w:val="ro-RO"/>
              </w:rPr>
              <w:t>ei feroviare.</w:t>
            </w:r>
          </w:p>
          <w:p w14:paraId="405F6D07" w14:textId="0185DE9B" w:rsidR="000431B6" w:rsidRPr="00FF5F7F" w:rsidRDefault="000431B6">
            <w:pPr>
              <w:pStyle w:val="Default"/>
              <w:spacing w:after="120"/>
              <w:jc w:val="both"/>
              <w:rPr>
                <w:rFonts w:ascii="Times New Roman" w:hAnsi="Times New Roman" w:cs="Times New Roman"/>
                <w:bCs/>
                <w:color w:val="auto"/>
                <w:lang w:val="ro-RO"/>
              </w:rPr>
            </w:pPr>
            <w:r>
              <w:rPr>
                <w:rFonts w:ascii="Times New Roman" w:hAnsi="Times New Roman" w:cs="Times New Roman"/>
                <w:color w:val="auto"/>
                <w:lang w:val="ro-RO"/>
              </w:rPr>
              <w:t>Această structură de cultură tehnic</w:t>
            </w:r>
            <w:r w:rsidR="00A65E05">
              <w:rPr>
                <w:rFonts w:ascii="Times New Roman" w:hAnsi="Times New Roman" w:cs="Times New Roman"/>
                <w:color w:val="auto"/>
                <w:lang w:val="ro-RO"/>
              </w:rPr>
              <w:t>ă vine să continue efortul statului român, început î</w:t>
            </w:r>
            <w:r w:rsidRPr="00FF5F7F">
              <w:rPr>
                <w:rFonts w:ascii="Times New Roman" w:hAnsi="Times New Roman" w:cs="Times New Roman"/>
                <w:bCs/>
                <w:color w:val="auto"/>
                <w:lang w:val="ro-RO"/>
              </w:rPr>
              <w:t>n anul 1937</w:t>
            </w:r>
            <w:r w:rsidR="00A65E05">
              <w:rPr>
                <w:rFonts w:ascii="Times New Roman" w:hAnsi="Times New Roman" w:cs="Times New Roman"/>
                <w:bCs/>
                <w:color w:val="auto"/>
                <w:lang w:val="ro-RO"/>
              </w:rPr>
              <w:t>, când</w:t>
            </w:r>
            <w:r w:rsidRPr="00FF5F7F">
              <w:rPr>
                <w:rFonts w:ascii="Times New Roman" w:hAnsi="Times New Roman" w:cs="Times New Roman"/>
                <w:bCs/>
                <w:color w:val="auto"/>
                <w:lang w:val="ro-RO"/>
              </w:rPr>
              <w:t xml:space="preserve"> au fost puse bazele Muzeului C.F.R., prin ordinul de serviciu al Direc</w:t>
            </w:r>
            <w:r>
              <w:rPr>
                <w:rFonts w:ascii="Times New Roman" w:hAnsi="Times New Roman" w:cs="Times New Roman"/>
                <w:bCs/>
                <w:color w:val="auto"/>
                <w:lang w:val="ro-RO"/>
              </w:rPr>
              <w:t>ț</w:t>
            </w:r>
            <w:r w:rsidRPr="00FF5F7F">
              <w:rPr>
                <w:rFonts w:ascii="Times New Roman" w:hAnsi="Times New Roman" w:cs="Times New Roman"/>
                <w:bCs/>
                <w:color w:val="auto"/>
                <w:lang w:val="ro-RO"/>
              </w:rPr>
              <w:t>iei Generale C.F.R.  nr. 123682 din 14 august 1937 pentru Înfiin</w:t>
            </w:r>
            <w:r>
              <w:rPr>
                <w:rFonts w:ascii="Times New Roman" w:hAnsi="Times New Roman" w:cs="Times New Roman"/>
                <w:bCs/>
                <w:color w:val="auto"/>
                <w:lang w:val="ro-RO"/>
              </w:rPr>
              <w:t>ț</w:t>
            </w:r>
            <w:r w:rsidRPr="00FF5F7F">
              <w:rPr>
                <w:rFonts w:ascii="Times New Roman" w:hAnsi="Times New Roman" w:cs="Times New Roman"/>
                <w:bCs/>
                <w:color w:val="auto"/>
                <w:lang w:val="ro-RO"/>
              </w:rPr>
              <w:t xml:space="preserve">area unui muzeu de cale ferată, publicat în "Foaia Oficială a CFR" nr. 973 din 16 septembrie 1937. Muzeul a fost inaugurat la 10 iunie 1939, cu ocazia aniversării a 70 de ani de cale ferată în România, fiind ulterior distrus în timpul bombardamentelor din 4 aprilie 1944 </w:t>
            </w:r>
            <w:r>
              <w:rPr>
                <w:rFonts w:ascii="Times New Roman" w:hAnsi="Times New Roman" w:cs="Times New Roman"/>
                <w:bCs/>
                <w:color w:val="auto"/>
                <w:lang w:val="ro-RO"/>
              </w:rPr>
              <w:t>ș</w:t>
            </w:r>
            <w:r w:rsidRPr="00FF5F7F">
              <w:rPr>
                <w:rFonts w:ascii="Times New Roman" w:hAnsi="Times New Roman" w:cs="Times New Roman"/>
                <w:bCs/>
                <w:color w:val="auto"/>
                <w:lang w:val="ro-RO"/>
              </w:rPr>
              <w:t xml:space="preserve">i redeschis în perioada 30 aprilie 1953 - 1966, în Casa Tehnicii Căilor Ferate, cunoscută ulterior </w:t>
            </w:r>
            <w:r>
              <w:rPr>
                <w:rFonts w:ascii="Times New Roman" w:hAnsi="Times New Roman" w:cs="Times New Roman"/>
                <w:bCs/>
                <w:color w:val="auto"/>
                <w:lang w:val="ro-RO"/>
              </w:rPr>
              <w:t>ș</w:t>
            </w:r>
            <w:r w:rsidRPr="00FF5F7F">
              <w:rPr>
                <w:rFonts w:ascii="Times New Roman" w:hAnsi="Times New Roman" w:cs="Times New Roman"/>
                <w:bCs/>
                <w:color w:val="auto"/>
                <w:lang w:val="ro-RO"/>
              </w:rPr>
              <w:t>i sub denumirea de Centrul de Perfec</w:t>
            </w:r>
            <w:r>
              <w:rPr>
                <w:rFonts w:ascii="Times New Roman" w:hAnsi="Times New Roman" w:cs="Times New Roman"/>
                <w:bCs/>
                <w:color w:val="auto"/>
                <w:lang w:val="ro-RO"/>
              </w:rPr>
              <w:t>ț</w:t>
            </w:r>
            <w:r w:rsidRPr="00FF5F7F">
              <w:rPr>
                <w:rFonts w:ascii="Times New Roman" w:hAnsi="Times New Roman" w:cs="Times New Roman"/>
                <w:bCs/>
                <w:color w:val="auto"/>
                <w:lang w:val="ro-RO"/>
              </w:rPr>
              <w:t xml:space="preserve">ionare a Lucrătorilor de Transporturi </w:t>
            </w:r>
            <w:r>
              <w:rPr>
                <w:rFonts w:ascii="Times New Roman" w:hAnsi="Times New Roman" w:cs="Times New Roman"/>
                <w:bCs/>
                <w:color w:val="auto"/>
                <w:lang w:val="ro-RO"/>
              </w:rPr>
              <w:t>ș</w:t>
            </w:r>
            <w:r w:rsidRPr="00FF5F7F">
              <w:rPr>
                <w:rFonts w:ascii="Times New Roman" w:hAnsi="Times New Roman" w:cs="Times New Roman"/>
                <w:bCs/>
                <w:color w:val="auto"/>
                <w:lang w:val="ro-RO"/>
              </w:rPr>
              <w:t>i Telecomunica</w:t>
            </w:r>
            <w:r>
              <w:rPr>
                <w:rFonts w:ascii="Times New Roman" w:hAnsi="Times New Roman" w:cs="Times New Roman"/>
                <w:bCs/>
                <w:color w:val="auto"/>
                <w:lang w:val="ro-RO"/>
              </w:rPr>
              <w:t>ț</w:t>
            </w:r>
            <w:r w:rsidRPr="00FF5F7F">
              <w:rPr>
                <w:rFonts w:ascii="Times New Roman" w:hAnsi="Times New Roman" w:cs="Times New Roman"/>
                <w:bCs/>
                <w:color w:val="auto"/>
                <w:lang w:val="ro-RO"/>
              </w:rPr>
              <w:t>ii. Începând cu data de 10 iunie 1969, aniversarea a 100 de ani de cale ferată din România a func</w:t>
            </w:r>
            <w:r>
              <w:rPr>
                <w:rFonts w:ascii="Times New Roman" w:hAnsi="Times New Roman" w:cs="Times New Roman"/>
                <w:bCs/>
                <w:color w:val="auto"/>
                <w:lang w:val="ro-RO"/>
              </w:rPr>
              <w:t>ț</w:t>
            </w:r>
            <w:r w:rsidRPr="00FF5F7F">
              <w:rPr>
                <w:rFonts w:ascii="Times New Roman" w:hAnsi="Times New Roman" w:cs="Times New Roman"/>
                <w:bCs/>
                <w:color w:val="auto"/>
                <w:lang w:val="ro-RO"/>
              </w:rPr>
              <w:t>ionat până în prezent, ca o direc</w:t>
            </w:r>
            <w:r>
              <w:rPr>
                <w:rFonts w:ascii="Times New Roman" w:hAnsi="Times New Roman" w:cs="Times New Roman"/>
                <w:bCs/>
                <w:color w:val="auto"/>
                <w:lang w:val="ro-RO"/>
              </w:rPr>
              <w:t>ț</w:t>
            </w:r>
            <w:r w:rsidRPr="00FF5F7F">
              <w:rPr>
                <w:rFonts w:ascii="Times New Roman" w:hAnsi="Times New Roman" w:cs="Times New Roman"/>
                <w:bCs/>
                <w:color w:val="auto"/>
                <w:lang w:val="ro-RO"/>
              </w:rPr>
              <w:t>ie în cadrul Centrului Na</w:t>
            </w:r>
            <w:r>
              <w:rPr>
                <w:rFonts w:ascii="Times New Roman" w:hAnsi="Times New Roman" w:cs="Times New Roman"/>
                <w:bCs/>
                <w:color w:val="auto"/>
                <w:lang w:val="ro-RO"/>
              </w:rPr>
              <w:t>ț</w:t>
            </w:r>
            <w:r w:rsidRPr="00FF5F7F">
              <w:rPr>
                <w:rFonts w:ascii="Times New Roman" w:hAnsi="Times New Roman" w:cs="Times New Roman"/>
                <w:bCs/>
                <w:color w:val="auto"/>
                <w:lang w:val="ro-RO"/>
              </w:rPr>
              <w:t xml:space="preserve">ional de Calificare </w:t>
            </w:r>
            <w:r>
              <w:rPr>
                <w:rFonts w:ascii="Times New Roman" w:hAnsi="Times New Roman" w:cs="Times New Roman"/>
                <w:bCs/>
                <w:color w:val="auto"/>
                <w:lang w:val="ro-RO"/>
              </w:rPr>
              <w:t>ș</w:t>
            </w:r>
            <w:r w:rsidRPr="00FF5F7F">
              <w:rPr>
                <w:rFonts w:ascii="Times New Roman" w:hAnsi="Times New Roman" w:cs="Times New Roman"/>
                <w:bCs/>
                <w:color w:val="auto"/>
                <w:lang w:val="ro-RO"/>
              </w:rPr>
              <w:t xml:space="preserve">i Instruire Feroviară – CENAFER. </w:t>
            </w:r>
          </w:p>
          <w:p w14:paraId="27E67D5C" w14:textId="77777777" w:rsidR="000431B6" w:rsidRPr="00FF5F7F" w:rsidRDefault="000431B6" w:rsidP="000431B6">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Având în vedere activită</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ile transmise prin Hotărârea Guvernului nr.1663/2004, cu modificările </w:t>
            </w:r>
            <w:r>
              <w:rPr>
                <w:rFonts w:ascii="Times New Roman" w:hAnsi="Times New Roman" w:cs="Times New Roman"/>
                <w:color w:val="auto"/>
                <w:lang w:val="ro-RO"/>
              </w:rPr>
              <w:t>ș</w:t>
            </w:r>
            <w:r w:rsidRPr="00FF5F7F">
              <w:rPr>
                <w:rFonts w:ascii="Times New Roman" w:hAnsi="Times New Roman" w:cs="Times New Roman"/>
                <w:color w:val="auto"/>
                <w:lang w:val="ro-RO"/>
              </w:rPr>
              <w:t>i completările ulterioare, activită</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 de muzeistică feroviară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de gestionare a bibliotecii tehnice feroviare – fondul de carte, reviste de specialitate, materialele audio </w:t>
            </w:r>
            <w:r>
              <w:rPr>
                <w:rFonts w:ascii="Times New Roman" w:hAnsi="Times New Roman" w:cs="Times New Roman"/>
                <w:color w:val="auto"/>
                <w:lang w:val="ro-RO"/>
              </w:rPr>
              <w:t>ș</w:t>
            </w:r>
            <w:r w:rsidRPr="00FF5F7F">
              <w:rPr>
                <w:rFonts w:ascii="Times New Roman" w:hAnsi="Times New Roman" w:cs="Times New Roman"/>
                <w:color w:val="auto"/>
                <w:lang w:val="ro-RO"/>
              </w:rPr>
              <w:t>i video, respectiv a patrimoniului feroviar na</w:t>
            </w:r>
            <w:r>
              <w:rPr>
                <w:rFonts w:ascii="Times New Roman" w:hAnsi="Times New Roman" w:cs="Times New Roman"/>
                <w:color w:val="auto"/>
                <w:lang w:val="ro-RO"/>
              </w:rPr>
              <w:t>ț</w:t>
            </w:r>
            <w:r w:rsidRPr="00FF5F7F">
              <w:rPr>
                <w:rFonts w:ascii="Times New Roman" w:hAnsi="Times New Roman" w:cs="Times New Roman"/>
                <w:color w:val="auto"/>
                <w:lang w:val="ro-RO"/>
              </w:rPr>
              <w:t>ional de o importan</w:t>
            </w:r>
            <w:r>
              <w:rPr>
                <w:rFonts w:ascii="Times New Roman" w:hAnsi="Times New Roman" w:cs="Times New Roman"/>
                <w:color w:val="auto"/>
                <w:lang w:val="ro-RO"/>
              </w:rPr>
              <w:t>ț</w:t>
            </w:r>
            <w:r w:rsidRPr="00FF5F7F">
              <w:rPr>
                <w:rFonts w:ascii="Times New Roman" w:hAnsi="Times New Roman" w:cs="Times New Roman"/>
                <w:color w:val="auto"/>
                <w:lang w:val="ro-RO"/>
              </w:rPr>
              <w:t>ă deosebită gestionat în prezent prin Direc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ia Muzeistică </w:t>
            </w:r>
            <w:r>
              <w:rPr>
                <w:rFonts w:ascii="Times New Roman" w:hAnsi="Times New Roman" w:cs="Times New Roman"/>
                <w:color w:val="auto"/>
                <w:lang w:val="ro-RO"/>
              </w:rPr>
              <w:t>ș</w:t>
            </w:r>
            <w:r w:rsidRPr="00FF5F7F">
              <w:rPr>
                <w:rFonts w:ascii="Times New Roman" w:hAnsi="Times New Roman" w:cs="Times New Roman"/>
                <w:color w:val="auto"/>
                <w:lang w:val="ro-RO"/>
              </w:rPr>
              <w:t>i Documentare Feroviară componentă a Centrului Na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ional de Calificare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Instruire Feroviară – CENAFER, ca </w:t>
            </w:r>
            <w:r>
              <w:rPr>
                <w:rFonts w:ascii="Times New Roman" w:hAnsi="Times New Roman" w:cs="Times New Roman"/>
                <w:color w:val="auto"/>
                <w:lang w:val="ro-RO"/>
              </w:rPr>
              <w:t>ș</w:t>
            </w:r>
            <w:r w:rsidRPr="00FF5F7F">
              <w:rPr>
                <w:rFonts w:ascii="Times New Roman" w:hAnsi="Times New Roman" w:cs="Times New Roman"/>
                <w:color w:val="auto"/>
                <w:lang w:val="ro-RO"/>
              </w:rPr>
              <w:t>i exemplu fiind,  15 locomotive cu abur, clasate, după anul 2000 în categoria Tezaur existente în prezent în diferite loca</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ii din </w:t>
            </w:r>
            <w:r>
              <w:rPr>
                <w:rFonts w:ascii="Times New Roman" w:hAnsi="Times New Roman" w:cs="Times New Roman"/>
                <w:color w:val="auto"/>
                <w:lang w:val="ro-RO"/>
              </w:rPr>
              <w:t>ț</w:t>
            </w:r>
            <w:r w:rsidRPr="00FF5F7F">
              <w:rPr>
                <w:rFonts w:ascii="Times New Roman" w:hAnsi="Times New Roman" w:cs="Times New Roman"/>
                <w:color w:val="auto"/>
                <w:lang w:val="ro-RO"/>
              </w:rPr>
              <w:t>ară, din lipsă de spa</w:t>
            </w:r>
            <w:r>
              <w:rPr>
                <w:rFonts w:ascii="Times New Roman" w:hAnsi="Times New Roman" w:cs="Times New Roman"/>
                <w:color w:val="auto"/>
                <w:lang w:val="ro-RO"/>
              </w:rPr>
              <w:t>ț</w:t>
            </w:r>
            <w:r w:rsidRPr="00FF5F7F">
              <w:rPr>
                <w:rFonts w:ascii="Times New Roman" w:hAnsi="Times New Roman" w:cs="Times New Roman"/>
                <w:color w:val="auto"/>
                <w:lang w:val="ro-RO"/>
              </w:rPr>
              <w:t>iu doar 4 dintre ele fiind depozitate la sediul actual al muzeului din Calea Grivi</w:t>
            </w:r>
            <w:r>
              <w:rPr>
                <w:rFonts w:ascii="Times New Roman" w:hAnsi="Times New Roman" w:cs="Times New Roman"/>
                <w:color w:val="auto"/>
                <w:lang w:val="ro-RO"/>
              </w:rPr>
              <w:t>ț</w:t>
            </w:r>
            <w:r w:rsidRPr="00FF5F7F">
              <w:rPr>
                <w:rFonts w:ascii="Times New Roman" w:hAnsi="Times New Roman" w:cs="Times New Roman"/>
                <w:color w:val="auto"/>
                <w:lang w:val="ro-RO"/>
              </w:rPr>
              <w:t>ei, nr.193B, sector 1, Bucure</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ti acolo unde se regăsesc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alte bunuri mobile de patrimoniu feroviar deosebit existente în sălile muzeului, cât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un important patrimoniu de valoare inestimabilă, fototeca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filmoteca căilor ferate cu documente foto-audio-video de la începutul secolului al XX-lea </w:t>
            </w:r>
            <w:r>
              <w:rPr>
                <w:rFonts w:ascii="Times New Roman" w:hAnsi="Times New Roman" w:cs="Times New Roman"/>
                <w:color w:val="auto"/>
                <w:lang w:val="ro-RO"/>
              </w:rPr>
              <w:t>ș</w:t>
            </w:r>
            <w:r w:rsidRPr="00FF5F7F">
              <w:rPr>
                <w:rFonts w:ascii="Times New Roman" w:hAnsi="Times New Roman" w:cs="Times New Roman"/>
                <w:color w:val="auto"/>
                <w:lang w:val="ro-RO"/>
              </w:rPr>
              <w:t>i până după reorganizarea  Societă</w:t>
            </w:r>
            <w:r>
              <w:rPr>
                <w:rFonts w:ascii="Times New Roman" w:hAnsi="Times New Roman" w:cs="Times New Roman"/>
                <w:color w:val="auto"/>
                <w:lang w:val="ro-RO"/>
              </w:rPr>
              <w:t>ț</w:t>
            </w:r>
            <w:r w:rsidRPr="00FF5F7F">
              <w:rPr>
                <w:rFonts w:ascii="Times New Roman" w:hAnsi="Times New Roman" w:cs="Times New Roman"/>
                <w:color w:val="auto"/>
                <w:lang w:val="ro-RO"/>
              </w:rPr>
              <w:t>ii Na</w:t>
            </w:r>
            <w:r>
              <w:rPr>
                <w:rFonts w:ascii="Times New Roman" w:hAnsi="Times New Roman" w:cs="Times New Roman"/>
                <w:color w:val="auto"/>
                <w:lang w:val="ro-RO"/>
              </w:rPr>
              <w:t>ț</w:t>
            </w:r>
            <w:r w:rsidRPr="00FF5F7F">
              <w:rPr>
                <w:rFonts w:ascii="Times New Roman" w:hAnsi="Times New Roman" w:cs="Times New Roman"/>
                <w:color w:val="auto"/>
                <w:lang w:val="ro-RO"/>
              </w:rPr>
              <w:t>ionale a Căilor Ferate Române, un fond de publica</w:t>
            </w:r>
            <w:r>
              <w:rPr>
                <w:rFonts w:ascii="Times New Roman" w:hAnsi="Times New Roman" w:cs="Times New Roman"/>
                <w:color w:val="auto"/>
                <w:lang w:val="ro-RO"/>
              </w:rPr>
              <w:t>ț</w:t>
            </w:r>
            <w:r w:rsidRPr="00FF5F7F">
              <w:rPr>
                <w:rFonts w:ascii="Times New Roman" w:hAnsi="Times New Roman" w:cs="Times New Roman"/>
                <w:color w:val="auto"/>
                <w:lang w:val="ro-RO"/>
              </w:rPr>
              <w:t>ii tehnice mai mare decât Biblioteca Academiei Române, căr</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reviste de pe la anii 1830 </w:t>
            </w:r>
            <w:r>
              <w:rPr>
                <w:rFonts w:ascii="Times New Roman" w:hAnsi="Times New Roman" w:cs="Times New Roman"/>
                <w:color w:val="auto"/>
                <w:lang w:val="ro-RO"/>
              </w:rPr>
              <w:t>ș</w:t>
            </w:r>
            <w:r w:rsidRPr="00FF5F7F">
              <w:rPr>
                <w:rFonts w:ascii="Times New Roman" w:hAnsi="Times New Roman" w:cs="Times New Roman"/>
                <w:color w:val="auto"/>
                <w:lang w:val="ro-RO"/>
              </w:rPr>
              <w:t>i până la reorganizarea Societă</w:t>
            </w:r>
            <w:r>
              <w:rPr>
                <w:rFonts w:ascii="Times New Roman" w:hAnsi="Times New Roman" w:cs="Times New Roman"/>
                <w:color w:val="auto"/>
                <w:lang w:val="ro-RO"/>
              </w:rPr>
              <w:t>ț</w:t>
            </w:r>
            <w:r w:rsidRPr="00FF5F7F">
              <w:rPr>
                <w:rFonts w:ascii="Times New Roman" w:hAnsi="Times New Roman" w:cs="Times New Roman"/>
                <w:color w:val="auto"/>
                <w:lang w:val="ro-RO"/>
              </w:rPr>
              <w:t>ii Na</w:t>
            </w:r>
            <w:r>
              <w:rPr>
                <w:rFonts w:ascii="Times New Roman" w:hAnsi="Times New Roman" w:cs="Times New Roman"/>
                <w:color w:val="auto"/>
                <w:lang w:val="ro-RO"/>
              </w:rPr>
              <w:t>ț</w:t>
            </w:r>
            <w:r w:rsidRPr="00FF5F7F">
              <w:rPr>
                <w:rFonts w:ascii="Times New Roman" w:hAnsi="Times New Roman" w:cs="Times New Roman"/>
                <w:color w:val="auto"/>
                <w:lang w:val="ro-RO"/>
              </w:rPr>
              <w:t>ionale a Căilor Ferate Române din anul 1998, un inestimabil patrimoniu de aproximativ 3.000 colec</w:t>
            </w:r>
            <w:r>
              <w:rPr>
                <w:rFonts w:ascii="Times New Roman" w:hAnsi="Times New Roman" w:cs="Times New Roman"/>
                <w:color w:val="auto"/>
                <w:lang w:val="ro-RO"/>
              </w:rPr>
              <w:t>ț</w:t>
            </w:r>
            <w:r w:rsidRPr="00FF5F7F">
              <w:rPr>
                <w:rFonts w:ascii="Times New Roman" w:hAnsi="Times New Roman" w:cs="Times New Roman"/>
                <w:color w:val="auto"/>
                <w:lang w:val="ro-RO"/>
              </w:rPr>
              <w:t>ii de reviste, însumând aproape 300.000 de exemplare, peste 150.000 titluri de carte, aproximativ 12.000 fi</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e tehnice UIC, </w:t>
            </w:r>
            <w:r>
              <w:rPr>
                <w:rFonts w:ascii="Times New Roman" w:hAnsi="Times New Roman" w:cs="Times New Roman"/>
                <w:color w:val="auto"/>
                <w:lang w:val="ro-RO"/>
              </w:rPr>
              <w:t>ș</w:t>
            </w:r>
            <w:r w:rsidRPr="00FF5F7F">
              <w:rPr>
                <w:rFonts w:ascii="Times New Roman" w:hAnsi="Times New Roman" w:cs="Times New Roman"/>
                <w:color w:val="auto"/>
                <w:lang w:val="ro-RO"/>
              </w:rPr>
              <w:t>i peste 10.000 de descrieri de brevete, inven</w:t>
            </w:r>
            <w:r>
              <w:rPr>
                <w:rFonts w:ascii="Times New Roman" w:hAnsi="Times New Roman" w:cs="Times New Roman"/>
                <w:color w:val="auto"/>
                <w:lang w:val="ro-RO"/>
              </w:rPr>
              <w:t>ț</w:t>
            </w:r>
            <w:r w:rsidRPr="00FF5F7F">
              <w:rPr>
                <w:rFonts w:ascii="Times New Roman" w:hAnsi="Times New Roman" w:cs="Times New Roman"/>
                <w:color w:val="auto"/>
                <w:lang w:val="ro-RO"/>
              </w:rPr>
              <w:t>ii, inova</w:t>
            </w:r>
            <w:r>
              <w:rPr>
                <w:rFonts w:ascii="Times New Roman" w:hAnsi="Times New Roman" w:cs="Times New Roman"/>
                <w:color w:val="auto"/>
                <w:lang w:val="ro-RO"/>
              </w:rPr>
              <w:t>ț</w:t>
            </w:r>
            <w:r w:rsidRPr="00FF5F7F">
              <w:rPr>
                <w:rFonts w:ascii="Times New Roman" w:hAnsi="Times New Roman" w:cs="Times New Roman"/>
                <w:color w:val="auto"/>
                <w:lang w:val="ro-RO"/>
              </w:rPr>
              <w:t>ii, STAS-uri, aproximativ 900 de instruc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ii pentru calea ferată, de-a lungul timpului </w:t>
            </w:r>
            <w:r>
              <w:rPr>
                <w:rFonts w:ascii="Times New Roman" w:hAnsi="Times New Roman" w:cs="Times New Roman"/>
                <w:color w:val="auto"/>
                <w:lang w:val="ro-RO"/>
              </w:rPr>
              <w:t>ș</w:t>
            </w:r>
            <w:r w:rsidRPr="00FF5F7F">
              <w:rPr>
                <w:rFonts w:ascii="Times New Roman" w:hAnsi="Times New Roman" w:cs="Times New Roman"/>
                <w:color w:val="auto"/>
                <w:lang w:val="ro-RO"/>
              </w:rPr>
              <w:t>i peste 10.000 de traduceri tehnice de importan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ă deosebită, </w:t>
            </w:r>
            <w:r>
              <w:rPr>
                <w:rFonts w:ascii="Times New Roman" w:hAnsi="Times New Roman" w:cs="Times New Roman"/>
                <w:color w:val="auto"/>
                <w:lang w:val="ro-RO"/>
              </w:rPr>
              <w:t>ț</w:t>
            </w:r>
            <w:r w:rsidRPr="00FF5F7F">
              <w:rPr>
                <w:rFonts w:ascii="Times New Roman" w:hAnsi="Times New Roman" w:cs="Times New Roman"/>
                <w:color w:val="auto"/>
                <w:lang w:val="ro-RO"/>
              </w:rPr>
              <w:t>inând cont de faptul că Biblioteca Tehnică a Căilor Ferate existentă func</w:t>
            </w:r>
            <w:r>
              <w:rPr>
                <w:rFonts w:ascii="Times New Roman" w:hAnsi="Times New Roman" w:cs="Times New Roman"/>
                <w:color w:val="auto"/>
                <w:lang w:val="ro-RO"/>
              </w:rPr>
              <w:t>ț</w:t>
            </w:r>
            <w:r w:rsidRPr="00FF5F7F">
              <w:rPr>
                <w:rFonts w:ascii="Times New Roman" w:hAnsi="Times New Roman" w:cs="Times New Roman"/>
                <w:color w:val="auto"/>
                <w:lang w:val="ro-RO"/>
              </w:rPr>
              <w:t>ionează la aceea</w:t>
            </w:r>
            <w:r>
              <w:rPr>
                <w:rFonts w:ascii="Times New Roman" w:hAnsi="Times New Roman" w:cs="Times New Roman"/>
                <w:color w:val="auto"/>
                <w:lang w:val="ro-RO"/>
              </w:rPr>
              <w:t>ș</w:t>
            </w:r>
            <w:r w:rsidRPr="00FF5F7F">
              <w:rPr>
                <w:rFonts w:ascii="Times New Roman" w:hAnsi="Times New Roman" w:cs="Times New Roman"/>
                <w:color w:val="auto"/>
                <w:lang w:val="ro-RO"/>
              </w:rPr>
              <w:t>i adresă din Calea Grivi</w:t>
            </w:r>
            <w:r>
              <w:rPr>
                <w:rFonts w:ascii="Times New Roman" w:hAnsi="Times New Roman" w:cs="Times New Roman"/>
                <w:color w:val="auto"/>
                <w:lang w:val="ro-RO"/>
              </w:rPr>
              <w:t>ț</w:t>
            </w:r>
            <w:r w:rsidRPr="00FF5F7F">
              <w:rPr>
                <w:rFonts w:ascii="Times New Roman" w:hAnsi="Times New Roman" w:cs="Times New Roman"/>
                <w:color w:val="auto"/>
                <w:lang w:val="ro-RO"/>
              </w:rPr>
              <w:t>ei, nr.193B, sector 1, Bucure</w:t>
            </w:r>
            <w:r>
              <w:rPr>
                <w:rFonts w:ascii="Times New Roman" w:hAnsi="Times New Roman" w:cs="Times New Roman"/>
                <w:color w:val="auto"/>
                <w:lang w:val="ro-RO"/>
              </w:rPr>
              <w:t>ș</w:t>
            </w:r>
            <w:r w:rsidRPr="00FF5F7F">
              <w:rPr>
                <w:rFonts w:ascii="Times New Roman" w:hAnsi="Times New Roman" w:cs="Times New Roman"/>
                <w:color w:val="auto"/>
                <w:lang w:val="ro-RO"/>
              </w:rPr>
              <w:t>ti, din anul 1937 când s-a înfiin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at ca parte componentă </w:t>
            </w:r>
            <w:r>
              <w:rPr>
                <w:rFonts w:ascii="Times New Roman" w:hAnsi="Times New Roman" w:cs="Times New Roman"/>
                <w:color w:val="auto"/>
                <w:lang w:val="ro-RO"/>
              </w:rPr>
              <w:t>ș</w:t>
            </w:r>
            <w:r w:rsidRPr="00FF5F7F">
              <w:rPr>
                <w:rFonts w:ascii="Times New Roman" w:hAnsi="Times New Roman" w:cs="Times New Roman"/>
                <w:color w:val="auto"/>
                <w:lang w:val="ro-RO"/>
              </w:rPr>
              <w:t>i împreună cu fosta Direc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ie de Studii din cadrul Căilor Ferate Române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i </w:t>
            </w:r>
            <w:r>
              <w:rPr>
                <w:rFonts w:ascii="Times New Roman" w:hAnsi="Times New Roman" w:cs="Times New Roman"/>
                <w:color w:val="auto"/>
                <w:lang w:val="ro-RO"/>
              </w:rPr>
              <w:t>ț</w:t>
            </w:r>
            <w:r w:rsidRPr="00FF5F7F">
              <w:rPr>
                <w:rFonts w:ascii="Times New Roman" w:hAnsi="Times New Roman" w:cs="Times New Roman"/>
                <w:color w:val="auto"/>
                <w:lang w:val="ro-RO"/>
              </w:rPr>
              <w:t>inând cont că încă de la înfiin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are această bibliotecă era cea mai mare bibliotecă tehnică specializată din </w:t>
            </w:r>
            <w:r>
              <w:rPr>
                <w:rFonts w:ascii="Times New Roman" w:hAnsi="Times New Roman" w:cs="Times New Roman"/>
                <w:color w:val="auto"/>
                <w:lang w:val="ro-RO"/>
              </w:rPr>
              <w:t>ț</w:t>
            </w:r>
            <w:r w:rsidRPr="00FF5F7F">
              <w:rPr>
                <w:rFonts w:ascii="Times New Roman" w:hAnsi="Times New Roman" w:cs="Times New Roman"/>
                <w:color w:val="auto"/>
                <w:lang w:val="ro-RO"/>
              </w:rPr>
              <w:t>ară,</w:t>
            </w:r>
          </w:p>
          <w:p w14:paraId="64235534" w14:textId="033D56E5" w:rsidR="009565DD" w:rsidRDefault="000431B6" w:rsidP="009B3E7F">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Întrucât primul director general al Direc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iunii Princiare CFR a fost generalul de brigadă, academicianul inginer </w:t>
            </w:r>
            <w:r>
              <w:rPr>
                <w:rFonts w:ascii="Times New Roman" w:hAnsi="Times New Roman" w:cs="Times New Roman"/>
                <w:color w:val="auto"/>
                <w:lang w:val="ro-RO"/>
              </w:rPr>
              <w:t>Ș</w:t>
            </w:r>
            <w:r w:rsidRPr="00FF5F7F">
              <w:rPr>
                <w:rFonts w:ascii="Times New Roman" w:hAnsi="Times New Roman" w:cs="Times New Roman"/>
                <w:color w:val="auto"/>
                <w:lang w:val="ro-RO"/>
              </w:rPr>
              <w:t xml:space="preserve">tefan Fălcoianu, personalitate cu realizări </w:t>
            </w:r>
            <w:r w:rsidRPr="00FF5F7F">
              <w:rPr>
                <w:rFonts w:ascii="Times New Roman" w:hAnsi="Times New Roman" w:cs="Times New Roman"/>
                <w:color w:val="auto"/>
                <w:lang w:val="ro-RO"/>
              </w:rPr>
              <w:lastRenderedPageBreak/>
              <w:t xml:space="preserve">deosebite privind, intre altele, elaborarea, împreună cu Gheorghe Duca </w:t>
            </w:r>
            <w:r>
              <w:rPr>
                <w:rFonts w:ascii="Times New Roman" w:hAnsi="Times New Roman" w:cs="Times New Roman"/>
                <w:color w:val="auto"/>
                <w:lang w:val="ro-RO"/>
              </w:rPr>
              <w:t>ș</w:t>
            </w:r>
            <w:r w:rsidRPr="00FF5F7F">
              <w:rPr>
                <w:rFonts w:ascii="Times New Roman" w:hAnsi="Times New Roman" w:cs="Times New Roman"/>
                <w:color w:val="auto"/>
                <w:lang w:val="ro-RO"/>
              </w:rPr>
              <w:t>i Constantin Olănescu, a legii pentru exploatarea căilor ferate ale statului, Legea nr. 810 din 31 martie 1883,  înfiin</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area </w:t>
            </w:r>
            <w:r>
              <w:rPr>
                <w:rFonts w:ascii="Times New Roman" w:hAnsi="Times New Roman" w:cs="Times New Roman"/>
                <w:color w:val="auto"/>
                <w:lang w:val="ro-RO"/>
              </w:rPr>
              <w:t>Ș</w:t>
            </w:r>
            <w:r w:rsidRPr="00FF5F7F">
              <w:rPr>
                <w:rFonts w:ascii="Times New Roman" w:hAnsi="Times New Roman" w:cs="Times New Roman"/>
                <w:color w:val="auto"/>
                <w:lang w:val="ro-RO"/>
              </w:rPr>
              <w:t>colii Superioare de Mi</w:t>
            </w:r>
            <w:r>
              <w:rPr>
                <w:rFonts w:ascii="Times New Roman" w:hAnsi="Times New Roman" w:cs="Times New Roman"/>
                <w:color w:val="auto"/>
                <w:lang w:val="ro-RO"/>
              </w:rPr>
              <w:t>ș</w:t>
            </w:r>
            <w:r w:rsidRPr="00FF5F7F">
              <w:rPr>
                <w:rFonts w:ascii="Times New Roman" w:hAnsi="Times New Roman" w:cs="Times New Roman"/>
                <w:color w:val="auto"/>
                <w:lang w:val="ro-RO"/>
              </w:rPr>
              <w:t>care din Bucure</w:t>
            </w:r>
            <w:r>
              <w:rPr>
                <w:rFonts w:ascii="Times New Roman" w:hAnsi="Times New Roman" w:cs="Times New Roman"/>
                <w:color w:val="auto"/>
                <w:lang w:val="ro-RO"/>
              </w:rPr>
              <w:t>ș</w:t>
            </w:r>
            <w:r w:rsidRPr="00FF5F7F">
              <w:rPr>
                <w:rFonts w:ascii="Times New Roman" w:hAnsi="Times New Roman" w:cs="Times New Roman"/>
                <w:color w:val="auto"/>
                <w:lang w:val="ro-RO"/>
              </w:rPr>
              <w:t>ti, calea ferată Buzău-Mără</w:t>
            </w:r>
            <w:r>
              <w:rPr>
                <w:rFonts w:ascii="Times New Roman" w:hAnsi="Times New Roman" w:cs="Times New Roman"/>
                <w:color w:val="auto"/>
                <w:lang w:val="ro-RO"/>
              </w:rPr>
              <w:t>ș</w:t>
            </w:r>
            <w:r w:rsidRPr="00FF5F7F">
              <w:rPr>
                <w:rFonts w:ascii="Times New Roman" w:hAnsi="Times New Roman" w:cs="Times New Roman"/>
                <w:color w:val="auto"/>
                <w:lang w:val="ro-RO"/>
              </w:rPr>
              <w:t>e</w:t>
            </w:r>
            <w:r>
              <w:rPr>
                <w:rFonts w:ascii="Times New Roman" w:hAnsi="Times New Roman" w:cs="Times New Roman"/>
                <w:color w:val="auto"/>
                <w:lang w:val="ro-RO"/>
              </w:rPr>
              <w:t>ș</w:t>
            </w:r>
            <w:r w:rsidRPr="00FF5F7F">
              <w:rPr>
                <w:rFonts w:ascii="Times New Roman" w:hAnsi="Times New Roman" w:cs="Times New Roman"/>
                <w:color w:val="auto"/>
                <w:lang w:val="ro-RO"/>
              </w:rPr>
              <w:t>ti, prima linie din România realizată cu for</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e proprii de ingineri </w:t>
            </w:r>
            <w:r>
              <w:rPr>
                <w:rFonts w:ascii="Times New Roman" w:hAnsi="Times New Roman" w:cs="Times New Roman"/>
                <w:color w:val="auto"/>
                <w:lang w:val="ro-RO"/>
              </w:rPr>
              <w:t>ș</w:t>
            </w:r>
            <w:r w:rsidRPr="00FF5F7F">
              <w:rPr>
                <w:rFonts w:ascii="Times New Roman" w:hAnsi="Times New Roman" w:cs="Times New Roman"/>
                <w:color w:val="auto"/>
                <w:lang w:val="ro-RO"/>
              </w:rPr>
              <w:t>i tehnicieni români, inaugurată la 31 octombrie 1881, elaborarea legii pentru unificarea tuturor căilor ferate ale statului, Legea nr. 1887 din 28 iunie 1882, prin aplicarea căreia fostele direc</w:t>
            </w:r>
            <w:r>
              <w:rPr>
                <w:rFonts w:ascii="Times New Roman" w:hAnsi="Times New Roman" w:cs="Times New Roman"/>
                <w:color w:val="auto"/>
                <w:lang w:val="ro-RO"/>
              </w:rPr>
              <w:t>ț</w:t>
            </w:r>
            <w:r w:rsidRPr="00FF5F7F">
              <w:rPr>
                <w:rFonts w:ascii="Times New Roman" w:hAnsi="Times New Roman" w:cs="Times New Roman"/>
                <w:color w:val="auto"/>
                <w:lang w:val="ro-RO"/>
              </w:rPr>
              <w:t>ii Bucure</w:t>
            </w:r>
            <w:r>
              <w:rPr>
                <w:rFonts w:ascii="Times New Roman" w:hAnsi="Times New Roman" w:cs="Times New Roman"/>
                <w:color w:val="auto"/>
                <w:lang w:val="ro-RO"/>
              </w:rPr>
              <w:t>ș</w:t>
            </w:r>
            <w:r w:rsidRPr="00FF5F7F">
              <w:rPr>
                <w:rFonts w:ascii="Times New Roman" w:hAnsi="Times New Roman" w:cs="Times New Roman"/>
                <w:color w:val="auto"/>
                <w:lang w:val="ro-RO"/>
              </w:rPr>
              <w:t>ti-Giurgiu, Ia</w:t>
            </w:r>
            <w:r>
              <w:rPr>
                <w:rFonts w:ascii="Times New Roman" w:hAnsi="Times New Roman" w:cs="Times New Roman"/>
                <w:color w:val="auto"/>
                <w:lang w:val="ro-RO"/>
              </w:rPr>
              <w:t>ș</w:t>
            </w:r>
            <w:r w:rsidRPr="00FF5F7F">
              <w:rPr>
                <w:rFonts w:ascii="Times New Roman" w:hAnsi="Times New Roman" w:cs="Times New Roman"/>
                <w:color w:val="auto"/>
                <w:lang w:val="ro-RO"/>
              </w:rPr>
              <w:t>i-Ungheni, Ploie</w:t>
            </w:r>
            <w:r>
              <w:rPr>
                <w:rFonts w:ascii="Times New Roman" w:hAnsi="Times New Roman" w:cs="Times New Roman"/>
                <w:color w:val="auto"/>
                <w:lang w:val="ro-RO"/>
              </w:rPr>
              <w:t>ș</w:t>
            </w:r>
            <w:r w:rsidRPr="00FF5F7F">
              <w:rPr>
                <w:rFonts w:ascii="Times New Roman" w:hAnsi="Times New Roman" w:cs="Times New Roman"/>
                <w:color w:val="auto"/>
                <w:lang w:val="ro-RO"/>
              </w:rPr>
              <w:t>ti-Predeal devin sec</w:t>
            </w:r>
            <w:r>
              <w:rPr>
                <w:rFonts w:ascii="Times New Roman" w:hAnsi="Times New Roman" w:cs="Times New Roman"/>
                <w:color w:val="auto"/>
                <w:lang w:val="ro-RO"/>
              </w:rPr>
              <w:t>ț</w:t>
            </w:r>
            <w:r w:rsidRPr="00FF5F7F">
              <w:rPr>
                <w:rFonts w:ascii="Times New Roman" w:hAnsi="Times New Roman" w:cs="Times New Roman"/>
                <w:color w:val="auto"/>
                <w:lang w:val="ro-RO"/>
              </w:rPr>
              <w:t>ii ale Direc</w:t>
            </w:r>
            <w:r>
              <w:rPr>
                <w:rFonts w:ascii="Times New Roman" w:hAnsi="Times New Roman" w:cs="Times New Roman"/>
                <w:color w:val="auto"/>
                <w:lang w:val="ro-RO"/>
              </w:rPr>
              <w:t>ț</w:t>
            </w:r>
            <w:r w:rsidRPr="00FF5F7F">
              <w:rPr>
                <w:rFonts w:ascii="Times New Roman" w:hAnsi="Times New Roman" w:cs="Times New Roman"/>
                <w:color w:val="auto"/>
                <w:lang w:val="ro-RO"/>
              </w:rPr>
              <w:t xml:space="preserve">iunii Princiare a CFR, se propune ca numele Muzeului C.F.R. să fie Muzeul de Cale Ferată "ing. </w:t>
            </w:r>
            <w:r>
              <w:rPr>
                <w:rFonts w:ascii="Times New Roman" w:hAnsi="Times New Roman" w:cs="Times New Roman"/>
                <w:color w:val="auto"/>
                <w:lang w:val="ro-RO"/>
              </w:rPr>
              <w:t>Ș</w:t>
            </w:r>
            <w:r w:rsidRPr="00FF5F7F">
              <w:rPr>
                <w:rFonts w:ascii="Times New Roman" w:hAnsi="Times New Roman" w:cs="Times New Roman"/>
                <w:color w:val="auto"/>
                <w:lang w:val="ro-RO"/>
              </w:rPr>
              <w:t>tefan Fălcoianu"</w:t>
            </w:r>
            <w:r w:rsidR="009B3C16">
              <w:rPr>
                <w:rFonts w:ascii="Times New Roman" w:hAnsi="Times New Roman" w:cs="Times New Roman"/>
                <w:color w:val="auto"/>
                <w:lang w:val="ro-RO"/>
              </w:rPr>
              <w:t>.</w:t>
            </w:r>
          </w:p>
          <w:p w14:paraId="73090A94" w14:textId="7DE6E696" w:rsidR="00026C4B" w:rsidRPr="00FF5F7F" w:rsidRDefault="00026C4B" w:rsidP="00A73D50">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În condi</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iile în care, România, prin autoritatea competentă din subordinea Ministerului Transporturilor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Infrastructurii implementează deja contracte de servicii publice cu mai mul</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 operatori de transport feroviar de călători licen</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ia</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 facilită</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ile de călătorie pe baza autoriza</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iilor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permiselor de călătorie sunt utilizate doar pentru operatorul desprins din S.N.C.F.R., de</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legiuitorul a urmărit să acorde drepturi de călătorie pe "calea ferată" din România. Astfel, este necesară actualizarea legisla</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iei pentru a asigura accesul utilizatorilor de autoriza</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ii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permise de călătorie, în mod nediscriminatoriu, la to</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i operatorii de transport feroviar care au încheiat contracte de servicii publice cu statul român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de asemenea, ca ace</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ti prestatori să fie compensa</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i în mod echitabil pentru serviciile cu care sunt </w:t>
            </w:r>
            <w:r w:rsidR="00104D3A" w:rsidRPr="00FF5F7F">
              <w:rPr>
                <w:rFonts w:ascii="Times New Roman" w:hAnsi="Times New Roman" w:cs="Times New Roman"/>
                <w:color w:val="auto"/>
                <w:lang w:val="ro-RO"/>
              </w:rPr>
              <w:t>însărcina</w:t>
            </w:r>
            <w:r w:rsidR="00104D3A">
              <w:rPr>
                <w:rFonts w:ascii="Times New Roman" w:hAnsi="Times New Roman" w:cs="Times New Roman"/>
                <w:color w:val="auto"/>
                <w:lang w:val="ro-RO"/>
              </w:rPr>
              <w:t>ț</w:t>
            </w:r>
            <w:r w:rsidR="00104D3A" w:rsidRPr="00FF5F7F">
              <w:rPr>
                <w:rFonts w:ascii="Times New Roman" w:hAnsi="Times New Roman" w:cs="Times New Roman"/>
                <w:color w:val="auto"/>
                <w:lang w:val="ro-RO"/>
              </w:rPr>
              <w:t>i</w:t>
            </w:r>
            <w:r w:rsidR="007B5099" w:rsidRPr="00FF5F7F">
              <w:rPr>
                <w:rFonts w:ascii="Times New Roman" w:hAnsi="Times New Roman" w:cs="Times New Roman"/>
                <w:color w:val="auto"/>
                <w:lang w:val="ro-RO"/>
              </w:rPr>
              <w:t>.</w:t>
            </w:r>
          </w:p>
          <w:p w14:paraId="0BD84942" w14:textId="521640F2" w:rsidR="0015709B" w:rsidRPr="00FF5F7F" w:rsidRDefault="0015709B" w:rsidP="0015709B">
            <w:pPr>
              <w:pStyle w:val="Default"/>
              <w:spacing w:after="120"/>
              <w:jc w:val="both"/>
              <w:rPr>
                <w:rFonts w:ascii="Times New Roman" w:hAnsi="Times New Roman" w:cs="Times New Roman"/>
                <w:color w:val="auto"/>
                <w:lang w:val="ro-RO"/>
              </w:rPr>
            </w:pPr>
            <w:r w:rsidRPr="00FF5F7F">
              <w:rPr>
                <w:rFonts w:ascii="Times New Roman" w:hAnsi="Times New Roman" w:cs="Times New Roman"/>
                <w:color w:val="auto"/>
                <w:lang w:val="ro-RO"/>
              </w:rPr>
              <w:t xml:space="preserve">În vara anului 2022, Parlamentul României a adoptat Legea nr. 246/2022 privind zonele metropolitane, precum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 xml:space="preserve">i pentru modificarea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completarea unor acte normative, în baza căreia în jurul municipiului Bucure</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ti - cel pu</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in teritoriul administrativ al jude</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ului Ilfov -, municipiilor re</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edin</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ă de jude</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 - cel mult primele două coroane urbane - </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i municipiilor, altele decât cele re</w:t>
            </w:r>
            <w:r w:rsidR="005B4713">
              <w:rPr>
                <w:rFonts w:ascii="Times New Roman" w:hAnsi="Times New Roman" w:cs="Times New Roman"/>
                <w:color w:val="auto"/>
                <w:lang w:val="ro-RO"/>
              </w:rPr>
              <w:t>ș</w:t>
            </w:r>
            <w:r w:rsidRPr="00FF5F7F">
              <w:rPr>
                <w:rFonts w:ascii="Times New Roman" w:hAnsi="Times New Roman" w:cs="Times New Roman"/>
                <w:color w:val="auto"/>
                <w:lang w:val="ro-RO"/>
              </w:rPr>
              <w:t>edin</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ă de jude</w:t>
            </w:r>
            <w:r w:rsidR="00213384">
              <w:rPr>
                <w:rFonts w:ascii="Times New Roman" w:hAnsi="Times New Roman" w:cs="Times New Roman"/>
                <w:color w:val="auto"/>
                <w:lang w:val="ro-RO"/>
              </w:rPr>
              <w:t>ț</w:t>
            </w:r>
            <w:r w:rsidRPr="00FF5F7F">
              <w:rPr>
                <w:rFonts w:ascii="Times New Roman" w:hAnsi="Times New Roman" w:cs="Times New Roman"/>
                <w:color w:val="auto"/>
                <w:lang w:val="ro-RO"/>
              </w:rPr>
              <w:t xml:space="preserve"> - cel mult prima coroană urbană - se pot constitui zone metropolitane</w:t>
            </w:r>
            <w:r w:rsidR="003E1755" w:rsidRPr="00FF5F7F">
              <w:rPr>
                <w:rFonts w:ascii="Times New Roman" w:hAnsi="Times New Roman" w:cs="Times New Roman"/>
                <w:color w:val="auto"/>
                <w:lang w:val="ro-RO"/>
              </w:rPr>
              <w:t xml:space="preserve">  în scopul dezvoltării coerente </w:t>
            </w:r>
            <w:r w:rsidR="005B4713">
              <w:rPr>
                <w:rFonts w:ascii="Times New Roman" w:hAnsi="Times New Roman" w:cs="Times New Roman"/>
                <w:color w:val="auto"/>
                <w:lang w:val="ro-RO"/>
              </w:rPr>
              <w:t>ș</w:t>
            </w:r>
            <w:r w:rsidR="003E1755" w:rsidRPr="00FF5F7F">
              <w:rPr>
                <w:rFonts w:ascii="Times New Roman" w:hAnsi="Times New Roman" w:cs="Times New Roman"/>
                <w:color w:val="auto"/>
                <w:lang w:val="ro-RO"/>
              </w:rPr>
              <w:t xml:space="preserve">i durabile a unor arii teritoriale urbane </w:t>
            </w:r>
            <w:r w:rsidR="005B4713">
              <w:rPr>
                <w:rFonts w:ascii="Times New Roman" w:hAnsi="Times New Roman" w:cs="Times New Roman"/>
                <w:color w:val="auto"/>
                <w:lang w:val="ro-RO"/>
              </w:rPr>
              <w:t>ș</w:t>
            </w:r>
            <w:r w:rsidR="003E1755" w:rsidRPr="00FF5F7F">
              <w:rPr>
                <w:rFonts w:ascii="Times New Roman" w:hAnsi="Times New Roman" w:cs="Times New Roman"/>
                <w:color w:val="auto"/>
                <w:lang w:val="ro-RO"/>
              </w:rPr>
              <w:t>i rurale integrate</w:t>
            </w:r>
            <w:r w:rsidRPr="00FF5F7F">
              <w:rPr>
                <w:rFonts w:ascii="Times New Roman" w:hAnsi="Times New Roman" w:cs="Times New Roman"/>
                <w:color w:val="auto"/>
                <w:lang w:val="ro-RO"/>
              </w:rPr>
              <w:t xml:space="preserve">. </w:t>
            </w:r>
            <w:r w:rsidR="003E1755" w:rsidRPr="00FF5F7F">
              <w:rPr>
                <w:rFonts w:ascii="Times New Roman" w:hAnsi="Times New Roman" w:cs="Times New Roman"/>
                <w:color w:val="auto"/>
                <w:lang w:val="ro-RO"/>
              </w:rPr>
              <w:t xml:space="preserve">Politica tarifară a sistemului de transport feroviar de călători nu este, în prezent adaptată pentru sprijini punerea în aplicare a scopurilor amintite, în sensul asigurării unui transport feroviar cu o structură tarifară simplu de utilizat de către călători în pregătirea unor călători directe cu mai multe trenuri </w:t>
            </w:r>
            <w:r w:rsidR="005B4713">
              <w:rPr>
                <w:rFonts w:ascii="Times New Roman" w:hAnsi="Times New Roman" w:cs="Times New Roman"/>
                <w:color w:val="auto"/>
                <w:lang w:val="ro-RO"/>
              </w:rPr>
              <w:t>ș</w:t>
            </w:r>
            <w:r w:rsidR="003E1755" w:rsidRPr="00FF5F7F">
              <w:rPr>
                <w:rFonts w:ascii="Times New Roman" w:hAnsi="Times New Roman" w:cs="Times New Roman"/>
                <w:color w:val="auto"/>
                <w:lang w:val="ro-RO"/>
              </w:rPr>
              <w:t>i a unor călătorii multimodale.</w:t>
            </w:r>
          </w:p>
          <w:p w14:paraId="03A8D75B" w14:textId="260121E6" w:rsidR="00FE1FAC" w:rsidRPr="00FF5F7F" w:rsidRDefault="000B572F" w:rsidP="00FE1FAC">
            <w:pPr>
              <w:pStyle w:val="Default"/>
              <w:spacing w:after="120"/>
              <w:jc w:val="both"/>
              <w:rPr>
                <w:rFonts w:ascii="Times New Roman" w:eastAsia="SimSun" w:hAnsi="Times New Roman"/>
                <w:color w:val="auto"/>
                <w:shd w:val="clear" w:color="auto" w:fill="FFFFFF"/>
                <w:lang w:val="ro-RO"/>
              </w:rPr>
            </w:pPr>
            <w:r w:rsidRPr="00FF5F7F">
              <w:rPr>
                <w:rFonts w:ascii="Times New Roman" w:eastAsia="SimSun" w:hAnsi="Times New Roman"/>
                <w:color w:val="auto"/>
                <w:shd w:val="clear" w:color="auto" w:fill="FFFFFF"/>
                <w:lang w:val="ro-RO"/>
              </w:rPr>
              <w:t>În anul 2006 s-a înfiin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at Autoritatea de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ă Feroviară Română - ASFR, ca autoritate na</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ională de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ă, ca urmare a obliga</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 xml:space="preserve">iei impuse de Directiva 2004/49/CE a Parlamentului European </w:t>
            </w:r>
            <w:r w:rsidR="005B4713">
              <w:rPr>
                <w:rFonts w:ascii="Times New Roman" w:eastAsia="SimSun" w:hAnsi="Times New Roman"/>
                <w:color w:val="auto"/>
                <w:shd w:val="clear" w:color="auto" w:fill="FFFFFF"/>
                <w:lang w:val="ro-RO"/>
              </w:rPr>
              <w:t>ș</w:t>
            </w:r>
            <w:r w:rsidRPr="00FF5F7F">
              <w:rPr>
                <w:rFonts w:ascii="Times New Roman" w:eastAsia="SimSun" w:hAnsi="Times New Roman"/>
                <w:color w:val="auto"/>
                <w:shd w:val="clear" w:color="auto" w:fill="FFFFFF"/>
                <w:lang w:val="ro-RO"/>
              </w:rPr>
              <w:t>i a Consiliului din 29 aprilie 2004 privind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a căilor ferate comunitare (Directiva privind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a feroviară), care a fost transpusă prin Legea nr. 55/2006 privind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a feroviară, prin care în fiecare stat membru trebuia să existe o Autoritate Na</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ională de Siguran</w:t>
            </w:r>
            <w:r w:rsidR="00213384">
              <w:rPr>
                <w:rFonts w:ascii="Times New Roman" w:eastAsia="SimSun" w:hAnsi="Times New Roman"/>
                <w:color w:val="auto"/>
                <w:shd w:val="clear" w:color="auto" w:fill="FFFFFF"/>
                <w:lang w:val="ro-RO"/>
              </w:rPr>
              <w:t>ț</w:t>
            </w:r>
            <w:r w:rsidRPr="00FF5F7F">
              <w:rPr>
                <w:rFonts w:ascii="Times New Roman" w:eastAsia="SimSun" w:hAnsi="Times New Roman"/>
                <w:color w:val="auto"/>
                <w:shd w:val="clear" w:color="auto" w:fill="FFFFFF"/>
                <w:lang w:val="ro-RO"/>
              </w:rPr>
              <w:t xml:space="preserve">ă; </w:t>
            </w:r>
          </w:p>
          <w:p w14:paraId="3BB1233B" w14:textId="4B9B157C" w:rsidR="00FE1FAC" w:rsidRPr="00FF5F7F" w:rsidRDefault="000B572F" w:rsidP="00FE1FAC">
            <w:pPr>
              <w:pStyle w:val="Default"/>
              <w:spacing w:after="120"/>
              <w:jc w:val="both"/>
              <w:rPr>
                <w:rFonts w:ascii="Times New Roman" w:hAnsi="Times New Roman"/>
                <w:color w:val="auto"/>
                <w:lang w:val="ro-RO"/>
              </w:rPr>
            </w:pPr>
            <w:r w:rsidRPr="00FF5F7F">
              <w:rPr>
                <w:rFonts w:ascii="Times New Roman" w:eastAsia="SimSun" w:hAnsi="Times New Roman"/>
                <w:color w:val="auto"/>
                <w:shd w:val="clear" w:color="auto" w:fill="FFFFFF"/>
                <w:lang w:val="ro-RO"/>
              </w:rPr>
              <w:t>Din anul 2006 până î</w:t>
            </w:r>
            <w:r w:rsidRPr="00FF5F7F">
              <w:rPr>
                <w:rFonts w:ascii="Times New Roman" w:hAnsi="Times New Roman"/>
                <w:color w:val="auto"/>
                <w:lang w:val="ro-RO"/>
              </w:rPr>
              <w:t>n prezent, ASFR a func</w:t>
            </w:r>
            <w:r w:rsidR="00213384">
              <w:rPr>
                <w:rFonts w:ascii="Times New Roman" w:hAnsi="Times New Roman"/>
                <w:color w:val="auto"/>
                <w:lang w:val="ro-RO"/>
              </w:rPr>
              <w:t>ț</w:t>
            </w:r>
            <w:r w:rsidRPr="00FF5F7F">
              <w:rPr>
                <w:rFonts w:ascii="Times New Roman" w:hAnsi="Times New Roman"/>
                <w:color w:val="auto"/>
                <w:lang w:val="ro-RO"/>
              </w:rPr>
              <w:t xml:space="preserve">ionat în </w:t>
            </w:r>
            <w:r w:rsidRPr="00FF5F7F">
              <w:rPr>
                <w:rFonts w:ascii="Times New Roman" w:hAnsi="Times New Roman"/>
                <w:bCs/>
                <w:color w:val="auto"/>
                <w:lang w:val="ro-RO"/>
              </w:rPr>
              <w:t>cadrul Autorită</w:t>
            </w:r>
            <w:r w:rsidR="00213384">
              <w:rPr>
                <w:rFonts w:ascii="Times New Roman" w:hAnsi="Times New Roman"/>
                <w:bCs/>
                <w:color w:val="auto"/>
                <w:lang w:val="ro-RO"/>
              </w:rPr>
              <w:t>ț</w:t>
            </w:r>
            <w:r w:rsidRPr="00FF5F7F">
              <w:rPr>
                <w:rFonts w:ascii="Times New Roman" w:hAnsi="Times New Roman"/>
                <w:bCs/>
                <w:color w:val="auto"/>
                <w:lang w:val="ro-RO"/>
              </w:rPr>
              <w:t>ii Feroviare Române - AFER având</w:t>
            </w:r>
            <w:r w:rsidRPr="00FF5F7F">
              <w:rPr>
                <w:rFonts w:ascii="Times New Roman" w:hAnsi="Times New Roman"/>
                <w:color w:val="auto"/>
                <w:lang w:val="ro-RO"/>
              </w:rPr>
              <w:t xml:space="preserve"> independen</w:t>
            </w:r>
            <w:r w:rsidR="00213384">
              <w:rPr>
                <w:rFonts w:ascii="Times New Roman" w:hAnsi="Times New Roman"/>
                <w:color w:val="auto"/>
                <w:lang w:val="ro-RO"/>
              </w:rPr>
              <w:t>ț</w:t>
            </w:r>
            <w:r w:rsidRPr="00FF5F7F">
              <w:rPr>
                <w:rFonts w:ascii="Times New Roman" w:hAnsi="Times New Roman"/>
                <w:color w:val="auto"/>
                <w:lang w:val="ro-RO"/>
              </w:rPr>
              <w:t>ă func</w:t>
            </w:r>
            <w:r w:rsidR="00213384">
              <w:rPr>
                <w:rFonts w:ascii="Times New Roman" w:hAnsi="Times New Roman"/>
                <w:color w:val="auto"/>
                <w:lang w:val="ro-RO"/>
              </w:rPr>
              <w:t>ț</w:t>
            </w:r>
            <w:r w:rsidRPr="00FF5F7F">
              <w:rPr>
                <w:rFonts w:ascii="Times New Roman" w:hAnsi="Times New Roman"/>
                <w:color w:val="auto"/>
                <w:lang w:val="ro-RO"/>
              </w:rPr>
              <w:t xml:space="preserve">ională </w:t>
            </w:r>
            <w:r w:rsidR="005B4713">
              <w:rPr>
                <w:rFonts w:ascii="Times New Roman" w:hAnsi="Times New Roman"/>
                <w:color w:val="auto"/>
                <w:lang w:val="ro-RO"/>
              </w:rPr>
              <w:t>ș</w:t>
            </w:r>
            <w:r w:rsidRPr="00FF5F7F">
              <w:rPr>
                <w:rFonts w:ascii="Times New Roman" w:hAnsi="Times New Roman"/>
                <w:color w:val="auto"/>
                <w:lang w:val="ro-RO"/>
              </w:rPr>
              <w:t>i decizională, dar fără personalitate juridică.</w:t>
            </w:r>
          </w:p>
          <w:p w14:paraId="3DAA866C" w14:textId="2AB9AF4E" w:rsidR="00FE1FAC" w:rsidRPr="00FF5F7F" w:rsidRDefault="000B572F" w:rsidP="00FE1FAC">
            <w:pPr>
              <w:pStyle w:val="Default"/>
              <w:spacing w:after="120"/>
              <w:jc w:val="both"/>
              <w:rPr>
                <w:rFonts w:ascii="Times New Roman" w:hAnsi="Times New Roman"/>
                <w:color w:val="auto"/>
                <w:lang w:val="ro-RO"/>
              </w:rPr>
            </w:pPr>
            <w:r w:rsidRPr="00FF5F7F">
              <w:rPr>
                <w:rFonts w:ascii="Times New Roman" w:hAnsi="Times New Roman"/>
                <w:color w:val="auto"/>
                <w:lang w:val="ro-RO"/>
              </w:rPr>
              <w:t>Activită</w:t>
            </w:r>
            <w:r w:rsidR="00213384">
              <w:rPr>
                <w:rFonts w:ascii="Times New Roman" w:hAnsi="Times New Roman"/>
                <w:color w:val="auto"/>
                <w:lang w:val="ro-RO"/>
              </w:rPr>
              <w:t>ț</w:t>
            </w:r>
            <w:r w:rsidRPr="00FF5F7F">
              <w:rPr>
                <w:rFonts w:ascii="Times New Roman" w:hAnsi="Times New Roman"/>
                <w:color w:val="auto"/>
                <w:lang w:val="ro-RO"/>
              </w:rPr>
              <w:t xml:space="preserve">ile de certificare </w:t>
            </w:r>
            <w:r w:rsidR="005B4713">
              <w:rPr>
                <w:rFonts w:ascii="Times New Roman" w:hAnsi="Times New Roman"/>
                <w:color w:val="auto"/>
                <w:lang w:val="ro-RO"/>
              </w:rPr>
              <w:t>ș</w:t>
            </w:r>
            <w:r w:rsidRPr="00FF5F7F">
              <w:rPr>
                <w:rFonts w:ascii="Times New Roman" w:hAnsi="Times New Roman"/>
                <w:color w:val="auto"/>
                <w:lang w:val="ro-RO"/>
              </w:rPr>
              <w:t>i autorizare de siguran</w:t>
            </w:r>
            <w:r w:rsidR="00213384">
              <w:rPr>
                <w:rFonts w:ascii="Times New Roman" w:hAnsi="Times New Roman"/>
                <w:color w:val="auto"/>
                <w:lang w:val="ro-RO"/>
              </w:rPr>
              <w:t>ț</w:t>
            </w:r>
            <w:r w:rsidRPr="00FF5F7F">
              <w:rPr>
                <w:rFonts w:ascii="Times New Roman" w:hAnsi="Times New Roman"/>
                <w:color w:val="auto"/>
                <w:lang w:val="ro-RO"/>
              </w:rPr>
              <w:t xml:space="preserve">ă, autorizare/atestare personal, supraveghere în domeniul feroviar </w:t>
            </w:r>
            <w:r w:rsidR="005B4713">
              <w:rPr>
                <w:rFonts w:ascii="Times New Roman" w:hAnsi="Times New Roman"/>
                <w:color w:val="auto"/>
                <w:lang w:val="ro-RO"/>
              </w:rPr>
              <w:t>ș</w:t>
            </w:r>
            <w:r w:rsidRPr="00FF5F7F">
              <w:rPr>
                <w:rFonts w:ascii="Times New Roman" w:hAnsi="Times New Roman"/>
                <w:color w:val="auto"/>
                <w:lang w:val="ro-RO"/>
              </w:rPr>
              <w:t>i transport cu metroul, de autorizare a liniilor ferate industriale în calitate de autoritate na</w:t>
            </w:r>
            <w:r w:rsidR="00213384">
              <w:rPr>
                <w:rFonts w:ascii="Times New Roman" w:hAnsi="Times New Roman"/>
                <w:color w:val="auto"/>
                <w:lang w:val="ro-RO"/>
              </w:rPr>
              <w:t>ț</w:t>
            </w:r>
            <w:r w:rsidRPr="00FF5F7F">
              <w:rPr>
                <w:rFonts w:ascii="Times New Roman" w:hAnsi="Times New Roman"/>
                <w:color w:val="auto"/>
                <w:lang w:val="ro-RO"/>
              </w:rPr>
              <w:t>ională de siguran</w:t>
            </w:r>
            <w:r w:rsidR="00213384">
              <w:rPr>
                <w:rFonts w:ascii="Times New Roman" w:hAnsi="Times New Roman"/>
                <w:color w:val="auto"/>
                <w:lang w:val="ro-RO"/>
              </w:rPr>
              <w:t>ț</w:t>
            </w:r>
            <w:r w:rsidRPr="00FF5F7F">
              <w:rPr>
                <w:rFonts w:ascii="Times New Roman" w:hAnsi="Times New Roman"/>
                <w:color w:val="auto"/>
                <w:lang w:val="ro-RO"/>
              </w:rPr>
              <w:t>ă au fost desfă</w:t>
            </w:r>
            <w:r w:rsidR="005B4713">
              <w:rPr>
                <w:rFonts w:ascii="Times New Roman" w:hAnsi="Times New Roman"/>
                <w:color w:val="auto"/>
                <w:lang w:val="ro-RO"/>
              </w:rPr>
              <w:t>ș</w:t>
            </w:r>
            <w:r w:rsidRPr="00FF5F7F">
              <w:rPr>
                <w:rFonts w:ascii="Times New Roman" w:hAnsi="Times New Roman"/>
                <w:color w:val="auto"/>
                <w:lang w:val="ro-RO"/>
              </w:rPr>
              <w:t>urate de către ASFR în cadrul AFER.</w:t>
            </w:r>
          </w:p>
          <w:p w14:paraId="652BDA16" w14:textId="555CC6F0" w:rsidR="00FE1FAC" w:rsidRPr="00FF5F7F" w:rsidRDefault="00FE1FAC" w:rsidP="00FE1FAC">
            <w:pPr>
              <w:pStyle w:val="Default"/>
              <w:spacing w:after="120"/>
              <w:jc w:val="both"/>
              <w:rPr>
                <w:rFonts w:ascii="Times New Roman" w:hAnsi="Times New Roman"/>
                <w:color w:val="auto"/>
                <w:lang w:val="ro-RO"/>
              </w:rPr>
            </w:pPr>
            <w:r w:rsidRPr="00FF5F7F">
              <w:rPr>
                <w:rFonts w:ascii="Times New Roman" w:hAnsi="Times New Roman"/>
                <w:color w:val="auto"/>
                <w:lang w:val="ro-RO"/>
              </w:rPr>
              <w:lastRenderedPageBreak/>
              <w:t>P</w:t>
            </w:r>
            <w:r w:rsidR="000B572F" w:rsidRPr="00FF5F7F">
              <w:rPr>
                <w:rFonts w:ascii="Times New Roman" w:hAnsi="Times New Roman"/>
                <w:bCs/>
                <w:color w:val="auto"/>
                <w:lang w:val="ro-RO"/>
              </w:rPr>
              <w:t xml:space="preserve">otrivit prevederilor art. 1 din </w:t>
            </w:r>
            <w:r w:rsidR="000B572F" w:rsidRPr="00FF5F7F">
              <w:rPr>
                <w:rFonts w:ascii="Times New Roman" w:hAnsi="Times New Roman"/>
                <w:color w:val="auto"/>
                <w:lang w:val="ro-RO"/>
              </w:rPr>
              <w:t>Ordonan</w:t>
            </w:r>
            <w:r w:rsidR="00213384">
              <w:rPr>
                <w:rFonts w:ascii="Times New Roman" w:hAnsi="Times New Roman"/>
                <w:color w:val="auto"/>
                <w:lang w:val="ro-RO"/>
              </w:rPr>
              <w:t>ț</w:t>
            </w:r>
            <w:r w:rsidR="000B572F" w:rsidRPr="00FF5F7F">
              <w:rPr>
                <w:rFonts w:ascii="Times New Roman" w:hAnsi="Times New Roman"/>
                <w:color w:val="auto"/>
                <w:lang w:val="ro-RO"/>
              </w:rPr>
              <w:t xml:space="preserve">a Guvernului </w:t>
            </w:r>
            <w:hyperlink r:id="rId8" w:history="1">
              <w:r w:rsidR="000B572F" w:rsidRPr="00FF5F7F">
                <w:rPr>
                  <w:rFonts w:ascii="Times New Roman" w:hAnsi="Times New Roman"/>
                  <w:color w:val="auto"/>
                  <w:lang w:val="ro-RO"/>
                </w:rPr>
                <w:t xml:space="preserve">nr. </w:t>
              </w:r>
            </w:hyperlink>
            <w:r w:rsidR="000B572F" w:rsidRPr="00FF5F7F">
              <w:rPr>
                <w:rFonts w:ascii="Times New Roman" w:hAnsi="Times New Roman"/>
                <w:color w:val="auto"/>
                <w:lang w:val="ro-RO"/>
              </w:rPr>
              <w:t>14/2023 privind reorganizarea unor institu</w:t>
            </w:r>
            <w:r w:rsidR="00213384">
              <w:rPr>
                <w:rFonts w:ascii="Times New Roman" w:hAnsi="Times New Roman"/>
                <w:color w:val="auto"/>
                <w:lang w:val="ro-RO"/>
              </w:rPr>
              <w:t>ț</w:t>
            </w:r>
            <w:r w:rsidR="000B572F" w:rsidRPr="00FF5F7F">
              <w:rPr>
                <w:rFonts w:ascii="Times New Roman" w:hAnsi="Times New Roman"/>
                <w:color w:val="auto"/>
                <w:lang w:val="ro-RO"/>
              </w:rPr>
              <w:t xml:space="preserve">ii publice din domeniul feroviar în subordinea Ministerului Transporturilor </w:t>
            </w:r>
            <w:r w:rsidR="005B4713">
              <w:rPr>
                <w:rFonts w:ascii="Times New Roman" w:hAnsi="Times New Roman"/>
                <w:color w:val="auto"/>
                <w:lang w:val="ro-RO"/>
              </w:rPr>
              <w:t>ș</w:t>
            </w:r>
            <w:r w:rsidR="000B572F" w:rsidRPr="00FF5F7F">
              <w:rPr>
                <w:rFonts w:ascii="Times New Roman" w:hAnsi="Times New Roman"/>
                <w:color w:val="auto"/>
                <w:lang w:val="ro-RO"/>
              </w:rPr>
              <w:t>i Infrastructurii,</w:t>
            </w:r>
            <w:r w:rsidR="000B572F" w:rsidRPr="00FF5F7F">
              <w:rPr>
                <w:rFonts w:ascii="Times New Roman" w:hAnsi="Times New Roman"/>
                <w:bCs/>
                <w:color w:val="auto"/>
                <w:lang w:val="ro-RO"/>
              </w:rPr>
              <w:t xml:space="preserve"> </w:t>
            </w:r>
            <w:r w:rsidR="000B572F" w:rsidRPr="00FF5F7F">
              <w:rPr>
                <w:rFonts w:ascii="Times New Roman" w:eastAsia="SimSun" w:hAnsi="Times New Roman"/>
                <w:color w:val="auto"/>
                <w:shd w:val="clear" w:color="auto" w:fill="FFFFFF"/>
                <w:lang w:val="ro-RO"/>
              </w:rPr>
              <w:t>Autoritatea de Siguran</w:t>
            </w:r>
            <w:r w:rsidR="00213384">
              <w:rPr>
                <w:rFonts w:ascii="Times New Roman" w:eastAsia="SimSun" w:hAnsi="Times New Roman"/>
                <w:color w:val="auto"/>
                <w:shd w:val="clear" w:color="auto" w:fill="FFFFFF"/>
                <w:lang w:val="ro-RO"/>
              </w:rPr>
              <w:t>ț</w:t>
            </w:r>
            <w:r w:rsidR="000B572F" w:rsidRPr="00FF5F7F">
              <w:rPr>
                <w:rFonts w:ascii="Times New Roman" w:eastAsia="SimSun" w:hAnsi="Times New Roman"/>
                <w:color w:val="auto"/>
                <w:shd w:val="clear" w:color="auto" w:fill="FFFFFF"/>
                <w:lang w:val="ro-RO"/>
              </w:rPr>
              <w:t>ă Feroviară Română - ASFR</w:t>
            </w:r>
            <w:r w:rsidR="000B572F" w:rsidRPr="00FF5F7F">
              <w:rPr>
                <w:rFonts w:ascii="Times New Roman" w:hAnsi="Times New Roman"/>
                <w:bCs/>
                <w:color w:val="auto"/>
                <w:lang w:val="ro-RO"/>
              </w:rPr>
              <w:t xml:space="preserve"> denumită în continuare ASFR este </w:t>
            </w:r>
            <w:r w:rsidR="000B572F" w:rsidRPr="00FF5F7F">
              <w:rPr>
                <w:rFonts w:ascii="Times New Roman" w:hAnsi="Times New Roman"/>
                <w:color w:val="auto"/>
                <w:lang w:val="ro-RO"/>
              </w:rPr>
              <w:t>institu</w:t>
            </w:r>
            <w:r w:rsidR="00213384">
              <w:rPr>
                <w:rFonts w:ascii="Times New Roman" w:hAnsi="Times New Roman"/>
                <w:color w:val="auto"/>
                <w:lang w:val="ro-RO"/>
              </w:rPr>
              <w:t>ț</w:t>
            </w:r>
            <w:r w:rsidR="000B572F" w:rsidRPr="00FF5F7F">
              <w:rPr>
                <w:rFonts w:ascii="Times New Roman" w:hAnsi="Times New Roman"/>
                <w:color w:val="auto"/>
                <w:lang w:val="ro-RO"/>
              </w:rPr>
              <w:t>ie publică cu personalitate juridică, finan</w:t>
            </w:r>
            <w:r w:rsidR="00213384">
              <w:rPr>
                <w:rFonts w:ascii="Times New Roman" w:hAnsi="Times New Roman"/>
                <w:color w:val="auto"/>
                <w:lang w:val="ro-RO"/>
              </w:rPr>
              <w:t>ț</w:t>
            </w:r>
            <w:r w:rsidR="000B572F" w:rsidRPr="00FF5F7F">
              <w:rPr>
                <w:rFonts w:ascii="Times New Roman" w:hAnsi="Times New Roman"/>
                <w:color w:val="auto"/>
                <w:lang w:val="ro-RO"/>
              </w:rPr>
              <w:t xml:space="preserve">ată integral din venituri proprii, aflată în subordinea Ministerului Transporturilor </w:t>
            </w:r>
            <w:r w:rsidR="005B4713">
              <w:rPr>
                <w:rFonts w:ascii="Times New Roman" w:hAnsi="Times New Roman"/>
                <w:color w:val="auto"/>
                <w:lang w:val="ro-RO"/>
              </w:rPr>
              <w:t>ș</w:t>
            </w:r>
            <w:r w:rsidR="000B572F" w:rsidRPr="00FF5F7F">
              <w:rPr>
                <w:rFonts w:ascii="Times New Roman" w:hAnsi="Times New Roman"/>
                <w:color w:val="auto"/>
                <w:lang w:val="ro-RO"/>
              </w:rPr>
              <w:t>i Infrastructurii, cu atribu</w:t>
            </w:r>
            <w:r w:rsidR="00213384">
              <w:rPr>
                <w:rFonts w:ascii="Times New Roman" w:hAnsi="Times New Roman"/>
                <w:color w:val="auto"/>
                <w:lang w:val="ro-RO"/>
              </w:rPr>
              <w:t>ț</w:t>
            </w:r>
            <w:r w:rsidR="000B572F" w:rsidRPr="00FF5F7F">
              <w:rPr>
                <w:rFonts w:ascii="Times New Roman" w:hAnsi="Times New Roman"/>
                <w:color w:val="auto"/>
                <w:lang w:val="ro-RO"/>
              </w:rPr>
              <w:t>ii principale de autoritate na</w:t>
            </w:r>
            <w:r w:rsidR="00213384">
              <w:rPr>
                <w:rFonts w:ascii="Times New Roman" w:hAnsi="Times New Roman"/>
                <w:color w:val="auto"/>
                <w:lang w:val="ro-RO"/>
              </w:rPr>
              <w:t>ț</w:t>
            </w:r>
            <w:r w:rsidR="000B572F" w:rsidRPr="00FF5F7F">
              <w:rPr>
                <w:rFonts w:ascii="Times New Roman" w:hAnsi="Times New Roman"/>
                <w:color w:val="auto"/>
                <w:lang w:val="ro-RO"/>
              </w:rPr>
              <w:t>ională de siguran</w:t>
            </w:r>
            <w:r w:rsidR="00213384">
              <w:rPr>
                <w:rFonts w:ascii="Times New Roman" w:hAnsi="Times New Roman"/>
                <w:color w:val="auto"/>
                <w:lang w:val="ro-RO"/>
              </w:rPr>
              <w:t>ț</w:t>
            </w:r>
            <w:r w:rsidR="000B572F" w:rsidRPr="00FF5F7F">
              <w:rPr>
                <w:rFonts w:ascii="Times New Roman" w:hAnsi="Times New Roman"/>
                <w:color w:val="auto"/>
                <w:lang w:val="ro-RO"/>
              </w:rPr>
              <w:t xml:space="preserve">ă </w:t>
            </w:r>
            <w:r w:rsidR="005B4713">
              <w:rPr>
                <w:rFonts w:ascii="Times New Roman" w:hAnsi="Times New Roman"/>
                <w:color w:val="auto"/>
                <w:lang w:val="ro-RO"/>
              </w:rPr>
              <w:t>ș</w:t>
            </w:r>
            <w:r w:rsidR="000B572F" w:rsidRPr="00FF5F7F">
              <w:rPr>
                <w:rFonts w:ascii="Times New Roman" w:hAnsi="Times New Roman"/>
                <w:color w:val="auto"/>
                <w:lang w:val="ro-RO"/>
              </w:rPr>
              <w:t>i de licen</w:t>
            </w:r>
            <w:r w:rsidR="00213384">
              <w:rPr>
                <w:rFonts w:ascii="Times New Roman" w:hAnsi="Times New Roman"/>
                <w:color w:val="auto"/>
                <w:lang w:val="ro-RO"/>
              </w:rPr>
              <w:t>ț</w:t>
            </w:r>
            <w:r w:rsidR="000B572F" w:rsidRPr="00FF5F7F">
              <w:rPr>
                <w:rFonts w:ascii="Times New Roman" w:hAnsi="Times New Roman"/>
                <w:color w:val="auto"/>
                <w:lang w:val="ro-RO"/>
              </w:rPr>
              <w:t xml:space="preserve">iere pentru transportul feroviar </w:t>
            </w:r>
            <w:r w:rsidR="005B4713">
              <w:rPr>
                <w:rFonts w:ascii="Times New Roman" w:hAnsi="Times New Roman"/>
                <w:color w:val="auto"/>
                <w:lang w:val="ro-RO"/>
              </w:rPr>
              <w:t>ș</w:t>
            </w:r>
            <w:r w:rsidR="000B572F" w:rsidRPr="00FF5F7F">
              <w:rPr>
                <w:rFonts w:ascii="Times New Roman" w:hAnsi="Times New Roman"/>
                <w:color w:val="auto"/>
                <w:lang w:val="ro-RO"/>
              </w:rPr>
              <w:t xml:space="preserve">i cu metroul, de certificare </w:t>
            </w:r>
            <w:r w:rsidR="005B4713">
              <w:rPr>
                <w:rFonts w:ascii="Times New Roman" w:hAnsi="Times New Roman"/>
                <w:color w:val="auto"/>
                <w:lang w:val="ro-RO"/>
              </w:rPr>
              <w:t>ș</w:t>
            </w:r>
            <w:r w:rsidR="000B572F" w:rsidRPr="00FF5F7F">
              <w:rPr>
                <w:rFonts w:ascii="Times New Roman" w:hAnsi="Times New Roman"/>
                <w:color w:val="auto"/>
                <w:lang w:val="ro-RO"/>
              </w:rPr>
              <w:t>i autorizare de siguran</w:t>
            </w:r>
            <w:r w:rsidR="00213384">
              <w:rPr>
                <w:rFonts w:ascii="Times New Roman" w:hAnsi="Times New Roman"/>
                <w:color w:val="auto"/>
                <w:lang w:val="ro-RO"/>
              </w:rPr>
              <w:t>ț</w:t>
            </w:r>
            <w:r w:rsidR="000B572F" w:rsidRPr="00FF5F7F">
              <w:rPr>
                <w:rFonts w:ascii="Times New Roman" w:hAnsi="Times New Roman"/>
                <w:color w:val="auto"/>
                <w:lang w:val="ro-RO"/>
              </w:rPr>
              <w:t xml:space="preserve">ă, autorizare/atestare personal, supraveghere în domeniul feroviar </w:t>
            </w:r>
            <w:r w:rsidR="005B4713">
              <w:rPr>
                <w:rFonts w:ascii="Times New Roman" w:hAnsi="Times New Roman"/>
                <w:color w:val="auto"/>
                <w:lang w:val="ro-RO"/>
              </w:rPr>
              <w:t>ș</w:t>
            </w:r>
            <w:r w:rsidR="000B572F" w:rsidRPr="00FF5F7F">
              <w:rPr>
                <w:rFonts w:ascii="Times New Roman" w:hAnsi="Times New Roman"/>
                <w:color w:val="auto"/>
                <w:lang w:val="ro-RO"/>
              </w:rPr>
              <w:t xml:space="preserve">i transport cu metroul, de autorizare a liniilor ferate industriale, precum </w:t>
            </w:r>
            <w:r w:rsidR="005B4713">
              <w:rPr>
                <w:rFonts w:ascii="Times New Roman" w:hAnsi="Times New Roman"/>
                <w:color w:val="auto"/>
                <w:lang w:val="ro-RO"/>
              </w:rPr>
              <w:t>ș</w:t>
            </w:r>
            <w:r w:rsidR="000B572F" w:rsidRPr="00FF5F7F">
              <w:rPr>
                <w:rFonts w:ascii="Times New Roman" w:hAnsi="Times New Roman"/>
                <w:color w:val="auto"/>
                <w:lang w:val="ro-RO"/>
              </w:rPr>
              <w:t>i cu alte atribu</w:t>
            </w:r>
            <w:r w:rsidR="00213384">
              <w:rPr>
                <w:rFonts w:ascii="Times New Roman" w:hAnsi="Times New Roman"/>
                <w:color w:val="auto"/>
                <w:lang w:val="ro-RO"/>
              </w:rPr>
              <w:t>ț</w:t>
            </w:r>
            <w:r w:rsidR="000B572F" w:rsidRPr="00FF5F7F">
              <w:rPr>
                <w:rFonts w:ascii="Times New Roman" w:hAnsi="Times New Roman"/>
                <w:color w:val="auto"/>
                <w:lang w:val="ro-RO"/>
              </w:rPr>
              <w:t>ii prevăzute de legisla</w:t>
            </w:r>
            <w:r w:rsidR="00213384">
              <w:rPr>
                <w:rFonts w:ascii="Times New Roman" w:hAnsi="Times New Roman"/>
                <w:color w:val="auto"/>
                <w:lang w:val="ro-RO"/>
              </w:rPr>
              <w:t>ț</w:t>
            </w:r>
            <w:r w:rsidR="000B572F" w:rsidRPr="00FF5F7F">
              <w:rPr>
                <w:rFonts w:ascii="Times New Roman" w:hAnsi="Times New Roman"/>
                <w:color w:val="auto"/>
                <w:lang w:val="ro-RO"/>
              </w:rPr>
              <w:t>ia în vigoare aplicabilă.</w:t>
            </w:r>
          </w:p>
          <w:p w14:paraId="7A1F0593" w14:textId="6FC8F590" w:rsidR="00FE1FAC" w:rsidRPr="00FF5F7F" w:rsidRDefault="000B572F" w:rsidP="00FE1FAC">
            <w:pPr>
              <w:pStyle w:val="Default"/>
              <w:spacing w:after="120"/>
              <w:jc w:val="both"/>
              <w:rPr>
                <w:rFonts w:ascii="Times New Roman" w:hAnsi="Times New Roman"/>
                <w:color w:val="auto"/>
                <w:lang w:val="ro-RO"/>
              </w:rPr>
            </w:pPr>
            <w:r w:rsidRPr="00FF5F7F">
              <w:rPr>
                <w:rFonts w:ascii="Times New Roman" w:hAnsi="Times New Roman"/>
                <w:color w:val="auto"/>
                <w:lang w:val="ro-RO"/>
              </w:rPr>
              <w:t>ASFR este independentă în ceea ce prive</w:t>
            </w:r>
            <w:r w:rsidR="005B4713">
              <w:rPr>
                <w:rFonts w:ascii="Times New Roman" w:hAnsi="Times New Roman"/>
                <w:color w:val="auto"/>
                <w:lang w:val="ro-RO"/>
              </w:rPr>
              <w:t>ș</w:t>
            </w:r>
            <w:r w:rsidRPr="00FF5F7F">
              <w:rPr>
                <w:rFonts w:ascii="Times New Roman" w:hAnsi="Times New Roman"/>
                <w:color w:val="auto"/>
                <w:lang w:val="ro-RO"/>
              </w:rPr>
              <w:t xml:space="preserve">te organizarea, structura juridică </w:t>
            </w:r>
            <w:r w:rsidR="005B4713">
              <w:rPr>
                <w:rFonts w:ascii="Times New Roman" w:hAnsi="Times New Roman"/>
                <w:color w:val="auto"/>
                <w:lang w:val="ro-RO"/>
              </w:rPr>
              <w:t>ș</w:t>
            </w:r>
            <w:r w:rsidRPr="00FF5F7F">
              <w:rPr>
                <w:rFonts w:ascii="Times New Roman" w:hAnsi="Times New Roman"/>
                <w:color w:val="auto"/>
                <w:lang w:val="ro-RO"/>
              </w:rPr>
              <w:t>i procesul decizional, fa</w:t>
            </w:r>
            <w:r w:rsidR="00213384">
              <w:rPr>
                <w:rFonts w:ascii="Times New Roman" w:hAnsi="Times New Roman"/>
                <w:color w:val="auto"/>
                <w:lang w:val="ro-RO"/>
              </w:rPr>
              <w:t>ț</w:t>
            </w:r>
            <w:r w:rsidRPr="00FF5F7F">
              <w:rPr>
                <w:rFonts w:ascii="Times New Roman" w:hAnsi="Times New Roman"/>
                <w:color w:val="auto"/>
                <w:lang w:val="ro-RO"/>
              </w:rPr>
              <w:t xml:space="preserve">ă de orice operator de transport feroviar, administrator/gestionar de infrastructură feroviară, solicitant sau entitate contractantă </w:t>
            </w:r>
            <w:r w:rsidR="005B4713">
              <w:rPr>
                <w:rFonts w:ascii="Times New Roman" w:hAnsi="Times New Roman"/>
                <w:color w:val="auto"/>
                <w:lang w:val="ro-RO"/>
              </w:rPr>
              <w:t>ș</w:t>
            </w:r>
            <w:r w:rsidRPr="00FF5F7F">
              <w:rPr>
                <w:rFonts w:ascii="Times New Roman" w:hAnsi="Times New Roman"/>
                <w:color w:val="auto"/>
                <w:lang w:val="ro-RO"/>
              </w:rPr>
              <w:t>i de orice entitate care atribuie contracte de servicii publice.</w:t>
            </w:r>
          </w:p>
          <w:p w14:paraId="6AD5760D" w14:textId="056019FB" w:rsidR="000B572F" w:rsidRPr="00FF5F7F" w:rsidRDefault="000B572F" w:rsidP="00FE1FAC">
            <w:pPr>
              <w:pStyle w:val="Default"/>
              <w:spacing w:after="120"/>
              <w:jc w:val="both"/>
              <w:rPr>
                <w:rFonts w:ascii="Times New Roman" w:hAnsi="Times New Roman" w:cs="Times New Roman"/>
                <w:color w:val="auto"/>
                <w:lang w:val="ro-RO"/>
              </w:rPr>
            </w:pPr>
            <w:r w:rsidRPr="00FF5F7F">
              <w:rPr>
                <w:rFonts w:ascii="Times New Roman" w:hAnsi="Times New Roman"/>
                <w:color w:val="auto"/>
                <w:lang w:val="ro-RO"/>
              </w:rPr>
              <w:t xml:space="preserve">În conformitate cu prevederile </w:t>
            </w:r>
            <w:r w:rsidRPr="00FF5F7F">
              <w:rPr>
                <w:rFonts w:ascii="Times New Roman" w:hAnsi="Times New Roman"/>
                <w:bCs/>
                <w:color w:val="auto"/>
                <w:lang w:val="ro-RO"/>
              </w:rPr>
              <w:t xml:space="preserve">Hotărârii Guvernului nr.309/2023 </w:t>
            </w:r>
            <w:r w:rsidRPr="00FF5F7F">
              <w:rPr>
                <w:rFonts w:ascii="Times New Roman" w:hAnsi="Times New Roman"/>
                <w:color w:val="auto"/>
                <w:shd w:val="clear" w:color="auto" w:fill="FFFFFF"/>
                <w:lang w:val="ro-RO"/>
              </w:rPr>
              <w:t xml:space="preserve">privind organizarea </w:t>
            </w:r>
            <w:r w:rsidR="005B4713">
              <w:rPr>
                <w:rFonts w:ascii="Times New Roman" w:hAnsi="Times New Roman"/>
                <w:color w:val="auto"/>
                <w:shd w:val="clear" w:color="auto" w:fill="FFFFFF"/>
                <w:lang w:val="ro-RO"/>
              </w:rPr>
              <w:t>ș</w:t>
            </w:r>
            <w:r w:rsidRPr="00FF5F7F">
              <w:rPr>
                <w:rFonts w:ascii="Times New Roman" w:hAnsi="Times New Roman"/>
                <w:color w:val="auto"/>
                <w:shd w:val="clear" w:color="auto" w:fill="FFFFFF"/>
                <w:lang w:val="ro-RO"/>
              </w:rPr>
              <w:t>i func</w:t>
            </w:r>
            <w:r w:rsidR="00213384">
              <w:rPr>
                <w:rFonts w:ascii="Times New Roman" w:hAnsi="Times New Roman"/>
                <w:color w:val="auto"/>
                <w:shd w:val="clear" w:color="auto" w:fill="FFFFFF"/>
                <w:lang w:val="ro-RO"/>
              </w:rPr>
              <w:t>ț</w:t>
            </w:r>
            <w:r w:rsidRPr="00FF5F7F">
              <w:rPr>
                <w:rFonts w:ascii="Times New Roman" w:hAnsi="Times New Roman"/>
                <w:color w:val="auto"/>
                <w:shd w:val="clear" w:color="auto" w:fill="FFFFFF"/>
                <w:lang w:val="ro-RO"/>
              </w:rPr>
              <w:t>ionarea Autorită</w:t>
            </w:r>
            <w:r w:rsidR="00213384">
              <w:rPr>
                <w:rFonts w:ascii="Times New Roman" w:hAnsi="Times New Roman"/>
                <w:color w:val="auto"/>
                <w:shd w:val="clear" w:color="auto" w:fill="FFFFFF"/>
                <w:lang w:val="ro-RO"/>
              </w:rPr>
              <w:t>ț</w:t>
            </w:r>
            <w:r w:rsidRPr="00FF5F7F">
              <w:rPr>
                <w:rFonts w:ascii="Times New Roman" w:hAnsi="Times New Roman"/>
                <w:color w:val="auto"/>
                <w:shd w:val="clear" w:color="auto" w:fill="FFFFFF"/>
                <w:lang w:val="ro-RO"/>
              </w:rPr>
              <w:t>ii de Siguran</w:t>
            </w:r>
            <w:r w:rsidR="00213384">
              <w:rPr>
                <w:rFonts w:ascii="Times New Roman" w:hAnsi="Times New Roman"/>
                <w:color w:val="auto"/>
                <w:shd w:val="clear" w:color="auto" w:fill="FFFFFF"/>
                <w:lang w:val="ro-RO"/>
              </w:rPr>
              <w:t>ț</w:t>
            </w:r>
            <w:r w:rsidRPr="00FF5F7F">
              <w:rPr>
                <w:rFonts w:ascii="Times New Roman" w:hAnsi="Times New Roman"/>
                <w:color w:val="auto"/>
                <w:shd w:val="clear" w:color="auto" w:fill="FFFFFF"/>
                <w:lang w:val="ro-RO"/>
              </w:rPr>
              <w:t>ă Feroviară Română, ASFR</w:t>
            </w:r>
            <w:r w:rsidRPr="00FF5F7F">
              <w:rPr>
                <w:rFonts w:ascii="Times New Roman" w:hAnsi="Times New Roman"/>
                <w:color w:val="auto"/>
                <w:lang w:val="ro-RO"/>
              </w:rPr>
              <w:t xml:space="preserve"> exercită următoarele atribu</w:t>
            </w:r>
            <w:r w:rsidR="00213384">
              <w:rPr>
                <w:rFonts w:ascii="Times New Roman" w:hAnsi="Times New Roman"/>
                <w:color w:val="auto"/>
                <w:lang w:val="ro-RO"/>
              </w:rPr>
              <w:t>ț</w:t>
            </w:r>
            <w:r w:rsidRPr="00FF5F7F">
              <w:rPr>
                <w:rFonts w:ascii="Times New Roman" w:hAnsi="Times New Roman"/>
                <w:color w:val="auto"/>
                <w:lang w:val="ro-RO"/>
              </w:rPr>
              <w:t>ii generale:</w:t>
            </w:r>
          </w:p>
          <w:p w14:paraId="1A1EBC66" w14:textId="48CDD831" w:rsidR="000B572F" w:rsidRPr="00FF5F7F" w:rsidRDefault="000B572F" w:rsidP="000B572F">
            <w:pPr>
              <w:pStyle w:val="ListParagraph"/>
              <w:numPr>
                <w:ilvl w:val="0"/>
                <w:numId w:val="29"/>
              </w:numPr>
              <w:spacing w:after="0" w:line="276" w:lineRule="auto"/>
              <w:ind w:left="402" w:hanging="284"/>
              <w:jc w:val="both"/>
              <w:rPr>
                <w:rFonts w:ascii="Times New Roman" w:hAnsi="Times New Roman"/>
                <w:spacing w:val="-2"/>
                <w:sz w:val="24"/>
                <w:szCs w:val="24"/>
                <w:lang w:val="ro-RO"/>
              </w:rPr>
            </w:pPr>
            <w:r w:rsidRPr="00FF5F7F">
              <w:rPr>
                <w:rFonts w:ascii="Times New Roman" w:hAnsi="Times New Roman"/>
                <w:sz w:val="24"/>
                <w:szCs w:val="24"/>
                <w:lang w:val="ro-RO"/>
              </w:rPr>
              <w:t>de autoritate na</w:t>
            </w:r>
            <w:r w:rsidR="00213384">
              <w:rPr>
                <w:rFonts w:ascii="Times New Roman" w:hAnsi="Times New Roman"/>
                <w:sz w:val="24"/>
                <w:szCs w:val="24"/>
                <w:lang w:val="ro-RO"/>
              </w:rPr>
              <w:t>ț</w:t>
            </w:r>
            <w:r w:rsidRPr="00FF5F7F">
              <w:rPr>
                <w:rFonts w:ascii="Times New Roman" w:hAnsi="Times New Roman"/>
                <w:sz w:val="24"/>
                <w:szCs w:val="24"/>
                <w:lang w:val="ro-RO"/>
              </w:rPr>
              <w:t>ională de siguran</w:t>
            </w:r>
            <w:r w:rsidR="00213384">
              <w:rPr>
                <w:rFonts w:ascii="Times New Roman" w:hAnsi="Times New Roman"/>
                <w:sz w:val="24"/>
                <w:szCs w:val="24"/>
                <w:lang w:val="ro-RO"/>
              </w:rPr>
              <w:t>ț</w:t>
            </w:r>
            <w:r w:rsidRPr="00FF5F7F">
              <w:rPr>
                <w:rFonts w:ascii="Times New Roman" w:hAnsi="Times New Roman"/>
                <w:sz w:val="24"/>
                <w:szCs w:val="24"/>
                <w:lang w:val="ro-RO"/>
              </w:rPr>
              <w:t>ă a</w:t>
            </w:r>
            <w:r w:rsidR="005B4713">
              <w:rPr>
                <w:rFonts w:ascii="Times New Roman" w:hAnsi="Times New Roman"/>
                <w:sz w:val="24"/>
                <w:szCs w:val="24"/>
                <w:lang w:val="ro-RO"/>
              </w:rPr>
              <w:t>ș</w:t>
            </w:r>
            <w:r w:rsidRPr="00FF5F7F">
              <w:rPr>
                <w:rFonts w:ascii="Times New Roman" w:hAnsi="Times New Roman"/>
                <w:sz w:val="24"/>
                <w:szCs w:val="24"/>
                <w:lang w:val="ro-RO"/>
              </w:rPr>
              <w:t>a cum sunt prevăzute la cap. IV din Ordonan</w:t>
            </w:r>
            <w:r w:rsidR="00213384">
              <w:rPr>
                <w:rFonts w:ascii="Times New Roman" w:hAnsi="Times New Roman"/>
                <w:sz w:val="24"/>
                <w:szCs w:val="24"/>
                <w:lang w:val="ro-RO"/>
              </w:rPr>
              <w:t>ț</w:t>
            </w:r>
            <w:r w:rsidRPr="00FF5F7F">
              <w:rPr>
                <w:rFonts w:ascii="Times New Roman" w:hAnsi="Times New Roman"/>
                <w:sz w:val="24"/>
                <w:szCs w:val="24"/>
                <w:lang w:val="ro-RO"/>
              </w:rPr>
              <w:t>a de urgen</w:t>
            </w:r>
            <w:r w:rsidR="00213384">
              <w:rPr>
                <w:rFonts w:ascii="Times New Roman" w:hAnsi="Times New Roman"/>
                <w:sz w:val="24"/>
                <w:szCs w:val="24"/>
                <w:lang w:val="ro-RO"/>
              </w:rPr>
              <w:t>ț</w:t>
            </w:r>
            <w:r w:rsidRPr="00FF5F7F">
              <w:rPr>
                <w:rFonts w:ascii="Times New Roman" w:hAnsi="Times New Roman"/>
                <w:sz w:val="24"/>
                <w:szCs w:val="24"/>
                <w:lang w:val="ro-RO"/>
              </w:rPr>
              <w:t>ă a Guvernului nr. 73/2019 privind siguran</w:t>
            </w:r>
            <w:r w:rsidR="00213384">
              <w:rPr>
                <w:rFonts w:ascii="Times New Roman" w:hAnsi="Times New Roman"/>
                <w:sz w:val="24"/>
                <w:szCs w:val="24"/>
                <w:lang w:val="ro-RO"/>
              </w:rPr>
              <w:t>ț</w:t>
            </w:r>
            <w:r w:rsidRPr="00FF5F7F">
              <w:rPr>
                <w:rFonts w:ascii="Times New Roman" w:hAnsi="Times New Roman"/>
                <w:sz w:val="24"/>
                <w:szCs w:val="24"/>
                <w:lang w:val="ro-RO"/>
              </w:rPr>
              <w:t>a feroviară, aprobată prin Legea nr. 71/2020;</w:t>
            </w:r>
          </w:p>
          <w:p w14:paraId="282E54D2" w14:textId="3BD79EBE" w:rsidR="000B572F" w:rsidRPr="00FF5F7F" w:rsidRDefault="000B572F" w:rsidP="000B572F">
            <w:pPr>
              <w:pStyle w:val="ListParagraph"/>
              <w:numPr>
                <w:ilvl w:val="0"/>
                <w:numId w:val="29"/>
              </w:numPr>
              <w:spacing w:after="0" w:line="276" w:lineRule="auto"/>
              <w:ind w:left="402" w:hanging="284"/>
              <w:jc w:val="both"/>
              <w:rPr>
                <w:rFonts w:ascii="Times New Roman" w:hAnsi="Times New Roman"/>
                <w:spacing w:val="-2"/>
                <w:sz w:val="24"/>
                <w:szCs w:val="24"/>
                <w:lang w:val="ro-RO"/>
              </w:rPr>
            </w:pPr>
            <w:r w:rsidRPr="00FF5F7F">
              <w:rPr>
                <w:rFonts w:ascii="Times New Roman" w:hAnsi="Times New Roman"/>
                <w:sz w:val="24"/>
                <w:szCs w:val="24"/>
                <w:lang w:val="ro-RO"/>
              </w:rPr>
              <w:t>de licen</w:t>
            </w:r>
            <w:r w:rsidR="00213384">
              <w:rPr>
                <w:rFonts w:ascii="Times New Roman" w:hAnsi="Times New Roman"/>
                <w:sz w:val="24"/>
                <w:szCs w:val="24"/>
                <w:lang w:val="ro-RO"/>
              </w:rPr>
              <w:t>ț</w:t>
            </w:r>
            <w:r w:rsidRPr="00FF5F7F">
              <w:rPr>
                <w:rFonts w:ascii="Times New Roman" w:hAnsi="Times New Roman"/>
                <w:sz w:val="24"/>
                <w:szCs w:val="24"/>
                <w:lang w:val="ro-RO"/>
              </w:rPr>
              <w:t>iere pentru transportul feroviar prevăzute la cap. III din Legea nr. 202/2016 privind integrarea sistemului feroviar din România în spa</w:t>
            </w:r>
            <w:r w:rsidR="00213384">
              <w:rPr>
                <w:rFonts w:ascii="Times New Roman" w:hAnsi="Times New Roman"/>
                <w:sz w:val="24"/>
                <w:szCs w:val="24"/>
                <w:lang w:val="ro-RO"/>
              </w:rPr>
              <w:t>ț</w:t>
            </w:r>
            <w:r w:rsidRPr="00FF5F7F">
              <w:rPr>
                <w:rFonts w:ascii="Times New Roman" w:hAnsi="Times New Roman"/>
                <w:sz w:val="24"/>
                <w:szCs w:val="24"/>
                <w:lang w:val="ro-RO"/>
              </w:rPr>
              <w:t xml:space="preserve">iul feroviar unic european, cu modificările </w:t>
            </w:r>
            <w:r w:rsidR="005B4713">
              <w:rPr>
                <w:rFonts w:ascii="Times New Roman" w:hAnsi="Times New Roman"/>
                <w:sz w:val="24"/>
                <w:szCs w:val="24"/>
                <w:lang w:val="ro-RO"/>
              </w:rPr>
              <w:t>ș</w:t>
            </w:r>
            <w:r w:rsidRPr="00FF5F7F">
              <w:rPr>
                <w:rFonts w:ascii="Times New Roman" w:hAnsi="Times New Roman"/>
                <w:sz w:val="24"/>
                <w:szCs w:val="24"/>
                <w:lang w:val="ro-RO"/>
              </w:rPr>
              <w:t>i completările ulterioare;</w:t>
            </w:r>
          </w:p>
          <w:p w14:paraId="1478C5DF" w14:textId="0C14B1E4" w:rsidR="000B572F" w:rsidRPr="00FF5F7F" w:rsidRDefault="000B572F" w:rsidP="000B572F">
            <w:pPr>
              <w:pStyle w:val="ListParagraph"/>
              <w:numPr>
                <w:ilvl w:val="0"/>
                <w:numId w:val="29"/>
              </w:numPr>
              <w:spacing w:after="0" w:line="276" w:lineRule="auto"/>
              <w:ind w:left="402" w:hanging="284"/>
              <w:jc w:val="both"/>
              <w:rPr>
                <w:rFonts w:ascii="Times New Roman" w:hAnsi="Times New Roman"/>
                <w:sz w:val="24"/>
                <w:szCs w:val="24"/>
                <w:lang w:val="ro-RO"/>
              </w:rPr>
            </w:pPr>
            <w:r w:rsidRPr="00FF5F7F">
              <w:rPr>
                <w:rFonts w:ascii="Times New Roman" w:hAnsi="Times New Roman"/>
                <w:spacing w:val="-2"/>
                <w:sz w:val="24"/>
                <w:szCs w:val="24"/>
                <w:lang w:val="ro-RO"/>
              </w:rPr>
              <w:t>de organism, recunoscut la nivel na</w:t>
            </w:r>
            <w:r w:rsidR="00213384">
              <w:rPr>
                <w:rFonts w:ascii="Times New Roman" w:hAnsi="Times New Roman"/>
                <w:spacing w:val="-2"/>
                <w:sz w:val="24"/>
                <w:szCs w:val="24"/>
                <w:lang w:val="ro-RO"/>
              </w:rPr>
              <w:t>ț</w:t>
            </w:r>
            <w:r w:rsidRPr="00FF5F7F">
              <w:rPr>
                <w:rFonts w:ascii="Times New Roman" w:hAnsi="Times New Roman"/>
                <w:spacing w:val="-2"/>
                <w:sz w:val="24"/>
                <w:szCs w:val="24"/>
                <w:lang w:val="ro-RO"/>
              </w:rPr>
              <w:t xml:space="preserve">ional, de evaluare </w:t>
            </w:r>
            <w:r w:rsidRPr="00FF5F7F">
              <w:rPr>
                <w:rFonts w:ascii="Times New Roman" w:hAnsi="Times New Roman"/>
                <w:sz w:val="24"/>
                <w:szCs w:val="24"/>
                <w:lang w:val="ro-RO"/>
              </w:rPr>
              <w:t xml:space="preserve">a aplicării procesului de management al riscului cât </w:t>
            </w:r>
            <w:r w:rsidR="005B4713">
              <w:rPr>
                <w:rFonts w:ascii="Times New Roman" w:hAnsi="Times New Roman"/>
                <w:sz w:val="24"/>
                <w:szCs w:val="24"/>
                <w:lang w:val="ro-RO"/>
              </w:rPr>
              <w:t>ș</w:t>
            </w:r>
            <w:r w:rsidRPr="00FF5F7F">
              <w:rPr>
                <w:rFonts w:ascii="Times New Roman" w:hAnsi="Times New Roman"/>
                <w:sz w:val="24"/>
                <w:szCs w:val="24"/>
                <w:lang w:val="ro-RO"/>
              </w:rPr>
              <w:t xml:space="preserve">i a rezultatelor acestuia, </w:t>
            </w:r>
            <w:r w:rsidRPr="00FF5F7F">
              <w:rPr>
                <w:rFonts w:ascii="Times New Roman" w:hAnsi="Times New Roman"/>
                <w:spacing w:val="-2"/>
                <w:sz w:val="24"/>
                <w:szCs w:val="24"/>
                <w:lang w:val="ro-RO"/>
              </w:rPr>
              <w:t>pentru toate domeniile de competen</w:t>
            </w:r>
            <w:r w:rsidR="00213384">
              <w:rPr>
                <w:rFonts w:ascii="Times New Roman" w:hAnsi="Times New Roman"/>
                <w:spacing w:val="-2"/>
                <w:sz w:val="24"/>
                <w:szCs w:val="24"/>
                <w:lang w:val="ro-RO"/>
              </w:rPr>
              <w:t>ț</w:t>
            </w:r>
            <w:r w:rsidRPr="00FF5F7F">
              <w:rPr>
                <w:rFonts w:ascii="Times New Roman" w:hAnsi="Times New Roman"/>
                <w:spacing w:val="-2"/>
                <w:sz w:val="24"/>
                <w:szCs w:val="24"/>
                <w:lang w:val="ro-RO"/>
              </w:rPr>
              <w:t xml:space="preserve">ă din cadrul sistemului feroviar, în conformitate cu Regulamentul de punere în aplicare (UE) nr. 402/2013 al Comisiei din 30 aprilie 2013 </w:t>
            </w:r>
            <w:r w:rsidRPr="00FF5F7F">
              <w:rPr>
                <w:rFonts w:ascii="Times New Roman" w:hAnsi="Times New Roman"/>
                <w:sz w:val="24"/>
                <w:szCs w:val="24"/>
                <w:lang w:val="ro-RO"/>
              </w:rPr>
              <w:t>privind metoda de siguran</w:t>
            </w:r>
            <w:r w:rsidR="00213384">
              <w:rPr>
                <w:rFonts w:ascii="Times New Roman" w:hAnsi="Times New Roman"/>
                <w:sz w:val="24"/>
                <w:szCs w:val="24"/>
                <w:lang w:val="ro-RO"/>
              </w:rPr>
              <w:t>ț</w:t>
            </w:r>
            <w:r w:rsidRPr="00FF5F7F">
              <w:rPr>
                <w:rFonts w:ascii="Times New Roman" w:hAnsi="Times New Roman"/>
                <w:sz w:val="24"/>
                <w:szCs w:val="24"/>
                <w:lang w:val="ro-RO"/>
              </w:rPr>
              <w:t xml:space="preserve">ă comună pentru evaluarea </w:t>
            </w:r>
            <w:r w:rsidR="005B4713">
              <w:rPr>
                <w:rFonts w:ascii="Times New Roman" w:hAnsi="Times New Roman"/>
                <w:sz w:val="24"/>
                <w:szCs w:val="24"/>
                <w:lang w:val="ro-RO"/>
              </w:rPr>
              <w:t>ș</w:t>
            </w:r>
            <w:r w:rsidRPr="00FF5F7F">
              <w:rPr>
                <w:rFonts w:ascii="Times New Roman" w:hAnsi="Times New Roman"/>
                <w:sz w:val="24"/>
                <w:szCs w:val="24"/>
                <w:lang w:val="ro-RO"/>
              </w:rPr>
              <w:t xml:space="preserve">i aprecierea riscurilor </w:t>
            </w:r>
            <w:r w:rsidR="005B4713">
              <w:rPr>
                <w:rFonts w:ascii="Times New Roman" w:hAnsi="Times New Roman"/>
                <w:sz w:val="24"/>
                <w:szCs w:val="24"/>
                <w:lang w:val="ro-RO"/>
              </w:rPr>
              <w:t>ș</w:t>
            </w:r>
            <w:r w:rsidRPr="00FF5F7F">
              <w:rPr>
                <w:rFonts w:ascii="Times New Roman" w:hAnsi="Times New Roman"/>
                <w:sz w:val="24"/>
                <w:szCs w:val="24"/>
                <w:lang w:val="ro-RO"/>
              </w:rPr>
              <w:t>i de abrogare a Regulamentului (CE) nr. 352/2009</w:t>
            </w:r>
            <w:r w:rsidRPr="00FF5F7F">
              <w:rPr>
                <w:rFonts w:ascii="Times New Roman" w:hAnsi="Times New Roman"/>
                <w:spacing w:val="-2"/>
                <w:sz w:val="24"/>
                <w:szCs w:val="24"/>
                <w:lang w:val="ro-RO"/>
              </w:rPr>
              <w:t>;</w:t>
            </w:r>
            <w:r w:rsidRPr="00FF5F7F">
              <w:rPr>
                <w:rFonts w:ascii="Times New Roman" w:hAnsi="Times New Roman"/>
                <w:sz w:val="24"/>
                <w:szCs w:val="24"/>
                <w:lang w:val="ro-RO"/>
              </w:rPr>
              <w:t xml:space="preserve"> </w:t>
            </w:r>
          </w:p>
          <w:p w14:paraId="784BBDB9" w14:textId="2F95AC9B" w:rsidR="000B572F" w:rsidRPr="00FF5F7F" w:rsidRDefault="000B572F" w:rsidP="000B572F">
            <w:pPr>
              <w:pStyle w:val="ListParagraph"/>
              <w:numPr>
                <w:ilvl w:val="0"/>
                <w:numId w:val="29"/>
              </w:numPr>
              <w:spacing w:after="0" w:line="276" w:lineRule="auto"/>
              <w:ind w:left="402" w:hanging="284"/>
              <w:jc w:val="both"/>
              <w:rPr>
                <w:rFonts w:ascii="Times New Roman" w:hAnsi="Times New Roman"/>
                <w:b/>
                <w:sz w:val="24"/>
                <w:szCs w:val="24"/>
                <w:lang w:val="ro-RO"/>
              </w:rPr>
            </w:pPr>
            <w:r w:rsidRPr="00FF5F7F">
              <w:rPr>
                <w:rFonts w:ascii="Times New Roman" w:hAnsi="Times New Roman"/>
                <w:sz w:val="24"/>
                <w:szCs w:val="24"/>
                <w:lang w:val="ro-RO"/>
              </w:rPr>
              <w:t>de organism de certificare în sensul art. 2 lit. (b) din Regulamentul de punere în aplicare (UE) 2019/779 al Comisiei din 16 mai 2019 de stabilire a unor dispozi</w:t>
            </w:r>
            <w:r w:rsidR="00213384">
              <w:rPr>
                <w:rFonts w:ascii="Times New Roman" w:hAnsi="Times New Roman"/>
                <w:sz w:val="24"/>
                <w:szCs w:val="24"/>
                <w:lang w:val="ro-RO"/>
              </w:rPr>
              <w:t>ț</w:t>
            </w:r>
            <w:r w:rsidRPr="00FF5F7F">
              <w:rPr>
                <w:rFonts w:ascii="Times New Roman" w:hAnsi="Times New Roman"/>
                <w:sz w:val="24"/>
                <w:szCs w:val="24"/>
                <w:lang w:val="ro-RO"/>
              </w:rPr>
              <w:t>ii detaliate privind un sistem de certificare a entită</w:t>
            </w:r>
            <w:r w:rsidR="00213384">
              <w:rPr>
                <w:rFonts w:ascii="Times New Roman" w:hAnsi="Times New Roman"/>
                <w:sz w:val="24"/>
                <w:szCs w:val="24"/>
                <w:lang w:val="ro-RO"/>
              </w:rPr>
              <w:t>ț</w:t>
            </w:r>
            <w:r w:rsidRPr="00FF5F7F">
              <w:rPr>
                <w:rFonts w:ascii="Times New Roman" w:hAnsi="Times New Roman"/>
                <w:sz w:val="24"/>
                <w:szCs w:val="24"/>
                <w:lang w:val="ro-RO"/>
              </w:rPr>
              <w:t>ilor responsabile cu între</w:t>
            </w:r>
            <w:r w:rsidR="00213384">
              <w:rPr>
                <w:rFonts w:ascii="Times New Roman" w:hAnsi="Times New Roman"/>
                <w:sz w:val="24"/>
                <w:szCs w:val="24"/>
                <w:lang w:val="ro-RO"/>
              </w:rPr>
              <w:t>ț</w:t>
            </w:r>
            <w:r w:rsidRPr="00FF5F7F">
              <w:rPr>
                <w:rFonts w:ascii="Times New Roman" w:hAnsi="Times New Roman"/>
                <w:sz w:val="24"/>
                <w:szCs w:val="24"/>
                <w:lang w:val="ro-RO"/>
              </w:rPr>
              <w:t xml:space="preserve">inerea vehiculelor în temeiul Directivei (UE) 2016/798 a Parlamentului European </w:t>
            </w:r>
            <w:r w:rsidR="005B4713">
              <w:rPr>
                <w:rFonts w:ascii="Times New Roman" w:hAnsi="Times New Roman"/>
                <w:sz w:val="24"/>
                <w:szCs w:val="24"/>
                <w:lang w:val="ro-RO"/>
              </w:rPr>
              <w:t>ș</w:t>
            </w:r>
            <w:r w:rsidRPr="00FF5F7F">
              <w:rPr>
                <w:rFonts w:ascii="Times New Roman" w:hAnsi="Times New Roman"/>
                <w:sz w:val="24"/>
                <w:szCs w:val="24"/>
                <w:lang w:val="ro-RO"/>
              </w:rPr>
              <w:t xml:space="preserve">i a Consiliului </w:t>
            </w:r>
            <w:r w:rsidR="005B4713">
              <w:rPr>
                <w:rFonts w:ascii="Times New Roman" w:hAnsi="Times New Roman"/>
                <w:sz w:val="24"/>
                <w:szCs w:val="24"/>
                <w:lang w:val="ro-RO"/>
              </w:rPr>
              <w:t>ș</w:t>
            </w:r>
            <w:r w:rsidRPr="00FF5F7F">
              <w:rPr>
                <w:rFonts w:ascii="Times New Roman" w:hAnsi="Times New Roman"/>
                <w:sz w:val="24"/>
                <w:szCs w:val="24"/>
                <w:lang w:val="ro-RO"/>
              </w:rPr>
              <w:t>i de abrogare a Regulamentului (UE) nr. 445/2011 al Comisiei;</w:t>
            </w:r>
          </w:p>
          <w:p w14:paraId="0CBA4783" w14:textId="4D068C81" w:rsidR="000B572F" w:rsidRPr="00FF5F7F" w:rsidRDefault="000B572F" w:rsidP="000B572F">
            <w:pPr>
              <w:pStyle w:val="ListParagraph"/>
              <w:numPr>
                <w:ilvl w:val="0"/>
                <w:numId w:val="29"/>
              </w:numPr>
              <w:spacing w:after="0" w:line="276" w:lineRule="auto"/>
              <w:ind w:left="402" w:hanging="284"/>
              <w:jc w:val="both"/>
              <w:rPr>
                <w:rFonts w:ascii="Times New Roman" w:hAnsi="Times New Roman"/>
                <w:b/>
                <w:sz w:val="24"/>
                <w:szCs w:val="24"/>
                <w:lang w:val="ro-RO"/>
              </w:rPr>
            </w:pPr>
            <w:r w:rsidRPr="00FF5F7F">
              <w:rPr>
                <w:rFonts w:ascii="Times New Roman" w:hAnsi="Times New Roman"/>
                <w:spacing w:val="-2"/>
                <w:sz w:val="24"/>
                <w:szCs w:val="24"/>
                <w:lang w:val="ro-RO"/>
              </w:rPr>
              <w:t xml:space="preserve">de </w:t>
            </w:r>
            <w:r w:rsidRPr="00FF5F7F">
              <w:rPr>
                <w:rFonts w:ascii="Times New Roman" w:hAnsi="Times New Roman"/>
                <w:sz w:val="24"/>
                <w:szCs w:val="24"/>
                <w:lang w:val="ro-RO"/>
              </w:rPr>
              <w:t xml:space="preserve">autoritate competentă, în sensul art. 5 lit. f) din Regulamentul (UE) nr. 1024/2012 al Parlamentului European </w:t>
            </w:r>
            <w:r w:rsidR="005B4713">
              <w:rPr>
                <w:rFonts w:ascii="Times New Roman" w:hAnsi="Times New Roman"/>
                <w:sz w:val="24"/>
                <w:szCs w:val="24"/>
                <w:lang w:val="ro-RO"/>
              </w:rPr>
              <w:t>ș</w:t>
            </w:r>
            <w:r w:rsidRPr="00FF5F7F">
              <w:rPr>
                <w:rFonts w:ascii="Times New Roman" w:hAnsi="Times New Roman"/>
                <w:sz w:val="24"/>
                <w:szCs w:val="24"/>
                <w:lang w:val="ro-RO"/>
              </w:rPr>
              <w:t>i al Consiliului privind cooperarea administrativă prin intermediul Sistemului de informare al pie</w:t>
            </w:r>
            <w:r w:rsidR="00213384">
              <w:rPr>
                <w:rFonts w:ascii="Times New Roman" w:hAnsi="Times New Roman"/>
                <w:sz w:val="24"/>
                <w:szCs w:val="24"/>
                <w:lang w:val="ro-RO"/>
              </w:rPr>
              <w:t>ț</w:t>
            </w:r>
            <w:r w:rsidRPr="00FF5F7F">
              <w:rPr>
                <w:rFonts w:ascii="Times New Roman" w:hAnsi="Times New Roman"/>
                <w:sz w:val="24"/>
                <w:szCs w:val="24"/>
                <w:lang w:val="ro-RO"/>
              </w:rPr>
              <w:t xml:space="preserve">ei interne </w:t>
            </w:r>
            <w:r w:rsidR="005B4713">
              <w:rPr>
                <w:rFonts w:ascii="Times New Roman" w:hAnsi="Times New Roman"/>
                <w:sz w:val="24"/>
                <w:szCs w:val="24"/>
                <w:lang w:val="ro-RO"/>
              </w:rPr>
              <w:t>ș</w:t>
            </w:r>
            <w:r w:rsidRPr="00FF5F7F">
              <w:rPr>
                <w:rFonts w:ascii="Times New Roman" w:hAnsi="Times New Roman"/>
                <w:sz w:val="24"/>
                <w:szCs w:val="24"/>
                <w:lang w:val="ro-RO"/>
              </w:rPr>
              <w:t xml:space="preserve">i de abrogare a Deciziei 2008/49/CE a Comisiei („Regulamentul IMI”), </w:t>
            </w:r>
            <w:r w:rsidRPr="00FF5F7F">
              <w:rPr>
                <w:rFonts w:ascii="Times New Roman" w:hAnsi="Times New Roman"/>
                <w:spacing w:val="-2"/>
                <w:sz w:val="24"/>
                <w:szCs w:val="24"/>
                <w:lang w:val="ro-RO"/>
              </w:rPr>
              <w:t xml:space="preserve">să </w:t>
            </w:r>
            <w:r w:rsidRPr="00FF5F7F">
              <w:rPr>
                <w:rFonts w:ascii="Times New Roman" w:hAnsi="Times New Roman"/>
                <w:sz w:val="24"/>
                <w:szCs w:val="24"/>
                <w:shd w:val="clear" w:color="auto" w:fill="FFFFFF"/>
                <w:lang w:val="ro-RO"/>
              </w:rPr>
              <w:t xml:space="preserve">adopte măsurile necesare pentru asigurarea respectării drepturilor călătorilor, conform prevederilor </w:t>
            </w:r>
            <w:r w:rsidRPr="00FF5F7F">
              <w:rPr>
                <w:rFonts w:ascii="Times New Roman" w:hAnsi="Times New Roman"/>
                <w:bCs/>
                <w:sz w:val="24"/>
                <w:szCs w:val="24"/>
                <w:lang w:val="ro-RO"/>
              </w:rPr>
              <w:t xml:space="preserve">Regulamentului (CE) nr. 1371/2007 privind drepturile </w:t>
            </w:r>
            <w:r w:rsidR="005B4713">
              <w:rPr>
                <w:rFonts w:ascii="Times New Roman" w:hAnsi="Times New Roman"/>
                <w:bCs/>
                <w:sz w:val="24"/>
                <w:szCs w:val="24"/>
                <w:lang w:val="ro-RO"/>
              </w:rPr>
              <w:t>ș</w:t>
            </w:r>
            <w:r w:rsidRPr="00FF5F7F">
              <w:rPr>
                <w:rFonts w:ascii="Times New Roman" w:hAnsi="Times New Roman"/>
                <w:bCs/>
                <w:sz w:val="24"/>
                <w:szCs w:val="24"/>
                <w:lang w:val="ro-RO"/>
              </w:rPr>
              <w:t>i obliga</w:t>
            </w:r>
            <w:r w:rsidR="00213384">
              <w:rPr>
                <w:rFonts w:ascii="Times New Roman" w:hAnsi="Times New Roman"/>
                <w:bCs/>
                <w:sz w:val="24"/>
                <w:szCs w:val="24"/>
                <w:lang w:val="ro-RO"/>
              </w:rPr>
              <w:t>ț</w:t>
            </w:r>
            <w:r w:rsidRPr="00FF5F7F">
              <w:rPr>
                <w:rFonts w:ascii="Times New Roman" w:hAnsi="Times New Roman"/>
                <w:bCs/>
                <w:sz w:val="24"/>
                <w:szCs w:val="24"/>
                <w:lang w:val="ro-RO"/>
              </w:rPr>
              <w:t>iile călătorilor din transportul feroviar</w:t>
            </w:r>
            <w:r w:rsidRPr="00FF5F7F">
              <w:rPr>
                <w:rFonts w:ascii="Times New Roman" w:hAnsi="Times New Roman"/>
                <w:sz w:val="24"/>
                <w:szCs w:val="24"/>
                <w:lang w:val="ro-RO"/>
              </w:rPr>
              <w:t>;</w:t>
            </w:r>
          </w:p>
          <w:p w14:paraId="6156363E" w14:textId="7B5B1D4A" w:rsidR="000B572F" w:rsidRPr="00FF5F7F" w:rsidRDefault="000B572F" w:rsidP="000B572F">
            <w:pPr>
              <w:pStyle w:val="ListParagraph"/>
              <w:numPr>
                <w:ilvl w:val="0"/>
                <w:numId w:val="29"/>
              </w:numPr>
              <w:spacing w:after="0" w:line="276" w:lineRule="auto"/>
              <w:ind w:left="402" w:hanging="284"/>
              <w:jc w:val="both"/>
              <w:rPr>
                <w:rStyle w:val="l5prm1"/>
                <w:rFonts w:ascii="Times New Roman" w:hAnsi="Times New Roman"/>
                <w:i w:val="0"/>
                <w:iCs w:val="0"/>
                <w:color w:val="auto"/>
                <w:sz w:val="24"/>
                <w:szCs w:val="24"/>
                <w:lang w:val="ro-RO"/>
              </w:rPr>
            </w:pPr>
            <w:r w:rsidRPr="00FF5F7F">
              <w:rPr>
                <w:rFonts w:ascii="Times New Roman" w:hAnsi="Times New Roman"/>
                <w:sz w:val="24"/>
                <w:szCs w:val="24"/>
                <w:lang w:val="ro-RO"/>
              </w:rPr>
              <w:lastRenderedPageBreak/>
              <w:t>de autorizare, control, supraveghere de siguran</w:t>
            </w:r>
            <w:r w:rsidR="00213384">
              <w:rPr>
                <w:rFonts w:ascii="Times New Roman" w:hAnsi="Times New Roman"/>
                <w:sz w:val="24"/>
                <w:szCs w:val="24"/>
                <w:lang w:val="ro-RO"/>
              </w:rPr>
              <w:t>ț</w:t>
            </w:r>
            <w:r w:rsidRPr="00FF5F7F">
              <w:rPr>
                <w:rFonts w:ascii="Times New Roman" w:hAnsi="Times New Roman"/>
                <w:sz w:val="24"/>
                <w:szCs w:val="24"/>
                <w:lang w:val="ro-RO"/>
              </w:rPr>
              <w:t>ă, licen</w:t>
            </w:r>
            <w:r w:rsidR="00213384">
              <w:rPr>
                <w:rFonts w:ascii="Times New Roman" w:hAnsi="Times New Roman"/>
                <w:sz w:val="24"/>
                <w:szCs w:val="24"/>
                <w:lang w:val="ro-RO"/>
              </w:rPr>
              <w:t>ț</w:t>
            </w:r>
            <w:r w:rsidRPr="00FF5F7F">
              <w:rPr>
                <w:rFonts w:ascii="Times New Roman" w:hAnsi="Times New Roman"/>
                <w:sz w:val="24"/>
                <w:szCs w:val="24"/>
                <w:lang w:val="ro-RO"/>
              </w:rPr>
              <w:t xml:space="preserve">iere </w:t>
            </w:r>
            <w:r w:rsidR="005B4713">
              <w:rPr>
                <w:rFonts w:ascii="Times New Roman" w:hAnsi="Times New Roman"/>
                <w:sz w:val="24"/>
                <w:szCs w:val="24"/>
                <w:lang w:val="ro-RO"/>
              </w:rPr>
              <w:t>ș</w:t>
            </w:r>
            <w:r w:rsidRPr="00FF5F7F">
              <w:rPr>
                <w:rFonts w:ascii="Times New Roman" w:hAnsi="Times New Roman"/>
                <w:sz w:val="24"/>
                <w:szCs w:val="24"/>
                <w:lang w:val="ro-RO"/>
              </w:rPr>
              <w:t>i certificare de siguran</w:t>
            </w:r>
            <w:r w:rsidR="00213384">
              <w:rPr>
                <w:rFonts w:ascii="Times New Roman" w:hAnsi="Times New Roman"/>
                <w:sz w:val="24"/>
                <w:szCs w:val="24"/>
                <w:lang w:val="ro-RO"/>
              </w:rPr>
              <w:t>ț</w:t>
            </w:r>
            <w:r w:rsidRPr="00FF5F7F">
              <w:rPr>
                <w:rFonts w:ascii="Times New Roman" w:hAnsi="Times New Roman"/>
                <w:sz w:val="24"/>
                <w:szCs w:val="24"/>
                <w:lang w:val="ro-RO"/>
              </w:rPr>
              <w:t xml:space="preserve">ă prevăzute la art. 3 alin. (1), pct. 5 din </w:t>
            </w:r>
            <w:r w:rsidRPr="00FF5F7F">
              <w:rPr>
                <w:rStyle w:val="sden"/>
                <w:rFonts w:ascii="Times New Roman" w:hAnsi="Times New Roman"/>
                <w:sz w:val="24"/>
                <w:szCs w:val="24"/>
                <w:bdr w:val="none" w:sz="0" w:space="0" w:color="auto" w:frame="1"/>
                <w:shd w:val="clear" w:color="auto" w:fill="FFFFFF"/>
                <w:lang w:val="ro-RO"/>
              </w:rPr>
              <w:t>Legea nr. 195/2020 </w:t>
            </w:r>
            <w:r w:rsidRPr="00FF5F7F">
              <w:rPr>
                <w:rStyle w:val="shdr"/>
                <w:rFonts w:ascii="Times New Roman" w:hAnsi="Times New Roman"/>
                <w:sz w:val="24"/>
                <w:szCs w:val="24"/>
                <w:bdr w:val="none" w:sz="0" w:space="0" w:color="auto" w:frame="1"/>
                <w:shd w:val="clear" w:color="auto" w:fill="FFFFFF"/>
                <w:lang w:val="ro-RO"/>
              </w:rPr>
              <w:t xml:space="preserve">privind statutul personalului feroviar, în temeiul prevederilor art. 10 alin. (1), art. 12 alin. (1), art. 16 alin. (2) </w:t>
            </w:r>
            <w:r w:rsidR="005B4713">
              <w:rPr>
                <w:rStyle w:val="shdr"/>
                <w:rFonts w:ascii="Times New Roman" w:hAnsi="Times New Roman"/>
                <w:sz w:val="24"/>
                <w:szCs w:val="24"/>
                <w:bdr w:val="none" w:sz="0" w:space="0" w:color="auto" w:frame="1"/>
                <w:shd w:val="clear" w:color="auto" w:fill="FFFFFF"/>
                <w:lang w:val="ro-RO"/>
              </w:rPr>
              <w:t>ș</w:t>
            </w:r>
            <w:r w:rsidRPr="00FF5F7F">
              <w:rPr>
                <w:rStyle w:val="shdr"/>
                <w:rFonts w:ascii="Times New Roman" w:hAnsi="Times New Roman"/>
                <w:sz w:val="24"/>
                <w:szCs w:val="24"/>
                <w:bdr w:val="none" w:sz="0" w:space="0" w:color="auto" w:frame="1"/>
                <w:shd w:val="clear" w:color="auto" w:fill="FFFFFF"/>
                <w:lang w:val="ro-RO"/>
              </w:rPr>
              <w:t xml:space="preserve">i art. 17 alin. (1) din </w:t>
            </w:r>
            <w:r w:rsidRPr="00FF5F7F">
              <w:rPr>
                <w:rFonts w:ascii="Times New Roman" w:hAnsi="Times New Roman"/>
                <w:sz w:val="24"/>
                <w:szCs w:val="24"/>
                <w:lang w:val="ro-RO"/>
              </w:rPr>
              <w:t>Ordonan</w:t>
            </w:r>
            <w:r w:rsidR="00213384">
              <w:rPr>
                <w:rFonts w:ascii="Times New Roman" w:hAnsi="Times New Roman"/>
                <w:sz w:val="24"/>
                <w:szCs w:val="24"/>
                <w:lang w:val="ro-RO"/>
              </w:rPr>
              <w:t>ț</w:t>
            </w:r>
            <w:r w:rsidRPr="00FF5F7F">
              <w:rPr>
                <w:rFonts w:ascii="Times New Roman" w:hAnsi="Times New Roman"/>
                <w:sz w:val="24"/>
                <w:szCs w:val="24"/>
                <w:lang w:val="ro-RO"/>
              </w:rPr>
              <w:t>ă de urgen</w:t>
            </w:r>
            <w:r w:rsidR="00213384">
              <w:rPr>
                <w:rFonts w:ascii="Times New Roman" w:hAnsi="Times New Roman"/>
                <w:sz w:val="24"/>
                <w:szCs w:val="24"/>
                <w:lang w:val="ro-RO"/>
              </w:rPr>
              <w:t>ț</w:t>
            </w:r>
            <w:r w:rsidRPr="00FF5F7F">
              <w:rPr>
                <w:rFonts w:ascii="Times New Roman" w:hAnsi="Times New Roman"/>
                <w:sz w:val="24"/>
                <w:szCs w:val="24"/>
                <w:lang w:val="ro-RO"/>
              </w:rPr>
              <w:t>ă a Guvernului nr. 73/2019 privind siguran</w:t>
            </w:r>
            <w:r w:rsidR="00213384">
              <w:rPr>
                <w:rFonts w:ascii="Times New Roman" w:hAnsi="Times New Roman"/>
                <w:sz w:val="24"/>
                <w:szCs w:val="24"/>
                <w:lang w:val="ro-RO"/>
              </w:rPr>
              <w:t>ț</w:t>
            </w:r>
            <w:r w:rsidRPr="00FF5F7F">
              <w:rPr>
                <w:rFonts w:ascii="Times New Roman" w:hAnsi="Times New Roman"/>
                <w:sz w:val="24"/>
                <w:szCs w:val="24"/>
                <w:lang w:val="ro-RO"/>
              </w:rPr>
              <w:t>a feroviară, aprobată prin Legea 71/2020</w:t>
            </w:r>
            <w:r w:rsidRPr="00FF5F7F">
              <w:rPr>
                <w:rStyle w:val="shdr"/>
                <w:rFonts w:ascii="Times New Roman" w:hAnsi="Times New Roman"/>
                <w:sz w:val="24"/>
                <w:szCs w:val="24"/>
                <w:bdr w:val="none" w:sz="0" w:space="0" w:color="auto" w:frame="1"/>
                <w:shd w:val="clear" w:color="auto" w:fill="FFFFFF"/>
                <w:lang w:val="ro-RO"/>
              </w:rPr>
              <w:t xml:space="preserve">, precum </w:t>
            </w:r>
            <w:r w:rsidR="005B4713">
              <w:rPr>
                <w:rStyle w:val="shdr"/>
                <w:rFonts w:ascii="Times New Roman" w:hAnsi="Times New Roman"/>
                <w:sz w:val="24"/>
                <w:szCs w:val="24"/>
                <w:bdr w:val="none" w:sz="0" w:space="0" w:color="auto" w:frame="1"/>
                <w:shd w:val="clear" w:color="auto" w:fill="FFFFFF"/>
                <w:lang w:val="ro-RO"/>
              </w:rPr>
              <w:t>ș</w:t>
            </w:r>
            <w:r w:rsidRPr="00FF5F7F">
              <w:rPr>
                <w:rStyle w:val="shdr"/>
                <w:rFonts w:ascii="Times New Roman" w:hAnsi="Times New Roman"/>
                <w:sz w:val="24"/>
                <w:szCs w:val="24"/>
                <w:bdr w:val="none" w:sz="0" w:space="0" w:color="auto" w:frame="1"/>
                <w:shd w:val="clear" w:color="auto" w:fill="FFFFFF"/>
                <w:lang w:val="ro-RO"/>
              </w:rPr>
              <w:t>i a art. 27 alin. (1) din aceea</w:t>
            </w:r>
            <w:r w:rsidR="005B4713">
              <w:rPr>
                <w:rStyle w:val="shdr"/>
                <w:rFonts w:ascii="Times New Roman" w:hAnsi="Times New Roman"/>
                <w:sz w:val="24"/>
                <w:szCs w:val="24"/>
                <w:bdr w:val="none" w:sz="0" w:space="0" w:color="auto" w:frame="1"/>
                <w:shd w:val="clear" w:color="auto" w:fill="FFFFFF"/>
                <w:lang w:val="ro-RO"/>
              </w:rPr>
              <w:t>ș</w:t>
            </w:r>
            <w:r w:rsidRPr="00FF5F7F">
              <w:rPr>
                <w:rStyle w:val="shdr"/>
                <w:rFonts w:ascii="Times New Roman" w:hAnsi="Times New Roman"/>
                <w:sz w:val="24"/>
                <w:szCs w:val="24"/>
                <w:bdr w:val="none" w:sz="0" w:space="0" w:color="auto" w:frame="1"/>
                <w:shd w:val="clear" w:color="auto" w:fill="FFFFFF"/>
                <w:lang w:val="ro-RO"/>
              </w:rPr>
              <w:t>i ordonan</w:t>
            </w:r>
            <w:r w:rsidR="00213384">
              <w:rPr>
                <w:rStyle w:val="shdr"/>
                <w:rFonts w:ascii="Times New Roman" w:hAnsi="Times New Roman"/>
                <w:sz w:val="24"/>
                <w:szCs w:val="24"/>
                <w:bdr w:val="none" w:sz="0" w:space="0" w:color="auto" w:frame="1"/>
                <w:shd w:val="clear" w:color="auto" w:fill="FFFFFF"/>
                <w:lang w:val="ro-RO"/>
              </w:rPr>
              <w:t>ț</w:t>
            </w:r>
            <w:r w:rsidRPr="00FF5F7F">
              <w:rPr>
                <w:rStyle w:val="shdr"/>
                <w:rFonts w:ascii="Times New Roman" w:hAnsi="Times New Roman"/>
                <w:sz w:val="24"/>
                <w:szCs w:val="24"/>
                <w:bdr w:val="none" w:sz="0" w:space="0" w:color="auto" w:frame="1"/>
                <w:shd w:val="clear" w:color="auto" w:fill="FFFFFF"/>
                <w:lang w:val="ro-RO"/>
              </w:rPr>
              <w:t xml:space="preserve">ă coroborat cu prevederile art. 6 lit. b) din </w:t>
            </w:r>
            <w:r w:rsidRPr="00FF5F7F">
              <w:rPr>
                <w:rFonts w:ascii="Times New Roman" w:hAnsi="Times New Roman"/>
                <w:sz w:val="24"/>
                <w:szCs w:val="24"/>
                <w:lang w:val="ro-RO"/>
              </w:rPr>
              <w:t>Ordonan</w:t>
            </w:r>
            <w:r w:rsidR="00213384">
              <w:rPr>
                <w:rFonts w:ascii="Times New Roman" w:hAnsi="Times New Roman"/>
                <w:sz w:val="24"/>
                <w:szCs w:val="24"/>
                <w:lang w:val="ro-RO"/>
              </w:rPr>
              <w:t>ț</w:t>
            </w:r>
            <w:r w:rsidRPr="00FF5F7F">
              <w:rPr>
                <w:rFonts w:ascii="Times New Roman" w:hAnsi="Times New Roman"/>
                <w:sz w:val="24"/>
                <w:szCs w:val="24"/>
                <w:lang w:val="ro-RO"/>
              </w:rPr>
              <w:t>a Guvernului nr. 14/2023</w:t>
            </w:r>
            <w:r w:rsidRPr="00FF5F7F">
              <w:rPr>
                <w:rStyle w:val="l5prm1"/>
                <w:rFonts w:ascii="Times New Roman" w:hAnsi="Times New Roman"/>
                <w:color w:val="auto"/>
                <w:sz w:val="24"/>
                <w:szCs w:val="24"/>
                <w:lang w:val="ro-RO"/>
              </w:rPr>
              <w:t xml:space="preserve"> privind reorganizarea unor institu</w:t>
            </w:r>
            <w:r w:rsidR="00213384">
              <w:rPr>
                <w:rStyle w:val="l5prm1"/>
                <w:rFonts w:ascii="Times New Roman" w:hAnsi="Times New Roman"/>
                <w:color w:val="auto"/>
                <w:sz w:val="24"/>
                <w:szCs w:val="24"/>
                <w:lang w:val="ro-RO"/>
              </w:rPr>
              <w:t>ț</w:t>
            </w:r>
            <w:r w:rsidRPr="00FF5F7F">
              <w:rPr>
                <w:rStyle w:val="l5prm1"/>
                <w:rFonts w:ascii="Times New Roman" w:hAnsi="Times New Roman"/>
                <w:color w:val="auto"/>
                <w:sz w:val="24"/>
                <w:szCs w:val="24"/>
                <w:lang w:val="ro-RO"/>
              </w:rPr>
              <w:t xml:space="preserve">ii publice din domeniul feroviar în subordinea Ministerului Transporturilor </w:t>
            </w:r>
            <w:r w:rsidR="005B4713">
              <w:rPr>
                <w:rStyle w:val="l5prm1"/>
                <w:rFonts w:ascii="Times New Roman" w:hAnsi="Times New Roman"/>
                <w:color w:val="auto"/>
                <w:sz w:val="24"/>
                <w:szCs w:val="24"/>
                <w:lang w:val="ro-RO"/>
              </w:rPr>
              <w:t>ș</w:t>
            </w:r>
            <w:r w:rsidRPr="00FF5F7F">
              <w:rPr>
                <w:rStyle w:val="l5prm1"/>
                <w:rFonts w:ascii="Times New Roman" w:hAnsi="Times New Roman"/>
                <w:color w:val="auto"/>
                <w:sz w:val="24"/>
                <w:szCs w:val="24"/>
                <w:lang w:val="ro-RO"/>
              </w:rPr>
              <w:t>i Infrastructurii;</w:t>
            </w:r>
          </w:p>
          <w:p w14:paraId="436BD791" w14:textId="21425748" w:rsidR="000B572F" w:rsidRPr="00FF5F7F" w:rsidRDefault="000B572F" w:rsidP="000B572F">
            <w:pPr>
              <w:pStyle w:val="ListParagraph"/>
              <w:numPr>
                <w:ilvl w:val="0"/>
                <w:numId w:val="29"/>
              </w:numPr>
              <w:spacing w:after="0" w:line="276" w:lineRule="auto"/>
              <w:ind w:left="402" w:hanging="284"/>
              <w:jc w:val="both"/>
              <w:rPr>
                <w:rFonts w:ascii="Times New Roman" w:hAnsi="Times New Roman"/>
                <w:sz w:val="24"/>
                <w:szCs w:val="24"/>
                <w:lang w:val="ro-RO"/>
              </w:rPr>
            </w:pPr>
            <w:r w:rsidRPr="00FF5F7F">
              <w:rPr>
                <w:rFonts w:ascii="Times New Roman" w:hAnsi="Times New Roman"/>
                <w:spacing w:val="-2"/>
                <w:sz w:val="24"/>
                <w:szCs w:val="24"/>
                <w:lang w:val="ro-RO"/>
              </w:rPr>
              <w:t xml:space="preserve">de </w:t>
            </w:r>
            <w:r w:rsidRPr="00FF5F7F">
              <w:rPr>
                <w:rFonts w:ascii="Times New Roman" w:hAnsi="Times New Roman"/>
                <w:sz w:val="24"/>
                <w:szCs w:val="24"/>
                <w:lang w:val="ro-RO"/>
              </w:rPr>
              <w:t xml:space="preserve">autoritate competentă, în sensul art. 5 lit. f) din Regulamentul (UE) nr. 1024/2012 al Parlamentului European </w:t>
            </w:r>
            <w:r w:rsidR="005B4713">
              <w:rPr>
                <w:rFonts w:ascii="Times New Roman" w:hAnsi="Times New Roman"/>
                <w:sz w:val="24"/>
                <w:szCs w:val="24"/>
                <w:lang w:val="ro-RO"/>
              </w:rPr>
              <w:t>ș</w:t>
            </w:r>
            <w:r w:rsidRPr="00FF5F7F">
              <w:rPr>
                <w:rFonts w:ascii="Times New Roman" w:hAnsi="Times New Roman"/>
                <w:sz w:val="24"/>
                <w:szCs w:val="24"/>
                <w:lang w:val="ro-RO"/>
              </w:rPr>
              <w:t>i al Consiliului privind cooperarea administrativă prin intermediul Sistemului de informare al pie</w:t>
            </w:r>
            <w:r w:rsidR="00213384">
              <w:rPr>
                <w:rFonts w:ascii="Times New Roman" w:hAnsi="Times New Roman"/>
                <w:sz w:val="24"/>
                <w:szCs w:val="24"/>
                <w:lang w:val="ro-RO"/>
              </w:rPr>
              <w:t>ț</w:t>
            </w:r>
            <w:r w:rsidRPr="00FF5F7F">
              <w:rPr>
                <w:rFonts w:ascii="Times New Roman" w:hAnsi="Times New Roman"/>
                <w:sz w:val="24"/>
                <w:szCs w:val="24"/>
                <w:lang w:val="ro-RO"/>
              </w:rPr>
              <w:t xml:space="preserve">ei interne </w:t>
            </w:r>
            <w:r w:rsidR="005B4713">
              <w:rPr>
                <w:rFonts w:ascii="Times New Roman" w:hAnsi="Times New Roman"/>
                <w:sz w:val="24"/>
                <w:szCs w:val="24"/>
                <w:lang w:val="ro-RO"/>
              </w:rPr>
              <w:t>ș</w:t>
            </w:r>
            <w:r w:rsidRPr="00FF5F7F">
              <w:rPr>
                <w:rFonts w:ascii="Times New Roman" w:hAnsi="Times New Roman"/>
                <w:sz w:val="24"/>
                <w:szCs w:val="24"/>
                <w:lang w:val="ro-RO"/>
              </w:rPr>
              <w:t xml:space="preserve">i de abrogare a Deciziei 2008/49/CE a Comisiei (”Regulamentul IMI”), de certificare a mecanicilor de locomotivă în conformitate cu prevederile Regulamentului (UE) 2019/554 al Comisiei de modificare a anexei VI la Directiva 2007/59/CE a Parlamentului European </w:t>
            </w:r>
            <w:r w:rsidR="005B4713">
              <w:rPr>
                <w:rFonts w:ascii="Times New Roman" w:hAnsi="Times New Roman"/>
                <w:sz w:val="24"/>
                <w:szCs w:val="24"/>
                <w:lang w:val="ro-RO"/>
              </w:rPr>
              <w:t>ș</w:t>
            </w:r>
            <w:r w:rsidRPr="00FF5F7F">
              <w:rPr>
                <w:rFonts w:ascii="Times New Roman" w:hAnsi="Times New Roman"/>
                <w:sz w:val="24"/>
                <w:szCs w:val="24"/>
                <w:lang w:val="ro-RO"/>
              </w:rPr>
              <w:t xml:space="preserve">i a Consiliului privind certificarea mecanicilor de locomotivă care conduc locomotive </w:t>
            </w:r>
            <w:r w:rsidR="005B4713">
              <w:rPr>
                <w:rFonts w:ascii="Times New Roman" w:hAnsi="Times New Roman"/>
                <w:sz w:val="24"/>
                <w:szCs w:val="24"/>
                <w:lang w:val="ro-RO"/>
              </w:rPr>
              <w:t>ș</w:t>
            </w:r>
            <w:r w:rsidRPr="00FF5F7F">
              <w:rPr>
                <w:rFonts w:ascii="Times New Roman" w:hAnsi="Times New Roman"/>
                <w:sz w:val="24"/>
                <w:szCs w:val="24"/>
                <w:lang w:val="ro-RO"/>
              </w:rPr>
              <w:t xml:space="preserve">i trenuri în sistemul feroviar comunitar </w:t>
            </w:r>
            <w:r w:rsidR="005B4713">
              <w:rPr>
                <w:rFonts w:ascii="Times New Roman" w:hAnsi="Times New Roman"/>
                <w:sz w:val="24"/>
                <w:szCs w:val="24"/>
                <w:lang w:val="ro-RO"/>
              </w:rPr>
              <w:t>ș</w:t>
            </w:r>
            <w:r w:rsidRPr="00FF5F7F">
              <w:rPr>
                <w:rFonts w:ascii="Times New Roman" w:hAnsi="Times New Roman"/>
                <w:sz w:val="24"/>
                <w:szCs w:val="24"/>
                <w:lang w:val="ro-RO"/>
              </w:rPr>
              <w:t>i a prevederilor Hotărârii Guvernului</w:t>
            </w:r>
            <w:r w:rsidRPr="00FF5F7F">
              <w:rPr>
                <w:rFonts w:ascii="Times New Roman" w:hAnsi="Times New Roman"/>
                <w:bCs/>
                <w:sz w:val="24"/>
                <w:szCs w:val="24"/>
                <w:lang w:val="ro-RO"/>
              </w:rPr>
              <w:t xml:space="preserve"> nr. 1611/2009 pentru aprobarea Normelor privind certificarea mecanicilor de locomotivă care conduc locomotive </w:t>
            </w:r>
            <w:r w:rsidR="005B4713">
              <w:rPr>
                <w:rFonts w:ascii="Times New Roman" w:hAnsi="Times New Roman"/>
                <w:bCs/>
                <w:sz w:val="24"/>
                <w:szCs w:val="24"/>
                <w:lang w:val="ro-RO"/>
              </w:rPr>
              <w:t>ș</w:t>
            </w:r>
            <w:r w:rsidRPr="00FF5F7F">
              <w:rPr>
                <w:rFonts w:ascii="Times New Roman" w:hAnsi="Times New Roman"/>
                <w:bCs/>
                <w:sz w:val="24"/>
                <w:szCs w:val="24"/>
                <w:lang w:val="ro-RO"/>
              </w:rPr>
              <w:t xml:space="preserve">i trenuri în sistemul feroviar din România, cu modificările </w:t>
            </w:r>
            <w:r w:rsidR="005B4713">
              <w:rPr>
                <w:rFonts w:ascii="Times New Roman" w:hAnsi="Times New Roman"/>
                <w:bCs/>
                <w:sz w:val="24"/>
                <w:szCs w:val="24"/>
                <w:lang w:val="ro-RO"/>
              </w:rPr>
              <w:t>ș</w:t>
            </w:r>
            <w:r w:rsidRPr="00FF5F7F">
              <w:rPr>
                <w:rFonts w:ascii="Times New Roman" w:hAnsi="Times New Roman"/>
                <w:bCs/>
                <w:sz w:val="24"/>
                <w:szCs w:val="24"/>
                <w:lang w:val="ro-RO"/>
              </w:rPr>
              <w:t xml:space="preserve">i completările ulterioare </w:t>
            </w:r>
            <w:r w:rsidR="005B4713">
              <w:rPr>
                <w:rFonts w:ascii="Times New Roman" w:hAnsi="Times New Roman"/>
                <w:bCs/>
                <w:sz w:val="24"/>
                <w:szCs w:val="24"/>
                <w:lang w:val="ro-RO"/>
              </w:rPr>
              <w:t>ș</w:t>
            </w:r>
            <w:r w:rsidRPr="00FF5F7F">
              <w:rPr>
                <w:rFonts w:ascii="Times New Roman" w:hAnsi="Times New Roman"/>
                <w:bCs/>
                <w:sz w:val="24"/>
                <w:szCs w:val="24"/>
                <w:lang w:val="ro-RO"/>
              </w:rPr>
              <w:t>i de cooperare administrativă prin intermediul Sistemului de informare al pie</w:t>
            </w:r>
            <w:r w:rsidR="00213384">
              <w:rPr>
                <w:rFonts w:ascii="Times New Roman" w:hAnsi="Times New Roman"/>
                <w:bCs/>
                <w:sz w:val="24"/>
                <w:szCs w:val="24"/>
                <w:lang w:val="ro-RO"/>
              </w:rPr>
              <w:t>ț</w:t>
            </w:r>
            <w:r w:rsidRPr="00FF5F7F">
              <w:rPr>
                <w:rFonts w:ascii="Times New Roman" w:hAnsi="Times New Roman"/>
                <w:bCs/>
                <w:sz w:val="24"/>
                <w:szCs w:val="24"/>
                <w:lang w:val="ro-RO"/>
              </w:rPr>
              <w:t>ei (IMI) în domeniile de competen</w:t>
            </w:r>
            <w:r w:rsidR="00213384">
              <w:rPr>
                <w:rFonts w:ascii="Times New Roman" w:hAnsi="Times New Roman"/>
                <w:bCs/>
                <w:sz w:val="24"/>
                <w:szCs w:val="24"/>
                <w:lang w:val="ro-RO"/>
              </w:rPr>
              <w:t>ț</w:t>
            </w:r>
            <w:r w:rsidRPr="00FF5F7F">
              <w:rPr>
                <w:rFonts w:ascii="Times New Roman" w:hAnsi="Times New Roman"/>
                <w:bCs/>
                <w:sz w:val="24"/>
                <w:szCs w:val="24"/>
                <w:lang w:val="ro-RO"/>
              </w:rPr>
              <w:t>ă;</w:t>
            </w:r>
          </w:p>
          <w:p w14:paraId="42843963" w14:textId="011FF77F" w:rsidR="000B572F" w:rsidRDefault="000B572F" w:rsidP="000B572F">
            <w:pPr>
              <w:pStyle w:val="Default"/>
              <w:spacing w:after="120"/>
              <w:jc w:val="both"/>
              <w:rPr>
                <w:rFonts w:ascii="Times New Roman" w:hAnsi="Times New Roman" w:cs="Times New Roman"/>
                <w:bCs/>
                <w:color w:val="auto"/>
                <w:lang w:val="ro-RO"/>
              </w:rPr>
            </w:pPr>
            <w:r w:rsidRPr="00FF5F7F">
              <w:rPr>
                <w:rFonts w:ascii="Times New Roman" w:hAnsi="Times New Roman" w:cs="Times New Roman"/>
                <w:bCs/>
                <w:color w:val="auto"/>
                <w:lang w:val="ro-RO"/>
              </w:rPr>
              <w:t>În acest context desfă</w:t>
            </w:r>
            <w:r w:rsidR="005B4713">
              <w:rPr>
                <w:rFonts w:ascii="Times New Roman" w:hAnsi="Times New Roman" w:cs="Times New Roman"/>
                <w:bCs/>
                <w:color w:val="auto"/>
                <w:lang w:val="ro-RO"/>
              </w:rPr>
              <w:t>ș</w:t>
            </w:r>
            <w:r w:rsidRPr="00FF5F7F">
              <w:rPr>
                <w:rFonts w:ascii="Times New Roman" w:hAnsi="Times New Roman" w:cs="Times New Roman"/>
                <w:bCs/>
                <w:color w:val="auto"/>
                <w:lang w:val="ro-RO"/>
              </w:rPr>
              <w:t>urarea de către ASFR a activită</w:t>
            </w:r>
            <w:r w:rsidR="00213384">
              <w:rPr>
                <w:rFonts w:ascii="Times New Roman" w:hAnsi="Times New Roman" w:cs="Times New Roman"/>
                <w:bCs/>
                <w:color w:val="auto"/>
                <w:lang w:val="ro-RO"/>
              </w:rPr>
              <w:t>ț</w:t>
            </w:r>
            <w:r w:rsidRPr="00FF5F7F">
              <w:rPr>
                <w:rFonts w:ascii="Times New Roman" w:hAnsi="Times New Roman" w:cs="Times New Roman"/>
                <w:bCs/>
                <w:color w:val="auto"/>
                <w:lang w:val="ro-RO"/>
              </w:rPr>
              <w:t>ilor prevăzute în OG nr. 14/2023, ca institu</w:t>
            </w:r>
            <w:r w:rsidR="00213384">
              <w:rPr>
                <w:rFonts w:ascii="Times New Roman" w:hAnsi="Times New Roman" w:cs="Times New Roman"/>
                <w:bCs/>
                <w:color w:val="auto"/>
                <w:lang w:val="ro-RO"/>
              </w:rPr>
              <w:t>ț</w:t>
            </w:r>
            <w:r w:rsidRPr="00FF5F7F">
              <w:rPr>
                <w:rFonts w:ascii="Times New Roman" w:hAnsi="Times New Roman" w:cs="Times New Roman"/>
                <w:bCs/>
                <w:color w:val="auto"/>
                <w:lang w:val="ro-RO"/>
              </w:rPr>
              <w:t xml:space="preserve">ie cu personalitate juridică, impune modificarea </w:t>
            </w:r>
            <w:r w:rsidR="005B4713">
              <w:rPr>
                <w:rFonts w:ascii="Times New Roman" w:hAnsi="Times New Roman" w:cs="Times New Roman"/>
                <w:bCs/>
                <w:color w:val="auto"/>
                <w:lang w:val="ro-RO"/>
              </w:rPr>
              <w:t>ș</w:t>
            </w:r>
            <w:r w:rsidRPr="00FF5F7F">
              <w:rPr>
                <w:rFonts w:ascii="Times New Roman" w:hAnsi="Times New Roman" w:cs="Times New Roman"/>
                <w:bCs/>
                <w:color w:val="auto"/>
                <w:lang w:val="ro-RO"/>
              </w:rPr>
              <w:t>i completarea unor acte normative din domeniul feroviar în care se face trimitere la Autoritatea Feroviară Română – AFER pentru activită</w:t>
            </w:r>
            <w:r w:rsidR="00213384">
              <w:rPr>
                <w:rFonts w:ascii="Times New Roman" w:hAnsi="Times New Roman" w:cs="Times New Roman"/>
                <w:bCs/>
                <w:color w:val="auto"/>
                <w:lang w:val="ro-RO"/>
              </w:rPr>
              <w:t>ț</w:t>
            </w:r>
            <w:r w:rsidRPr="00FF5F7F">
              <w:rPr>
                <w:rFonts w:ascii="Times New Roman" w:hAnsi="Times New Roman" w:cs="Times New Roman"/>
                <w:bCs/>
                <w:color w:val="auto"/>
                <w:lang w:val="ro-RO"/>
              </w:rPr>
              <w:t xml:space="preserve">i care potrivit OG nr. 14/2023 </w:t>
            </w:r>
            <w:r w:rsidR="005B4713">
              <w:rPr>
                <w:rFonts w:ascii="Times New Roman" w:hAnsi="Times New Roman" w:cs="Times New Roman"/>
                <w:bCs/>
                <w:color w:val="auto"/>
                <w:lang w:val="ro-RO"/>
              </w:rPr>
              <w:t>ș</w:t>
            </w:r>
            <w:r w:rsidRPr="00FF5F7F">
              <w:rPr>
                <w:rFonts w:ascii="Times New Roman" w:hAnsi="Times New Roman" w:cs="Times New Roman"/>
                <w:bCs/>
                <w:color w:val="auto"/>
                <w:lang w:val="ro-RO"/>
              </w:rPr>
              <w:t>i HG nr. 309/2023 vor fi exercitate de către ASFR.</w:t>
            </w:r>
          </w:p>
          <w:p w14:paraId="672F3AAC" w14:textId="439295BF" w:rsidR="008A28F1" w:rsidRPr="00FF5F7F" w:rsidRDefault="008A28F1" w:rsidP="00186E3D">
            <w:pPr>
              <w:pStyle w:val="Default"/>
              <w:spacing w:after="120"/>
              <w:rPr>
                <w:rFonts w:ascii="Times New Roman" w:hAnsi="Times New Roman" w:cs="Times New Roman"/>
                <w:color w:val="auto"/>
                <w:lang w:val="ro-RO"/>
              </w:rPr>
            </w:pPr>
          </w:p>
        </w:tc>
      </w:tr>
      <w:tr w:rsidR="00DD194C" w:rsidRPr="00F26F7A" w14:paraId="100BEE65" w14:textId="77777777" w:rsidTr="008F7101">
        <w:trPr>
          <w:trHeight w:val="620"/>
        </w:trPr>
        <w:tc>
          <w:tcPr>
            <w:tcW w:w="1885" w:type="dxa"/>
            <w:tcBorders>
              <w:top w:val="single" w:sz="4" w:space="0" w:color="auto"/>
              <w:bottom w:val="single" w:sz="4" w:space="0" w:color="auto"/>
              <w:right w:val="single" w:sz="4" w:space="0" w:color="auto"/>
            </w:tcBorders>
          </w:tcPr>
          <w:p w14:paraId="5F62A24F" w14:textId="77777777" w:rsidR="007D5B8D" w:rsidRPr="00FF5F7F" w:rsidRDefault="007D5B8D" w:rsidP="00685C92">
            <w:pPr>
              <w:spacing w:after="0" w:line="240" w:lineRule="auto"/>
              <w:ind w:right="12"/>
              <w:rPr>
                <w:rFonts w:ascii="Times New Roman" w:hAnsi="Times New Roman"/>
                <w:sz w:val="24"/>
                <w:szCs w:val="24"/>
                <w:lang w:val="ro-RO"/>
              </w:rPr>
            </w:pPr>
            <w:r w:rsidRPr="00FF5F7F">
              <w:rPr>
                <w:rFonts w:ascii="Times New Roman" w:hAnsi="Times New Roman"/>
                <w:sz w:val="24"/>
                <w:szCs w:val="24"/>
                <w:lang w:val="ro-RO"/>
              </w:rPr>
              <w:lastRenderedPageBreak/>
              <w:t>2.</w:t>
            </w:r>
            <w:r w:rsidR="00A951F2" w:rsidRPr="00FF5F7F">
              <w:rPr>
                <w:rFonts w:ascii="Times New Roman" w:hAnsi="Times New Roman"/>
                <w:sz w:val="24"/>
                <w:szCs w:val="24"/>
                <w:lang w:val="ro-RO"/>
              </w:rPr>
              <w:t>3.</w:t>
            </w:r>
            <w:r w:rsidR="002D72DC" w:rsidRPr="00FF5F7F">
              <w:rPr>
                <w:rFonts w:ascii="Times New Roman" w:hAnsi="Times New Roman"/>
                <w:sz w:val="24"/>
                <w:szCs w:val="24"/>
                <w:lang w:val="ro-RO"/>
              </w:rPr>
              <w:t xml:space="preserve"> </w:t>
            </w:r>
            <w:r w:rsidRPr="00FF5F7F">
              <w:rPr>
                <w:rFonts w:ascii="Times New Roman" w:hAnsi="Times New Roman"/>
                <w:sz w:val="24"/>
                <w:szCs w:val="24"/>
                <w:lang w:val="ro-RO"/>
              </w:rPr>
              <w:t>Schimbări preconizate</w:t>
            </w:r>
          </w:p>
        </w:tc>
        <w:tc>
          <w:tcPr>
            <w:tcW w:w="7749" w:type="dxa"/>
            <w:tcBorders>
              <w:top w:val="single" w:sz="4" w:space="0" w:color="auto"/>
              <w:left w:val="single" w:sz="4" w:space="0" w:color="auto"/>
              <w:bottom w:val="single" w:sz="4" w:space="0" w:color="auto"/>
            </w:tcBorders>
            <w:shd w:val="clear" w:color="auto" w:fill="auto"/>
          </w:tcPr>
          <w:p w14:paraId="1350A588" w14:textId="5B754BF0" w:rsidR="0060589C" w:rsidRPr="00FF5F7F" w:rsidRDefault="00EC0B79" w:rsidP="00292549">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I. </w:t>
            </w:r>
            <w:r w:rsidR="00361633" w:rsidRPr="00FF5F7F">
              <w:rPr>
                <w:rFonts w:ascii="Times New Roman" w:hAnsi="Times New Roman"/>
                <w:sz w:val="24"/>
                <w:szCs w:val="24"/>
                <w:lang w:val="ro-RO"/>
              </w:rPr>
              <w:t>La art. I. p</w:t>
            </w:r>
            <w:r w:rsidR="009623D8" w:rsidRPr="00FF5F7F">
              <w:rPr>
                <w:rFonts w:ascii="Times New Roman" w:hAnsi="Times New Roman"/>
                <w:sz w:val="24"/>
                <w:szCs w:val="24"/>
                <w:lang w:val="ro-RO"/>
              </w:rPr>
              <w:t>roiect</w:t>
            </w:r>
            <w:r w:rsidR="00361633" w:rsidRPr="00FF5F7F">
              <w:rPr>
                <w:rFonts w:ascii="Times New Roman" w:hAnsi="Times New Roman"/>
                <w:sz w:val="24"/>
                <w:szCs w:val="24"/>
                <w:lang w:val="ro-RO"/>
              </w:rPr>
              <w:t>ul</w:t>
            </w:r>
            <w:r w:rsidR="009623D8" w:rsidRPr="00FF5F7F">
              <w:rPr>
                <w:rFonts w:ascii="Times New Roman" w:hAnsi="Times New Roman"/>
                <w:sz w:val="24"/>
                <w:szCs w:val="24"/>
                <w:lang w:val="ro-RO"/>
              </w:rPr>
              <w:t xml:space="preserve"> de act normativ prevede adoptarea unor </w:t>
            </w:r>
            <w:r w:rsidR="0060589C" w:rsidRPr="00FF5F7F">
              <w:rPr>
                <w:rFonts w:ascii="Times New Roman" w:hAnsi="Times New Roman"/>
                <w:sz w:val="24"/>
                <w:szCs w:val="24"/>
                <w:lang w:val="ro-RO"/>
              </w:rPr>
              <w:t xml:space="preserve">modificări </w:t>
            </w:r>
            <w:r w:rsidR="005B4713">
              <w:rPr>
                <w:rFonts w:ascii="Times New Roman" w:hAnsi="Times New Roman"/>
                <w:sz w:val="24"/>
                <w:szCs w:val="24"/>
                <w:lang w:val="ro-RO"/>
              </w:rPr>
              <w:t>ș</w:t>
            </w:r>
            <w:r w:rsidR="0060589C" w:rsidRPr="00FF5F7F">
              <w:rPr>
                <w:rFonts w:ascii="Times New Roman" w:hAnsi="Times New Roman"/>
                <w:sz w:val="24"/>
                <w:szCs w:val="24"/>
                <w:lang w:val="ro-RO"/>
              </w:rPr>
              <w:t>i completări aduse O.U.G nr. 12/1998:</w:t>
            </w:r>
          </w:p>
          <w:p w14:paraId="769B50A5" w14:textId="63BB8D7A" w:rsidR="004B111B" w:rsidRDefault="0060589C" w:rsidP="00515E0A">
            <w:pPr>
              <w:pBdr>
                <w:top w:val="nil"/>
                <w:left w:val="nil"/>
                <w:bottom w:val="nil"/>
                <w:right w:val="nil"/>
                <w:between w:val="nil"/>
              </w:pBdr>
              <w:spacing w:after="140"/>
              <w:ind w:left="411"/>
              <w:jc w:val="both"/>
              <w:rPr>
                <w:rFonts w:ascii="Times New Roman" w:hAnsi="Times New Roman"/>
                <w:sz w:val="24"/>
                <w:szCs w:val="24"/>
                <w:lang w:val="ro-RO"/>
              </w:rPr>
            </w:pPr>
            <w:r w:rsidRPr="00FF5F7F">
              <w:rPr>
                <w:rFonts w:ascii="Times New Roman" w:hAnsi="Times New Roman"/>
                <w:sz w:val="24"/>
                <w:szCs w:val="24"/>
                <w:lang w:val="ro-RO"/>
              </w:rPr>
              <w:t>1. La</w:t>
            </w:r>
            <w:r w:rsidR="00361633" w:rsidRPr="00FF5F7F">
              <w:rPr>
                <w:rFonts w:ascii="Times New Roman" w:hAnsi="Times New Roman"/>
                <w:sz w:val="24"/>
                <w:szCs w:val="24"/>
                <w:lang w:val="ro-RO"/>
              </w:rPr>
              <w:t xml:space="preserve"> pct. 1 se propune</w:t>
            </w:r>
            <w:r w:rsidR="004B111B">
              <w:rPr>
                <w:rFonts w:ascii="Times New Roman" w:hAnsi="Times New Roman"/>
                <w:sz w:val="24"/>
                <w:szCs w:val="24"/>
                <w:lang w:val="ro-RO"/>
              </w:rPr>
              <w:t xml:space="preserve"> </w:t>
            </w:r>
            <w:r w:rsidR="00B80FD2">
              <w:rPr>
                <w:rFonts w:ascii="Times New Roman" w:hAnsi="Times New Roman"/>
                <w:sz w:val="24"/>
                <w:szCs w:val="24"/>
                <w:lang w:val="ro-RO"/>
              </w:rPr>
              <w:t>i</w:t>
            </w:r>
            <w:r w:rsidR="00DC641E">
              <w:rPr>
                <w:rFonts w:ascii="Times New Roman" w:hAnsi="Times New Roman"/>
                <w:sz w:val="24"/>
                <w:szCs w:val="24"/>
                <w:lang w:val="ro-RO"/>
              </w:rPr>
              <w:t>ntroducerea unei definiții noi,</w:t>
            </w:r>
            <w:r w:rsidR="00A16E7D">
              <w:rPr>
                <w:rFonts w:ascii="Times New Roman" w:hAnsi="Times New Roman"/>
                <w:sz w:val="24"/>
                <w:szCs w:val="24"/>
                <w:lang w:val="ro-RO"/>
              </w:rPr>
              <w:t xml:space="preserve"> l</w:t>
            </w:r>
            <w:r w:rsidR="00A16E7D" w:rsidRPr="00A16E7D">
              <w:rPr>
                <w:rFonts w:ascii="Times New Roman" w:hAnsi="Times New Roman"/>
                <w:sz w:val="24"/>
                <w:szCs w:val="24"/>
                <w:lang w:val="ro-RO"/>
              </w:rPr>
              <w:t>a articolul 1, alineatul (10), litera b</w:t>
            </w:r>
            <w:r w:rsidR="00A16E7D" w:rsidRPr="00A16E7D">
              <w:rPr>
                <w:rFonts w:ascii="Times New Roman" w:hAnsi="Times New Roman"/>
                <w:sz w:val="24"/>
                <w:szCs w:val="24"/>
                <w:vertAlign w:val="superscript"/>
                <w:lang w:val="ro-RO"/>
              </w:rPr>
              <w:t>3</w:t>
            </w:r>
            <w:r w:rsidR="00A16E7D" w:rsidRPr="00A16E7D">
              <w:rPr>
                <w:rFonts w:ascii="Times New Roman" w:hAnsi="Times New Roman"/>
                <w:sz w:val="24"/>
                <w:szCs w:val="24"/>
                <w:lang w:val="ro-RO"/>
              </w:rPr>
              <w:t>)</w:t>
            </w:r>
            <w:r w:rsidR="00A16E7D">
              <w:rPr>
                <w:rFonts w:ascii="Times New Roman" w:hAnsi="Times New Roman"/>
                <w:sz w:val="24"/>
                <w:szCs w:val="24"/>
                <w:lang w:val="ro-RO"/>
              </w:rPr>
              <w:t>,</w:t>
            </w:r>
            <w:r w:rsidR="00DC641E">
              <w:rPr>
                <w:rFonts w:ascii="Times New Roman" w:hAnsi="Times New Roman"/>
                <w:sz w:val="24"/>
                <w:szCs w:val="24"/>
                <w:lang w:val="ro-RO"/>
              </w:rPr>
              <w:t xml:space="preserve"> respectiv a </w:t>
            </w:r>
            <w:r w:rsidR="00B80FD2" w:rsidRPr="00186E3D">
              <w:rPr>
                <w:lang w:val="ro-RO"/>
              </w:rPr>
              <w:t xml:space="preserve"> </w:t>
            </w:r>
            <w:r w:rsidR="00B80FD2" w:rsidRPr="00B80FD2">
              <w:rPr>
                <w:rFonts w:ascii="Times New Roman" w:hAnsi="Times New Roman"/>
                <w:sz w:val="24"/>
                <w:szCs w:val="24"/>
                <w:lang w:val="ro-RO"/>
              </w:rPr>
              <w:t>societăți</w:t>
            </w:r>
            <w:r w:rsidR="00B80FD2">
              <w:rPr>
                <w:rFonts w:ascii="Times New Roman" w:hAnsi="Times New Roman"/>
                <w:sz w:val="24"/>
                <w:szCs w:val="24"/>
                <w:lang w:val="ro-RO"/>
              </w:rPr>
              <w:t>lor</w:t>
            </w:r>
            <w:r w:rsidR="00B80FD2" w:rsidRPr="00B80FD2">
              <w:rPr>
                <w:rFonts w:ascii="Times New Roman" w:hAnsi="Times New Roman"/>
                <w:sz w:val="24"/>
                <w:szCs w:val="24"/>
                <w:lang w:val="ro-RO"/>
              </w:rPr>
              <w:t xml:space="preserve"> feroviare cu capital integral de stat</w:t>
            </w:r>
            <w:r w:rsidR="00B80FD2">
              <w:rPr>
                <w:rFonts w:ascii="Times New Roman" w:hAnsi="Times New Roman"/>
                <w:sz w:val="24"/>
                <w:szCs w:val="24"/>
                <w:lang w:val="ro-RO"/>
              </w:rPr>
              <w:t xml:space="preserve">, pentru a </w:t>
            </w:r>
            <w:r w:rsidR="00647D59">
              <w:rPr>
                <w:rFonts w:ascii="Times New Roman" w:hAnsi="Times New Roman"/>
                <w:sz w:val="24"/>
                <w:szCs w:val="24"/>
                <w:lang w:val="ro-RO"/>
              </w:rPr>
              <w:t>avea o exprimare concisă și uniformă la nivelul actului normativ atunci când se reglementează relațiile companiilor și societăților desprinse din S.N.C.F.R. și aflate în portofoliul statului.</w:t>
            </w:r>
          </w:p>
          <w:p w14:paraId="59B1687F" w14:textId="7DD3D1A4" w:rsidR="00746BAB" w:rsidRPr="00FF5F7F" w:rsidRDefault="00A16E7D"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2</w:t>
            </w:r>
            <w:r w:rsidR="00647D59" w:rsidRPr="00FF5F7F">
              <w:rPr>
                <w:rFonts w:ascii="Times New Roman" w:hAnsi="Times New Roman"/>
                <w:sz w:val="24"/>
                <w:szCs w:val="24"/>
                <w:lang w:val="ro-RO"/>
              </w:rPr>
              <w:t xml:space="preserve">. La pct. </w:t>
            </w:r>
            <w:r w:rsidR="00647D59">
              <w:rPr>
                <w:rFonts w:ascii="Times New Roman" w:hAnsi="Times New Roman"/>
                <w:sz w:val="24"/>
                <w:szCs w:val="24"/>
                <w:lang w:val="ro-RO"/>
              </w:rPr>
              <w:t>2</w:t>
            </w:r>
            <w:r w:rsidR="00647D59" w:rsidRPr="00FF5F7F">
              <w:rPr>
                <w:rFonts w:ascii="Times New Roman" w:hAnsi="Times New Roman"/>
                <w:sz w:val="24"/>
                <w:szCs w:val="24"/>
                <w:lang w:val="ro-RO"/>
              </w:rPr>
              <w:t xml:space="preserve"> se propune</w:t>
            </w:r>
            <w:r w:rsidR="00361633" w:rsidRPr="00FF5F7F">
              <w:rPr>
                <w:rFonts w:ascii="Times New Roman" w:hAnsi="Times New Roman"/>
                <w:sz w:val="24"/>
                <w:szCs w:val="24"/>
                <w:lang w:val="ro-RO"/>
              </w:rPr>
              <w:t xml:space="preserve"> modificarea</w:t>
            </w:r>
            <w:r w:rsidR="0060589C" w:rsidRPr="00FF5F7F">
              <w:rPr>
                <w:rFonts w:ascii="Times New Roman" w:hAnsi="Times New Roman"/>
                <w:sz w:val="24"/>
                <w:szCs w:val="24"/>
                <w:lang w:val="ro-RO"/>
              </w:rPr>
              <w:t xml:space="preserve"> art. 1, alin. (10)</w:t>
            </w:r>
            <w:r w:rsidR="00361633" w:rsidRPr="00FF5F7F">
              <w:rPr>
                <w:rFonts w:ascii="Times New Roman" w:hAnsi="Times New Roman"/>
                <w:sz w:val="24"/>
                <w:szCs w:val="24"/>
                <w:lang w:val="ro-RO"/>
              </w:rPr>
              <w:t xml:space="preserve">, </w:t>
            </w:r>
            <w:r w:rsidR="0055731E" w:rsidRPr="00FF5F7F">
              <w:rPr>
                <w:rFonts w:ascii="Times New Roman" w:hAnsi="Times New Roman"/>
                <w:sz w:val="24"/>
                <w:szCs w:val="24"/>
                <w:lang w:val="ro-RO"/>
              </w:rPr>
              <w:t xml:space="preserve">lit. n) pentru clarificarea sensului expresiei </w:t>
            </w:r>
            <w:r w:rsidR="005F3B3B" w:rsidRPr="00FF5F7F">
              <w:rPr>
                <w:rFonts w:ascii="Times New Roman" w:hAnsi="Times New Roman"/>
                <w:sz w:val="24"/>
                <w:szCs w:val="24"/>
                <w:lang w:val="ro-RO"/>
              </w:rPr>
              <w:t>„operator de transport feroviar public de călători”</w:t>
            </w:r>
            <w:r w:rsidR="00AF0C9E" w:rsidRPr="00FF5F7F">
              <w:rPr>
                <w:rFonts w:ascii="Times New Roman" w:hAnsi="Times New Roman"/>
                <w:sz w:val="24"/>
                <w:szCs w:val="24"/>
                <w:lang w:val="ro-RO"/>
              </w:rPr>
              <w:t xml:space="preserve">, în corelare cu prevederile </w:t>
            </w:r>
            <w:r w:rsidR="00823F10" w:rsidRPr="00FF5F7F">
              <w:rPr>
                <w:lang w:val="ro-RO"/>
              </w:rPr>
              <w:t xml:space="preserve"> </w:t>
            </w:r>
            <w:r w:rsidR="00823F10" w:rsidRPr="00FF5F7F">
              <w:rPr>
                <w:rFonts w:ascii="Times New Roman" w:hAnsi="Times New Roman"/>
                <w:sz w:val="24"/>
                <w:szCs w:val="24"/>
                <w:lang w:val="ro-RO"/>
              </w:rPr>
              <w:t>Regulamentului (CE) nr. 1.370/2007;</w:t>
            </w:r>
          </w:p>
          <w:p w14:paraId="32CAE550" w14:textId="248D6971" w:rsidR="0060589C" w:rsidRDefault="00A16E7D"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3</w:t>
            </w:r>
            <w:r w:rsidR="005F3B3B" w:rsidRPr="00FF5F7F">
              <w:rPr>
                <w:rFonts w:ascii="Times New Roman" w:hAnsi="Times New Roman"/>
                <w:sz w:val="24"/>
                <w:szCs w:val="24"/>
                <w:lang w:val="ro-RO"/>
              </w:rPr>
              <w:t xml:space="preserve">. La pct. </w:t>
            </w:r>
            <w:r w:rsidR="00F56606">
              <w:rPr>
                <w:rFonts w:ascii="Times New Roman" w:hAnsi="Times New Roman"/>
                <w:sz w:val="24"/>
                <w:szCs w:val="24"/>
                <w:lang w:val="ro-RO"/>
              </w:rPr>
              <w:t>3</w:t>
            </w:r>
            <w:r w:rsidR="005F3B3B" w:rsidRPr="00FF5F7F">
              <w:rPr>
                <w:rFonts w:ascii="Times New Roman" w:hAnsi="Times New Roman"/>
                <w:sz w:val="24"/>
                <w:szCs w:val="24"/>
                <w:lang w:val="ro-RO"/>
              </w:rPr>
              <w:t xml:space="preserve"> se propune modificarea art. 1, alin. (10), </w:t>
            </w:r>
            <w:r w:rsidR="00361633" w:rsidRPr="00FF5F7F">
              <w:rPr>
                <w:rFonts w:ascii="Times New Roman" w:hAnsi="Times New Roman"/>
                <w:sz w:val="24"/>
                <w:szCs w:val="24"/>
                <w:lang w:val="ro-RO"/>
              </w:rPr>
              <w:t>prin</w:t>
            </w:r>
            <w:r w:rsidR="0060589C" w:rsidRPr="00FF5F7F">
              <w:rPr>
                <w:rFonts w:ascii="Times New Roman" w:hAnsi="Times New Roman"/>
                <w:sz w:val="24"/>
                <w:szCs w:val="24"/>
                <w:lang w:val="ro-RO"/>
              </w:rPr>
              <w:t xml:space="preserve"> introduc</w:t>
            </w:r>
            <w:r w:rsidR="00361633" w:rsidRPr="00FF5F7F">
              <w:rPr>
                <w:rFonts w:ascii="Times New Roman" w:hAnsi="Times New Roman"/>
                <w:sz w:val="24"/>
                <w:szCs w:val="24"/>
                <w:lang w:val="ro-RO"/>
              </w:rPr>
              <w:t>erea a</w:t>
            </w:r>
            <w:r w:rsidR="0060589C" w:rsidRPr="00FF5F7F">
              <w:rPr>
                <w:rFonts w:ascii="Times New Roman" w:hAnsi="Times New Roman"/>
                <w:sz w:val="24"/>
                <w:szCs w:val="24"/>
                <w:lang w:val="ro-RO"/>
              </w:rPr>
              <w:t xml:space="preserve"> </w:t>
            </w:r>
            <w:r w:rsidR="00361633" w:rsidRPr="00FF5F7F">
              <w:rPr>
                <w:rFonts w:ascii="Times New Roman" w:hAnsi="Times New Roman"/>
                <w:sz w:val="24"/>
                <w:szCs w:val="24"/>
                <w:lang w:val="ro-RO"/>
              </w:rPr>
              <w:t>cinci</w:t>
            </w:r>
            <w:r w:rsidR="0060589C" w:rsidRPr="00FF5F7F">
              <w:rPr>
                <w:rFonts w:ascii="Times New Roman" w:hAnsi="Times New Roman"/>
                <w:sz w:val="24"/>
                <w:szCs w:val="24"/>
                <w:lang w:val="ro-RO"/>
              </w:rPr>
              <w:t xml:space="preserve"> noi defini</w:t>
            </w:r>
            <w:r w:rsidR="00213384">
              <w:rPr>
                <w:rFonts w:ascii="Times New Roman" w:hAnsi="Times New Roman"/>
                <w:sz w:val="24"/>
                <w:szCs w:val="24"/>
                <w:lang w:val="ro-RO"/>
              </w:rPr>
              <w:t>ț</w:t>
            </w:r>
            <w:r w:rsidR="0060589C" w:rsidRPr="00FF5F7F">
              <w:rPr>
                <w:rFonts w:ascii="Times New Roman" w:hAnsi="Times New Roman"/>
                <w:sz w:val="24"/>
                <w:szCs w:val="24"/>
                <w:lang w:val="ro-RO"/>
              </w:rPr>
              <w:t xml:space="preserve">ii pentru a asigura corelarea cu prevederile Codului Administrativ </w:t>
            </w:r>
            <w:r w:rsidR="005B4713">
              <w:rPr>
                <w:rFonts w:ascii="Times New Roman" w:hAnsi="Times New Roman"/>
                <w:sz w:val="24"/>
                <w:szCs w:val="24"/>
                <w:lang w:val="ro-RO"/>
              </w:rPr>
              <w:t>ș</w:t>
            </w:r>
            <w:r w:rsidR="0060589C" w:rsidRPr="00FF5F7F">
              <w:rPr>
                <w:rFonts w:ascii="Times New Roman" w:hAnsi="Times New Roman"/>
                <w:sz w:val="24"/>
                <w:szCs w:val="24"/>
                <w:lang w:val="ro-RO"/>
              </w:rPr>
              <w:t xml:space="preserve">i O.U.G. nr. 60/2020 privind unele măsuri financiare în vederea implementării proiectelor de infrastructură fazate din perioada de </w:t>
            </w:r>
            <w:r w:rsidR="0060589C" w:rsidRPr="00FF5F7F">
              <w:rPr>
                <w:rFonts w:ascii="Times New Roman" w:hAnsi="Times New Roman"/>
                <w:sz w:val="24"/>
                <w:szCs w:val="24"/>
                <w:lang w:val="ro-RO"/>
              </w:rPr>
              <w:lastRenderedPageBreak/>
              <w:t xml:space="preserve">programare 2007-2013 </w:t>
            </w:r>
            <w:r w:rsidR="005B4713">
              <w:rPr>
                <w:rFonts w:ascii="Times New Roman" w:hAnsi="Times New Roman"/>
                <w:sz w:val="24"/>
                <w:szCs w:val="24"/>
                <w:lang w:val="ro-RO"/>
              </w:rPr>
              <w:t>ș</w:t>
            </w:r>
            <w:r w:rsidR="0060589C" w:rsidRPr="00FF5F7F">
              <w:rPr>
                <w:rFonts w:ascii="Times New Roman" w:hAnsi="Times New Roman"/>
                <w:sz w:val="24"/>
                <w:szCs w:val="24"/>
                <w:lang w:val="ro-RO"/>
              </w:rPr>
              <w:t>i a proiectelor de asisten</w:t>
            </w:r>
            <w:r w:rsidR="00213384">
              <w:rPr>
                <w:rFonts w:ascii="Times New Roman" w:hAnsi="Times New Roman"/>
                <w:sz w:val="24"/>
                <w:szCs w:val="24"/>
                <w:lang w:val="ro-RO"/>
              </w:rPr>
              <w:t>ț</w:t>
            </w:r>
            <w:r w:rsidR="0060589C" w:rsidRPr="00FF5F7F">
              <w:rPr>
                <w:rFonts w:ascii="Times New Roman" w:hAnsi="Times New Roman"/>
                <w:sz w:val="24"/>
                <w:szCs w:val="24"/>
                <w:lang w:val="ro-RO"/>
              </w:rPr>
              <w:t>ă tehnică, finan</w:t>
            </w:r>
            <w:r w:rsidR="00213384">
              <w:rPr>
                <w:rFonts w:ascii="Times New Roman" w:hAnsi="Times New Roman"/>
                <w:sz w:val="24"/>
                <w:szCs w:val="24"/>
                <w:lang w:val="ro-RO"/>
              </w:rPr>
              <w:t>ț</w:t>
            </w:r>
            <w:r w:rsidR="0060589C" w:rsidRPr="00FF5F7F">
              <w:rPr>
                <w:rFonts w:ascii="Times New Roman" w:hAnsi="Times New Roman"/>
                <w:sz w:val="24"/>
                <w:szCs w:val="24"/>
                <w:lang w:val="ro-RO"/>
              </w:rPr>
              <w:t xml:space="preserve">ate din fondurile Uniunii Europene aferente perioadei de programare 2014-2020, precum </w:t>
            </w:r>
            <w:r w:rsidR="005B4713">
              <w:rPr>
                <w:rFonts w:ascii="Times New Roman" w:hAnsi="Times New Roman"/>
                <w:sz w:val="24"/>
                <w:szCs w:val="24"/>
                <w:lang w:val="ro-RO"/>
              </w:rPr>
              <w:t>ș</w:t>
            </w:r>
            <w:r w:rsidR="0060589C" w:rsidRPr="00FF5F7F">
              <w:rPr>
                <w:rFonts w:ascii="Times New Roman" w:hAnsi="Times New Roman"/>
                <w:sz w:val="24"/>
                <w:szCs w:val="24"/>
                <w:lang w:val="ro-RO"/>
              </w:rPr>
              <w:t xml:space="preserve">i în vederea elaborării </w:t>
            </w:r>
            <w:r w:rsidR="005B4713">
              <w:rPr>
                <w:rFonts w:ascii="Times New Roman" w:hAnsi="Times New Roman"/>
                <w:sz w:val="24"/>
                <w:szCs w:val="24"/>
                <w:lang w:val="ro-RO"/>
              </w:rPr>
              <w:t>ș</w:t>
            </w:r>
            <w:r w:rsidR="0060589C" w:rsidRPr="00FF5F7F">
              <w:rPr>
                <w:rFonts w:ascii="Times New Roman" w:hAnsi="Times New Roman"/>
                <w:sz w:val="24"/>
                <w:szCs w:val="24"/>
                <w:lang w:val="ro-RO"/>
              </w:rPr>
              <w:t>i implementării strategiilor teritoriale integrate în perioada de programare 2021-2027;</w:t>
            </w:r>
          </w:p>
          <w:p w14:paraId="3949A9B1" w14:textId="624D65CF" w:rsidR="00F56606" w:rsidRDefault="00F56606"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 xml:space="preserve">În contextul </w:t>
            </w:r>
            <w:r w:rsidR="00F06F9B">
              <w:rPr>
                <w:rFonts w:ascii="Times New Roman" w:hAnsi="Times New Roman"/>
                <w:sz w:val="24"/>
                <w:szCs w:val="24"/>
                <w:lang w:val="ro-RO"/>
              </w:rPr>
              <w:t xml:space="preserve">elaborării </w:t>
            </w:r>
            <w:r w:rsidR="00337929" w:rsidRPr="00337929">
              <w:rPr>
                <w:rFonts w:ascii="Times New Roman" w:hAnsi="Times New Roman"/>
                <w:sz w:val="24"/>
                <w:szCs w:val="24"/>
                <w:lang w:val="ro-RO"/>
              </w:rPr>
              <w:t xml:space="preserve">Strategiei de dezvoltare economică, socială şi de mediu a Văii Jiului, pentru perioada 2022-2030, </w:t>
            </w:r>
            <w:r w:rsidR="00337929">
              <w:rPr>
                <w:rFonts w:ascii="Times New Roman" w:hAnsi="Times New Roman"/>
                <w:sz w:val="24"/>
                <w:szCs w:val="24"/>
                <w:lang w:val="ro-RO"/>
              </w:rPr>
              <w:t>aprobată prin Hotărârea Guvernului nr. 901/</w:t>
            </w:r>
            <w:r w:rsidR="00337929" w:rsidRPr="00337929">
              <w:rPr>
                <w:rFonts w:ascii="Times New Roman" w:hAnsi="Times New Roman"/>
                <w:sz w:val="24"/>
                <w:szCs w:val="24"/>
                <w:lang w:val="ro-RO"/>
              </w:rPr>
              <w:t>2022</w:t>
            </w:r>
            <w:r w:rsidR="00337929">
              <w:rPr>
                <w:rFonts w:ascii="Times New Roman" w:hAnsi="Times New Roman"/>
                <w:sz w:val="24"/>
                <w:szCs w:val="24"/>
                <w:lang w:val="ro-RO"/>
              </w:rPr>
              <w:t xml:space="preserve">, </w:t>
            </w:r>
            <w:r w:rsidR="008E6804">
              <w:rPr>
                <w:lang w:val="ro-RO"/>
              </w:rPr>
              <w:t>u</w:t>
            </w:r>
            <w:r w:rsidR="008E6804" w:rsidRPr="008E6804">
              <w:rPr>
                <w:rFonts w:ascii="Times New Roman" w:hAnsi="Times New Roman"/>
                <w:sz w:val="24"/>
                <w:szCs w:val="24"/>
                <w:lang w:val="ro-RO"/>
              </w:rPr>
              <w:t xml:space="preserve">n rol </w:t>
            </w:r>
            <w:r w:rsidR="008E6804">
              <w:rPr>
                <w:rFonts w:ascii="Times New Roman" w:hAnsi="Times New Roman"/>
                <w:sz w:val="24"/>
                <w:szCs w:val="24"/>
                <w:lang w:val="ro-RO"/>
              </w:rPr>
              <w:t>important pentru o abordare integrată a proiectelor</w:t>
            </w:r>
            <w:r w:rsidR="008E6804" w:rsidRPr="008E6804">
              <w:rPr>
                <w:rFonts w:ascii="Times New Roman" w:hAnsi="Times New Roman"/>
                <w:sz w:val="24"/>
                <w:szCs w:val="24"/>
                <w:lang w:val="ro-RO"/>
              </w:rPr>
              <w:t xml:space="preserve"> revine structurii de </w:t>
            </w:r>
            <w:r w:rsidR="00730778" w:rsidRPr="008E6804">
              <w:rPr>
                <w:rFonts w:ascii="Times New Roman" w:hAnsi="Times New Roman"/>
                <w:sz w:val="24"/>
                <w:szCs w:val="24"/>
                <w:lang w:val="ro-RO"/>
              </w:rPr>
              <w:t>guvernanță</w:t>
            </w:r>
            <w:r w:rsidR="008E6804" w:rsidRPr="008E6804">
              <w:rPr>
                <w:rFonts w:ascii="Times New Roman" w:hAnsi="Times New Roman"/>
                <w:sz w:val="24"/>
                <w:szCs w:val="24"/>
                <w:lang w:val="ro-RO"/>
              </w:rPr>
              <w:t xml:space="preserve"> (</w:t>
            </w:r>
            <w:r w:rsidR="00730778" w:rsidRPr="008E6804">
              <w:rPr>
                <w:rFonts w:ascii="Times New Roman" w:hAnsi="Times New Roman"/>
                <w:sz w:val="24"/>
                <w:szCs w:val="24"/>
                <w:lang w:val="ro-RO"/>
              </w:rPr>
              <w:t>Asociația</w:t>
            </w:r>
            <w:r w:rsidR="008E6804" w:rsidRPr="008E6804">
              <w:rPr>
                <w:rFonts w:ascii="Times New Roman" w:hAnsi="Times New Roman"/>
                <w:sz w:val="24"/>
                <w:szCs w:val="24"/>
                <w:lang w:val="ro-RO"/>
              </w:rPr>
              <w:t xml:space="preserve"> pentru Dezvoltare Teritorială Integrată Valea Jiului) care a fost definită </w:t>
            </w:r>
            <w:r w:rsidR="00730778" w:rsidRPr="008E6804">
              <w:rPr>
                <w:rFonts w:ascii="Times New Roman" w:hAnsi="Times New Roman"/>
                <w:sz w:val="24"/>
                <w:szCs w:val="24"/>
                <w:lang w:val="ro-RO"/>
              </w:rPr>
              <w:t>și</w:t>
            </w:r>
            <w:r w:rsidR="008E6804" w:rsidRPr="008E6804">
              <w:rPr>
                <w:rFonts w:ascii="Times New Roman" w:hAnsi="Times New Roman"/>
                <w:sz w:val="24"/>
                <w:szCs w:val="24"/>
                <w:lang w:val="ro-RO"/>
              </w:rPr>
              <w:t xml:space="preserve"> s-a constituit în contextul elaborării acestei strategii, în scopul implementării obiectivelor prevăzute. În procesul de implementare a strategiei </w:t>
            </w:r>
            <w:r w:rsidR="00730778" w:rsidRPr="008E6804">
              <w:rPr>
                <w:rFonts w:ascii="Times New Roman" w:hAnsi="Times New Roman"/>
                <w:sz w:val="24"/>
                <w:szCs w:val="24"/>
                <w:lang w:val="ro-RO"/>
              </w:rPr>
              <w:t>și</w:t>
            </w:r>
            <w:r w:rsidR="008E6804" w:rsidRPr="008E6804">
              <w:rPr>
                <w:rFonts w:ascii="Times New Roman" w:hAnsi="Times New Roman"/>
                <w:sz w:val="24"/>
                <w:szCs w:val="24"/>
                <w:lang w:val="ro-RO"/>
              </w:rPr>
              <w:t xml:space="preserve"> de aderare la obiectivele acesteia vor fi activ implicate toate </w:t>
            </w:r>
            <w:r w:rsidR="00730778" w:rsidRPr="008E6804">
              <w:rPr>
                <w:rFonts w:ascii="Times New Roman" w:hAnsi="Times New Roman"/>
                <w:sz w:val="24"/>
                <w:szCs w:val="24"/>
                <w:lang w:val="ro-RO"/>
              </w:rPr>
              <w:t>părțile</w:t>
            </w:r>
            <w:r w:rsidR="008E6804" w:rsidRPr="008E6804">
              <w:rPr>
                <w:rFonts w:ascii="Times New Roman" w:hAnsi="Times New Roman"/>
                <w:sz w:val="24"/>
                <w:szCs w:val="24"/>
                <w:lang w:val="ro-RO"/>
              </w:rPr>
              <w:t xml:space="preserve"> interesate din Valea Jiului, care pot avea un rol determinant, inclusiv ONG-uri </w:t>
            </w:r>
            <w:r w:rsidR="00730778" w:rsidRPr="008E6804">
              <w:rPr>
                <w:rFonts w:ascii="Times New Roman" w:hAnsi="Times New Roman"/>
                <w:sz w:val="24"/>
                <w:szCs w:val="24"/>
                <w:lang w:val="ro-RO"/>
              </w:rPr>
              <w:t>și</w:t>
            </w:r>
            <w:r w:rsidR="008E6804" w:rsidRPr="008E6804">
              <w:rPr>
                <w:rFonts w:ascii="Times New Roman" w:hAnsi="Times New Roman"/>
                <w:sz w:val="24"/>
                <w:szCs w:val="24"/>
                <w:lang w:val="ro-RO"/>
              </w:rPr>
              <w:t xml:space="preserve"> comunitatea de afaceri, </w:t>
            </w:r>
            <w:r w:rsidR="00730778" w:rsidRPr="008E6804">
              <w:rPr>
                <w:rFonts w:ascii="Times New Roman" w:hAnsi="Times New Roman"/>
                <w:sz w:val="24"/>
                <w:szCs w:val="24"/>
                <w:lang w:val="ro-RO"/>
              </w:rPr>
              <w:t>structurile</w:t>
            </w:r>
            <w:r w:rsidR="008E6804" w:rsidRPr="008E6804">
              <w:rPr>
                <w:rFonts w:ascii="Times New Roman" w:hAnsi="Times New Roman"/>
                <w:sz w:val="24"/>
                <w:szCs w:val="24"/>
                <w:lang w:val="ro-RO"/>
              </w:rPr>
              <w:t xml:space="preserve"> asociative, </w:t>
            </w:r>
            <w:r w:rsidR="00E073B8" w:rsidRPr="008E6804">
              <w:rPr>
                <w:rFonts w:ascii="Times New Roman" w:hAnsi="Times New Roman"/>
                <w:sz w:val="24"/>
                <w:szCs w:val="24"/>
                <w:lang w:val="ro-RO"/>
              </w:rPr>
              <w:t>comunitățile</w:t>
            </w:r>
            <w:r w:rsidR="008E6804" w:rsidRPr="008E6804">
              <w:rPr>
                <w:rFonts w:ascii="Times New Roman" w:hAnsi="Times New Roman"/>
                <w:sz w:val="24"/>
                <w:szCs w:val="24"/>
                <w:lang w:val="ro-RO"/>
              </w:rPr>
              <w:t xml:space="preserve"> şi </w:t>
            </w:r>
            <w:r w:rsidR="00730778" w:rsidRPr="008E6804">
              <w:rPr>
                <w:rFonts w:ascii="Times New Roman" w:hAnsi="Times New Roman"/>
                <w:sz w:val="24"/>
                <w:szCs w:val="24"/>
                <w:lang w:val="ro-RO"/>
              </w:rPr>
              <w:t>asociațiile</w:t>
            </w:r>
            <w:r w:rsidR="008E6804" w:rsidRPr="008E6804">
              <w:rPr>
                <w:rFonts w:ascii="Times New Roman" w:hAnsi="Times New Roman"/>
                <w:sz w:val="24"/>
                <w:szCs w:val="24"/>
                <w:lang w:val="ro-RO"/>
              </w:rPr>
              <w:t xml:space="preserve"> locale, </w:t>
            </w:r>
            <w:r w:rsidR="00E073B8" w:rsidRPr="008E6804">
              <w:rPr>
                <w:rFonts w:ascii="Times New Roman" w:hAnsi="Times New Roman"/>
                <w:sz w:val="24"/>
                <w:szCs w:val="24"/>
                <w:lang w:val="ro-RO"/>
              </w:rPr>
              <w:t>asociațiile</w:t>
            </w:r>
            <w:r w:rsidR="008E6804" w:rsidRPr="008E6804">
              <w:rPr>
                <w:rFonts w:ascii="Times New Roman" w:hAnsi="Times New Roman"/>
                <w:sz w:val="24"/>
                <w:szCs w:val="24"/>
                <w:lang w:val="ro-RO"/>
              </w:rPr>
              <w:t xml:space="preserve"> de turism </w:t>
            </w:r>
            <w:r w:rsidR="00730778" w:rsidRPr="008E6804">
              <w:rPr>
                <w:rFonts w:ascii="Times New Roman" w:hAnsi="Times New Roman"/>
                <w:sz w:val="24"/>
                <w:szCs w:val="24"/>
                <w:lang w:val="ro-RO"/>
              </w:rPr>
              <w:t>și</w:t>
            </w:r>
            <w:r w:rsidR="008E6804" w:rsidRPr="008E6804">
              <w:rPr>
                <w:rFonts w:ascii="Times New Roman" w:hAnsi="Times New Roman"/>
                <w:sz w:val="24"/>
                <w:szCs w:val="24"/>
                <w:lang w:val="ro-RO"/>
              </w:rPr>
              <w:t xml:space="preserve"> structurile sindicale.</w:t>
            </w:r>
          </w:p>
          <w:p w14:paraId="016602BC" w14:textId="1C52DD19" w:rsidR="00E073B8" w:rsidRPr="00FF5F7F" w:rsidRDefault="00E073B8" w:rsidP="00583763">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 xml:space="preserve">În structura </w:t>
            </w:r>
            <w:r w:rsidR="00BA0359" w:rsidRPr="008E6804">
              <w:rPr>
                <w:rFonts w:ascii="Times New Roman" w:hAnsi="Times New Roman"/>
                <w:sz w:val="24"/>
                <w:szCs w:val="24"/>
                <w:lang w:val="ro-RO"/>
              </w:rPr>
              <w:t>Asociația pentru Dezvoltare Teritorială Integrată</w:t>
            </w:r>
            <w:r w:rsidR="00BA0359">
              <w:rPr>
                <w:rFonts w:ascii="Times New Roman" w:hAnsi="Times New Roman"/>
                <w:sz w:val="24"/>
                <w:szCs w:val="24"/>
                <w:lang w:val="ro-RO"/>
              </w:rPr>
              <w:t>, sunt cuprinse, în plus față de unitățile administrativ teritoriale care constituie asociații de dezvoltare intercomunitară</w:t>
            </w:r>
            <w:r w:rsidR="001A4C15">
              <w:rPr>
                <w:rFonts w:ascii="Times New Roman" w:hAnsi="Times New Roman"/>
                <w:sz w:val="24"/>
                <w:szCs w:val="24"/>
                <w:lang w:val="ro-RO"/>
              </w:rPr>
              <w:t xml:space="preserve"> universități</w:t>
            </w:r>
            <w:r w:rsidR="00583763">
              <w:rPr>
                <w:rFonts w:ascii="Times New Roman" w:hAnsi="Times New Roman"/>
                <w:sz w:val="24"/>
                <w:szCs w:val="24"/>
                <w:lang w:val="ro-RO"/>
              </w:rPr>
              <w:t xml:space="preserve"> și</w:t>
            </w:r>
            <w:r w:rsidR="001A4C15">
              <w:rPr>
                <w:rFonts w:ascii="Times New Roman" w:hAnsi="Times New Roman"/>
                <w:sz w:val="24"/>
                <w:szCs w:val="24"/>
                <w:lang w:val="ro-RO"/>
              </w:rPr>
              <w:t xml:space="preserve"> </w:t>
            </w:r>
            <w:r w:rsidRPr="00E073B8">
              <w:rPr>
                <w:rFonts w:ascii="Times New Roman" w:hAnsi="Times New Roman"/>
                <w:sz w:val="24"/>
                <w:szCs w:val="24"/>
                <w:lang w:val="ro-RO"/>
              </w:rPr>
              <w:t>ONG-uri din fiecare sector</w:t>
            </w:r>
            <w:r w:rsidR="001A4C15">
              <w:rPr>
                <w:rFonts w:ascii="Times New Roman" w:hAnsi="Times New Roman"/>
                <w:sz w:val="24"/>
                <w:szCs w:val="24"/>
                <w:lang w:val="ro-RO"/>
              </w:rPr>
              <w:t xml:space="preserve"> (</w:t>
            </w:r>
            <w:r w:rsidRPr="00E073B8">
              <w:rPr>
                <w:rFonts w:ascii="Times New Roman" w:hAnsi="Times New Roman"/>
                <w:sz w:val="24"/>
                <w:szCs w:val="24"/>
                <w:lang w:val="ro-RO"/>
              </w:rPr>
              <w:t>social, economic, de mediu, dezvoltare urbană</w:t>
            </w:r>
            <w:r w:rsidR="001A4C15">
              <w:rPr>
                <w:rFonts w:ascii="Times New Roman" w:hAnsi="Times New Roman"/>
                <w:sz w:val="24"/>
                <w:szCs w:val="24"/>
                <w:lang w:val="ro-RO"/>
              </w:rPr>
              <w:t>)</w:t>
            </w:r>
            <w:r w:rsidR="00583763">
              <w:rPr>
                <w:rFonts w:ascii="Times New Roman" w:hAnsi="Times New Roman"/>
                <w:sz w:val="24"/>
                <w:szCs w:val="24"/>
                <w:lang w:val="ro-RO"/>
              </w:rPr>
              <w:t xml:space="preserve">. </w:t>
            </w:r>
            <w:r w:rsidRPr="00E073B8">
              <w:rPr>
                <w:rFonts w:ascii="Times New Roman" w:hAnsi="Times New Roman"/>
                <w:sz w:val="24"/>
                <w:szCs w:val="24"/>
                <w:lang w:val="ro-RO"/>
              </w:rPr>
              <w:t xml:space="preserve">Rolul acestei structuri este de a coordona </w:t>
            </w:r>
            <w:r w:rsidR="00583763" w:rsidRPr="00E073B8">
              <w:rPr>
                <w:rFonts w:ascii="Times New Roman" w:hAnsi="Times New Roman"/>
                <w:sz w:val="24"/>
                <w:szCs w:val="24"/>
                <w:lang w:val="ro-RO"/>
              </w:rPr>
              <w:t>și</w:t>
            </w:r>
            <w:r w:rsidRPr="00E073B8">
              <w:rPr>
                <w:rFonts w:ascii="Times New Roman" w:hAnsi="Times New Roman"/>
                <w:sz w:val="24"/>
                <w:szCs w:val="24"/>
                <w:lang w:val="ro-RO"/>
              </w:rPr>
              <w:t xml:space="preserve"> asigura implementarea Strategiei (în corelare cu ITI Valea Jiului), oferind sprijin indirect pentru </w:t>
            </w:r>
            <w:r w:rsidR="00583763" w:rsidRPr="00E073B8">
              <w:rPr>
                <w:rFonts w:ascii="Times New Roman" w:hAnsi="Times New Roman"/>
                <w:sz w:val="24"/>
                <w:szCs w:val="24"/>
                <w:lang w:val="ro-RO"/>
              </w:rPr>
              <w:t>finanțarea</w:t>
            </w:r>
            <w:r w:rsidRPr="00E073B8">
              <w:rPr>
                <w:rFonts w:ascii="Times New Roman" w:hAnsi="Times New Roman"/>
                <w:sz w:val="24"/>
                <w:szCs w:val="24"/>
                <w:lang w:val="ro-RO"/>
              </w:rPr>
              <w:t xml:space="preserve"> proiectelor incluse în Strategie.</w:t>
            </w:r>
          </w:p>
          <w:p w14:paraId="524E760D" w14:textId="4874F046" w:rsidR="00087EDE" w:rsidRPr="00FF5F7F" w:rsidRDefault="00B90B99"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4</w:t>
            </w:r>
            <w:r w:rsidR="00087EDE" w:rsidRPr="00FF5F7F">
              <w:rPr>
                <w:rFonts w:ascii="Times New Roman" w:hAnsi="Times New Roman"/>
                <w:sz w:val="24"/>
                <w:szCs w:val="24"/>
                <w:lang w:val="ro-RO"/>
              </w:rPr>
              <w:t xml:space="preserve">. La pct. </w:t>
            </w:r>
            <w:r>
              <w:rPr>
                <w:rFonts w:ascii="Times New Roman" w:hAnsi="Times New Roman"/>
                <w:sz w:val="24"/>
                <w:szCs w:val="24"/>
                <w:lang w:val="ro-RO"/>
              </w:rPr>
              <w:t>4</w:t>
            </w:r>
            <w:r w:rsidR="00087EDE" w:rsidRPr="00FF5F7F">
              <w:rPr>
                <w:rFonts w:ascii="Times New Roman" w:hAnsi="Times New Roman"/>
                <w:sz w:val="24"/>
                <w:szCs w:val="24"/>
                <w:lang w:val="ro-RO"/>
              </w:rPr>
              <w:t xml:space="preserve"> se propune completarea art. 1, alin. (10), prin introducerea a </w:t>
            </w:r>
            <w:r>
              <w:rPr>
                <w:rFonts w:ascii="Times New Roman" w:hAnsi="Times New Roman"/>
                <w:sz w:val="24"/>
                <w:szCs w:val="24"/>
                <w:lang w:val="ro-RO"/>
              </w:rPr>
              <w:t>trei</w:t>
            </w:r>
            <w:r w:rsidRPr="00FF5F7F">
              <w:rPr>
                <w:rFonts w:ascii="Times New Roman" w:hAnsi="Times New Roman"/>
                <w:sz w:val="24"/>
                <w:szCs w:val="24"/>
                <w:lang w:val="ro-RO"/>
              </w:rPr>
              <w:t xml:space="preserve"> </w:t>
            </w:r>
            <w:r w:rsidR="00087EDE" w:rsidRPr="00FF5F7F">
              <w:rPr>
                <w:rFonts w:ascii="Times New Roman" w:hAnsi="Times New Roman"/>
                <w:sz w:val="24"/>
                <w:szCs w:val="24"/>
                <w:lang w:val="ro-RO"/>
              </w:rPr>
              <w:t>noi defini</w:t>
            </w:r>
            <w:r w:rsidR="00213384">
              <w:rPr>
                <w:rFonts w:ascii="Times New Roman" w:hAnsi="Times New Roman"/>
                <w:sz w:val="24"/>
                <w:szCs w:val="24"/>
                <w:lang w:val="ro-RO"/>
              </w:rPr>
              <w:t>ț</w:t>
            </w:r>
            <w:r w:rsidR="00087EDE" w:rsidRPr="00FF5F7F">
              <w:rPr>
                <w:rFonts w:ascii="Times New Roman" w:hAnsi="Times New Roman"/>
                <w:sz w:val="24"/>
                <w:szCs w:val="24"/>
                <w:lang w:val="ro-RO"/>
              </w:rPr>
              <w:t>ii</w:t>
            </w:r>
            <w:r w:rsidR="00914D7F" w:rsidRPr="00FF5F7F">
              <w:rPr>
                <w:rFonts w:ascii="Times New Roman" w:hAnsi="Times New Roman"/>
                <w:sz w:val="24"/>
                <w:szCs w:val="24"/>
                <w:lang w:val="ro-RO"/>
              </w:rPr>
              <w:t xml:space="preserve">, respectiv </w:t>
            </w:r>
            <w:r w:rsidR="00946CEF" w:rsidRPr="00FF5F7F">
              <w:rPr>
                <w:rFonts w:ascii="Times New Roman" w:hAnsi="Times New Roman"/>
                <w:sz w:val="24"/>
                <w:szCs w:val="24"/>
                <w:lang w:val="ro-RO"/>
              </w:rPr>
              <w:t>pentru expresiile „</w:t>
            </w:r>
            <w:r w:rsidR="00C92B05" w:rsidRPr="00C92B05">
              <w:rPr>
                <w:rFonts w:ascii="Times New Roman" w:hAnsi="Times New Roman"/>
                <w:sz w:val="24"/>
                <w:szCs w:val="24"/>
                <w:lang w:val="ro-RO"/>
              </w:rPr>
              <w:t xml:space="preserve">regenerarea urbană </w:t>
            </w:r>
            <w:r w:rsidR="00946CEF"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946CEF" w:rsidRPr="00FF5F7F">
              <w:rPr>
                <w:rFonts w:ascii="Times New Roman" w:hAnsi="Times New Roman"/>
                <w:sz w:val="24"/>
                <w:szCs w:val="24"/>
                <w:lang w:val="ro-RO"/>
              </w:rPr>
              <w:t xml:space="preserve">i </w:t>
            </w:r>
            <w:r w:rsidR="00845CE7" w:rsidRPr="00FF5F7F">
              <w:rPr>
                <w:rFonts w:ascii="Times New Roman" w:hAnsi="Times New Roman"/>
                <w:sz w:val="24"/>
                <w:szCs w:val="24"/>
                <w:lang w:val="ro-RO"/>
              </w:rPr>
              <w:t>„</w:t>
            </w:r>
            <w:r w:rsidR="00183F6D" w:rsidRPr="00183F6D">
              <w:rPr>
                <w:rFonts w:ascii="Times New Roman" w:hAnsi="Times New Roman"/>
                <w:sz w:val="24"/>
                <w:szCs w:val="24"/>
                <w:lang w:val="ro-RO"/>
              </w:rPr>
              <w:t>dezvoltarea zonelor rurale</w:t>
            </w:r>
            <w:r w:rsidR="00845CE7" w:rsidRPr="00FF5F7F">
              <w:rPr>
                <w:rFonts w:ascii="Times New Roman" w:hAnsi="Times New Roman"/>
                <w:sz w:val="24"/>
                <w:szCs w:val="24"/>
                <w:lang w:val="ro-RO"/>
              </w:rPr>
              <w:t>”</w:t>
            </w:r>
            <w:r w:rsidR="008438D0" w:rsidRPr="00FF5F7F">
              <w:rPr>
                <w:rFonts w:ascii="Times New Roman" w:hAnsi="Times New Roman"/>
                <w:sz w:val="24"/>
                <w:szCs w:val="24"/>
                <w:lang w:val="ro-RO"/>
              </w:rPr>
              <w:t xml:space="preserve"> pentru a clarifica modul de ac</w:t>
            </w:r>
            <w:r w:rsidR="00213384">
              <w:rPr>
                <w:rFonts w:ascii="Times New Roman" w:hAnsi="Times New Roman"/>
                <w:sz w:val="24"/>
                <w:szCs w:val="24"/>
                <w:lang w:val="ro-RO"/>
              </w:rPr>
              <w:t>ț</w:t>
            </w:r>
            <w:r w:rsidR="008438D0" w:rsidRPr="00FF5F7F">
              <w:rPr>
                <w:rFonts w:ascii="Times New Roman" w:hAnsi="Times New Roman"/>
                <w:sz w:val="24"/>
                <w:szCs w:val="24"/>
                <w:lang w:val="ro-RO"/>
              </w:rPr>
              <w:t>iune reglementat prin art. 11</w:t>
            </w:r>
            <w:r w:rsidR="008438D0" w:rsidRPr="00FF5F7F">
              <w:rPr>
                <w:rFonts w:ascii="Times New Roman" w:hAnsi="Times New Roman"/>
                <w:sz w:val="24"/>
                <w:szCs w:val="24"/>
                <w:vertAlign w:val="superscript"/>
                <w:lang w:val="ro-RO"/>
              </w:rPr>
              <w:t>2</w:t>
            </w:r>
            <w:r w:rsidR="0027055B">
              <w:rPr>
                <w:rFonts w:ascii="Times New Roman" w:hAnsi="Times New Roman"/>
                <w:sz w:val="24"/>
                <w:szCs w:val="24"/>
                <w:lang w:val="ro-RO"/>
              </w:rPr>
              <w:t>, precum și „</w:t>
            </w:r>
            <w:r w:rsidR="00C9279B">
              <w:t xml:space="preserve"> </w:t>
            </w:r>
            <w:r w:rsidR="00C9279B" w:rsidRPr="00C9279B">
              <w:rPr>
                <w:rFonts w:ascii="Times New Roman" w:hAnsi="Times New Roman"/>
                <w:sz w:val="24"/>
                <w:szCs w:val="24"/>
                <w:lang w:val="ro-RO"/>
              </w:rPr>
              <w:t>sprijin public total</w:t>
            </w:r>
            <w:r w:rsidR="00C9279B">
              <w:rPr>
                <w:rFonts w:ascii="Times New Roman" w:hAnsi="Times New Roman"/>
                <w:sz w:val="24"/>
                <w:szCs w:val="24"/>
                <w:lang w:val="ro-RO"/>
              </w:rPr>
              <w:t xml:space="preserve">” pentru a </w:t>
            </w:r>
            <w:r w:rsidR="00111FEC">
              <w:rPr>
                <w:rFonts w:ascii="Times New Roman" w:hAnsi="Times New Roman"/>
                <w:sz w:val="24"/>
                <w:szCs w:val="24"/>
                <w:lang w:val="ro-RO"/>
              </w:rPr>
              <w:t xml:space="preserve">reflecta modul de calcul al </w:t>
            </w:r>
            <w:r w:rsidR="001B2EDB">
              <w:rPr>
                <w:rFonts w:ascii="Times New Roman" w:hAnsi="Times New Roman"/>
                <w:sz w:val="24"/>
                <w:szCs w:val="24"/>
                <w:lang w:val="ro-RO"/>
              </w:rPr>
              <w:t>fondurilor</w:t>
            </w:r>
            <w:r w:rsidR="00111FEC">
              <w:rPr>
                <w:rFonts w:ascii="Times New Roman" w:hAnsi="Times New Roman"/>
                <w:sz w:val="24"/>
                <w:szCs w:val="24"/>
                <w:lang w:val="ro-RO"/>
              </w:rPr>
              <w:t xml:space="preserve"> publice alocate sprijinirii </w:t>
            </w:r>
            <w:r w:rsidR="001B2EDB">
              <w:rPr>
                <w:rFonts w:ascii="Times New Roman" w:hAnsi="Times New Roman"/>
                <w:sz w:val="24"/>
                <w:szCs w:val="24"/>
                <w:lang w:val="ro-RO"/>
              </w:rPr>
              <w:t>obligațiilor de serviciu public.</w:t>
            </w:r>
          </w:p>
          <w:p w14:paraId="62233702" w14:textId="052AE63C" w:rsidR="00C62539" w:rsidRDefault="00016E9F" w:rsidP="00186E3D">
            <w:pPr>
              <w:pBdr>
                <w:top w:val="nil"/>
                <w:left w:val="nil"/>
                <w:bottom w:val="nil"/>
                <w:right w:val="nil"/>
                <w:between w:val="nil"/>
              </w:pBdr>
              <w:spacing w:after="140"/>
              <w:ind w:left="411"/>
              <w:jc w:val="both"/>
              <w:rPr>
                <w:rFonts w:ascii="Times New Roman" w:hAnsi="Times New Roman"/>
                <w:sz w:val="24"/>
                <w:szCs w:val="24"/>
                <w:lang w:val="ro-RO" w:eastAsia="ro-RO"/>
              </w:rPr>
            </w:pPr>
            <w:r>
              <w:rPr>
                <w:rFonts w:ascii="Times New Roman" w:hAnsi="Times New Roman"/>
                <w:sz w:val="24"/>
                <w:szCs w:val="24"/>
                <w:lang w:val="ro-RO"/>
              </w:rPr>
              <w:t>5</w:t>
            </w:r>
            <w:r w:rsidR="0060589C" w:rsidRPr="00FF5F7F">
              <w:rPr>
                <w:rFonts w:ascii="Times New Roman" w:hAnsi="Times New Roman"/>
                <w:sz w:val="24"/>
                <w:szCs w:val="24"/>
                <w:lang w:val="ro-RO"/>
              </w:rPr>
              <w:t xml:space="preserve">. </w:t>
            </w:r>
            <w:r w:rsidR="00361633" w:rsidRPr="00FF5F7F">
              <w:rPr>
                <w:rFonts w:ascii="Times New Roman" w:hAnsi="Times New Roman"/>
                <w:sz w:val="24"/>
                <w:szCs w:val="24"/>
                <w:lang w:val="ro-RO"/>
              </w:rPr>
              <w:t xml:space="preserve">La pct. </w:t>
            </w:r>
            <w:r>
              <w:rPr>
                <w:rFonts w:ascii="Times New Roman" w:hAnsi="Times New Roman"/>
                <w:sz w:val="24"/>
                <w:szCs w:val="24"/>
                <w:lang w:val="ro-RO"/>
              </w:rPr>
              <w:t>5</w:t>
            </w:r>
            <w:r w:rsidR="00361633" w:rsidRPr="00FF5F7F">
              <w:rPr>
                <w:rFonts w:ascii="Times New Roman" w:hAnsi="Times New Roman"/>
                <w:sz w:val="24"/>
                <w:szCs w:val="24"/>
                <w:lang w:val="ro-RO"/>
              </w:rPr>
              <w:t xml:space="preserve"> se propune modificarea</w:t>
            </w:r>
            <w:r w:rsidR="0060589C" w:rsidRPr="00FF5F7F">
              <w:rPr>
                <w:rFonts w:ascii="Times New Roman" w:hAnsi="Times New Roman"/>
                <w:sz w:val="24"/>
                <w:szCs w:val="24"/>
                <w:lang w:val="ro-RO"/>
              </w:rPr>
              <w:t xml:space="preserve"> art. 5 </w:t>
            </w:r>
            <w:r w:rsidR="00361633" w:rsidRPr="00FF5F7F">
              <w:rPr>
                <w:rFonts w:ascii="Times New Roman" w:hAnsi="Times New Roman"/>
                <w:sz w:val="24"/>
                <w:szCs w:val="24"/>
                <w:lang w:val="ro-RO"/>
              </w:rPr>
              <w:t xml:space="preserve">prin </w:t>
            </w:r>
            <w:r w:rsidR="0060589C" w:rsidRPr="00FF5F7F">
              <w:rPr>
                <w:rFonts w:ascii="Times New Roman" w:hAnsi="Times New Roman"/>
                <w:sz w:val="24"/>
                <w:szCs w:val="24"/>
                <w:lang w:val="ro-RO"/>
              </w:rPr>
              <w:t>introduc</w:t>
            </w:r>
            <w:r w:rsidR="00361633" w:rsidRPr="00FF5F7F">
              <w:rPr>
                <w:rFonts w:ascii="Times New Roman" w:hAnsi="Times New Roman"/>
                <w:sz w:val="24"/>
                <w:szCs w:val="24"/>
                <w:lang w:val="ro-RO"/>
              </w:rPr>
              <w:t>erea a</w:t>
            </w:r>
            <w:r w:rsidR="0053280E" w:rsidRPr="00FF5F7F">
              <w:rPr>
                <w:rFonts w:ascii="Times New Roman" w:hAnsi="Times New Roman"/>
                <w:sz w:val="24"/>
                <w:szCs w:val="24"/>
                <w:lang w:val="ro-RO"/>
              </w:rPr>
              <w:t xml:space="preserve"> </w:t>
            </w:r>
            <w:r w:rsidR="006C0C7B">
              <w:rPr>
                <w:rFonts w:ascii="Times New Roman" w:hAnsi="Times New Roman"/>
                <w:sz w:val="24"/>
                <w:szCs w:val="24"/>
                <w:lang w:val="ro-RO"/>
              </w:rPr>
              <w:t>patru</w:t>
            </w:r>
            <w:r w:rsidR="0060589C" w:rsidRPr="00FF5F7F">
              <w:rPr>
                <w:rFonts w:ascii="Times New Roman" w:hAnsi="Times New Roman"/>
                <w:sz w:val="24"/>
                <w:szCs w:val="24"/>
                <w:lang w:val="ro-RO"/>
              </w:rPr>
              <w:t xml:space="preserve"> </w:t>
            </w:r>
            <w:r w:rsidR="00252079" w:rsidRPr="00FF5F7F">
              <w:rPr>
                <w:rFonts w:ascii="Times New Roman" w:hAnsi="Times New Roman"/>
                <w:sz w:val="24"/>
                <w:szCs w:val="24"/>
                <w:lang w:val="ro-RO"/>
              </w:rPr>
              <w:t>alineat</w:t>
            </w:r>
            <w:r w:rsidR="0053280E" w:rsidRPr="00FF5F7F">
              <w:rPr>
                <w:rFonts w:ascii="Times New Roman" w:hAnsi="Times New Roman"/>
                <w:sz w:val="24"/>
                <w:szCs w:val="24"/>
                <w:lang w:val="ro-RO"/>
              </w:rPr>
              <w:t>e</w:t>
            </w:r>
            <w:r w:rsidR="0060589C" w:rsidRPr="00FF5F7F">
              <w:rPr>
                <w:rFonts w:ascii="Times New Roman" w:hAnsi="Times New Roman"/>
                <w:sz w:val="24"/>
                <w:szCs w:val="24"/>
                <w:lang w:val="ro-RO"/>
              </w:rPr>
              <w:t xml:space="preserve"> no</w:t>
            </w:r>
            <w:r w:rsidR="0053280E" w:rsidRPr="00FF5F7F">
              <w:rPr>
                <w:rFonts w:ascii="Times New Roman" w:hAnsi="Times New Roman"/>
                <w:sz w:val="24"/>
                <w:szCs w:val="24"/>
                <w:lang w:val="ro-RO"/>
              </w:rPr>
              <w:t>i</w:t>
            </w:r>
            <w:r w:rsidR="005D07BD">
              <w:rPr>
                <w:rFonts w:ascii="Times New Roman" w:hAnsi="Times New Roman"/>
                <w:sz w:val="24"/>
                <w:szCs w:val="24"/>
                <w:lang w:val="ro-RO"/>
              </w:rPr>
              <w:t>,</w:t>
            </w:r>
            <w:r w:rsidR="005D07BD" w:rsidRPr="00FF5F7F" w:rsidDel="005D07BD">
              <w:rPr>
                <w:rFonts w:ascii="Times New Roman" w:hAnsi="Times New Roman"/>
                <w:sz w:val="24"/>
                <w:szCs w:val="24"/>
                <w:lang w:val="ro-RO"/>
              </w:rPr>
              <w:t xml:space="preserve"> </w:t>
            </w:r>
            <w:r w:rsidR="0053280E" w:rsidRPr="00FF5F7F">
              <w:rPr>
                <w:rFonts w:ascii="Times New Roman" w:hAnsi="Times New Roman"/>
                <w:sz w:val="24"/>
                <w:szCs w:val="24"/>
                <w:lang w:val="ro-RO"/>
              </w:rPr>
              <w:t xml:space="preserve">alin. </w:t>
            </w:r>
            <w:r w:rsidR="0053280E" w:rsidRPr="00FF5F7F">
              <w:rPr>
                <w:rFonts w:ascii="Times New Roman" w:hAnsi="Times New Roman"/>
                <w:sz w:val="24"/>
                <w:szCs w:val="24"/>
                <w:lang w:val="ro-RO" w:eastAsia="ro-RO"/>
              </w:rPr>
              <w:t>(17</w:t>
            </w:r>
            <w:r w:rsidR="0053280E" w:rsidRPr="00FF5F7F">
              <w:rPr>
                <w:rFonts w:ascii="Times New Roman" w:hAnsi="Times New Roman"/>
                <w:sz w:val="24"/>
                <w:szCs w:val="24"/>
                <w:vertAlign w:val="superscript"/>
                <w:lang w:val="ro-RO" w:eastAsia="ro-RO"/>
              </w:rPr>
              <w:t>1</w:t>
            </w:r>
            <w:r w:rsidR="0053280E" w:rsidRPr="00FF5F7F">
              <w:rPr>
                <w:rFonts w:ascii="Times New Roman" w:hAnsi="Times New Roman"/>
                <w:sz w:val="24"/>
                <w:szCs w:val="24"/>
                <w:lang w:val="ro-RO" w:eastAsia="ro-RO"/>
              </w:rPr>
              <w:t>) - (17</w:t>
            </w:r>
            <w:r w:rsidR="0053280E" w:rsidRPr="00FF5F7F">
              <w:rPr>
                <w:rFonts w:ascii="Times New Roman" w:hAnsi="Times New Roman"/>
                <w:sz w:val="24"/>
                <w:szCs w:val="24"/>
                <w:vertAlign w:val="superscript"/>
                <w:lang w:val="ro-RO" w:eastAsia="ro-RO"/>
              </w:rPr>
              <w:t>4</w:t>
            </w:r>
            <w:r w:rsidR="0053280E" w:rsidRPr="00FF5F7F">
              <w:rPr>
                <w:rFonts w:ascii="Times New Roman" w:hAnsi="Times New Roman"/>
                <w:sz w:val="24"/>
                <w:szCs w:val="24"/>
                <w:lang w:val="ro-RO" w:eastAsia="ro-RO"/>
              </w:rPr>
              <w:t>)</w:t>
            </w:r>
            <w:r w:rsidR="005D07BD">
              <w:rPr>
                <w:rFonts w:ascii="Times New Roman" w:hAnsi="Times New Roman"/>
                <w:sz w:val="24"/>
                <w:szCs w:val="24"/>
                <w:lang w:val="ro-RO" w:eastAsia="ro-RO"/>
              </w:rPr>
              <w:t>,</w:t>
            </w:r>
            <w:r w:rsidR="0053280E" w:rsidRPr="00FF5F7F">
              <w:rPr>
                <w:rFonts w:ascii="Times New Roman" w:hAnsi="Times New Roman"/>
                <w:sz w:val="24"/>
                <w:szCs w:val="24"/>
                <w:lang w:val="ro-RO" w:eastAsia="ro-RO"/>
              </w:rPr>
              <w:t xml:space="preserve"> pentru reglementarea modului în care se stabile</w:t>
            </w:r>
            <w:r w:rsidR="005B4713">
              <w:rPr>
                <w:rFonts w:ascii="Times New Roman" w:hAnsi="Times New Roman"/>
                <w:sz w:val="24"/>
                <w:szCs w:val="24"/>
                <w:lang w:val="ro-RO" w:eastAsia="ro-RO"/>
              </w:rPr>
              <w:t>ș</w:t>
            </w:r>
            <w:r w:rsidR="0053280E" w:rsidRPr="00FF5F7F">
              <w:rPr>
                <w:rFonts w:ascii="Times New Roman" w:hAnsi="Times New Roman"/>
                <w:sz w:val="24"/>
                <w:szCs w:val="24"/>
                <w:lang w:val="ro-RO" w:eastAsia="ro-RO"/>
              </w:rPr>
              <w:t xml:space="preserve">te </w:t>
            </w:r>
            <w:r w:rsidR="006B0690">
              <w:t xml:space="preserve"> </w:t>
            </w:r>
            <w:r w:rsidR="006B0690">
              <w:rPr>
                <w:rFonts w:ascii="Times New Roman" w:hAnsi="Times New Roman"/>
                <w:sz w:val="24"/>
                <w:szCs w:val="24"/>
                <w:lang w:val="ro-RO" w:eastAsia="ro-RO"/>
              </w:rPr>
              <w:t>p</w:t>
            </w:r>
            <w:r w:rsidR="006B0690" w:rsidRPr="006B0690">
              <w:rPr>
                <w:rFonts w:ascii="Times New Roman" w:hAnsi="Times New Roman"/>
                <w:sz w:val="24"/>
                <w:szCs w:val="24"/>
                <w:lang w:val="ro-RO" w:eastAsia="ro-RO"/>
              </w:rPr>
              <w:t>rețul contractelor de servicii publice atribuite prin proceduri competitive</w:t>
            </w:r>
            <w:r w:rsidR="0053280E" w:rsidRPr="00FF5F7F">
              <w:rPr>
                <w:rFonts w:ascii="Times New Roman" w:hAnsi="Times New Roman"/>
                <w:sz w:val="24"/>
                <w:szCs w:val="24"/>
                <w:lang w:val="ro-RO" w:eastAsia="ro-RO"/>
              </w:rPr>
              <w:t>, pentru transportul feroviar de călători, atribuite competitiv</w:t>
            </w:r>
            <w:r w:rsidR="009C443B">
              <w:rPr>
                <w:rFonts w:ascii="Times New Roman" w:hAnsi="Times New Roman"/>
                <w:sz w:val="24"/>
                <w:szCs w:val="24"/>
                <w:lang w:val="ro-RO" w:eastAsia="ro-RO"/>
              </w:rPr>
              <w:t xml:space="preserve">. Mecanismul de stabilire </w:t>
            </w:r>
            <w:r w:rsidR="00747792">
              <w:rPr>
                <w:rFonts w:ascii="Times New Roman" w:hAnsi="Times New Roman"/>
                <w:sz w:val="24"/>
                <w:szCs w:val="24"/>
                <w:lang w:val="ro-RO" w:eastAsia="ro-RO"/>
              </w:rPr>
              <w:t xml:space="preserve">și verificare </w:t>
            </w:r>
            <w:r w:rsidR="009C443B">
              <w:rPr>
                <w:rFonts w:ascii="Times New Roman" w:hAnsi="Times New Roman"/>
                <w:sz w:val="24"/>
                <w:szCs w:val="24"/>
                <w:lang w:val="ro-RO" w:eastAsia="ro-RO"/>
              </w:rPr>
              <w:t xml:space="preserve">a </w:t>
            </w:r>
            <w:r w:rsidR="004768F0">
              <w:rPr>
                <w:rFonts w:ascii="Times New Roman" w:hAnsi="Times New Roman"/>
                <w:sz w:val="24"/>
                <w:szCs w:val="24"/>
                <w:lang w:val="ro-RO" w:eastAsia="ro-RO"/>
              </w:rPr>
              <w:t>unui</w:t>
            </w:r>
            <w:r w:rsidR="009C443B">
              <w:rPr>
                <w:rFonts w:ascii="Times New Roman" w:hAnsi="Times New Roman"/>
                <w:sz w:val="24"/>
                <w:szCs w:val="24"/>
                <w:lang w:val="ro-RO" w:eastAsia="ro-RO"/>
              </w:rPr>
              <w:t xml:space="preserve"> profit</w:t>
            </w:r>
            <w:r w:rsidR="004768F0">
              <w:rPr>
                <w:rFonts w:ascii="Times New Roman" w:hAnsi="Times New Roman"/>
                <w:sz w:val="24"/>
                <w:szCs w:val="24"/>
                <w:lang w:val="ro-RO" w:eastAsia="ro-RO"/>
              </w:rPr>
              <w:t xml:space="preserve"> rezonabil</w:t>
            </w:r>
            <w:r w:rsidR="00C060F0">
              <w:rPr>
                <w:rFonts w:ascii="Times New Roman" w:hAnsi="Times New Roman"/>
                <w:sz w:val="24"/>
                <w:szCs w:val="24"/>
                <w:lang w:val="ro-RO" w:eastAsia="ro-RO"/>
              </w:rPr>
              <w:t>, prevăzut la cele patru alineate noi, este</w:t>
            </w:r>
            <w:r w:rsidR="00F5707A">
              <w:rPr>
                <w:rFonts w:ascii="Times New Roman" w:hAnsi="Times New Roman"/>
                <w:sz w:val="24"/>
                <w:szCs w:val="24"/>
                <w:lang w:val="ro-RO" w:eastAsia="ro-RO"/>
              </w:rPr>
              <w:t xml:space="preserve">  în conformitate cu prevederile</w:t>
            </w:r>
            <w:r w:rsidR="00C62539">
              <w:rPr>
                <w:rFonts w:ascii="Times New Roman" w:hAnsi="Times New Roman"/>
                <w:sz w:val="24"/>
                <w:szCs w:val="24"/>
                <w:lang w:val="ro-RO" w:eastAsia="ro-RO"/>
              </w:rPr>
              <w:t>:</w:t>
            </w:r>
          </w:p>
          <w:p w14:paraId="4DBFE931" w14:textId="59CF41E5" w:rsidR="00B51CB4" w:rsidRDefault="00D94FD4" w:rsidP="00186E3D">
            <w:pPr>
              <w:pBdr>
                <w:top w:val="nil"/>
                <w:left w:val="nil"/>
                <w:bottom w:val="nil"/>
                <w:right w:val="nil"/>
                <w:between w:val="nil"/>
              </w:pBdr>
              <w:spacing w:after="140"/>
              <w:ind w:left="986"/>
              <w:jc w:val="both"/>
              <w:rPr>
                <w:rFonts w:ascii="Times New Roman" w:hAnsi="Times New Roman"/>
                <w:sz w:val="24"/>
                <w:szCs w:val="24"/>
                <w:lang w:val="ro-RO" w:eastAsia="ro-RO"/>
              </w:rPr>
            </w:pPr>
            <w:r>
              <w:rPr>
                <w:rFonts w:ascii="Times New Roman" w:hAnsi="Times New Roman"/>
                <w:sz w:val="24"/>
                <w:szCs w:val="24"/>
                <w:lang w:val="ro-RO" w:eastAsia="ro-RO"/>
              </w:rPr>
              <w:t>a</w:t>
            </w:r>
            <w:r w:rsidR="00B51CB4">
              <w:rPr>
                <w:rFonts w:ascii="Times New Roman" w:hAnsi="Times New Roman"/>
                <w:sz w:val="24"/>
                <w:szCs w:val="24"/>
                <w:lang w:val="ro-RO" w:eastAsia="ro-RO"/>
              </w:rPr>
              <w:t>.</w:t>
            </w:r>
            <w:r w:rsidR="00C060F0">
              <w:rPr>
                <w:rFonts w:ascii="Times New Roman" w:hAnsi="Times New Roman"/>
                <w:sz w:val="24"/>
                <w:szCs w:val="24"/>
                <w:lang w:val="ro-RO" w:eastAsia="ro-RO"/>
              </w:rPr>
              <w:t xml:space="preserve"> Regulam</w:t>
            </w:r>
            <w:r w:rsidR="009A3004">
              <w:rPr>
                <w:rFonts w:ascii="Times New Roman" w:hAnsi="Times New Roman"/>
                <w:sz w:val="24"/>
                <w:szCs w:val="24"/>
                <w:lang w:val="ro-RO" w:eastAsia="ro-RO"/>
              </w:rPr>
              <w:t>entului 1370/2007</w:t>
            </w:r>
            <w:r w:rsidR="00C61EC7">
              <w:rPr>
                <w:rFonts w:ascii="Times New Roman" w:hAnsi="Times New Roman"/>
                <w:sz w:val="24"/>
                <w:szCs w:val="24"/>
                <w:lang w:val="ro-RO" w:eastAsia="ro-RO"/>
              </w:rPr>
              <w:t>,</w:t>
            </w:r>
            <w:r w:rsidR="009A3004">
              <w:rPr>
                <w:rFonts w:ascii="Times New Roman" w:hAnsi="Times New Roman"/>
                <w:sz w:val="24"/>
                <w:szCs w:val="24"/>
                <w:lang w:val="ro-RO" w:eastAsia="ro-RO"/>
              </w:rPr>
              <w:t xml:space="preserve"> </w:t>
            </w:r>
            <w:r w:rsidR="00B51CB4">
              <w:rPr>
                <w:rFonts w:ascii="Times New Roman" w:hAnsi="Times New Roman"/>
                <w:sz w:val="24"/>
                <w:szCs w:val="24"/>
                <w:lang w:val="ro-RO" w:eastAsia="ro-RO"/>
              </w:rPr>
              <w:t xml:space="preserve">respectiv </w:t>
            </w:r>
            <w:r w:rsidR="00BA6711">
              <w:rPr>
                <w:rFonts w:ascii="Times New Roman" w:hAnsi="Times New Roman"/>
                <w:sz w:val="24"/>
                <w:szCs w:val="24"/>
                <w:lang w:val="ro-RO" w:eastAsia="ro-RO"/>
              </w:rPr>
              <w:t>Art. 4, alin. (1)</w:t>
            </w:r>
            <w:r w:rsidR="009D0866">
              <w:rPr>
                <w:rFonts w:ascii="Times New Roman" w:hAnsi="Times New Roman"/>
                <w:sz w:val="24"/>
                <w:szCs w:val="24"/>
                <w:lang w:val="ro-RO" w:eastAsia="ro-RO"/>
              </w:rPr>
              <w:t xml:space="preserve"> „</w:t>
            </w:r>
            <w:r w:rsidR="00997DBF" w:rsidRPr="00997DBF">
              <w:rPr>
                <w:rFonts w:ascii="Times New Roman" w:hAnsi="Times New Roman"/>
                <w:sz w:val="24"/>
                <w:szCs w:val="24"/>
                <w:lang w:val="ro-RO" w:eastAsia="ro-RO"/>
              </w:rPr>
              <w:t>Contractele de servicii publice și normele generale</w:t>
            </w:r>
            <w:r w:rsidR="00997DBF">
              <w:rPr>
                <w:rFonts w:ascii="Times New Roman" w:hAnsi="Times New Roman"/>
                <w:sz w:val="24"/>
                <w:szCs w:val="24"/>
                <w:lang w:val="ro-RO" w:eastAsia="ro-RO"/>
              </w:rPr>
              <w:t xml:space="preserve">: (...) (b) </w:t>
            </w:r>
            <w:r w:rsidR="00997DBF" w:rsidRPr="00212E61">
              <w:rPr>
                <w:lang w:val="ro-RO"/>
              </w:rPr>
              <w:t xml:space="preserve"> </w:t>
            </w:r>
            <w:r w:rsidR="00997DBF" w:rsidRPr="00997DBF">
              <w:rPr>
                <w:rFonts w:ascii="Times New Roman" w:hAnsi="Times New Roman"/>
                <w:sz w:val="24"/>
                <w:szCs w:val="24"/>
                <w:lang w:val="ro-RO" w:eastAsia="ro-RO"/>
              </w:rPr>
              <w:t>stabilesc în prealabil, în mod obiectiv și transparent:</w:t>
            </w:r>
            <w:r w:rsidR="00666095">
              <w:rPr>
                <w:rFonts w:ascii="Times New Roman" w:hAnsi="Times New Roman"/>
                <w:sz w:val="24"/>
                <w:szCs w:val="24"/>
                <w:lang w:val="ro-RO" w:eastAsia="ro-RO"/>
              </w:rPr>
              <w:t xml:space="preserve"> </w:t>
            </w:r>
            <w:r w:rsidR="00666095">
              <w:rPr>
                <w:lang w:val="ro-RO"/>
              </w:rPr>
              <w:t xml:space="preserve">(i) </w:t>
            </w:r>
            <w:r w:rsidR="00666095" w:rsidRPr="00666095">
              <w:rPr>
                <w:rFonts w:ascii="Times New Roman" w:hAnsi="Times New Roman"/>
                <w:sz w:val="24"/>
                <w:szCs w:val="24"/>
                <w:lang w:val="ro-RO" w:eastAsia="ro-RO"/>
              </w:rPr>
              <w:t>parametrii pe baza cărora urmează să se calculeze plata compensației, dacă există; și(ii) natura și întinderea oricărui drept exclusiv acordat, într-un mod care să prevină compensarea în exces</w:t>
            </w:r>
            <w:r w:rsidR="009D0866">
              <w:rPr>
                <w:rFonts w:ascii="Times New Roman" w:hAnsi="Times New Roman"/>
                <w:sz w:val="24"/>
                <w:szCs w:val="24"/>
                <w:lang w:val="ro-RO" w:eastAsia="ro-RO"/>
              </w:rPr>
              <w:t>”;</w:t>
            </w:r>
          </w:p>
          <w:p w14:paraId="5A3E4209" w14:textId="531FD3C9" w:rsidR="00F5707A" w:rsidRDefault="00D94FD4" w:rsidP="00186E3D">
            <w:pPr>
              <w:pBdr>
                <w:top w:val="nil"/>
                <w:left w:val="nil"/>
                <w:bottom w:val="nil"/>
                <w:right w:val="nil"/>
                <w:between w:val="nil"/>
              </w:pBdr>
              <w:spacing w:after="140"/>
              <w:ind w:left="986"/>
              <w:jc w:val="both"/>
              <w:rPr>
                <w:rFonts w:ascii="Times New Roman" w:hAnsi="Times New Roman"/>
                <w:sz w:val="24"/>
                <w:szCs w:val="24"/>
                <w:lang w:val="ro-RO" w:eastAsia="ro-RO"/>
              </w:rPr>
            </w:pPr>
            <w:r>
              <w:rPr>
                <w:rFonts w:ascii="Times New Roman" w:hAnsi="Times New Roman"/>
                <w:sz w:val="24"/>
                <w:szCs w:val="24"/>
                <w:lang w:val="ro-RO" w:eastAsia="ro-RO"/>
              </w:rPr>
              <w:t>b</w:t>
            </w:r>
            <w:r w:rsidR="00F5707A">
              <w:rPr>
                <w:rFonts w:ascii="Times New Roman" w:hAnsi="Times New Roman"/>
                <w:sz w:val="24"/>
                <w:szCs w:val="24"/>
                <w:lang w:val="ro-RO" w:eastAsia="ro-RO"/>
              </w:rPr>
              <w:t xml:space="preserve">. </w:t>
            </w:r>
            <w:r w:rsidR="001A34F3">
              <w:rPr>
                <w:rFonts w:ascii="Times New Roman" w:hAnsi="Times New Roman"/>
                <w:sz w:val="24"/>
                <w:szCs w:val="24"/>
                <w:lang w:val="ro-RO" w:eastAsia="ro-RO"/>
              </w:rPr>
              <w:t>Hotărârii</w:t>
            </w:r>
            <w:r w:rsidR="00D5135E">
              <w:rPr>
                <w:rFonts w:ascii="Times New Roman" w:hAnsi="Times New Roman"/>
                <w:sz w:val="24"/>
                <w:szCs w:val="24"/>
                <w:lang w:val="ro-RO" w:eastAsia="ro-RO"/>
              </w:rPr>
              <w:t xml:space="preserve"> Curții </w:t>
            </w:r>
            <w:r w:rsidR="00560ED8">
              <w:rPr>
                <w:rFonts w:ascii="Times New Roman" w:hAnsi="Times New Roman"/>
                <w:sz w:val="24"/>
                <w:szCs w:val="24"/>
                <w:lang w:val="ro-RO" w:eastAsia="ro-RO"/>
              </w:rPr>
              <w:t>Europene de Justiție</w:t>
            </w:r>
            <w:r w:rsidR="002528FC">
              <w:rPr>
                <w:rFonts w:ascii="Times New Roman" w:hAnsi="Times New Roman"/>
                <w:sz w:val="24"/>
                <w:szCs w:val="24"/>
                <w:lang w:val="ro-RO" w:eastAsia="ro-RO"/>
              </w:rPr>
              <w:t xml:space="preserve"> din cauza </w:t>
            </w:r>
            <w:r w:rsidR="002528FC" w:rsidRPr="00A6259E">
              <w:rPr>
                <w:lang w:val="ro-RO"/>
              </w:rPr>
              <w:t xml:space="preserve"> </w:t>
            </w:r>
            <w:r w:rsidR="002528FC" w:rsidRPr="002528FC">
              <w:rPr>
                <w:rFonts w:ascii="Times New Roman" w:hAnsi="Times New Roman"/>
                <w:sz w:val="24"/>
                <w:szCs w:val="24"/>
                <w:lang w:val="ro-RO" w:eastAsia="ro-RO"/>
              </w:rPr>
              <w:t>C-280/00</w:t>
            </w:r>
            <w:r w:rsidR="002528FC">
              <w:rPr>
                <w:rFonts w:ascii="Times New Roman" w:hAnsi="Times New Roman"/>
                <w:sz w:val="24"/>
                <w:szCs w:val="24"/>
                <w:lang w:val="ro-RO" w:eastAsia="ro-RO"/>
              </w:rPr>
              <w:t xml:space="preserve"> </w:t>
            </w:r>
            <w:r w:rsidR="002528FC" w:rsidRPr="002528FC">
              <w:rPr>
                <w:rFonts w:ascii="Times New Roman" w:hAnsi="Times New Roman"/>
                <w:sz w:val="24"/>
                <w:szCs w:val="24"/>
                <w:lang w:val="ro-RO" w:eastAsia="ro-RO"/>
              </w:rPr>
              <w:t>Altmark Trans GmbH şi Regierungspräsidium Magdeburg</w:t>
            </w:r>
            <w:r w:rsidR="002528FC">
              <w:rPr>
                <w:rFonts w:ascii="Times New Roman" w:hAnsi="Times New Roman"/>
                <w:sz w:val="24"/>
                <w:szCs w:val="24"/>
                <w:lang w:val="ro-RO" w:eastAsia="ro-RO"/>
              </w:rPr>
              <w:t xml:space="preserve"> </w:t>
            </w:r>
            <w:r w:rsidR="002528FC" w:rsidRPr="002528FC">
              <w:rPr>
                <w:rFonts w:ascii="Times New Roman" w:hAnsi="Times New Roman"/>
                <w:sz w:val="24"/>
                <w:szCs w:val="24"/>
                <w:lang w:val="ro-RO" w:eastAsia="ro-RO"/>
              </w:rPr>
              <w:t>împotriva</w:t>
            </w:r>
            <w:r w:rsidR="002528FC">
              <w:rPr>
                <w:rFonts w:ascii="Times New Roman" w:hAnsi="Times New Roman"/>
                <w:sz w:val="24"/>
                <w:szCs w:val="24"/>
                <w:lang w:val="ro-RO" w:eastAsia="ro-RO"/>
              </w:rPr>
              <w:t xml:space="preserve"> </w:t>
            </w:r>
            <w:r w:rsidR="002528FC" w:rsidRPr="002528FC">
              <w:rPr>
                <w:rFonts w:ascii="Times New Roman" w:hAnsi="Times New Roman"/>
                <w:sz w:val="24"/>
                <w:szCs w:val="24"/>
                <w:lang w:val="ro-RO" w:eastAsia="ro-RO"/>
              </w:rPr>
              <w:t>Nahverkehrsgesellschaft Altmark GmbH</w:t>
            </w:r>
            <w:r w:rsidR="00F5707A">
              <w:rPr>
                <w:rFonts w:ascii="Times New Roman" w:hAnsi="Times New Roman"/>
                <w:sz w:val="24"/>
                <w:szCs w:val="24"/>
                <w:lang w:val="ro-RO" w:eastAsia="ro-RO"/>
              </w:rPr>
              <w:t xml:space="preserve">, respectiv "2) (...) </w:t>
            </w:r>
            <w:r w:rsidR="00F5707A" w:rsidRPr="00A6259E">
              <w:rPr>
                <w:lang w:val="ro-RO"/>
              </w:rPr>
              <w:t xml:space="preserve"> </w:t>
            </w:r>
            <w:r w:rsidR="00F5707A" w:rsidRPr="007144DD">
              <w:rPr>
                <w:rFonts w:ascii="Times New Roman" w:hAnsi="Times New Roman"/>
                <w:sz w:val="24"/>
                <w:szCs w:val="24"/>
                <w:lang w:val="ro-RO" w:eastAsia="ro-RO"/>
              </w:rPr>
              <w:t xml:space="preserve">în al </w:t>
            </w:r>
            <w:r w:rsidR="00F5707A" w:rsidRPr="007144DD">
              <w:rPr>
                <w:rFonts w:ascii="Times New Roman" w:hAnsi="Times New Roman"/>
                <w:sz w:val="24"/>
                <w:szCs w:val="24"/>
                <w:lang w:val="ro-RO" w:eastAsia="ro-RO"/>
              </w:rPr>
              <w:lastRenderedPageBreak/>
              <w:t xml:space="preserve">treilea rând, </w:t>
            </w:r>
            <w:r w:rsidR="001A34F3" w:rsidRPr="007144DD">
              <w:rPr>
                <w:rFonts w:ascii="Times New Roman" w:hAnsi="Times New Roman"/>
                <w:sz w:val="24"/>
                <w:szCs w:val="24"/>
                <w:lang w:val="ro-RO" w:eastAsia="ro-RO"/>
              </w:rPr>
              <w:t>compensația</w:t>
            </w:r>
            <w:r w:rsidR="00F5707A" w:rsidRPr="007144DD">
              <w:rPr>
                <w:rFonts w:ascii="Times New Roman" w:hAnsi="Times New Roman"/>
                <w:sz w:val="24"/>
                <w:szCs w:val="24"/>
                <w:lang w:val="ro-RO" w:eastAsia="ro-RO"/>
              </w:rPr>
              <w:t xml:space="preserve"> nu depăşeşte ceea ce este necesar pentru</w:t>
            </w:r>
            <w:r w:rsidR="00F5707A">
              <w:rPr>
                <w:rFonts w:ascii="Times New Roman" w:hAnsi="Times New Roman"/>
                <w:sz w:val="24"/>
                <w:szCs w:val="24"/>
                <w:lang w:val="ro-RO" w:eastAsia="ro-RO"/>
              </w:rPr>
              <w:t xml:space="preserve"> </w:t>
            </w:r>
            <w:r w:rsidR="00F5707A" w:rsidRPr="007144DD">
              <w:rPr>
                <w:rFonts w:ascii="Times New Roman" w:hAnsi="Times New Roman"/>
                <w:sz w:val="24"/>
                <w:szCs w:val="24"/>
                <w:lang w:val="ro-RO" w:eastAsia="ro-RO"/>
              </w:rPr>
              <w:t xml:space="preserve">acoperirea integrală sau </w:t>
            </w:r>
            <w:r w:rsidR="001A34F3" w:rsidRPr="007144DD">
              <w:rPr>
                <w:rFonts w:ascii="Times New Roman" w:hAnsi="Times New Roman"/>
                <w:sz w:val="24"/>
                <w:szCs w:val="24"/>
                <w:lang w:val="ro-RO" w:eastAsia="ro-RO"/>
              </w:rPr>
              <w:t>parțială</w:t>
            </w:r>
            <w:r w:rsidR="00F5707A" w:rsidRPr="007144DD">
              <w:rPr>
                <w:rFonts w:ascii="Times New Roman" w:hAnsi="Times New Roman"/>
                <w:sz w:val="24"/>
                <w:szCs w:val="24"/>
                <w:lang w:val="ro-RO" w:eastAsia="ro-RO"/>
              </w:rPr>
              <w:t xml:space="preserve"> a costurilor implicate de executarea</w:t>
            </w:r>
            <w:r w:rsidR="00F5707A">
              <w:rPr>
                <w:rFonts w:ascii="Times New Roman" w:hAnsi="Times New Roman"/>
                <w:sz w:val="24"/>
                <w:szCs w:val="24"/>
                <w:lang w:val="ro-RO" w:eastAsia="ro-RO"/>
              </w:rPr>
              <w:t xml:space="preserve"> </w:t>
            </w:r>
            <w:r w:rsidR="001A34F3" w:rsidRPr="007144DD">
              <w:rPr>
                <w:rFonts w:ascii="Times New Roman" w:hAnsi="Times New Roman"/>
                <w:sz w:val="24"/>
                <w:szCs w:val="24"/>
                <w:lang w:val="ro-RO" w:eastAsia="ro-RO"/>
              </w:rPr>
              <w:t>obligațiilor</w:t>
            </w:r>
            <w:r w:rsidR="00F5707A" w:rsidRPr="007144DD">
              <w:rPr>
                <w:rFonts w:ascii="Times New Roman" w:hAnsi="Times New Roman"/>
                <w:sz w:val="24"/>
                <w:szCs w:val="24"/>
                <w:lang w:val="ro-RO" w:eastAsia="ro-RO"/>
              </w:rPr>
              <w:t xml:space="preserve"> de serviciu public, luând în considerare veniturile rezultate şi un</w:t>
            </w:r>
            <w:r w:rsidR="00F5707A">
              <w:rPr>
                <w:rFonts w:ascii="Times New Roman" w:hAnsi="Times New Roman"/>
                <w:sz w:val="24"/>
                <w:szCs w:val="24"/>
                <w:lang w:val="ro-RO" w:eastAsia="ro-RO"/>
              </w:rPr>
              <w:t xml:space="preserve"> </w:t>
            </w:r>
            <w:r w:rsidR="00F5707A" w:rsidRPr="007144DD">
              <w:rPr>
                <w:rFonts w:ascii="Times New Roman" w:hAnsi="Times New Roman"/>
                <w:sz w:val="24"/>
                <w:szCs w:val="24"/>
                <w:lang w:val="ro-RO" w:eastAsia="ro-RO"/>
              </w:rPr>
              <w:t>profit rezonabil pentru executarea acestor obligaţii;</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în al patrulea rând, în cazul în care întreprinderea însărcinată cu executarea</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 xml:space="preserve">unor </w:t>
            </w:r>
            <w:r w:rsidR="001A34F3" w:rsidRPr="00560ED8">
              <w:rPr>
                <w:rFonts w:ascii="Times New Roman" w:hAnsi="Times New Roman"/>
                <w:sz w:val="24"/>
                <w:szCs w:val="24"/>
                <w:lang w:val="ro-RO" w:eastAsia="ro-RO"/>
              </w:rPr>
              <w:t>obligații</w:t>
            </w:r>
            <w:r w:rsidR="00F5707A" w:rsidRPr="00560ED8">
              <w:rPr>
                <w:rFonts w:ascii="Times New Roman" w:hAnsi="Times New Roman"/>
                <w:sz w:val="24"/>
                <w:szCs w:val="24"/>
                <w:lang w:val="ro-RO" w:eastAsia="ro-RO"/>
              </w:rPr>
              <w:t xml:space="preserve"> de serviciu public nu este selectată pe baza unei proceduri de</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achiziţii publice, nivelul compensaţiei necesare a fost stabilit pe baza unei</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analize a costurilor pe care o întreprindere obişnuită, bine gestionată şi dotată</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corespunzător cu mijloace de transport, astfel încât să poată îndeplini</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condiţiile necesare pentru serviciul public, le-ar fi suportat pentru executarea</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acestor obligaţii, ţinând seama de veniturile rezultate şi de un profit rezonabil</w:t>
            </w:r>
            <w:r w:rsidR="00F5707A">
              <w:rPr>
                <w:rFonts w:ascii="Times New Roman" w:hAnsi="Times New Roman"/>
                <w:sz w:val="24"/>
                <w:szCs w:val="24"/>
                <w:lang w:val="ro-RO" w:eastAsia="ro-RO"/>
              </w:rPr>
              <w:t xml:space="preserve"> </w:t>
            </w:r>
            <w:r w:rsidR="00F5707A" w:rsidRPr="00560ED8">
              <w:rPr>
                <w:rFonts w:ascii="Times New Roman" w:hAnsi="Times New Roman"/>
                <w:sz w:val="24"/>
                <w:szCs w:val="24"/>
                <w:lang w:val="ro-RO" w:eastAsia="ro-RO"/>
              </w:rPr>
              <w:t>pentru executarea acestor obligaţii</w:t>
            </w:r>
            <w:r w:rsidR="00F5707A">
              <w:rPr>
                <w:rFonts w:ascii="Times New Roman" w:hAnsi="Times New Roman"/>
                <w:sz w:val="24"/>
                <w:szCs w:val="24"/>
                <w:lang w:val="ro-RO" w:eastAsia="ro-RO"/>
              </w:rPr>
              <w:t>"</w:t>
            </w:r>
          </w:p>
          <w:p w14:paraId="3F74060F" w14:textId="070C98E5" w:rsidR="0053280E" w:rsidRDefault="00D94FD4" w:rsidP="00186E3D">
            <w:pPr>
              <w:pBdr>
                <w:top w:val="nil"/>
                <w:left w:val="nil"/>
                <w:bottom w:val="nil"/>
                <w:right w:val="nil"/>
                <w:between w:val="nil"/>
              </w:pBdr>
              <w:spacing w:after="140"/>
              <w:ind w:left="986"/>
              <w:jc w:val="both"/>
              <w:rPr>
                <w:rFonts w:ascii="Times New Roman" w:hAnsi="Times New Roman"/>
                <w:sz w:val="24"/>
                <w:szCs w:val="24"/>
                <w:lang w:val="ro-RO" w:eastAsia="ro-RO"/>
              </w:rPr>
            </w:pPr>
            <w:r>
              <w:rPr>
                <w:rFonts w:ascii="Times New Roman" w:hAnsi="Times New Roman"/>
                <w:sz w:val="24"/>
                <w:szCs w:val="24"/>
                <w:lang w:val="ro-RO" w:eastAsia="ro-RO"/>
              </w:rPr>
              <w:t>c</w:t>
            </w:r>
            <w:r w:rsidR="00F5707A">
              <w:rPr>
                <w:rFonts w:ascii="Times New Roman" w:hAnsi="Times New Roman"/>
                <w:sz w:val="24"/>
                <w:szCs w:val="24"/>
                <w:lang w:val="ro-RO" w:eastAsia="ro-RO"/>
              </w:rPr>
              <w:t xml:space="preserve">. </w:t>
            </w:r>
            <w:r w:rsidR="00873000" w:rsidRPr="00873000">
              <w:rPr>
                <w:rFonts w:ascii="Times New Roman" w:hAnsi="Times New Roman"/>
                <w:sz w:val="24"/>
                <w:szCs w:val="24"/>
                <w:lang w:val="ro-RO" w:eastAsia="ro-RO"/>
              </w:rPr>
              <w:t>Comunic</w:t>
            </w:r>
            <w:r w:rsidR="00873000">
              <w:rPr>
                <w:rFonts w:ascii="Times New Roman" w:hAnsi="Times New Roman"/>
                <w:sz w:val="24"/>
                <w:szCs w:val="24"/>
                <w:lang w:val="ro-RO" w:eastAsia="ro-RO"/>
              </w:rPr>
              <w:t>ării</w:t>
            </w:r>
            <w:r w:rsidR="00873000" w:rsidRPr="00873000">
              <w:rPr>
                <w:rFonts w:ascii="Times New Roman" w:hAnsi="Times New Roman"/>
                <w:sz w:val="24"/>
                <w:szCs w:val="24"/>
                <w:lang w:val="ro-RO" w:eastAsia="ro-RO"/>
              </w:rPr>
              <w:t xml:space="preserve"> Comisiei</w:t>
            </w:r>
            <w:r w:rsidR="00C62539">
              <w:rPr>
                <w:rFonts w:ascii="Times New Roman" w:hAnsi="Times New Roman"/>
                <w:sz w:val="24"/>
                <w:szCs w:val="24"/>
                <w:lang w:val="ro-RO" w:eastAsia="ro-RO"/>
              </w:rPr>
              <w:t xml:space="preserve"> Europene</w:t>
            </w:r>
            <w:r w:rsidR="00873000" w:rsidRPr="00873000">
              <w:rPr>
                <w:rFonts w:ascii="Times New Roman" w:hAnsi="Times New Roman"/>
                <w:sz w:val="24"/>
                <w:szCs w:val="24"/>
                <w:lang w:val="ro-RO" w:eastAsia="ro-RO"/>
              </w:rPr>
              <w:t xml:space="preserve"> referitoare la orientări pentru interpretarea Regulamentului (CE) nr. 1370/2007 privind serviciile publice de transport feroviar și rutier de călători 2023/C 222/01</w:t>
            </w:r>
            <w:r w:rsidR="002528FC">
              <w:rPr>
                <w:rFonts w:ascii="Times New Roman" w:hAnsi="Times New Roman"/>
                <w:sz w:val="24"/>
                <w:szCs w:val="24"/>
                <w:lang w:val="ro-RO" w:eastAsia="ro-RO"/>
              </w:rPr>
              <w:t>, respectiv</w:t>
            </w:r>
            <w:r w:rsidR="005115D5">
              <w:rPr>
                <w:rFonts w:ascii="Times New Roman" w:hAnsi="Times New Roman"/>
                <w:sz w:val="24"/>
                <w:szCs w:val="24"/>
                <w:lang w:val="ro-RO" w:eastAsia="ro-RO"/>
              </w:rPr>
              <w:t xml:space="preserve"> </w:t>
            </w:r>
            <w:r w:rsidR="00DA0A0B">
              <w:rPr>
                <w:rFonts w:ascii="Times New Roman" w:hAnsi="Times New Roman"/>
                <w:sz w:val="24"/>
                <w:szCs w:val="24"/>
                <w:lang w:val="ro-RO" w:eastAsia="ro-RO"/>
              </w:rPr>
              <w:t xml:space="preserve">„2.6.1. (...) </w:t>
            </w:r>
            <w:r w:rsidR="00DA0A0B" w:rsidRPr="00DA0A0B">
              <w:rPr>
                <w:rFonts w:ascii="Times New Roman" w:hAnsi="Times New Roman"/>
                <w:sz w:val="24"/>
                <w:szCs w:val="24"/>
                <w:lang w:val="ro-RO" w:eastAsia="ro-RO"/>
              </w:rPr>
              <w:t>O procedură competitivă de atribuire care este deschisă, transparentă și nediscriminatorie ar trebui, în principiu, să garanteze că prețul pe care autoritatea competentă îl plătește pentru a obține serviciul public descris în caietul de sarcini implică cel mai mic cost pentru comunitate.</w:t>
            </w:r>
            <w:r w:rsidR="00DA0A0B">
              <w:rPr>
                <w:rFonts w:ascii="Times New Roman" w:hAnsi="Times New Roman"/>
                <w:sz w:val="24"/>
                <w:szCs w:val="24"/>
                <w:lang w:val="ro-RO" w:eastAsia="ro-RO"/>
              </w:rPr>
              <w:t xml:space="preserve">(...) </w:t>
            </w:r>
            <w:r w:rsidR="009E03E6" w:rsidRPr="009E03E6">
              <w:rPr>
                <w:rFonts w:ascii="Times New Roman" w:hAnsi="Times New Roman"/>
                <w:sz w:val="24"/>
                <w:szCs w:val="24"/>
                <w:lang w:val="ro-RO" w:eastAsia="ro-RO"/>
              </w:rPr>
              <w:t>Ar trebui remarcat faptul că nici măcar o procedură competitivă de atribuire în sine nu garantează că nu va exista o compensare în exces, și anume că compensația plătită efectiv pe durata contractului nu depășește ceea ce este necesar pentru acoperirea integrală sau parțială a costurilor suportate pentru îndeplinirea obligațiilor de serviciu public, luând în considerare veniturile relevante și un profit rezonabil în sensul articolului 4 alineatul (1) litera (b) din Regulamentul 1370/2007.</w:t>
            </w:r>
            <w:r w:rsidR="009E03E6">
              <w:rPr>
                <w:rFonts w:ascii="Times New Roman" w:hAnsi="Times New Roman"/>
                <w:sz w:val="24"/>
                <w:szCs w:val="24"/>
                <w:lang w:val="ro-RO" w:eastAsia="ro-RO"/>
              </w:rPr>
              <w:t>”</w:t>
            </w:r>
          </w:p>
          <w:p w14:paraId="6280D99B" w14:textId="0D5F7719" w:rsidR="00A840F0" w:rsidRPr="00FF5F7F" w:rsidRDefault="00D94FD4" w:rsidP="00186E3D">
            <w:pPr>
              <w:pBdr>
                <w:top w:val="nil"/>
                <w:left w:val="nil"/>
                <w:bottom w:val="nil"/>
                <w:right w:val="nil"/>
                <w:between w:val="nil"/>
              </w:pBdr>
              <w:spacing w:after="140"/>
              <w:ind w:left="986"/>
              <w:jc w:val="both"/>
              <w:rPr>
                <w:rFonts w:ascii="Times New Roman" w:hAnsi="Times New Roman"/>
                <w:sz w:val="24"/>
                <w:szCs w:val="24"/>
                <w:lang w:val="ro-RO" w:eastAsia="ro-RO"/>
              </w:rPr>
            </w:pPr>
            <w:r>
              <w:rPr>
                <w:rFonts w:ascii="Times New Roman" w:hAnsi="Times New Roman"/>
                <w:sz w:val="24"/>
                <w:szCs w:val="24"/>
                <w:lang w:val="ro-RO" w:eastAsia="ro-RO"/>
              </w:rPr>
              <w:t>d</w:t>
            </w:r>
            <w:r w:rsidR="00A840F0">
              <w:rPr>
                <w:rFonts w:ascii="Times New Roman" w:hAnsi="Times New Roman"/>
                <w:sz w:val="24"/>
                <w:szCs w:val="24"/>
                <w:lang w:val="ro-RO" w:eastAsia="ro-RO"/>
              </w:rPr>
              <w:t>.</w:t>
            </w:r>
            <w:r w:rsidR="00A840F0">
              <w:t xml:space="preserve"> </w:t>
            </w:r>
            <w:r w:rsidR="00A840F0" w:rsidRPr="00A840F0">
              <w:rPr>
                <w:rFonts w:ascii="Times New Roman" w:hAnsi="Times New Roman"/>
                <w:sz w:val="24"/>
                <w:szCs w:val="24"/>
                <w:lang w:val="ro-RO" w:eastAsia="ro-RO"/>
              </w:rPr>
              <w:t>Comunic</w:t>
            </w:r>
            <w:r w:rsidR="00A840F0">
              <w:rPr>
                <w:rFonts w:ascii="Times New Roman" w:hAnsi="Times New Roman"/>
                <w:sz w:val="24"/>
                <w:szCs w:val="24"/>
                <w:lang w:val="ro-RO" w:eastAsia="ro-RO"/>
              </w:rPr>
              <w:t>ării</w:t>
            </w:r>
            <w:r w:rsidR="00A840F0" w:rsidRPr="00A840F0">
              <w:rPr>
                <w:rFonts w:ascii="Times New Roman" w:hAnsi="Times New Roman"/>
                <w:sz w:val="24"/>
                <w:szCs w:val="24"/>
                <w:lang w:val="ro-RO" w:eastAsia="ro-RO"/>
              </w:rPr>
              <w:t xml:space="preserve"> Comisiei</w:t>
            </w:r>
            <w:r w:rsidR="00A840F0">
              <w:rPr>
                <w:rFonts w:ascii="Times New Roman" w:hAnsi="Times New Roman"/>
                <w:sz w:val="24"/>
                <w:szCs w:val="24"/>
                <w:lang w:val="ro-RO" w:eastAsia="ro-RO"/>
              </w:rPr>
              <w:t xml:space="preserve"> Europene </w:t>
            </w:r>
            <w:r w:rsidR="00A840F0" w:rsidRPr="00A840F0">
              <w:rPr>
                <w:rFonts w:ascii="Times New Roman" w:hAnsi="Times New Roman"/>
                <w:sz w:val="24"/>
                <w:szCs w:val="24"/>
                <w:lang w:val="ro-RO" w:eastAsia="ro-RO"/>
              </w:rPr>
              <w:t>privind aplicarea normelor Uniunii Europene în materie de ajutor de stat în cazul compensației acordate pentru prestarea unor servicii de interes economic general</w:t>
            </w:r>
            <w:r w:rsidR="0011546B">
              <w:rPr>
                <w:rFonts w:ascii="Times New Roman" w:hAnsi="Times New Roman"/>
                <w:sz w:val="24"/>
                <w:szCs w:val="24"/>
                <w:lang w:val="ro-RO" w:eastAsia="ro-RO"/>
              </w:rPr>
              <w:t xml:space="preserve"> </w:t>
            </w:r>
            <w:r w:rsidR="00A840F0" w:rsidRPr="00A840F0">
              <w:rPr>
                <w:rFonts w:ascii="Times New Roman" w:hAnsi="Times New Roman"/>
                <w:sz w:val="24"/>
                <w:szCs w:val="24"/>
                <w:lang w:val="ro-RO" w:eastAsia="ro-RO"/>
              </w:rPr>
              <w:t>2012/C 8/02</w:t>
            </w:r>
            <w:r w:rsidR="0011546B">
              <w:rPr>
                <w:rFonts w:ascii="Times New Roman" w:hAnsi="Times New Roman"/>
                <w:sz w:val="24"/>
                <w:szCs w:val="24"/>
                <w:lang w:val="ro-RO" w:eastAsia="ro-RO"/>
              </w:rPr>
              <w:t>, respectiv "</w:t>
            </w:r>
            <w:r w:rsidR="003C7E57">
              <w:rPr>
                <w:lang w:val="ro-RO"/>
              </w:rPr>
              <w:t>c</w:t>
            </w:r>
            <w:r w:rsidR="003C7E57" w:rsidRPr="003C7E57">
              <w:rPr>
                <w:rFonts w:ascii="Times New Roman" w:hAnsi="Times New Roman"/>
                <w:sz w:val="24"/>
                <w:szCs w:val="24"/>
                <w:lang w:val="ro-RO" w:eastAsia="ro-RO"/>
              </w:rPr>
              <w:t>el mai simplu mod pentru ca autoritățile publice să îndeplinească al patrulea criteriu Altmark este de a efectua o procedură de achiziții publice în mod deschis, transparent și nediscriminatori</w:t>
            </w:r>
            <w:r w:rsidR="00110ABF">
              <w:rPr>
                <w:rFonts w:ascii="Times New Roman" w:hAnsi="Times New Roman"/>
                <w:sz w:val="24"/>
                <w:szCs w:val="24"/>
                <w:lang w:val="ro-RO" w:eastAsia="ro-RO"/>
              </w:rPr>
              <w:t>u</w:t>
            </w:r>
            <w:r w:rsidR="003C7E57">
              <w:rPr>
                <w:rFonts w:ascii="Times New Roman" w:hAnsi="Times New Roman"/>
                <w:sz w:val="24"/>
                <w:szCs w:val="24"/>
                <w:lang w:val="ro-RO" w:eastAsia="ro-RO"/>
              </w:rPr>
              <w:t xml:space="preserve"> </w:t>
            </w:r>
            <w:r w:rsidR="00110ABF">
              <w:rPr>
                <w:rFonts w:ascii="Times New Roman" w:hAnsi="Times New Roman"/>
                <w:sz w:val="24"/>
                <w:szCs w:val="24"/>
                <w:lang w:val="ro-RO" w:eastAsia="ro-RO"/>
              </w:rPr>
              <w:t xml:space="preserve">(...). </w:t>
            </w:r>
            <w:r w:rsidR="00110ABF">
              <w:t xml:space="preserve"> </w:t>
            </w:r>
            <w:r w:rsidR="00110ABF" w:rsidRPr="00110ABF">
              <w:rPr>
                <w:rFonts w:ascii="Times New Roman" w:hAnsi="Times New Roman"/>
                <w:sz w:val="24"/>
                <w:szCs w:val="24"/>
                <w:lang w:val="ro-RO" w:eastAsia="ro-RO"/>
              </w:rPr>
              <w:t>Conform jurisprudenței Curții de Justiție, o procedură de achiziții publice exclude existența unui ajutor de stat numai în cazul în care permite alegerea ofertantului capabil să furnizeze serviciul „la cel mai scăzut cost pentru comunitate”</w:t>
            </w:r>
            <w:r w:rsidR="00FE5E6A">
              <w:rPr>
                <w:rFonts w:ascii="Times New Roman" w:hAnsi="Times New Roman"/>
                <w:sz w:val="24"/>
                <w:szCs w:val="24"/>
                <w:lang w:val="ro-RO" w:eastAsia="ro-RO"/>
              </w:rPr>
              <w:t xml:space="preserve">. </w:t>
            </w:r>
            <w:r w:rsidR="00FE5E6A">
              <w:t xml:space="preserve"> </w:t>
            </w:r>
            <w:r w:rsidR="00E95EF5">
              <w:t xml:space="preserve">(...) </w:t>
            </w:r>
            <w:r w:rsidR="00FE5E6A" w:rsidRPr="00FE5E6A">
              <w:rPr>
                <w:rFonts w:ascii="Times New Roman" w:hAnsi="Times New Roman"/>
                <w:sz w:val="24"/>
                <w:szCs w:val="24"/>
                <w:lang w:val="ro-RO" w:eastAsia="ro-RO"/>
              </w:rPr>
              <w:t>în cazurile în care se depune o singură ofertă, procedura de atribuire nu poate fi considerată suficientă pentru a conduce la cel mai scăzut cost pentru comunitate.</w:t>
            </w:r>
            <w:r w:rsidR="00FE5E6A">
              <w:rPr>
                <w:rFonts w:ascii="Times New Roman" w:hAnsi="Times New Roman"/>
                <w:sz w:val="24"/>
                <w:szCs w:val="24"/>
                <w:lang w:val="ro-RO" w:eastAsia="ro-RO"/>
              </w:rPr>
              <w:t>"</w:t>
            </w:r>
          </w:p>
          <w:p w14:paraId="39256814" w14:textId="325304C7" w:rsidR="0060589C" w:rsidRPr="00FF5F7F" w:rsidRDefault="00D45768"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6</w:t>
            </w:r>
            <w:r w:rsidR="0053280E" w:rsidRPr="00FF5F7F">
              <w:rPr>
                <w:rFonts w:ascii="Times New Roman" w:hAnsi="Times New Roman"/>
                <w:sz w:val="24"/>
                <w:szCs w:val="24"/>
                <w:lang w:val="ro-RO"/>
              </w:rPr>
              <w:t xml:space="preserve">. </w:t>
            </w:r>
            <w:r w:rsidR="00361633" w:rsidRPr="00FF5F7F">
              <w:rPr>
                <w:rFonts w:ascii="Times New Roman" w:hAnsi="Times New Roman"/>
                <w:sz w:val="24"/>
                <w:szCs w:val="24"/>
                <w:lang w:val="ro-RO"/>
              </w:rPr>
              <w:t xml:space="preserve">La pct. </w:t>
            </w:r>
            <w:r>
              <w:rPr>
                <w:rFonts w:ascii="Times New Roman" w:hAnsi="Times New Roman"/>
                <w:sz w:val="24"/>
                <w:szCs w:val="24"/>
                <w:lang w:val="ro-RO"/>
              </w:rPr>
              <w:t>6</w:t>
            </w:r>
            <w:r w:rsidR="00BD4F8B" w:rsidRPr="00FF5F7F">
              <w:rPr>
                <w:rFonts w:ascii="Times New Roman" w:hAnsi="Times New Roman"/>
                <w:sz w:val="24"/>
                <w:szCs w:val="24"/>
                <w:lang w:val="ro-RO"/>
              </w:rPr>
              <w:t xml:space="preserve"> </w:t>
            </w:r>
            <w:r w:rsidR="00361633" w:rsidRPr="00FF5F7F">
              <w:rPr>
                <w:rFonts w:ascii="Times New Roman" w:hAnsi="Times New Roman"/>
                <w:sz w:val="24"/>
                <w:szCs w:val="24"/>
                <w:lang w:val="ro-RO"/>
              </w:rPr>
              <w:t>se propune modificarea</w:t>
            </w:r>
            <w:r w:rsidR="000B3DEB" w:rsidRPr="00FF5F7F">
              <w:rPr>
                <w:rFonts w:ascii="Times New Roman" w:hAnsi="Times New Roman"/>
                <w:sz w:val="24"/>
                <w:szCs w:val="24"/>
                <w:lang w:val="ro-RO"/>
              </w:rPr>
              <w:t xml:space="preserve"> art. 7 </w:t>
            </w:r>
            <w:r w:rsidR="000B3DEB" w:rsidRPr="00FF5F7F">
              <w:rPr>
                <w:lang w:val="ro-RO"/>
              </w:rPr>
              <w:t xml:space="preserve"> </w:t>
            </w:r>
            <w:r w:rsidR="00252079" w:rsidRPr="00FF5F7F">
              <w:rPr>
                <w:rFonts w:ascii="Times New Roman" w:hAnsi="Times New Roman"/>
                <w:sz w:val="24"/>
                <w:szCs w:val="24"/>
                <w:lang w:val="ro-RO"/>
              </w:rPr>
              <w:t>alineat</w:t>
            </w:r>
            <w:r w:rsidR="000B3DEB" w:rsidRPr="00FF5F7F">
              <w:rPr>
                <w:rFonts w:ascii="Times New Roman" w:hAnsi="Times New Roman"/>
                <w:sz w:val="24"/>
                <w:szCs w:val="24"/>
                <w:lang w:val="ro-RO"/>
              </w:rPr>
              <w:t>ul (2), literel</w:t>
            </w:r>
            <w:r w:rsidR="00361633" w:rsidRPr="00FF5F7F">
              <w:rPr>
                <w:rFonts w:ascii="Times New Roman" w:hAnsi="Times New Roman"/>
                <w:sz w:val="24"/>
                <w:szCs w:val="24"/>
                <w:lang w:val="ro-RO"/>
              </w:rPr>
              <w:t>or</w:t>
            </w:r>
            <w:r w:rsidR="000B3DEB" w:rsidRPr="00FF5F7F">
              <w:rPr>
                <w:rFonts w:ascii="Times New Roman" w:hAnsi="Times New Roman"/>
                <w:sz w:val="24"/>
                <w:szCs w:val="24"/>
                <w:lang w:val="ro-RO"/>
              </w:rPr>
              <w:t xml:space="preserve"> a) </w:t>
            </w:r>
            <w:r w:rsidR="005B4713">
              <w:rPr>
                <w:rFonts w:ascii="Times New Roman" w:hAnsi="Times New Roman"/>
                <w:sz w:val="24"/>
                <w:szCs w:val="24"/>
                <w:lang w:val="ro-RO"/>
              </w:rPr>
              <w:t>ș</w:t>
            </w:r>
            <w:r w:rsidR="000B3DEB" w:rsidRPr="00FF5F7F">
              <w:rPr>
                <w:rFonts w:ascii="Times New Roman" w:hAnsi="Times New Roman"/>
                <w:sz w:val="24"/>
                <w:szCs w:val="24"/>
                <w:lang w:val="ro-RO"/>
              </w:rPr>
              <w:t>i b) pentru completarea atribu</w:t>
            </w:r>
            <w:r w:rsidR="00213384">
              <w:rPr>
                <w:rFonts w:ascii="Times New Roman" w:hAnsi="Times New Roman"/>
                <w:sz w:val="24"/>
                <w:szCs w:val="24"/>
                <w:lang w:val="ro-RO"/>
              </w:rPr>
              <w:t>ț</w:t>
            </w:r>
            <w:r w:rsidR="000B3DEB" w:rsidRPr="00FF5F7F">
              <w:rPr>
                <w:rFonts w:ascii="Times New Roman" w:hAnsi="Times New Roman"/>
                <w:sz w:val="24"/>
                <w:szCs w:val="24"/>
                <w:lang w:val="ro-RO"/>
              </w:rPr>
              <w:t xml:space="preserve">iilor Ministerului Transporturilor </w:t>
            </w:r>
            <w:r w:rsidR="005B4713">
              <w:rPr>
                <w:rFonts w:ascii="Times New Roman" w:hAnsi="Times New Roman"/>
                <w:sz w:val="24"/>
                <w:szCs w:val="24"/>
                <w:lang w:val="ro-RO"/>
              </w:rPr>
              <w:t>ș</w:t>
            </w:r>
            <w:r w:rsidR="000B3DEB" w:rsidRPr="00FF5F7F">
              <w:rPr>
                <w:rFonts w:ascii="Times New Roman" w:hAnsi="Times New Roman"/>
                <w:sz w:val="24"/>
                <w:szCs w:val="24"/>
                <w:lang w:val="ro-RO"/>
              </w:rPr>
              <w:t xml:space="preserve">i Infrastructurii </w:t>
            </w:r>
            <w:r w:rsidR="005B4713">
              <w:rPr>
                <w:rFonts w:ascii="Times New Roman" w:hAnsi="Times New Roman"/>
                <w:sz w:val="24"/>
                <w:szCs w:val="24"/>
                <w:lang w:val="ro-RO"/>
              </w:rPr>
              <w:t>ș</w:t>
            </w:r>
            <w:r w:rsidR="000B3DEB" w:rsidRPr="00FF5F7F">
              <w:rPr>
                <w:rFonts w:ascii="Times New Roman" w:hAnsi="Times New Roman"/>
                <w:sz w:val="24"/>
                <w:szCs w:val="24"/>
                <w:lang w:val="ro-RO"/>
              </w:rPr>
              <w:t xml:space="preserve">i în domeniul altor documente strategice </w:t>
            </w:r>
            <w:r w:rsidR="005B4713">
              <w:rPr>
                <w:rFonts w:ascii="Times New Roman" w:hAnsi="Times New Roman"/>
                <w:sz w:val="24"/>
                <w:szCs w:val="24"/>
                <w:lang w:val="ro-RO"/>
              </w:rPr>
              <w:t>ș</w:t>
            </w:r>
            <w:r w:rsidR="000B3DEB" w:rsidRPr="00FF5F7F">
              <w:rPr>
                <w:rFonts w:ascii="Times New Roman" w:hAnsi="Times New Roman"/>
                <w:sz w:val="24"/>
                <w:szCs w:val="24"/>
                <w:lang w:val="ro-RO"/>
              </w:rPr>
              <w:t xml:space="preserve">i programatice, decât </w:t>
            </w:r>
            <w:r w:rsidR="000B3DEB" w:rsidRPr="00FF5F7F">
              <w:rPr>
                <w:lang w:val="ro-RO"/>
              </w:rPr>
              <w:t xml:space="preserve"> </w:t>
            </w:r>
            <w:r w:rsidR="000B3DEB" w:rsidRPr="00FF5F7F">
              <w:rPr>
                <w:rFonts w:ascii="Times New Roman" w:hAnsi="Times New Roman"/>
                <w:sz w:val="24"/>
                <w:szCs w:val="24"/>
                <w:lang w:val="ro-RO"/>
              </w:rPr>
              <w:t xml:space="preserve">strategiile de dezvoltare a infrastructurii feroviare, strategiile de </w:t>
            </w:r>
            <w:r w:rsidR="000B3DEB" w:rsidRPr="00FF5F7F">
              <w:rPr>
                <w:rFonts w:ascii="Times New Roman" w:hAnsi="Times New Roman"/>
                <w:sz w:val="24"/>
                <w:szCs w:val="24"/>
                <w:lang w:val="ro-RO"/>
              </w:rPr>
              <w:lastRenderedPageBreak/>
              <w:t>dezvoltare a activită</w:t>
            </w:r>
            <w:r w:rsidR="00213384">
              <w:rPr>
                <w:rFonts w:ascii="Times New Roman" w:hAnsi="Times New Roman"/>
                <w:sz w:val="24"/>
                <w:szCs w:val="24"/>
                <w:lang w:val="ro-RO"/>
              </w:rPr>
              <w:t>ț</w:t>
            </w:r>
            <w:r w:rsidR="000B3DEB" w:rsidRPr="00FF5F7F">
              <w:rPr>
                <w:rFonts w:ascii="Times New Roman" w:hAnsi="Times New Roman"/>
                <w:sz w:val="24"/>
                <w:szCs w:val="24"/>
                <w:lang w:val="ro-RO"/>
              </w:rPr>
              <w:t xml:space="preserve">ilor de transport feroviar, necesare dezvoltării </w:t>
            </w:r>
            <w:r w:rsidR="005B4713">
              <w:rPr>
                <w:rFonts w:ascii="Times New Roman" w:hAnsi="Times New Roman"/>
                <w:sz w:val="24"/>
                <w:szCs w:val="24"/>
                <w:lang w:val="ro-RO"/>
              </w:rPr>
              <w:t>ș</w:t>
            </w:r>
            <w:r w:rsidR="000B3DEB" w:rsidRPr="00FF5F7F">
              <w:rPr>
                <w:rFonts w:ascii="Times New Roman" w:hAnsi="Times New Roman"/>
                <w:sz w:val="24"/>
                <w:szCs w:val="24"/>
                <w:lang w:val="ro-RO"/>
              </w:rPr>
              <w:t>i eficientizării re</w:t>
            </w:r>
            <w:r w:rsidR="00213384">
              <w:rPr>
                <w:rFonts w:ascii="Times New Roman" w:hAnsi="Times New Roman"/>
                <w:sz w:val="24"/>
                <w:szCs w:val="24"/>
                <w:lang w:val="ro-RO"/>
              </w:rPr>
              <w:t>ț</w:t>
            </w:r>
            <w:r w:rsidR="000B3DEB" w:rsidRPr="00FF5F7F">
              <w:rPr>
                <w:rFonts w:ascii="Times New Roman" w:hAnsi="Times New Roman"/>
                <w:sz w:val="24"/>
                <w:szCs w:val="24"/>
                <w:lang w:val="ro-RO"/>
              </w:rPr>
              <w:t xml:space="preserve">elei </w:t>
            </w:r>
            <w:r w:rsidR="005B4713">
              <w:rPr>
                <w:rFonts w:ascii="Times New Roman" w:hAnsi="Times New Roman"/>
                <w:sz w:val="24"/>
                <w:szCs w:val="24"/>
                <w:lang w:val="ro-RO"/>
              </w:rPr>
              <w:t>ș</w:t>
            </w:r>
            <w:r w:rsidR="000B3DEB" w:rsidRPr="00FF5F7F">
              <w:rPr>
                <w:rFonts w:ascii="Times New Roman" w:hAnsi="Times New Roman"/>
                <w:sz w:val="24"/>
                <w:szCs w:val="24"/>
                <w:lang w:val="ro-RO"/>
              </w:rPr>
              <w:t>i serviciilor feroviare din România;</w:t>
            </w:r>
          </w:p>
          <w:p w14:paraId="07CDC0E3" w14:textId="5FD33560" w:rsidR="000A6918" w:rsidRPr="00FF5F7F" w:rsidRDefault="00CC25A6"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7.</w:t>
            </w:r>
            <w:r w:rsidR="000A6918" w:rsidRPr="00FF5F7F">
              <w:rPr>
                <w:rFonts w:ascii="Times New Roman" w:hAnsi="Times New Roman"/>
                <w:sz w:val="24"/>
                <w:szCs w:val="24"/>
                <w:lang w:val="ro-RO"/>
              </w:rPr>
              <w:t xml:space="preserve"> La pct. </w:t>
            </w:r>
            <w:r>
              <w:rPr>
                <w:rFonts w:ascii="Times New Roman" w:hAnsi="Times New Roman"/>
                <w:sz w:val="24"/>
                <w:szCs w:val="24"/>
                <w:lang w:val="ro-RO"/>
              </w:rPr>
              <w:t>7</w:t>
            </w:r>
            <w:r w:rsidR="000A6918" w:rsidRPr="00FF5F7F">
              <w:rPr>
                <w:rFonts w:ascii="Times New Roman" w:hAnsi="Times New Roman"/>
                <w:sz w:val="24"/>
                <w:szCs w:val="24"/>
                <w:lang w:val="ro-RO"/>
              </w:rPr>
              <w:t xml:space="preserve"> se propune modificarea art. 11</w:t>
            </w:r>
            <w:r w:rsidR="000A6918" w:rsidRPr="00FF5F7F">
              <w:rPr>
                <w:rFonts w:ascii="Times New Roman" w:hAnsi="Times New Roman"/>
                <w:sz w:val="24"/>
                <w:szCs w:val="24"/>
                <w:vertAlign w:val="superscript"/>
                <w:lang w:val="ro-RO"/>
              </w:rPr>
              <w:t>1</w:t>
            </w:r>
            <w:r w:rsidR="000A6918" w:rsidRPr="00FF5F7F">
              <w:rPr>
                <w:rFonts w:ascii="Times New Roman" w:hAnsi="Times New Roman"/>
                <w:sz w:val="24"/>
                <w:szCs w:val="24"/>
                <w:lang w:val="ro-RO"/>
              </w:rPr>
              <w:t xml:space="preserve"> alineatul (5)</w:t>
            </w:r>
            <w:r w:rsidR="0001669F" w:rsidRPr="00FF5F7F">
              <w:rPr>
                <w:rFonts w:ascii="Times New Roman" w:hAnsi="Times New Roman"/>
                <w:sz w:val="24"/>
                <w:szCs w:val="24"/>
                <w:lang w:val="ro-RO"/>
              </w:rPr>
              <w:t xml:space="preserve"> se modifică pentru:</w:t>
            </w:r>
          </w:p>
          <w:p w14:paraId="65DC4A5A" w14:textId="6B9B8823" w:rsidR="0001669F" w:rsidRPr="00FF5F7F" w:rsidRDefault="0001669F" w:rsidP="0001669F">
            <w:pPr>
              <w:pBdr>
                <w:top w:val="nil"/>
                <w:left w:val="nil"/>
                <w:bottom w:val="nil"/>
                <w:right w:val="nil"/>
                <w:between w:val="nil"/>
              </w:pBdr>
              <w:spacing w:after="140"/>
              <w:ind w:left="836"/>
              <w:jc w:val="both"/>
              <w:rPr>
                <w:rFonts w:ascii="Times New Roman" w:hAnsi="Times New Roman"/>
                <w:sz w:val="24"/>
                <w:szCs w:val="24"/>
                <w:lang w:val="ro-RO"/>
              </w:rPr>
            </w:pPr>
            <w:r w:rsidRPr="00FF5F7F">
              <w:rPr>
                <w:rFonts w:ascii="Times New Roman" w:hAnsi="Times New Roman"/>
                <w:sz w:val="24"/>
                <w:szCs w:val="24"/>
                <w:lang w:val="ro-RO"/>
              </w:rPr>
              <w:t xml:space="preserve">a) corelarea cu prevederile Codului Administrativ </w:t>
            </w:r>
            <w:r w:rsidR="005B4713">
              <w:rPr>
                <w:rFonts w:ascii="Times New Roman" w:hAnsi="Times New Roman"/>
                <w:sz w:val="24"/>
                <w:szCs w:val="24"/>
                <w:lang w:val="ro-RO"/>
              </w:rPr>
              <w:t>ș</w:t>
            </w:r>
            <w:r w:rsidRPr="00FF5F7F">
              <w:rPr>
                <w:rFonts w:ascii="Times New Roman" w:hAnsi="Times New Roman"/>
                <w:sz w:val="24"/>
                <w:szCs w:val="24"/>
                <w:lang w:val="ro-RO"/>
              </w:rPr>
              <w:t>i O.U.G. nr. 60/2020;</w:t>
            </w:r>
          </w:p>
          <w:p w14:paraId="030D2F2B" w14:textId="6F17AA9F" w:rsidR="006C1EF2" w:rsidRDefault="0001669F" w:rsidP="0001669F">
            <w:pPr>
              <w:pBdr>
                <w:top w:val="nil"/>
                <w:left w:val="nil"/>
                <w:bottom w:val="nil"/>
                <w:right w:val="nil"/>
                <w:between w:val="nil"/>
              </w:pBdr>
              <w:spacing w:after="140"/>
              <w:ind w:left="836"/>
              <w:jc w:val="both"/>
              <w:rPr>
                <w:rFonts w:ascii="Times New Roman" w:hAnsi="Times New Roman"/>
                <w:sz w:val="24"/>
                <w:szCs w:val="24"/>
                <w:lang w:val="ro-RO"/>
              </w:rPr>
            </w:pPr>
            <w:r w:rsidRPr="00FF5F7F">
              <w:rPr>
                <w:rFonts w:ascii="Times New Roman" w:hAnsi="Times New Roman"/>
                <w:sz w:val="24"/>
                <w:szCs w:val="24"/>
                <w:lang w:val="ro-RO"/>
              </w:rPr>
              <w:t xml:space="preserve">b) </w:t>
            </w:r>
            <w:r w:rsidR="00F96E3C" w:rsidRPr="00FF5F7F">
              <w:rPr>
                <w:rFonts w:ascii="Times New Roman" w:hAnsi="Times New Roman"/>
                <w:sz w:val="24"/>
                <w:szCs w:val="24"/>
                <w:lang w:val="ro-RO"/>
              </w:rPr>
              <w:t>corelarea cu prevederile noului articol 11</w:t>
            </w:r>
            <w:r w:rsidR="00F96E3C" w:rsidRPr="00FF5F7F">
              <w:rPr>
                <w:rFonts w:ascii="Times New Roman" w:hAnsi="Times New Roman"/>
                <w:sz w:val="24"/>
                <w:szCs w:val="24"/>
                <w:vertAlign w:val="superscript"/>
                <w:lang w:val="ro-RO"/>
              </w:rPr>
              <w:t>3</w:t>
            </w:r>
            <w:r w:rsidR="00F96E3C" w:rsidRPr="00FF5F7F">
              <w:rPr>
                <w:rFonts w:ascii="Times New Roman" w:hAnsi="Times New Roman"/>
                <w:sz w:val="24"/>
                <w:szCs w:val="24"/>
                <w:lang w:val="ro-RO"/>
              </w:rPr>
              <w:t xml:space="preserve">, care permite constituirea parteneriatelor dintre companiile feroviare </w:t>
            </w:r>
            <w:r w:rsidR="005B4713">
              <w:rPr>
                <w:rFonts w:ascii="Times New Roman" w:hAnsi="Times New Roman"/>
                <w:sz w:val="24"/>
                <w:szCs w:val="24"/>
                <w:lang w:val="ro-RO"/>
              </w:rPr>
              <w:t>ș</w:t>
            </w:r>
            <w:r w:rsidR="00F96E3C" w:rsidRPr="00FF5F7F">
              <w:rPr>
                <w:rFonts w:ascii="Times New Roman" w:hAnsi="Times New Roman"/>
                <w:sz w:val="24"/>
                <w:szCs w:val="24"/>
                <w:lang w:val="ro-RO"/>
              </w:rPr>
              <w:t>i entită</w:t>
            </w:r>
            <w:r w:rsidR="00213384">
              <w:rPr>
                <w:rFonts w:ascii="Times New Roman" w:hAnsi="Times New Roman"/>
                <w:sz w:val="24"/>
                <w:szCs w:val="24"/>
                <w:lang w:val="ro-RO"/>
              </w:rPr>
              <w:t>ț</w:t>
            </w:r>
            <w:r w:rsidR="00F96E3C" w:rsidRPr="00FF5F7F">
              <w:rPr>
                <w:rFonts w:ascii="Times New Roman" w:hAnsi="Times New Roman"/>
                <w:sz w:val="24"/>
                <w:szCs w:val="24"/>
                <w:lang w:val="ro-RO"/>
              </w:rPr>
              <w:t xml:space="preserve">ile din subordinea </w:t>
            </w:r>
            <w:r w:rsidR="005B4713">
              <w:rPr>
                <w:rFonts w:ascii="Times New Roman" w:hAnsi="Times New Roman"/>
                <w:sz w:val="24"/>
                <w:szCs w:val="24"/>
                <w:lang w:val="ro-RO"/>
              </w:rPr>
              <w:t>ș</w:t>
            </w:r>
            <w:r w:rsidR="00F96E3C" w:rsidRPr="00FF5F7F">
              <w:rPr>
                <w:rFonts w:ascii="Times New Roman" w:hAnsi="Times New Roman"/>
                <w:sz w:val="24"/>
                <w:szCs w:val="24"/>
                <w:lang w:val="ro-RO"/>
              </w:rPr>
              <w:t xml:space="preserve">i coordonarea Ministerului Transporturilor </w:t>
            </w:r>
            <w:r w:rsidR="005B4713">
              <w:rPr>
                <w:rFonts w:ascii="Times New Roman" w:hAnsi="Times New Roman"/>
                <w:sz w:val="24"/>
                <w:szCs w:val="24"/>
                <w:lang w:val="ro-RO"/>
              </w:rPr>
              <w:t>ș</w:t>
            </w:r>
            <w:r w:rsidR="00F96E3C" w:rsidRPr="00FF5F7F">
              <w:rPr>
                <w:rFonts w:ascii="Times New Roman" w:hAnsi="Times New Roman"/>
                <w:sz w:val="24"/>
                <w:szCs w:val="24"/>
                <w:lang w:val="ro-RO"/>
              </w:rPr>
              <w:t>i Infrastructurii</w:t>
            </w:r>
            <w:r w:rsidR="00282E47" w:rsidRPr="00FF5F7F">
              <w:rPr>
                <w:rFonts w:ascii="Times New Roman" w:hAnsi="Times New Roman"/>
                <w:sz w:val="24"/>
                <w:szCs w:val="24"/>
                <w:lang w:val="ro-RO"/>
              </w:rPr>
              <w:t>;</w:t>
            </w:r>
          </w:p>
          <w:p w14:paraId="197A4386" w14:textId="06E13B49" w:rsidR="000201D8" w:rsidRPr="00FF5F7F" w:rsidRDefault="000201D8" w:rsidP="0001669F">
            <w:pPr>
              <w:pBdr>
                <w:top w:val="nil"/>
                <w:left w:val="nil"/>
                <w:bottom w:val="nil"/>
                <w:right w:val="nil"/>
                <w:between w:val="nil"/>
              </w:pBdr>
              <w:spacing w:after="140"/>
              <w:ind w:left="836"/>
              <w:jc w:val="both"/>
              <w:rPr>
                <w:rFonts w:ascii="Times New Roman" w:hAnsi="Times New Roman"/>
                <w:sz w:val="24"/>
                <w:szCs w:val="24"/>
                <w:lang w:val="ro-RO"/>
              </w:rPr>
            </w:pPr>
            <w:r>
              <w:rPr>
                <w:rFonts w:ascii="Times New Roman" w:hAnsi="Times New Roman"/>
                <w:sz w:val="24"/>
                <w:szCs w:val="24"/>
                <w:lang w:val="ro-RO"/>
              </w:rPr>
              <w:t xml:space="preserve">c) bunurile care </w:t>
            </w:r>
            <w:r w:rsidR="00003972">
              <w:rPr>
                <w:rFonts w:ascii="Times New Roman" w:hAnsi="Times New Roman"/>
                <w:sz w:val="24"/>
                <w:szCs w:val="24"/>
                <w:lang w:val="ro-RO"/>
              </w:rPr>
              <w:t>fac obiectul</w:t>
            </w:r>
            <w:r>
              <w:rPr>
                <w:rFonts w:ascii="Times New Roman" w:hAnsi="Times New Roman"/>
                <w:sz w:val="24"/>
                <w:szCs w:val="24"/>
                <w:lang w:val="ro-RO"/>
              </w:rPr>
              <w:t xml:space="preserve"> parteneriatelor cu </w:t>
            </w:r>
            <w:r w:rsidR="00821CF3">
              <w:rPr>
                <w:rFonts w:ascii="Times New Roman" w:hAnsi="Times New Roman"/>
                <w:sz w:val="24"/>
                <w:szCs w:val="24"/>
                <w:lang w:val="ro-RO"/>
              </w:rPr>
              <w:t>autoritățile</w:t>
            </w:r>
            <w:r>
              <w:rPr>
                <w:rFonts w:ascii="Times New Roman" w:hAnsi="Times New Roman"/>
                <w:sz w:val="24"/>
                <w:szCs w:val="24"/>
                <w:lang w:val="ro-RO"/>
              </w:rPr>
              <w:t xml:space="preserve"> </w:t>
            </w:r>
            <w:r w:rsidR="00821CF3">
              <w:t xml:space="preserve"> </w:t>
            </w:r>
            <w:r w:rsidR="00821CF3" w:rsidRPr="00821CF3">
              <w:rPr>
                <w:rFonts w:ascii="Times New Roman" w:hAnsi="Times New Roman"/>
                <w:sz w:val="24"/>
                <w:szCs w:val="24"/>
                <w:lang w:val="ro-RO"/>
              </w:rPr>
              <w:t>administrației publice locale</w:t>
            </w:r>
            <w:r w:rsidR="00821CF3">
              <w:rPr>
                <w:rFonts w:ascii="Times New Roman" w:hAnsi="Times New Roman"/>
                <w:sz w:val="24"/>
                <w:szCs w:val="24"/>
                <w:lang w:val="ro-RO"/>
              </w:rPr>
              <w:t xml:space="preserve">, cu </w:t>
            </w:r>
            <w:r w:rsidR="00A47EB4" w:rsidRPr="00A47EB4">
              <w:rPr>
                <w:rFonts w:ascii="Times New Roman" w:hAnsi="Times New Roman"/>
                <w:sz w:val="24"/>
                <w:szCs w:val="24"/>
                <w:lang w:val="ro-RO"/>
              </w:rPr>
              <w:t>structuri</w:t>
            </w:r>
            <w:r w:rsidR="00A47EB4">
              <w:rPr>
                <w:rFonts w:ascii="Times New Roman" w:hAnsi="Times New Roman"/>
                <w:sz w:val="24"/>
                <w:szCs w:val="24"/>
                <w:lang w:val="ro-RO"/>
              </w:rPr>
              <w:t>le</w:t>
            </w:r>
            <w:r w:rsidR="00A47EB4" w:rsidRPr="00A47EB4">
              <w:rPr>
                <w:rFonts w:ascii="Times New Roman" w:hAnsi="Times New Roman"/>
                <w:sz w:val="24"/>
                <w:szCs w:val="24"/>
                <w:lang w:val="ro-RO"/>
              </w:rPr>
              <w:t xml:space="preserve"> de cooperare ale autorităților publice locale</w:t>
            </w:r>
            <w:r w:rsidR="00A47EB4">
              <w:rPr>
                <w:rFonts w:ascii="Times New Roman" w:hAnsi="Times New Roman"/>
                <w:sz w:val="24"/>
                <w:szCs w:val="24"/>
                <w:lang w:val="ro-RO"/>
              </w:rPr>
              <w:t xml:space="preserve"> sau, respectiv, cu </w:t>
            </w:r>
            <w:r w:rsidR="00003972" w:rsidRPr="00003972">
              <w:rPr>
                <w:rFonts w:ascii="Times New Roman" w:hAnsi="Times New Roman"/>
                <w:sz w:val="24"/>
                <w:szCs w:val="24"/>
                <w:lang w:val="ro-RO"/>
              </w:rPr>
              <w:t>unităţile aflate în subordinea, sub autoritatea, în coordonarea Ministerului Transporturilor şi Infrastructurii sau la care ministerul îndeplineşte atribuţiile pe care statul român le are în calitate de unic acţionar</w:t>
            </w:r>
            <w:r w:rsidR="00003972">
              <w:rPr>
                <w:rFonts w:ascii="Times New Roman" w:hAnsi="Times New Roman"/>
                <w:sz w:val="24"/>
                <w:szCs w:val="24"/>
                <w:lang w:val="ro-RO"/>
              </w:rPr>
              <w:t xml:space="preserve"> se închiriază fără licitație deoarece </w:t>
            </w:r>
            <w:r w:rsidR="006D5E5D">
              <w:rPr>
                <w:rFonts w:ascii="Times New Roman" w:hAnsi="Times New Roman"/>
                <w:sz w:val="24"/>
                <w:szCs w:val="24"/>
                <w:lang w:val="ro-RO"/>
              </w:rPr>
              <w:t xml:space="preserve">este vorba de un interes public, aprobat la data constituirii parteneriatului, în jurul unor bunuri preidentificate. Organizarea unei licitații ar putea pune în pericol implementarea </w:t>
            </w:r>
            <w:r w:rsidR="00704569">
              <w:rPr>
                <w:rFonts w:ascii="Times New Roman" w:hAnsi="Times New Roman"/>
                <w:sz w:val="24"/>
                <w:szCs w:val="24"/>
                <w:lang w:val="ro-RO"/>
              </w:rPr>
              <w:t xml:space="preserve">proiectelor aprobate. Pe de altă parte, în conformitate cu prevederile art. 136, alin. (4) din Constituția României, </w:t>
            </w:r>
            <w:r w:rsidR="000E60A3">
              <w:rPr>
                <w:rFonts w:ascii="Times New Roman" w:hAnsi="Times New Roman"/>
                <w:sz w:val="24"/>
                <w:szCs w:val="24"/>
                <w:lang w:val="ro-RO"/>
              </w:rPr>
              <w:t>bunurile proprietate public</w:t>
            </w:r>
            <w:r w:rsidR="00C47759">
              <w:rPr>
                <w:rFonts w:ascii="Times New Roman" w:hAnsi="Times New Roman"/>
                <w:sz w:val="24"/>
                <w:szCs w:val="24"/>
                <w:lang w:val="ro-RO"/>
              </w:rPr>
              <w:t xml:space="preserve">ă sunt date în administrarea </w:t>
            </w:r>
            <w:r w:rsidR="00BA25D1">
              <w:rPr>
                <w:rFonts w:ascii="Times New Roman" w:hAnsi="Times New Roman"/>
                <w:sz w:val="24"/>
                <w:szCs w:val="24"/>
                <w:lang w:val="ro-RO"/>
              </w:rPr>
              <w:t>CNCF CFR SA</w:t>
            </w:r>
            <w:r w:rsidR="007F25D5">
              <w:rPr>
                <w:rFonts w:ascii="Times New Roman" w:hAnsi="Times New Roman"/>
                <w:sz w:val="24"/>
                <w:szCs w:val="24"/>
                <w:lang w:val="ro-RO"/>
              </w:rPr>
              <w:t xml:space="preserve"> și scoaterea din administrarea acesteia ar putea periclita punerea în aplicare a unor strategii de dezvoltare a </w:t>
            </w:r>
            <w:r w:rsidR="001E7B45">
              <w:rPr>
                <w:rFonts w:ascii="Times New Roman" w:hAnsi="Times New Roman"/>
                <w:sz w:val="24"/>
                <w:szCs w:val="24"/>
                <w:lang w:val="ro-RO"/>
              </w:rPr>
              <w:t>infrastructurii feroviare.</w:t>
            </w:r>
          </w:p>
          <w:p w14:paraId="5E423DF2" w14:textId="389C5C9B" w:rsidR="0033419B" w:rsidRPr="00FF5F7F" w:rsidRDefault="003B657B" w:rsidP="00515E0A">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8</w:t>
            </w:r>
            <w:r w:rsidR="000B3DEB" w:rsidRPr="00FF5F7F">
              <w:rPr>
                <w:rFonts w:ascii="Times New Roman" w:hAnsi="Times New Roman"/>
                <w:sz w:val="24"/>
                <w:szCs w:val="24"/>
                <w:lang w:val="ro-RO"/>
              </w:rPr>
              <w:t>.</w:t>
            </w:r>
            <w:r w:rsidR="006925C6" w:rsidRPr="00FF5F7F">
              <w:rPr>
                <w:rFonts w:ascii="Times New Roman" w:hAnsi="Times New Roman"/>
                <w:sz w:val="24"/>
                <w:szCs w:val="24"/>
                <w:lang w:val="ro-RO"/>
              </w:rPr>
              <w:t xml:space="preserve"> La pct. </w:t>
            </w:r>
            <w:r>
              <w:rPr>
                <w:rFonts w:ascii="Times New Roman" w:hAnsi="Times New Roman"/>
                <w:sz w:val="24"/>
                <w:szCs w:val="24"/>
                <w:lang w:val="ro-RO"/>
              </w:rPr>
              <w:t>8</w:t>
            </w:r>
            <w:r w:rsidR="006925C6" w:rsidRPr="00FF5F7F">
              <w:rPr>
                <w:rFonts w:ascii="Times New Roman" w:hAnsi="Times New Roman"/>
                <w:sz w:val="24"/>
                <w:szCs w:val="24"/>
                <w:lang w:val="ro-RO"/>
              </w:rPr>
              <w:t xml:space="preserve"> se propune modificarea art. 11</w:t>
            </w:r>
            <w:r w:rsidR="006925C6" w:rsidRPr="00FF5F7F">
              <w:rPr>
                <w:rFonts w:ascii="Times New Roman" w:hAnsi="Times New Roman"/>
                <w:sz w:val="24"/>
                <w:szCs w:val="24"/>
                <w:vertAlign w:val="superscript"/>
                <w:lang w:val="ro-RO"/>
              </w:rPr>
              <w:t>2</w:t>
            </w:r>
            <w:r w:rsidR="006925C6" w:rsidRPr="00FF5F7F">
              <w:rPr>
                <w:rFonts w:ascii="Times New Roman" w:hAnsi="Times New Roman"/>
                <w:sz w:val="24"/>
                <w:szCs w:val="24"/>
                <w:lang w:val="ro-RO"/>
              </w:rPr>
              <w:t xml:space="preserve"> alineatele (1), (2), (4)-(6) </w:t>
            </w:r>
            <w:r w:rsidR="005B4713">
              <w:rPr>
                <w:rFonts w:ascii="Times New Roman" w:hAnsi="Times New Roman"/>
                <w:sz w:val="24"/>
                <w:szCs w:val="24"/>
                <w:lang w:val="ro-RO"/>
              </w:rPr>
              <w:t>ș</w:t>
            </w:r>
            <w:r w:rsidR="006925C6" w:rsidRPr="00FF5F7F">
              <w:rPr>
                <w:rFonts w:ascii="Times New Roman" w:hAnsi="Times New Roman"/>
                <w:sz w:val="24"/>
                <w:szCs w:val="24"/>
                <w:lang w:val="ro-RO"/>
              </w:rPr>
              <w:t>i (10)-(11) se modifică pentru</w:t>
            </w:r>
            <w:r w:rsidR="0033419B" w:rsidRPr="00FF5F7F">
              <w:rPr>
                <w:rFonts w:ascii="Times New Roman" w:hAnsi="Times New Roman"/>
                <w:sz w:val="24"/>
                <w:szCs w:val="24"/>
                <w:lang w:val="ro-RO"/>
              </w:rPr>
              <w:t>:</w:t>
            </w:r>
          </w:p>
          <w:p w14:paraId="479870E0" w14:textId="09DBF821" w:rsidR="000B3DEB" w:rsidRPr="00FF5F7F" w:rsidRDefault="0033419B" w:rsidP="0033419B">
            <w:pPr>
              <w:pBdr>
                <w:top w:val="nil"/>
                <w:left w:val="nil"/>
                <w:bottom w:val="nil"/>
                <w:right w:val="nil"/>
                <w:between w:val="nil"/>
              </w:pBdr>
              <w:spacing w:after="140"/>
              <w:ind w:left="836"/>
              <w:jc w:val="both"/>
              <w:rPr>
                <w:rFonts w:ascii="Times New Roman" w:hAnsi="Times New Roman"/>
                <w:sz w:val="24"/>
                <w:szCs w:val="24"/>
                <w:lang w:val="ro-RO"/>
              </w:rPr>
            </w:pPr>
            <w:r w:rsidRPr="00FF5F7F">
              <w:rPr>
                <w:rFonts w:ascii="Times New Roman" w:hAnsi="Times New Roman"/>
                <w:sz w:val="24"/>
                <w:szCs w:val="24"/>
                <w:lang w:val="ro-RO"/>
              </w:rPr>
              <w:t>a)</w:t>
            </w:r>
            <w:r w:rsidR="006925C6" w:rsidRPr="00FF5F7F">
              <w:rPr>
                <w:rFonts w:ascii="Times New Roman" w:hAnsi="Times New Roman"/>
                <w:sz w:val="24"/>
                <w:szCs w:val="24"/>
                <w:lang w:val="ro-RO"/>
              </w:rPr>
              <w:t xml:space="preserve"> corelarea cu prevederile Codului Administrativ </w:t>
            </w:r>
            <w:r w:rsidR="005B4713">
              <w:rPr>
                <w:rFonts w:ascii="Times New Roman" w:hAnsi="Times New Roman"/>
                <w:sz w:val="24"/>
                <w:szCs w:val="24"/>
                <w:lang w:val="ro-RO"/>
              </w:rPr>
              <w:t>ș</w:t>
            </w:r>
            <w:r w:rsidR="006925C6" w:rsidRPr="00FF5F7F">
              <w:rPr>
                <w:rFonts w:ascii="Times New Roman" w:hAnsi="Times New Roman"/>
                <w:sz w:val="24"/>
                <w:szCs w:val="24"/>
                <w:lang w:val="ro-RO"/>
              </w:rPr>
              <w:t>i O.U.G. nr. 60/2020</w:t>
            </w:r>
            <w:r w:rsidRPr="00FF5F7F">
              <w:rPr>
                <w:rFonts w:ascii="Times New Roman" w:hAnsi="Times New Roman"/>
                <w:sz w:val="24"/>
                <w:szCs w:val="24"/>
                <w:lang w:val="ro-RO"/>
              </w:rPr>
              <w:t>;</w:t>
            </w:r>
          </w:p>
          <w:p w14:paraId="56BA2851" w14:textId="61AFF2DA" w:rsidR="00817475" w:rsidRDefault="00817475" w:rsidP="00D1085A">
            <w:pPr>
              <w:pBdr>
                <w:top w:val="nil"/>
                <w:left w:val="nil"/>
                <w:bottom w:val="nil"/>
                <w:right w:val="nil"/>
                <w:between w:val="nil"/>
              </w:pBdr>
              <w:spacing w:after="140"/>
              <w:ind w:left="836"/>
              <w:jc w:val="both"/>
              <w:rPr>
                <w:rFonts w:ascii="Times New Roman" w:hAnsi="Times New Roman"/>
                <w:sz w:val="24"/>
                <w:szCs w:val="24"/>
                <w:lang w:val="ro-RO"/>
              </w:rPr>
            </w:pPr>
            <w:r w:rsidRPr="00FF5F7F">
              <w:rPr>
                <w:rFonts w:ascii="Times New Roman" w:hAnsi="Times New Roman"/>
                <w:sz w:val="24"/>
                <w:szCs w:val="24"/>
                <w:lang w:val="ro-RO"/>
              </w:rPr>
              <w:t xml:space="preserve">b) pentru o </w:t>
            </w:r>
            <w:r w:rsidR="002D087B" w:rsidRPr="00FF5F7F">
              <w:rPr>
                <w:rFonts w:ascii="Times New Roman" w:hAnsi="Times New Roman"/>
                <w:sz w:val="24"/>
                <w:szCs w:val="24"/>
                <w:lang w:val="ro-RO"/>
              </w:rPr>
              <w:t xml:space="preserve">completarea </w:t>
            </w:r>
            <w:r w:rsidR="00E957CE" w:rsidRPr="00FF5F7F">
              <w:rPr>
                <w:rFonts w:ascii="Times New Roman" w:hAnsi="Times New Roman"/>
                <w:sz w:val="24"/>
                <w:szCs w:val="24"/>
                <w:lang w:val="ro-RO"/>
              </w:rPr>
              <w:t xml:space="preserve">a </w:t>
            </w:r>
            <w:r w:rsidR="002D087B" w:rsidRPr="00FF5F7F">
              <w:rPr>
                <w:rFonts w:ascii="Times New Roman" w:hAnsi="Times New Roman"/>
                <w:sz w:val="24"/>
                <w:szCs w:val="24"/>
                <w:lang w:val="ro-RO"/>
              </w:rPr>
              <w:t>tipului de proiecte ce fac scopul parteneriatelor</w:t>
            </w:r>
            <w:r w:rsidR="00E957CE" w:rsidRPr="00FF5F7F">
              <w:rPr>
                <w:rFonts w:ascii="Times New Roman" w:hAnsi="Times New Roman"/>
                <w:sz w:val="24"/>
                <w:szCs w:val="24"/>
                <w:lang w:val="ro-RO"/>
              </w:rPr>
              <w:t>, în sensul includerii „</w:t>
            </w:r>
            <w:r w:rsidR="00E32012" w:rsidRPr="00FF5F7F">
              <w:rPr>
                <w:rFonts w:ascii="Times New Roman" w:hAnsi="Times New Roman"/>
                <w:sz w:val="24"/>
                <w:szCs w:val="24"/>
                <w:lang w:val="ro-RO"/>
              </w:rPr>
              <w:t>re</w:t>
            </w:r>
            <w:r w:rsidR="00213384">
              <w:rPr>
                <w:rFonts w:ascii="Times New Roman" w:hAnsi="Times New Roman"/>
                <w:sz w:val="24"/>
                <w:szCs w:val="24"/>
                <w:lang w:val="ro-RO"/>
              </w:rPr>
              <w:t>ț</w:t>
            </w:r>
            <w:r w:rsidR="00E32012" w:rsidRPr="00FF5F7F">
              <w:rPr>
                <w:rFonts w:ascii="Times New Roman" w:hAnsi="Times New Roman"/>
                <w:sz w:val="24"/>
                <w:szCs w:val="24"/>
                <w:lang w:val="ro-RO"/>
              </w:rPr>
              <w:t xml:space="preserve">elelor locale </w:t>
            </w:r>
            <w:r w:rsidR="005B4713">
              <w:rPr>
                <w:rFonts w:ascii="Times New Roman" w:hAnsi="Times New Roman"/>
                <w:sz w:val="24"/>
                <w:szCs w:val="24"/>
                <w:lang w:val="ro-RO"/>
              </w:rPr>
              <w:t>ș</w:t>
            </w:r>
            <w:r w:rsidR="00E32012" w:rsidRPr="00FF5F7F">
              <w:rPr>
                <w:rFonts w:ascii="Times New Roman" w:hAnsi="Times New Roman"/>
                <w:sz w:val="24"/>
                <w:szCs w:val="24"/>
                <w:lang w:val="ro-RO"/>
              </w:rPr>
              <w:t>i regionale independente destinate serviciilor pentru transportul de călători pe infrastructura feroviară”</w:t>
            </w:r>
            <w:r w:rsidR="00495918" w:rsidRPr="00FF5F7F">
              <w:rPr>
                <w:rFonts w:ascii="Times New Roman" w:hAnsi="Times New Roman"/>
                <w:sz w:val="24"/>
                <w:szCs w:val="24"/>
                <w:lang w:val="ro-RO"/>
              </w:rPr>
              <w:t>, „re</w:t>
            </w:r>
            <w:r w:rsidR="00213384">
              <w:rPr>
                <w:rFonts w:ascii="Times New Roman" w:hAnsi="Times New Roman"/>
                <w:sz w:val="24"/>
                <w:szCs w:val="24"/>
                <w:lang w:val="ro-RO"/>
              </w:rPr>
              <w:t>ț</w:t>
            </w:r>
            <w:r w:rsidR="00495918" w:rsidRPr="00FF5F7F">
              <w:rPr>
                <w:rFonts w:ascii="Times New Roman" w:hAnsi="Times New Roman"/>
                <w:sz w:val="24"/>
                <w:szCs w:val="24"/>
                <w:lang w:val="ro-RO"/>
              </w:rPr>
              <w:t xml:space="preserve">elelor destinate doar pentru operarea serviciilor feroviare de transport urban sau suburban de călători”, </w:t>
            </w:r>
            <w:r w:rsidR="00D1085A" w:rsidRPr="00FF5F7F">
              <w:rPr>
                <w:rFonts w:ascii="Times New Roman" w:hAnsi="Times New Roman"/>
                <w:sz w:val="24"/>
                <w:szCs w:val="24"/>
                <w:lang w:val="ro-RO"/>
              </w:rPr>
              <w:t>„re</w:t>
            </w:r>
            <w:r w:rsidR="00213384">
              <w:rPr>
                <w:rFonts w:ascii="Times New Roman" w:hAnsi="Times New Roman"/>
                <w:sz w:val="24"/>
                <w:szCs w:val="24"/>
                <w:lang w:val="ro-RO"/>
              </w:rPr>
              <w:t>ț</w:t>
            </w:r>
            <w:r w:rsidR="00D1085A" w:rsidRPr="00FF5F7F">
              <w:rPr>
                <w:rFonts w:ascii="Times New Roman" w:hAnsi="Times New Roman"/>
                <w:sz w:val="24"/>
                <w:szCs w:val="24"/>
                <w:lang w:val="ro-RO"/>
              </w:rPr>
              <w:t xml:space="preserve">elelor destinate doar pentru operarea serviciilor feroviare de transport urban sau suburban de călători”, „liniile ferate industriale </w:t>
            </w:r>
            <w:r w:rsidR="005B4713">
              <w:rPr>
                <w:rFonts w:ascii="Times New Roman" w:hAnsi="Times New Roman"/>
                <w:sz w:val="24"/>
                <w:szCs w:val="24"/>
                <w:lang w:val="ro-RO"/>
              </w:rPr>
              <w:t>ș</w:t>
            </w:r>
            <w:r w:rsidR="00D1085A" w:rsidRPr="00FF5F7F">
              <w:rPr>
                <w:rFonts w:ascii="Times New Roman" w:hAnsi="Times New Roman"/>
                <w:sz w:val="24"/>
                <w:szCs w:val="24"/>
                <w:lang w:val="ro-RO"/>
              </w:rPr>
              <w:t>i, după caz, infrastructura feroviară privată”, „infrastructura de servicii conexe transportului feroviar, conform prevederilor art. 1 alin. (4), sau, după caz, de servicii adiacente transportului feroviar, conform prevederilor art. 1 alin. (5)”</w:t>
            </w:r>
            <w:r w:rsidR="00A72486" w:rsidRPr="00FF5F7F">
              <w:rPr>
                <w:rFonts w:ascii="Times New Roman" w:hAnsi="Times New Roman"/>
                <w:sz w:val="24"/>
                <w:szCs w:val="24"/>
                <w:lang w:val="ro-RO"/>
              </w:rPr>
              <w:t>, „</w:t>
            </w:r>
            <w:r w:rsidR="00D1085A" w:rsidRPr="00FF5F7F">
              <w:rPr>
                <w:rFonts w:ascii="Times New Roman" w:hAnsi="Times New Roman"/>
                <w:sz w:val="24"/>
                <w:szCs w:val="24"/>
                <w:lang w:val="ro-RO"/>
              </w:rPr>
              <w:t>căile de comunica</w:t>
            </w:r>
            <w:r w:rsidR="00213384">
              <w:rPr>
                <w:rFonts w:ascii="Times New Roman" w:hAnsi="Times New Roman"/>
                <w:sz w:val="24"/>
                <w:szCs w:val="24"/>
                <w:lang w:val="ro-RO"/>
              </w:rPr>
              <w:t>ț</w:t>
            </w:r>
            <w:r w:rsidR="00D1085A" w:rsidRPr="00FF5F7F">
              <w:rPr>
                <w:rFonts w:ascii="Times New Roman" w:hAnsi="Times New Roman"/>
                <w:sz w:val="24"/>
                <w:szCs w:val="24"/>
                <w:lang w:val="ro-RO"/>
              </w:rPr>
              <w:t>ie, clădiri, împrejurimi, mobilier urban, amenajări de spa</w:t>
            </w:r>
            <w:r w:rsidR="00213384">
              <w:rPr>
                <w:rFonts w:ascii="Times New Roman" w:hAnsi="Times New Roman"/>
                <w:sz w:val="24"/>
                <w:szCs w:val="24"/>
                <w:lang w:val="ro-RO"/>
              </w:rPr>
              <w:t>ț</w:t>
            </w:r>
            <w:r w:rsidR="00D1085A" w:rsidRPr="00FF5F7F">
              <w:rPr>
                <w:rFonts w:ascii="Times New Roman" w:hAnsi="Times New Roman"/>
                <w:sz w:val="24"/>
                <w:szCs w:val="24"/>
                <w:lang w:val="ro-RO"/>
              </w:rPr>
              <w:t xml:space="preserve">ii verzi, parcuri </w:t>
            </w:r>
            <w:r w:rsidR="005B4713">
              <w:rPr>
                <w:rFonts w:ascii="Times New Roman" w:hAnsi="Times New Roman"/>
                <w:sz w:val="24"/>
                <w:szCs w:val="24"/>
                <w:lang w:val="ro-RO"/>
              </w:rPr>
              <w:t>ș</w:t>
            </w:r>
            <w:r w:rsidR="00D1085A" w:rsidRPr="00FF5F7F">
              <w:rPr>
                <w:rFonts w:ascii="Times New Roman" w:hAnsi="Times New Roman"/>
                <w:sz w:val="24"/>
                <w:szCs w:val="24"/>
                <w:lang w:val="ro-RO"/>
              </w:rPr>
              <w:t>i grădini publice, pie</w:t>
            </w:r>
            <w:r w:rsidR="00213384">
              <w:rPr>
                <w:rFonts w:ascii="Times New Roman" w:hAnsi="Times New Roman"/>
                <w:sz w:val="24"/>
                <w:szCs w:val="24"/>
                <w:lang w:val="ro-RO"/>
              </w:rPr>
              <w:t>ț</w:t>
            </w:r>
            <w:r w:rsidR="00D1085A" w:rsidRPr="00FF5F7F">
              <w:rPr>
                <w:rFonts w:ascii="Times New Roman" w:hAnsi="Times New Roman"/>
                <w:sz w:val="24"/>
                <w:szCs w:val="24"/>
                <w:lang w:val="ro-RO"/>
              </w:rPr>
              <w:t xml:space="preserve">e pietonale </w:t>
            </w:r>
            <w:r w:rsidR="005B4713">
              <w:rPr>
                <w:rFonts w:ascii="Times New Roman" w:hAnsi="Times New Roman"/>
                <w:sz w:val="24"/>
                <w:szCs w:val="24"/>
                <w:lang w:val="ro-RO"/>
              </w:rPr>
              <w:t>ș</w:t>
            </w:r>
            <w:r w:rsidR="00D1085A" w:rsidRPr="00FF5F7F">
              <w:rPr>
                <w:rFonts w:ascii="Times New Roman" w:hAnsi="Times New Roman"/>
                <w:sz w:val="24"/>
                <w:szCs w:val="24"/>
                <w:lang w:val="ro-RO"/>
              </w:rPr>
              <w:t>i celelalte lucrări de amenajare a spa</w:t>
            </w:r>
            <w:r w:rsidR="00213384">
              <w:rPr>
                <w:rFonts w:ascii="Times New Roman" w:hAnsi="Times New Roman"/>
                <w:sz w:val="24"/>
                <w:szCs w:val="24"/>
                <w:lang w:val="ro-RO"/>
              </w:rPr>
              <w:t>ț</w:t>
            </w:r>
            <w:r w:rsidR="00D1085A" w:rsidRPr="00FF5F7F">
              <w:rPr>
                <w:rFonts w:ascii="Times New Roman" w:hAnsi="Times New Roman"/>
                <w:sz w:val="24"/>
                <w:szCs w:val="24"/>
                <w:lang w:val="ro-RO"/>
              </w:rPr>
              <w:t>iilor publice care contribuie la reutilizarea spa</w:t>
            </w:r>
            <w:r w:rsidR="00213384">
              <w:rPr>
                <w:rFonts w:ascii="Times New Roman" w:hAnsi="Times New Roman"/>
                <w:sz w:val="24"/>
                <w:szCs w:val="24"/>
                <w:lang w:val="ro-RO"/>
              </w:rPr>
              <w:t>ț</w:t>
            </w:r>
            <w:r w:rsidR="00D1085A" w:rsidRPr="00FF5F7F">
              <w:rPr>
                <w:rFonts w:ascii="Times New Roman" w:hAnsi="Times New Roman"/>
                <w:sz w:val="24"/>
                <w:szCs w:val="24"/>
                <w:lang w:val="ro-RO"/>
              </w:rPr>
              <w:t xml:space="preserve">iului urban sau, după caz, rural </w:t>
            </w:r>
            <w:r w:rsidR="005B4713">
              <w:rPr>
                <w:rFonts w:ascii="Times New Roman" w:hAnsi="Times New Roman"/>
                <w:sz w:val="24"/>
                <w:szCs w:val="24"/>
                <w:lang w:val="ro-RO"/>
              </w:rPr>
              <w:t>ș</w:t>
            </w:r>
            <w:r w:rsidR="00D1085A" w:rsidRPr="00FF5F7F">
              <w:rPr>
                <w:rFonts w:ascii="Times New Roman" w:hAnsi="Times New Roman"/>
                <w:sz w:val="24"/>
                <w:szCs w:val="24"/>
                <w:lang w:val="ro-RO"/>
              </w:rPr>
              <w:t>i la cre</w:t>
            </w:r>
            <w:r w:rsidR="005B4713">
              <w:rPr>
                <w:rFonts w:ascii="Times New Roman" w:hAnsi="Times New Roman"/>
                <w:sz w:val="24"/>
                <w:szCs w:val="24"/>
                <w:lang w:val="ro-RO"/>
              </w:rPr>
              <w:t>ș</w:t>
            </w:r>
            <w:r w:rsidR="00D1085A" w:rsidRPr="00FF5F7F">
              <w:rPr>
                <w:rFonts w:ascii="Times New Roman" w:hAnsi="Times New Roman"/>
                <w:sz w:val="24"/>
                <w:szCs w:val="24"/>
                <w:lang w:val="ro-RO"/>
              </w:rPr>
              <w:t>terea calită</w:t>
            </w:r>
            <w:r w:rsidR="00213384">
              <w:rPr>
                <w:rFonts w:ascii="Times New Roman" w:hAnsi="Times New Roman"/>
                <w:sz w:val="24"/>
                <w:szCs w:val="24"/>
                <w:lang w:val="ro-RO"/>
              </w:rPr>
              <w:t>ț</w:t>
            </w:r>
            <w:r w:rsidR="00D1085A" w:rsidRPr="00FF5F7F">
              <w:rPr>
                <w:rFonts w:ascii="Times New Roman" w:hAnsi="Times New Roman"/>
                <w:sz w:val="24"/>
                <w:szCs w:val="24"/>
                <w:lang w:val="ro-RO"/>
              </w:rPr>
              <w:t>ii vie</w:t>
            </w:r>
            <w:r w:rsidR="00213384">
              <w:rPr>
                <w:rFonts w:ascii="Times New Roman" w:hAnsi="Times New Roman"/>
                <w:sz w:val="24"/>
                <w:szCs w:val="24"/>
                <w:lang w:val="ro-RO"/>
              </w:rPr>
              <w:t>ț</w:t>
            </w:r>
            <w:r w:rsidR="00D1085A" w:rsidRPr="00FF5F7F">
              <w:rPr>
                <w:rFonts w:ascii="Times New Roman" w:hAnsi="Times New Roman"/>
                <w:sz w:val="24"/>
                <w:szCs w:val="24"/>
                <w:lang w:val="ro-RO"/>
              </w:rPr>
              <w:t>ii pentru cetă</w:t>
            </w:r>
            <w:r w:rsidR="00213384">
              <w:rPr>
                <w:rFonts w:ascii="Times New Roman" w:hAnsi="Times New Roman"/>
                <w:sz w:val="24"/>
                <w:szCs w:val="24"/>
                <w:lang w:val="ro-RO"/>
              </w:rPr>
              <w:t>ț</w:t>
            </w:r>
            <w:r w:rsidR="00D1085A" w:rsidRPr="00FF5F7F">
              <w:rPr>
                <w:rFonts w:ascii="Times New Roman" w:hAnsi="Times New Roman"/>
                <w:sz w:val="24"/>
                <w:szCs w:val="24"/>
                <w:lang w:val="ro-RO"/>
              </w:rPr>
              <w:t xml:space="preserve">enii din zonele </w:t>
            </w:r>
            <w:r w:rsidR="00D1085A" w:rsidRPr="00FF5F7F">
              <w:rPr>
                <w:rFonts w:ascii="Times New Roman" w:hAnsi="Times New Roman"/>
                <w:sz w:val="24"/>
                <w:szCs w:val="24"/>
                <w:lang w:val="ro-RO"/>
              </w:rPr>
              <w:lastRenderedPageBreak/>
              <w:t>vizate</w:t>
            </w:r>
            <w:r w:rsidR="00A72486" w:rsidRPr="00FF5F7F">
              <w:rPr>
                <w:rFonts w:ascii="Times New Roman" w:hAnsi="Times New Roman"/>
                <w:sz w:val="24"/>
                <w:szCs w:val="24"/>
                <w:lang w:val="ro-RO"/>
              </w:rPr>
              <w:t>”, „</w:t>
            </w:r>
            <w:r w:rsidR="00D1085A" w:rsidRPr="00FF5F7F">
              <w:rPr>
                <w:rFonts w:ascii="Times New Roman" w:hAnsi="Times New Roman"/>
                <w:sz w:val="24"/>
                <w:szCs w:val="24"/>
                <w:lang w:val="ro-RO"/>
              </w:rPr>
              <w:t xml:space="preserve">sistemele de transport inteligente </w:t>
            </w:r>
            <w:r w:rsidR="005B4713">
              <w:rPr>
                <w:rFonts w:ascii="Times New Roman" w:hAnsi="Times New Roman"/>
                <w:sz w:val="24"/>
                <w:szCs w:val="24"/>
                <w:lang w:val="ro-RO"/>
              </w:rPr>
              <w:t>ș</w:t>
            </w:r>
            <w:r w:rsidR="00D1085A" w:rsidRPr="00FF5F7F">
              <w:rPr>
                <w:rFonts w:ascii="Times New Roman" w:hAnsi="Times New Roman"/>
                <w:sz w:val="24"/>
                <w:szCs w:val="24"/>
                <w:lang w:val="ro-RO"/>
              </w:rPr>
              <w:t>i, după caz, subsisteme sau componente ale acestora</w:t>
            </w:r>
            <w:r w:rsidR="00A72486" w:rsidRPr="00FF5F7F">
              <w:rPr>
                <w:rFonts w:ascii="Times New Roman" w:hAnsi="Times New Roman"/>
                <w:sz w:val="24"/>
                <w:szCs w:val="24"/>
                <w:lang w:val="ro-RO"/>
              </w:rPr>
              <w:t>”</w:t>
            </w:r>
            <w:r w:rsidR="001C5C72" w:rsidRPr="00FF5F7F">
              <w:rPr>
                <w:rFonts w:ascii="Times New Roman" w:hAnsi="Times New Roman"/>
                <w:sz w:val="24"/>
                <w:szCs w:val="24"/>
                <w:lang w:val="ro-RO"/>
              </w:rPr>
              <w:t>, „</w:t>
            </w:r>
            <w:r w:rsidR="00D1085A" w:rsidRPr="00FF5F7F">
              <w:rPr>
                <w:rFonts w:ascii="Times New Roman" w:hAnsi="Times New Roman"/>
                <w:sz w:val="24"/>
                <w:szCs w:val="24"/>
                <w:lang w:val="ro-RO"/>
              </w:rPr>
              <w:t>sistemele de transport multimodal</w:t>
            </w:r>
            <w:r w:rsidR="001C5C72" w:rsidRPr="00FF5F7F">
              <w:rPr>
                <w:rFonts w:ascii="Times New Roman" w:hAnsi="Times New Roman"/>
                <w:sz w:val="24"/>
                <w:szCs w:val="24"/>
                <w:lang w:val="ro-RO"/>
              </w:rPr>
              <w:t>”</w:t>
            </w:r>
            <w:r w:rsidR="00BE1D05">
              <w:rPr>
                <w:rFonts w:ascii="Times New Roman" w:hAnsi="Times New Roman"/>
                <w:sz w:val="24"/>
                <w:szCs w:val="24"/>
                <w:lang w:val="ro-RO"/>
              </w:rPr>
              <w:t>;</w:t>
            </w:r>
          </w:p>
          <w:p w14:paraId="0FD8F9FF" w14:textId="1EF2181E" w:rsidR="000A4B72" w:rsidRPr="00FF5F7F" w:rsidRDefault="000A4B72" w:rsidP="00D1085A">
            <w:pPr>
              <w:pBdr>
                <w:top w:val="nil"/>
                <w:left w:val="nil"/>
                <w:bottom w:val="nil"/>
                <w:right w:val="nil"/>
                <w:between w:val="nil"/>
              </w:pBdr>
              <w:spacing w:after="140"/>
              <w:ind w:left="836"/>
              <w:jc w:val="both"/>
              <w:rPr>
                <w:rFonts w:ascii="Times New Roman" w:hAnsi="Times New Roman"/>
                <w:sz w:val="24"/>
                <w:szCs w:val="24"/>
                <w:lang w:val="ro-RO"/>
              </w:rPr>
            </w:pPr>
            <w:r>
              <w:rPr>
                <w:rFonts w:ascii="Times New Roman" w:hAnsi="Times New Roman"/>
                <w:sz w:val="24"/>
                <w:szCs w:val="24"/>
                <w:lang w:val="ro-RO"/>
              </w:rPr>
              <w:t xml:space="preserve">c) la literele h) și i) au fost introduse </w:t>
            </w:r>
            <w:r w:rsidR="004C36B2">
              <w:rPr>
                <w:rFonts w:ascii="Times New Roman" w:hAnsi="Times New Roman"/>
                <w:sz w:val="24"/>
                <w:szCs w:val="24"/>
                <w:lang w:val="ro-RO"/>
              </w:rPr>
              <w:t xml:space="preserve">o serie de activități care fac obiectul </w:t>
            </w:r>
            <w:r w:rsidR="00775615">
              <w:rPr>
                <w:rFonts w:ascii="Times New Roman" w:hAnsi="Times New Roman"/>
                <w:sz w:val="24"/>
                <w:szCs w:val="24"/>
                <w:lang w:val="ro-RO"/>
              </w:rPr>
              <w:t xml:space="preserve">unor proiecte de îmbunătățire a condițiilor de viață a cetățenilor </w:t>
            </w:r>
            <w:r w:rsidR="00D260EB">
              <w:rPr>
                <w:rFonts w:ascii="Times New Roman" w:hAnsi="Times New Roman"/>
                <w:sz w:val="24"/>
                <w:szCs w:val="24"/>
                <w:lang w:val="ro-RO"/>
              </w:rPr>
              <w:t xml:space="preserve">din </w:t>
            </w:r>
            <w:r w:rsidR="00BE10E6">
              <w:t xml:space="preserve"> </w:t>
            </w:r>
            <w:r w:rsidR="00BE10E6" w:rsidRPr="00BE10E6">
              <w:rPr>
                <w:rFonts w:ascii="Times New Roman" w:hAnsi="Times New Roman"/>
                <w:sz w:val="24"/>
                <w:szCs w:val="24"/>
                <w:lang w:val="ro-RO"/>
              </w:rPr>
              <w:t>unităţi/subdiviziuni administrativ-teritoriale</w:t>
            </w:r>
            <w:r w:rsidR="00BE10E6">
              <w:rPr>
                <w:rFonts w:ascii="Times New Roman" w:hAnsi="Times New Roman"/>
                <w:sz w:val="24"/>
                <w:szCs w:val="24"/>
                <w:lang w:val="ro-RO"/>
              </w:rPr>
              <w:t xml:space="preserve">, care pot implica bunuri subutilizate </w:t>
            </w:r>
            <w:r w:rsidR="003B3C19">
              <w:rPr>
                <w:rFonts w:ascii="Times New Roman" w:hAnsi="Times New Roman"/>
                <w:sz w:val="24"/>
                <w:szCs w:val="24"/>
                <w:lang w:val="ro-RO"/>
              </w:rPr>
              <w:t>din administrarea companiei naționale de cale ferată;</w:t>
            </w:r>
          </w:p>
          <w:p w14:paraId="1CAC3A88" w14:textId="3604794D" w:rsidR="0033419B" w:rsidRPr="00FF5F7F" w:rsidRDefault="00B366B2" w:rsidP="0033419B">
            <w:pPr>
              <w:pBdr>
                <w:top w:val="nil"/>
                <w:left w:val="nil"/>
                <w:bottom w:val="nil"/>
                <w:right w:val="nil"/>
                <w:between w:val="nil"/>
              </w:pBdr>
              <w:spacing w:after="140"/>
              <w:ind w:left="836"/>
              <w:jc w:val="both"/>
              <w:rPr>
                <w:rFonts w:ascii="Times New Roman" w:hAnsi="Times New Roman"/>
                <w:sz w:val="24"/>
                <w:szCs w:val="24"/>
                <w:lang w:val="ro-RO"/>
              </w:rPr>
            </w:pPr>
            <w:r>
              <w:rPr>
                <w:rFonts w:ascii="Times New Roman" w:hAnsi="Times New Roman"/>
                <w:sz w:val="24"/>
                <w:szCs w:val="24"/>
                <w:lang w:val="ro-RO"/>
              </w:rPr>
              <w:t>d</w:t>
            </w:r>
            <w:r w:rsidR="0033419B" w:rsidRPr="00FF5F7F">
              <w:rPr>
                <w:rFonts w:ascii="Times New Roman" w:hAnsi="Times New Roman"/>
                <w:sz w:val="24"/>
                <w:szCs w:val="24"/>
                <w:lang w:val="ro-RO"/>
              </w:rPr>
              <w:t>) completarea procedurilor de lucru pentru pregătirea proiectelor de investi</w:t>
            </w:r>
            <w:r w:rsidR="00213384">
              <w:rPr>
                <w:rFonts w:ascii="Times New Roman" w:hAnsi="Times New Roman"/>
                <w:sz w:val="24"/>
                <w:szCs w:val="24"/>
                <w:lang w:val="ro-RO"/>
              </w:rPr>
              <w:t>ț</w:t>
            </w:r>
            <w:r w:rsidR="0033419B" w:rsidRPr="00FF5F7F">
              <w:rPr>
                <w:rFonts w:ascii="Times New Roman" w:hAnsi="Times New Roman"/>
                <w:sz w:val="24"/>
                <w:szCs w:val="24"/>
                <w:lang w:val="ro-RO"/>
              </w:rPr>
              <w:t>ii, inclusiv introducerea unui sistem de diferen</w:t>
            </w:r>
            <w:r w:rsidR="00213384">
              <w:rPr>
                <w:rFonts w:ascii="Times New Roman" w:hAnsi="Times New Roman"/>
                <w:sz w:val="24"/>
                <w:szCs w:val="24"/>
                <w:lang w:val="ro-RO"/>
              </w:rPr>
              <w:t>ț</w:t>
            </w:r>
            <w:r w:rsidR="0033419B" w:rsidRPr="00FF5F7F">
              <w:rPr>
                <w:rFonts w:ascii="Times New Roman" w:hAnsi="Times New Roman"/>
                <w:sz w:val="24"/>
                <w:szCs w:val="24"/>
                <w:lang w:val="ro-RO"/>
              </w:rPr>
              <w:t xml:space="preserve">iere între proiectele de complexitate mai mare </w:t>
            </w:r>
            <w:r w:rsidR="0033419B" w:rsidRPr="00FF5F7F">
              <w:rPr>
                <w:lang w:val="ro-RO"/>
              </w:rPr>
              <w:t xml:space="preserve"> </w:t>
            </w:r>
            <w:r w:rsidR="0033419B" w:rsidRPr="00FF5F7F">
              <w:rPr>
                <w:rFonts w:ascii="Times New Roman" w:hAnsi="Times New Roman"/>
                <w:sz w:val="24"/>
                <w:szCs w:val="24"/>
                <w:lang w:val="ro-RO"/>
              </w:rPr>
              <w:t xml:space="preserve">prevăzute la art. 42, alin 1), lit. a) </w:t>
            </w:r>
            <w:r w:rsidR="005B4713">
              <w:rPr>
                <w:rFonts w:ascii="Times New Roman" w:hAnsi="Times New Roman"/>
                <w:sz w:val="24"/>
                <w:szCs w:val="24"/>
                <w:lang w:val="ro-RO"/>
              </w:rPr>
              <w:t>ș</w:t>
            </w:r>
            <w:r w:rsidR="0033419B" w:rsidRPr="00FF5F7F">
              <w:rPr>
                <w:rFonts w:ascii="Times New Roman" w:hAnsi="Times New Roman"/>
                <w:sz w:val="24"/>
                <w:szCs w:val="24"/>
                <w:lang w:val="ro-RO"/>
              </w:rPr>
              <w:t>i b) din Legea nr. 500/2002 privind finan</w:t>
            </w:r>
            <w:r w:rsidR="00213384">
              <w:rPr>
                <w:rFonts w:ascii="Times New Roman" w:hAnsi="Times New Roman"/>
                <w:sz w:val="24"/>
                <w:szCs w:val="24"/>
                <w:lang w:val="ro-RO"/>
              </w:rPr>
              <w:t>ț</w:t>
            </w:r>
            <w:r w:rsidR="0033419B" w:rsidRPr="00FF5F7F">
              <w:rPr>
                <w:rFonts w:ascii="Times New Roman" w:hAnsi="Times New Roman"/>
                <w:sz w:val="24"/>
                <w:szCs w:val="24"/>
                <w:lang w:val="ro-RO"/>
              </w:rPr>
              <w:t xml:space="preserve">ele publice </w:t>
            </w:r>
            <w:r w:rsidR="005B4713">
              <w:rPr>
                <w:rFonts w:ascii="Times New Roman" w:hAnsi="Times New Roman"/>
                <w:sz w:val="24"/>
                <w:szCs w:val="24"/>
                <w:lang w:val="ro-RO"/>
              </w:rPr>
              <w:t>ș</w:t>
            </w:r>
            <w:r w:rsidR="0033419B" w:rsidRPr="00FF5F7F">
              <w:rPr>
                <w:rFonts w:ascii="Times New Roman" w:hAnsi="Times New Roman"/>
                <w:sz w:val="24"/>
                <w:szCs w:val="24"/>
                <w:lang w:val="ro-RO"/>
              </w:rPr>
              <w:t xml:space="preserve">i cele de o complexitate mai redusă </w:t>
            </w:r>
            <w:r w:rsidR="0033419B" w:rsidRPr="00FF5F7F">
              <w:rPr>
                <w:lang w:val="ro-RO"/>
              </w:rPr>
              <w:t xml:space="preserve"> </w:t>
            </w:r>
            <w:r w:rsidR="0033419B" w:rsidRPr="00FF5F7F">
              <w:rPr>
                <w:rFonts w:ascii="Times New Roman" w:hAnsi="Times New Roman"/>
                <w:sz w:val="24"/>
                <w:szCs w:val="24"/>
                <w:lang w:val="ro-RO"/>
              </w:rPr>
              <w:t>prevăzute la art. 42, alin 1), lit. c) din Legea nr. 500/2002 pentru a nu crea presiuni financiare suplimentare asupra bugetelor publice locale</w:t>
            </w:r>
            <w:r w:rsidR="006A6809"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6A6809" w:rsidRPr="00FF5F7F">
              <w:rPr>
                <w:rFonts w:ascii="Times New Roman" w:hAnsi="Times New Roman"/>
                <w:sz w:val="24"/>
                <w:szCs w:val="24"/>
                <w:lang w:val="ro-RO"/>
              </w:rPr>
              <w:t xml:space="preserve">i </w:t>
            </w:r>
            <w:r w:rsidR="00DB4E3B" w:rsidRPr="00FF5F7F">
              <w:rPr>
                <w:rFonts w:ascii="Times New Roman" w:hAnsi="Times New Roman"/>
                <w:sz w:val="24"/>
                <w:szCs w:val="24"/>
                <w:lang w:val="ro-RO"/>
              </w:rPr>
              <w:t xml:space="preserve">reglementarea dreptului de a încheia contracte de concesiune </w:t>
            </w:r>
            <w:r w:rsidR="005B4713">
              <w:rPr>
                <w:rFonts w:ascii="Times New Roman" w:hAnsi="Times New Roman"/>
                <w:sz w:val="24"/>
                <w:szCs w:val="24"/>
                <w:lang w:val="ro-RO"/>
              </w:rPr>
              <w:t>ș</w:t>
            </w:r>
            <w:r w:rsidR="00DB4E3B" w:rsidRPr="00FF5F7F">
              <w:rPr>
                <w:rFonts w:ascii="Times New Roman" w:hAnsi="Times New Roman"/>
                <w:sz w:val="24"/>
                <w:szCs w:val="24"/>
                <w:lang w:val="ro-RO"/>
              </w:rPr>
              <w:t>i, după caz, de loca</w:t>
            </w:r>
            <w:r w:rsidR="00213384">
              <w:rPr>
                <w:rFonts w:ascii="Times New Roman" w:hAnsi="Times New Roman"/>
                <w:sz w:val="24"/>
                <w:szCs w:val="24"/>
                <w:lang w:val="ro-RO"/>
              </w:rPr>
              <w:t>ț</w:t>
            </w:r>
            <w:r w:rsidR="00DB4E3B" w:rsidRPr="00FF5F7F">
              <w:rPr>
                <w:rFonts w:ascii="Times New Roman" w:hAnsi="Times New Roman"/>
                <w:sz w:val="24"/>
                <w:szCs w:val="24"/>
                <w:lang w:val="ro-RO"/>
              </w:rPr>
              <w:t xml:space="preserve">iune, de către </w:t>
            </w:r>
            <w:r w:rsidR="000E7AAC" w:rsidRPr="00FF5F7F">
              <w:rPr>
                <w:lang w:val="ro-RO"/>
              </w:rPr>
              <w:t xml:space="preserve"> </w:t>
            </w:r>
            <w:r w:rsidR="000E7AAC" w:rsidRPr="00FF5F7F">
              <w:rPr>
                <w:rFonts w:ascii="Times New Roman" w:hAnsi="Times New Roman"/>
                <w:sz w:val="24"/>
                <w:szCs w:val="24"/>
                <w:lang w:val="ro-RO"/>
              </w:rPr>
              <w:t>autorită</w:t>
            </w:r>
            <w:r w:rsidR="00213384">
              <w:rPr>
                <w:rFonts w:ascii="Times New Roman" w:hAnsi="Times New Roman"/>
                <w:sz w:val="24"/>
                <w:szCs w:val="24"/>
                <w:lang w:val="ro-RO"/>
              </w:rPr>
              <w:t>ț</w:t>
            </w:r>
            <w:r w:rsidR="000E7AAC" w:rsidRPr="00FF5F7F">
              <w:rPr>
                <w:rFonts w:ascii="Times New Roman" w:hAnsi="Times New Roman"/>
                <w:sz w:val="24"/>
                <w:szCs w:val="24"/>
                <w:lang w:val="ro-RO"/>
              </w:rPr>
              <w:t xml:space="preserve">ile publice locale </w:t>
            </w:r>
            <w:r w:rsidR="005B4713">
              <w:rPr>
                <w:rFonts w:ascii="Times New Roman" w:hAnsi="Times New Roman"/>
                <w:sz w:val="24"/>
                <w:szCs w:val="24"/>
                <w:lang w:val="ro-RO"/>
              </w:rPr>
              <w:t>ș</w:t>
            </w:r>
            <w:r w:rsidR="000E7AAC" w:rsidRPr="00FF5F7F">
              <w:rPr>
                <w:rFonts w:ascii="Times New Roman" w:hAnsi="Times New Roman"/>
                <w:sz w:val="24"/>
                <w:szCs w:val="24"/>
                <w:lang w:val="ro-RO"/>
              </w:rPr>
              <w:t>i, după caz, structurile asociative ale autorită</w:t>
            </w:r>
            <w:r w:rsidR="00213384">
              <w:rPr>
                <w:rFonts w:ascii="Times New Roman" w:hAnsi="Times New Roman"/>
                <w:sz w:val="24"/>
                <w:szCs w:val="24"/>
                <w:lang w:val="ro-RO"/>
              </w:rPr>
              <w:t>ț</w:t>
            </w:r>
            <w:r w:rsidR="000E7AAC" w:rsidRPr="00FF5F7F">
              <w:rPr>
                <w:rFonts w:ascii="Times New Roman" w:hAnsi="Times New Roman"/>
                <w:sz w:val="24"/>
                <w:szCs w:val="24"/>
                <w:lang w:val="ro-RO"/>
              </w:rPr>
              <w:t>ilor administra</w:t>
            </w:r>
            <w:r w:rsidR="00213384">
              <w:rPr>
                <w:rFonts w:ascii="Times New Roman" w:hAnsi="Times New Roman"/>
                <w:sz w:val="24"/>
                <w:szCs w:val="24"/>
                <w:lang w:val="ro-RO"/>
              </w:rPr>
              <w:t>ț</w:t>
            </w:r>
            <w:r w:rsidR="000E7AAC" w:rsidRPr="00FF5F7F">
              <w:rPr>
                <w:rFonts w:ascii="Times New Roman" w:hAnsi="Times New Roman"/>
                <w:sz w:val="24"/>
                <w:szCs w:val="24"/>
                <w:lang w:val="ro-RO"/>
              </w:rPr>
              <w:t>iei publice locale, cu respectarea normelor de achizi</w:t>
            </w:r>
            <w:r w:rsidR="00213384">
              <w:rPr>
                <w:rFonts w:ascii="Times New Roman" w:hAnsi="Times New Roman"/>
                <w:sz w:val="24"/>
                <w:szCs w:val="24"/>
                <w:lang w:val="ro-RO"/>
              </w:rPr>
              <w:t>ț</w:t>
            </w:r>
            <w:r w:rsidR="000E7AAC" w:rsidRPr="00FF5F7F">
              <w:rPr>
                <w:rFonts w:ascii="Times New Roman" w:hAnsi="Times New Roman"/>
                <w:sz w:val="24"/>
                <w:szCs w:val="24"/>
                <w:lang w:val="ro-RO"/>
              </w:rPr>
              <w:t>ii publice</w:t>
            </w:r>
            <w:r w:rsidR="00B452E8" w:rsidRPr="00FF5F7F">
              <w:rPr>
                <w:rFonts w:ascii="Times New Roman" w:hAnsi="Times New Roman"/>
                <w:sz w:val="24"/>
                <w:szCs w:val="24"/>
                <w:lang w:val="ro-RO"/>
              </w:rPr>
              <w:t>.</w:t>
            </w:r>
          </w:p>
          <w:p w14:paraId="65E7DB10" w14:textId="77777777" w:rsidR="00662992" w:rsidRDefault="006E448C" w:rsidP="00E430E0">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 xml:space="preserve">9. La pct. 9 se propune </w:t>
            </w:r>
            <w:r w:rsidR="00B915C3">
              <w:rPr>
                <w:rFonts w:ascii="Times New Roman" w:hAnsi="Times New Roman"/>
                <w:sz w:val="24"/>
                <w:szCs w:val="24"/>
                <w:lang w:val="ro-RO"/>
              </w:rPr>
              <w:t xml:space="preserve">completarea art. </w:t>
            </w:r>
            <w:r w:rsidR="00B915C3" w:rsidRPr="00FF5F7F">
              <w:rPr>
                <w:rFonts w:ascii="Times New Roman" w:hAnsi="Times New Roman"/>
                <w:sz w:val="24"/>
                <w:szCs w:val="24"/>
                <w:lang w:val="ro-RO"/>
              </w:rPr>
              <w:t>11</w:t>
            </w:r>
            <w:r w:rsidR="00B915C3" w:rsidRPr="00FF5F7F">
              <w:rPr>
                <w:rFonts w:ascii="Times New Roman" w:hAnsi="Times New Roman"/>
                <w:sz w:val="24"/>
                <w:szCs w:val="24"/>
                <w:vertAlign w:val="superscript"/>
                <w:lang w:val="ro-RO"/>
              </w:rPr>
              <w:t>2</w:t>
            </w:r>
            <w:r w:rsidR="00B915C3" w:rsidRPr="00FF5F7F">
              <w:rPr>
                <w:rFonts w:ascii="Times New Roman" w:hAnsi="Times New Roman"/>
                <w:sz w:val="24"/>
                <w:szCs w:val="24"/>
                <w:lang w:val="ro-RO"/>
              </w:rPr>
              <w:t xml:space="preserve"> cu un alineat noi (</w:t>
            </w:r>
            <w:r w:rsidR="00B915C3">
              <w:rPr>
                <w:rFonts w:ascii="Times New Roman" w:hAnsi="Times New Roman"/>
                <w:sz w:val="24"/>
                <w:szCs w:val="24"/>
                <w:lang w:val="ro-RO"/>
              </w:rPr>
              <w:t>1</w:t>
            </w:r>
            <w:r w:rsidR="00B915C3" w:rsidRPr="00FF5F7F">
              <w:rPr>
                <w:rFonts w:ascii="Times New Roman" w:hAnsi="Times New Roman"/>
                <w:sz w:val="24"/>
                <w:szCs w:val="24"/>
                <w:vertAlign w:val="superscript"/>
                <w:lang w:val="ro-RO"/>
              </w:rPr>
              <w:t>1</w:t>
            </w:r>
            <w:r w:rsidR="00B915C3" w:rsidRPr="00FF5F7F">
              <w:rPr>
                <w:rFonts w:ascii="Times New Roman" w:hAnsi="Times New Roman"/>
                <w:sz w:val="24"/>
                <w:szCs w:val="24"/>
                <w:lang w:val="ro-RO"/>
              </w:rPr>
              <w:t>)</w:t>
            </w:r>
            <w:r w:rsidR="00D77FCF">
              <w:rPr>
                <w:rFonts w:ascii="Times New Roman" w:hAnsi="Times New Roman"/>
                <w:sz w:val="24"/>
                <w:szCs w:val="24"/>
                <w:lang w:val="ro-RO"/>
              </w:rPr>
              <w:t xml:space="preserve"> pentru o exprimare mai clară a obiect</w:t>
            </w:r>
            <w:r w:rsidR="00D77F51">
              <w:rPr>
                <w:rFonts w:ascii="Times New Roman" w:hAnsi="Times New Roman"/>
                <w:sz w:val="24"/>
                <w:szCs w:val="24"/>
                <w:lang w:val="ro-RO"/>
              </w:rPr>
              <w:t xml:space="preserve">ului de activitate a parteneriatelor. </w:t>
            </w:r>
            <w:r w:rsidR="00B858A6">
              <w:rPr>
                <w:rFonts w:ascii="Times New Roman" w:hAnsi="Times New Roman"/>
                <w:sz w:val="24"/>
                <w:szCs w:val="24"/>
                <w:lang w:val="ro-RO"/>
              </w:rPr>
              <w:t xml:space="preserve">Astfel se propun </w:t>
            </w:r>
            <w:r w:rsidR="009D5DA2">
              <w:rPr>
                <w:rFonts w:ascii="Times New Roman" w:hAnsi="Times New Roman"/>
                <w:sz w:val="24"/>
                <w:szCs w:val="24"/>
                <w:lang w:val="ro-RO"/>
              </w:rPr>
              <w:t>6 tipuri de proiecte cu caracter preponderent feroviar</w:t>
            </w:r>
            <w:r w:rsidR="00483BCE">
              <w:rPr>
                <w:rFonts w:ascii="Times New Roman" w:hAnsi="Times New Roman"/>
                <w:sz w:val="24"/>
                <w:szCs w:val="24"/>
                <w:lang w:val="ro-RO"/>
              </w:rPr>
              <w:t xml:space="preserve"> (</w:t>
            </w:r>
            <w:r w:rsidR="00445739">
              <w:t xml:space="preserve"> </w:t>
            </w:r>
            <w:r w:rsidR="00445739" w:rsidRPr="00445739">
              <w:rPr>
                <w:rFonts w:ascii="Times New Roman" w:hAnsi="Times New Roman"/>
                <w:sz w:val="24"/>
                <w:szCs w:val="24"/>
                <w:lang w:val="ro-RO"/>
              </w:rPr>
              <w:t>serviciul public de transport feroviar de călători de interes local;</w:t>
            </w:r>
            <w:r w:rsidR="00445739">
              <w:rPr>
                <w:rFonts w:ascii="Times New Roman" w:hAnsi="Times New Roman"/>
                <w:sz w:val="24"/>
                <w:szCs w:val="24"/>
                <w:lang w:val="ro-RO"/>
              </w:rPr>
              <w:t xml:space="preserve"> </w:t>
            </w:r>
            <w:r w:rsidR="00445739" w:rsidRPr="00445739">
              <w:rPr>
                <w:rFonts w:ascii="Times New Roman" w:hAnsi="Times New Roman"/>
                <w:sz w:val="24"/>
                <w:szCs w:val="24"/>
                <w:lang w:val="ro-RO"/>
              </w:rPr>
              <w:t>dezvoltarea infrastructurii feroviare publice; rețelele locale și regionale independente destinate serviciilor pentru transportul de călători pe infrastructura feroviară; rețelele destinate doar pentru operarea serviciilor feroviare de transport urban sau suburban de călători; liniile ferate industriale și, după caz, infrastructura feroviară privată; infrastructura de servicii conexe transportului feroviar sau, după caz, de servicii adiacente transportului feroviar</w:t>
            </w:r>
            <w:r w:rsidR="00445739">
              <w:rPr>
                <w:rFonts w:ascii="Times New Roman" w:hAnsi="Times New Roman"/>
                <w:sz w:val="24"/>
                <w:szCs w:val="24"/>
                <w:lang w:val="ro-RO"/>
              </w:rPr>
              <w:t>)</w:t>
            </w:r>
            <w:r w:rsidR="00531997">
              <w:rPr>
                <w:rFonts w:ascii="Times New Roman" w:hAnsi="Times New Roman"/>
                <w:sz w:val="24"/>
                <w:szCs w:val="24"/>
                <w:lang w:val="ro-RO"/>
              </w:rPr>
              <w:t xml:space="preserve"> pentru a permite autorităților publice locale să se implice</w:t>
            </w:r>
            <w:r w:rsidR="00F46ED7">
              <w:rPr>
                <w:rFonts w:ascii="Times New Roman" w:hAnsi="Times New Roman"/>
                <w:sz w:val="24"/>
                <w:szCs w:val="24"/>
                <w:lang w:val="ro-RO"/>
              </w:rPr>
              <w:t xml:space="preserve"> prin creșterea capacității administrative</w:t>
            </w:r>
            <w:r w:rsidR="00531997">
              <w:rPr>
                <w:rFonts w:ascii="Times New Roman" w:hAnsi="Times New Roman"/>
                <w:sz w:val="24"/>
                <w:szCs w:val="24"/>
                <w:lang w:val="ro-RO"/>
              </w:rPr>
              <w:t xml:space="preserve">, alături de </w:t>
            </w:r>
            <w:r w:rsidR="00F46ED7">
              <w:rPr>
                <w:rFonts w:ascii="Times New Roman" w:hAnsi="Times New Roman"/>
                <w:sz w:val="24"/>
                <w:szCs w:val="24"/>
                <w:lang w:val="ro-RO"/>
              </w:rPr>
              <w:t>CFR SA în dezvoltarea infrastructurii feroviare și în exploatarea unor bunuri subutilizate</w:t>
            </w:r>
            <w:r w:rsidR="0041406B">
              <w:rPr>
                <w:rFonts w:ascii="Times New Roman" w:hAnsi="Times New Roman"/>
                <w:sz w:val="24"/>
                <w:szCs w:val="24"/>
                <w:lang w:val="ro-RO"/>
              </w:rPr>
              <w:t xml:space="preserve">. </w:t>
            </w:r>
          </w:p>
          <w:p w14:paraId="76E57FD1" w14:textId="172AE5CE" w:rsidR="006E448C" w:rsidRDefault="0041406B" w:rsidP="00E430E0">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 xml:space="preserve">În plus se propun 6 tipuri de proiecte </w:t>
            </w:r>
            <w:r w:rsidR="00B6423C">
              <w:rPr>
                <w:rFonts w:ascii="Times New Roman" w:hAnsi="Times New Roman"/>
                <w:sz w:val="24"/>
                <w:szCs w:val="24"/>
                <w:lang w:val="ro-RO"/>
              </w:rPr>
              <w:t>din sfera dezvoltării și revitalizării zonelor urbane și rurale</w:t>
            </w:r>
            <w:r w:rsidR="00E430E0">
              <w:rPr>
                <w:rFonts w:ascii="Times New Roman" w:hAnsi="Times New Roman"/>
                <w:sz w:val="24"/>
                <w:szCs w:val="24"/>
                <w:lang w:val="ro-RO"/>
              </w:rPr>
              <w:t>, cu un grad mai mare sau mai mic de complexitate</w:t>
            </w:r>
            <w:r w:rsidR="00B6423C">
              <w:rPr>
                <w:rFonts w:ascii="Times New Roman" w:hAnsi="Times New Roman"/>
                <w:sz w:val="24"/>
                <w:szCs w:val="24"/>
                <w:lang w:val="ro-RO"/>
              </w:rPr>
              <w:t xml:space="preserve"> (</w:t>
            </w:r>
            <w:r w:rsidR="00E430E0" w:rsidRPr="00E430E0">
              <w:rPr>
                <w:rFonts w:ascii="Times New Roman" w:hAnsi="Times New Roman"/>
                <w:sz w:val="24"/>
                <w:szCs w:val="24"/>
                <w:lang w:val="ro-RO"/>
              </w:rPr>
              <w:t>regenerarea urbană; dezvoltarea zonelor rurale; căile de comunicație, clădiri, împrejurimi, mobilier urban, amenajări de spații verzi, parcuri și grădini publice, piețe pietonale și celelalte lucrări de amenajare a spațiilor publice care contribuie la reutilizarea spațiului urban sau, după caz, rural și la creșterea calității vieții pentru cetățenii din zonele vizate; producerea, gestionarea inteligentă, distribuția, stocarea și, după caz, utilizarea de energie din surse regenerabile; sistemele de transport inteligente și, după caz, subsisteme sau componente ale acestora; sistemele de transport multimodal</w:t>
            </w:r>
            <w:r w:rsidR="00E430E0">
              <w:rPr>
                <w:rFonts w:ascii="Times New Roman" w:hAnsi="Times New Roman"/>
                <w:sz w:val="24"/>
                <w:szCs w:val="24"/>
                <w:lang w:val="ro-RO"/>
              </w:rPr>
              <w:t>)</w:t>
            </w:r>
            <w:r w:rsidR="00662992">
              <w:rPr>
                <w:rFonts w:ascii="Times New Roman" w:hAnsi="Times New Roman"/>
                <w:sz w:val="24"/>
                <w:szCs w:val="24"/>
                <w:lang w:val="ro-RO"/>
              </w:rPr>
              <w:t xml:space="preserve">, astfel încât bunurile publice concesionate către CFR SA să aibă un grad de utilizare mai bună și să </w:t>
            </w:r>
            <w:r w:rsidR="002C1811">
              <w:rPr>
                <w:rFonts w:ascii="Times New Roman" w:hAnsi="Times New Roman"/>
                <w:sz w:val="24"/>
                <w:szCs w:val="24"/>
                <w:lang w:val="ro-RO"/>
              </w:rPr>
              <w:t xml:space="preserve">sprijine proiectele de </w:t>
            </w:r>
            <w:r w:rsidR="00A36A1E">
              <w:rPr>
                <w:rFonts w:ascii="Times New Roman" w:hAnsi="Times New Roman"/>
                <w:sz w:val="24"/>
                <w:szCs w:val="24"/>
                <w:lang w:val="ro-RO"/>
              </w:rPr>
              <w:t>dezvoltare</w:t>
            </w:r>
            <w:r w:rsidR="002C1811">
              <w:rPr>
                <w:rFonts w:ascii="Times New Roman" w:hAnsi="Times New Roman"/>
                <w:sz w:val="24"/>
                <w:szCs w:val="24"/>
                <w:lang w:val="ro-RO"/>
              </w:rPr>
              <w:t xml:space="preserve"> locală, fără a fi scoase din circuitul feroviar.</w:t>
            </w:r>
          </w:p>
          <w:p w14:paraId="32BFCBA3" w14:textId="56CDBAE2" w:rsidR="00B452E8" w:rsidRPr="00FF5F7F" w:rsidRDefault="007E50E0" w:rsidP="00B452E8">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lastRenderedPageBreak/>
              <w:t>10</w:t>
            </w:r>
            <w:r w:rsidR="00B452E8" w:rsidRPr="00FF5F7F">
              <w:rPr>
                <w:rFonts w:ascii="Times New Roman" w:hAnsi="Times New Roman"/>
                <w:sz w:val="24"/>
                <w:szCs w:val="24"/>
                <w:lang w:val="ro-RO"/>
              </w:rPr>
              <w:t xml:space="preserve">. La pct. </w:t>
            </w:r>
            <w:r>
              <w:rPr>
                <w:rFonts w:ascii="Times New Roman" w:hAnsi="Times New Roman"/>
                <w:sz w:val="24"/>
                <w:szCs w:val="24"/>
                <w:lang w:val="ro-RO"/>
              </w:rPr>
              <w:t>10</w:t>
            </w:r>
            <w:r w:rsidR="00B452E8" w:rsidRPr="00FF5F7F">
              <w:rPr>
                <w:rFonts w:ascii="Times New Roman" w:hAnsi="Times New Roman"/>
                <w:sz w:val="24"/>
                <w:szCs w:val="24"/>
                <w:lang w:val="ro-RO"/>
              </w:rPr>
              <w:t xml:space="preserve"> se propune completarea art. 11</w:t>
            </w:r>
            <w:r w:rsidR="00B452E8" w:rsidRPr="00FF5F7F">
              <w:rPr>
                <w:rFonts w:ascii="Times New Roman" w:hAnsi="Times New Roman"/>
                <w:sz w:val="24"/>
                <w:szCs w:val="24"/>
                <w:vertAlign w:val="superscript"/>
                <w:lang w:val="ro-RO"/>
              </w:rPr>
              <w:t>2</w:t>
            </w:r>
            <w:r w:rsidR="00B452E8" w:rsidRPr="00FF5F7F">
              <w:rPr>
                <w:rFonts w:ascii="Times New Roman" w:hAnsi="Times New Roman"/>
                <w:sz w:val="24"/>
                <w:szCs w:val="24"/>
                <w:lang w:val="ro-RO"/>
              </w:rPr>
              <w:t xml:space="preserve"> cu </w:t>
            </w:r>
            <w:r w:rsidR="00D9141D" w:rsidRPr="00FF5F7F">
              <w:rPr>
                <w:rFonts w:ascii="Times New Roman" w:hAnsi="Times New Roman"/>
                <w:sz w:val="24"/>
                <w:szCs w:val="24"/>
                <w:lang w:val="ro-RO"/>
              </w:rPr>
              <w:t>un</w:t>
            </w:r>
            <w:r w:rsidR="00B452E8" w:rsidRPr="00FF5F7F">
              <w:rPr>
                <w:rFonts w:ascii="Times New Roman" w:hAnsi="Times New Roman"/>
                <w:sz w:val="24"/>
                <w:szCs w:val="24"/>
                <w:lang w:val="ro-RO"/>
              </w:rPr>
              <w:t xml:space="preserve"> </w:t>
            </w:r>
            <w:r w:rsidR="00252079" w:rsidRPr="00FF5F7F">
              <w:rPr>
                <w:rFonts w:ascii="Times New Roman" w:hAnsi="Times New Roman"/>
                <w:sz w:val="24"/>
                <w:szCs w:val="24"/>
                <w:lang w:val="ro-RO"/>
              </w:rPr>
              <w:t>alineat</w:t>
            </w:r>
            <w:r w:rsidR="00B452E8" w:rsidRPr="00FF5F7F">
              <w:rPr>
                <w:rFonts w:ascii="Times New Roman" w:hAnsi="Times New Roman"/>
                <w:sz w:val="24"/>
                <w:szCs w:val="24"/>
                <w:lang w:val="ro-RO"/>
              </w:rPr>
              <w:t xml:space="preserve"> no</w:t>
            </w:r>
            <w:r w:rsidR="00AC2B0F" w:rsidRPr="00FF5F7F">
              <w:rPr>
                <w:rFonts w:ascii="Times New Roman" w:hAnsi="Times New Roman"/>
                <w:sz w:val="24"/>
                <w:szCs w:val="24"/>
                <w:lang w:val="ro-RO"/>
              </w:rPr>
              <w:t>i</w:t>
            </w:r>
            <w:r w:rsidR="00B452E8" w:rsidRPr="00FF5F7F">
              <w:rPr>
                <w:rFonts w:ascii="Times New Roman" w:hAnsi="Times New Roman"/>
                <w:sz w:val="24"/>
                <w:szCs w:val="24"/>
                <w:lang w:val="ro-RO"/>
              </w:rPr>
              <w:t xml:space="preserve"> </w:t>
            </w:r>
            <w:r w:rsidR="00AC2B0F" w:rsidRPr="00FF5F7F">
              <w:rPr>
                <w:rFonts w:ascii="Times New Roman" w:hAnsi="Times New Roman"/>
                <w:sz w:val="24"/>
                <w:szCs w:val="24"/>
                <w:lang w:val="ro-RO"/>
              </w:rPr>
              <w:t>(6</w:t>
            </w:r>
            <w:r w:rsidR="00AC2B0F" w:rsidRPr="00FF5F7F">
              <w:rPr>
                <w:rFonts w:ascii="Times New Roman" w:hAnsi="Times New Roman"/>
                <w:sz w:val="24"/>
                <w:szCs w:val="24"/>
                <w:vertAlign w:val="superscript"/>
                <w:lang w:val="ro-RO"/>
              </w:rPr>
              <w:t>1</w:t>
            </w:r>
            <w:r w:rsidR="00AC2B0F" w:rsidRPr="00FF5F7F">
              <w:rPr>
                <w:rFonts w:ascii="Times New Roman" w:hAnsi="Times New Roman"/>
                <w:sz w:val="24"/>
                <w:szCs w:val="24"/>
                <w:lang w:val="ro-RO"/>
              </w:rPr>
              <w:t xml:space="preserve">) </w:t>
            </w:r>
            <w:r w:rsidR="00B452E8" w:rsidRPr="00FF5F7F">
              <w:rPr>
                <w:rFonts w:ascii="Times New Roman" w:hAnsi="Times New Roman"/>
                <w:sz w:val="24"/>
                <w:szCs w:val="24"/>
                <w:lang w:val="ro-RO"/>
              </w:rPr>
              <w:t>pentru</w:t>
            </w:r>
            <w:r w:rsidR="00AC2B0F" w:rsidRPr="00FF5F7F">
              <w:rPr>
                <w:rFonts w:ascii="Times New Roman" w:hAnsi="Times New Roman"/>
                <w:sz w:val="24"/>
                <w:szCs w:val="24"/>
                <w:lang w:val="ro-RO"/>
              </w:rPr>
              <w:t xml:space="preserve"> corelarea procedurilor de pregătire a proiectelor de investi</w:t>
            </w:r>
            <w:r w:rsidR="00213384">
              <w:rPr>
                <w:rFonts w:ascii="Times New Roman" w:hAnsi="Times New Roman"/>
                <w:sz w:val="24"/>
                <w:szCs w:val="24"/>
                <w:lang w:val="ro-RO"/>
              </w:rPr>
              <w:t>ț</w:t>
            </w:r>
            <w:r w:rsidR="00AC2B0F" w:rsidRPr="00FF5F7F">
              <w:rPr>
                <w:rFonts w:ascii="Times New Roman" w:hAnsi="Times New Roman"/>
                <w:sz w:val="24"/>
                <w:szCs w:val="24"/>
                <w:lang w:val="ro-RO"/>
              </w:rPr>
              <w:t>ii de către autorită</w:t>
            </w:r>
            <w:r w:rsidR="00213384">
              <w:rPr>
                <w:rFonts w:ascii="Times New Roman" w:hAnsi="Times New Roman"/>
                <w:sz w:val="24"/>
                <w:szCs w:val="24"/>
                <w:lang w:val="ro-RO"/>
              </w:rPr>
              <w:t>ț</w:t>
            </w:r>
            <w:r w:rsidR="00AC2B0F" w:rsidRPr="00FF5F7F">
              <w:rPr>
                <w:rFonts w:ascii="Times New Roman" w:hAnsi="Times New Roman"/>
                <w:sz w:val="24"/>
                <w:szCs w:val="24"/>
                <w:lang w:val="ro-RO"/>
              </w:rPr>
              <w:t>ile publice locale sau structurile asociative ale autorită</w:t>
            </w:r>
            <w:r w:rsidR="00213384">
              <w:rPr>
                <w:rFonts w:ascii="Times New Roman" w:hAnsi="Times New Roman"/>
                <w:sz w:val="24"/>
                <w:szCs w:val="24"/>
                <w:lang w:val="ro-RO"/>
              </w:rPr>
              <w:t>ț</w:t>
            </w:r>
            <w:r w:rsidR="00AC2B0F" w:rsidRPr="00FF5F7F">
              <w:rPr>
                <w:rFonts w:ascii="Times New Roman" w:hAnsi="Times New Roman"/>
                <w:sz w:val="24"/>
                <w:szCs w:val="24"/>
                <w:lang w:val="ro-RO"/>
              </w:rPr>
              <w:t>ilor administra</w:t>
            </w:r>
            <w:r w:rsidR="00213384">
              <w:rPr>
                <w:rFonts w:ascii="Times New Roman" w:hAnsi="Times New Roman"/>
                <w:sz w:val="24"/>
                <w:szCs w:val="24"/>
                <w:lang w:val="ro-RO"/>
              </w:rPr>
              <w:t>ț</w:t>
            </w:r>
            <w:r w:rsidR="00AC2B0F" w:rsidRPr="00FF5F7F">
              <w:rPr>
                <w:rFonts w:ascii="Times New Roman" w:hAnsi="Times New Roman"/>
                <w:sz w:val="24"/>
                <w:szCs w:val="24"/>
                <w:lang w:val="ro-RO"/>
              </w:rPr>
              <w:t>iei publice locale cu cele ale art. 7 din O.U.G. nr. 12/1998</w:t>
            </w:r>
            <w:r w:rsidR="00522B6F"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522B6F" w:rsidRPr="00FF5F7F">
              <w:rPr>
                <w:rFonts w:ascii="Times New Roman" w:hAnsi="Times New Roman"/>
                <w:sz w:val="24"/>
                <w:szCs w:val="24"/>
                <w:lang w:val="ro-RO"/>
              </w:rPr>
              <w:t xml:space="preserve">i </w:t>
            </w:r>
            <w:r w:rsidR="00472311" w:rsidRPr="00FF5F7F">
              <w:rPr>
                <w:rFonts w:ascii="Times New Roman" w:hAnsi="Times New Roman"/>
                <w:sz w:val="24"/>
                <w:szCs w:val="24"/>
                <w:lang w:val="ro-RO"/>
              </w:rPr>
              <w:t>corelarea cu prevederile Codului Civil în privin</w:t>
            </w:r>
            <w:r w:rsidR="00213384">
              <w:rPr>
                <w:rFonts w:ascii="Times New Roman" w:hAnsi="Times New Roman"/>
                <w:sz w:val="24"/>
                <w:szCs w:val="24"/>
                <w:lang w:val="ro-RO"/>
              </w:rPr>
              <w:t>ț</w:t>
            </w:r>
            <w:r w:rsidR="00472311" w:rsidRPr="00FF5F7F">
              <w:rPr>
                <w:rFonts w:ascii="Times New Roman" w:hAnsi="Times New Roman"/>
                <w:sz w:val="24"/>
                <w:szCs w:val="24"/>
                <w:lang w:val="ro-RO"/>
              </w:rPr>
              <w:t>a posibilită</w:t>
            </w:r>
            <w:r w:rsidR="00213384">
              <w:rPr>
                <w:rFonts w:ascii="Times New Roman" w:hAnsi="Times New Roman"/>
                <w:sz w:val="24"/>
                <w:szCs w:val="24"/>
                <w:lang w:val="ro-RO"/>
              </w:rPr>
              <w:t>ț</w:t>
            </w:r>
            <w:r w:rsidR="00472311" w:rsidRPr="00FF5F7F">
              <w:rPr>
                <w:rFonts w:ascii="Times New Roman" w:hAnsi="Times New Roman"/>
                <w:sz w:val="24"/>
                <w:szCs w:val="24"/>
                <w:lang w:val="ro-RO"/>
              </w:rPr>
              <w:t>ii de constituire a contracte de asociere în participa</w:t>
            </w:r>
            <w:r w:rsidR="00213384">
              <w:rPr>
                <w:rFonts w:ascii="Times New Roman" w:hAnsi="Times New Roman"/>
                <w:sz w:val="24"/>
                <w:szCs w:val="24"/>
                <w:lang w:val="ro-RO"/>
              </w:rPr>
              <w:t>ț</w:t>
            </w:r>
            <w:r w:rsidR="00472311" w:rsidRPr="00FF5F7F">
              <w:rPr>
                <w:rFonts w:ascii="Times New Roman" w:hAnsi="Times New Roman"/>
                <w:sz w:val="24"/>
                <w:szCs w:val="24"/>
                <w:lang w:val="ro-RO"/>
              </w:rPr>
              <w:t>ie.</w:t>
            </w:r>
          </w:p>
          <w:p w14:paraId="1A57B65B" w14:textId="3CA7B7A4" w:rsidR="002F3D81" w:rsidRPr="00FF5F7F" w:rsidRDefault="008168EE" w:rsidP="00B452E8">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11</w:t>
            </w:r>
            <w:r w:rsidR="00CC2E2B" w:rsidRPr="00FF5F7F">
              <w:rPr>
                <w:rFonts w:ascii="Times New Roman" w:hAnsi="Times New Roman"/>
                <w:sz w:val="24"/>
                <w:szCs w:val="24"/>
                <w:lang w:val="ro-RO"/>
              </w:rPr>
              <w:t xml:space="preserve">. La pct. </w:t>
            </w:r>
            <w:r w:rsidR="008933B2" w:rsidRPr="00FF5F7F">
              <w:rPr>
                <w:rFonts w:ascii="Times New Roman" w:hAnsi="Times New Roman"/>
                <w:sz w:val="24"/>
                <w:szCs w:val="24"/>
                <w:lang w:val="ro-RO"/>
              </w:rPr>
              <w:t>1</w:t>
            </w:r>
            <w:r>
              <w:rPr>
                <w:rFonts w:ascii="Times New Roman" w:hAnsi="Times New Roman"/>
                <w:sz w:val="24"/>
                <w:szCs w:val="24"/>
                <w:lang w:val="ro-RO"/>
              </w:rPr>
              <w:t>1</w:t>
            </w:r>
            <w:r w:rsidR="00CC2E2B" w:rsidRPr="00FF5F7F">
              <w:rPr>
                <w:rFonts w:ascii="Times New Roman" w:hAnsi="Times New Roman"/>
                <w:sz w:val="24"/>
                <w:szCs w:val="24"/>
                <w:lang w:val="ro-RO"/>
              </w:rPr>
              <w:t xml:space="preserve"> </w:t>
            </w:r>
            <w:r w:rsidR="002F3D81" w:rsidRPr="00FF5F7F">
              <w:rPr>
                <w:rFonts w:ascii="Times New Roman" w:hAnsi="Times New Roman"/>
                <w:sz w:val="24"/>
                <w:szCs w:val="24"/>
                <w:lang w:val="ro-RO"/>
              </w:rPr>
              <w:t>se propune completarea art. 11</w:t>
            </w:r>
            <w:r w:rsidR="002F3D81" w:rsidRPr="00FF5F7F">
              <w:rPr>
                <w:rFonts w:ascii="Times New Roman" w:hAnsi="Times New Roman"/>
                <w:sz w:val="24"/>
                <w:szCs w:val="24"/>
                <w:vertAlign w:val="superscript"/>
                <w:lang w:val="ro-RO"/>
              </w:rPr>
              <w:t>2</w:t>
            </w:r>
            <w:r w:rsidR="002F3D81" w:rsidRPr="00FF5F7F">
              <w:rPr>
                <w:rFonts w:ascii="Times New Roman" w:hAnsi="Times New Roman"/>
                <w:sz w:val="24"/>
                <w:szCs w:val="24"/>
                <w:lang w:val="ro-RO"/>
              </w:rPr>
              <w:t xml:space="preserve"> cu un </w:t>
            </w:r>
            <w:r w:rsidR="00252079" w:rsidRPr="00FF5F7F">
              <w:rPr>
                <w:rFonts w:ascii="Times New Roman" w:hAnsi="Times New Roman"/>
                <w:sz w:val="24"/>
                <w:szCs w:val="24"/>
                <w:lang w:val="ro-RO"/>
              </w:rPr>
              <w:t>alineat</w:t>
            </w:r>
            <w:r w:rsidR="002F3D81" w:rsidRPr="00FF5F7F">
              <w:rPr>
                <w:rFonts w:ascii="Times New Roman" w:hAnsi="Times New Roman"/>
                <w:sz w:val="24"/>
                <w:szCs w:val="24"/>
                <w:lang w:val="ro-RO"/>
              </w:rPr>
              <w:t xml:space="preserve"> noi (</w:t>
            </w:r>
            <w:r w:rsidR="00516B04" w:rsidRPr="00FF5F7F">
              <w:rPr>
                <w:rFonts w:ascii="Times New Roman" w:hAnsi="Times New Roman"/>
                <w:sz w:val="24"/>
                <w:szCs w:val="24"/>
                <w:lang w:val="ro-RO"/>
              </w:rPr>
              <w:t>7</w:t>
            </w:r>
            <w:r w:rsidR="002F3D81" w:rsidRPr="00FF5F7F">
              <w:rPr>
                <w:rFonts w:ascii="Times New Roman" w:hAnsi="Times New Roman"/>
                <w:sz w:val="24"/>
                <w:szCs w:val="24"/>
                <w:vertAlign w:val="superscript"/>
                <w:lang w:val="ro-RO"/>
              </w:rPr>
              <w:t>1</w:t>
            </w:r>
            <w:r w:rsidR="002F3D81" w:rsidRPr="00FF5F7F">
              <w:rPr>
                <w:rFonts w:ascii="Times New Roman" w:hAnsi="Times New Roman"/>
                <w:sz w:val="24"/>
                <w:szCs w:val="24"/>
                <w:lang w:val="ro-RO"/>
              </w:rPr>
              <w:t>)</w:t>
            </w:r>
            <w:r w:rsidR="00252079" w:rsidRPr="00FF5F7F">
              <w:rPr>
                <w:rFonts w:ascii="Times New Roman" w:hAnsi="Times New Roman"/>
                <w:sz w:val="24"/>
                <w:szCs w:val="24"/>
                <w:lang w:val="ro-RO"/>
              </w:rPr>
              <w:t xml:space="preserve"> pentru reglementarea cadrului de efectuare a transferului de </w:t>
            </w:r>
            <w:r w:rsidR="00FC0CE7" w:rsidRPr="00FF5F7F">
              <w:rPr>
                <w:rFonts w:ascii="Times New Roman" w:hAnsi="Times New Roman"/>
                <w:sz w:val="24"/>
                <w:szCs w:val="24"/>
                <w:lang w:val="ro-RO"/>
              </w:rPr>
              <w:t xml:space="preserve">fonduri publice de la bugetul de stat alocat Ministerului Transporturilor </w:t>
            </w:r>
            <w:r w:rsidR="005B4713">
              <w:rPr>
                <w:rFonts w:ascii="Times New Roman" w:hAnsi="Times New Roman"/>
                <w:sz w:val="24"/>
                <w:szCs w:val="24"/>
                <w:lang w:val="ro-RO"/>
              </w:rPr>
              <w:t>ș</w:t>
            </w:r>
            <w:r w:rsidR="00FC0CE7" w:rsidRPr="00FF5F7F">
              <w:rPr>
                <w:rFonts w:ascii="Times New Roman" w:hAnsi="Times New Roman"/>
                <w:sz w:val="24"/>
                <w:szCs w:val="24"/>
                <w:lang w:val="ro-RO"/>
              </w:rPr>
              <w:t xml:space="preserve">i Infrastructurii către </w:t>
            </w:r>
            <w:r w:rsidR="00971F24" w:rsidRPr="00FF5F7F">
              <w:rPr>
                <w:lang w:val="ro-RO"/>
              </w:rPr>
              <w:t xml:space="preserve"> </w:t>
            </w:r>
            <w:r w:rsidR="00971F24" w:rsidRPr="00FF5F7F">
              <w:rPr>
                <w:rFonts w:ascii="Times New Roman" w:hAnsi="Times New Roman"/>
                <w:sz w:val="24"/>
                <w:szCs w:val="24"/>
                <w:lang w:val="ro-RO"/>
              </w:rPr>
              <w:t>autorită</w:t>
            </w:r>
            <w:r w:rsidR="00213384">
              <w:rPr>
                <w:rFonts w:ascii="Times New Roman" w:hAnsi="Times New Roman"/>
                <w:sz w:val="24"/>
                <w:szCs w:val="24"/>
                <w:lang w:val="ro-RO"/>
              </w:rPr>
              <w:t>ț</w:t>
            </w:r>
            <w:r w:rsidR="00971F24" w:rsidRPr="00FF5F7F">
              <w:rPr>
                <w:rFonts w:ascii="Times New Roman" w:hAnsi="Times New Roman"/>
                <w:sz w:val="24"/>
                <w:szCs w:val="24"/>
                <w:lang w:val="ro-RO"/>
              </w:rPr>
              <w:t xml:space="preserve">ile publice locale </w:t>
            </w:r>
            <w:r w:rsidR="005B4713">
              <w:rPr>
                <w:rFonts w:ascii="Times New Roman" w:hAnsi="Times New Roman"/>
                <w:sz w:val="24"/>
                <w:szCs w:val="24"/>
                <w:lang w:val="ro-RO"/>
              </w:rPr>
              <w:t>ș</w:t>
            </w:r>
            <w:r w:rsidR="00971F24" w:rsidRPr="00FF5F7F">
              <w:rPr>
                <w:rFonts w:ascii="Times New Roman" w:hAnsi="Times New Roman"/>
                <w:sz w:val="24"/>
                <w:szCs w:val="24"/>
                <w:lang w:val="ro-RO"/>
              </w:rPr>
              <w:t>i, după caz, structurile asociative ale autorită</w:t>
            </w:r>
            <w:r w:rsidR="00213384">
              <w:rPr>
                <w:rFonts w:ascii="Times New Roman" w:hAnsi="Times New Roman"/>
                <w:sz w:val="24"/>
                <w:szCs w:val="24"/>
                <w:lang w:val="ro-RO"/>
              </w:rPr>
              <w:t>ț</w:t>
            </w:r>
            <w:r w:rsidR="00971F24" w:rsidRPr="00FF5F7F">
              <w:rPr>
                <w:rFonts w:ascii="Times New Roman" w:hAnsi="Times New Roman"/>
                <w:sz w:val="24"/>
                <w:szCs w:val="24"/>
                <w:lang w:val="ro-RO"/>
              </w:rPr>
              <w:t>ilor administra</w:t>
            </w:r>
            <w:r w:rsidR="00213384">
              <w:rPr>
                <w:rFonts w:ascii="Times New Roman" w:hAnsi="Times New Roman"/>
                <w:sz w:val="24"/>
                <w:szCs w:val="24"/>
                <w:lang w:val="ro-RO"/>
              </w:rPr>
              <w:t>ț</w:t>
            </w:r>
            <w:r w:rsidR="00971F24" w:rsidRPr="00FF5F7F">
              <w:rPr>
                <w:rFonts w:ascii="Times New Roman" w:hAnsi="Times New Roman"/>
                <w:sz w:val="24"/>
                <w:szCs w:val="24"/>
                <w:lang w:val="ro-RO"/>
              </w:rPr>
              <w:t>iei publice locale.</w:t>
            </w:r>
          </w:p>
          <w:p w14:paraId="63F4A11E" w14:textId="413C09EB" w:rsidR="00CC2E2B" w:rsidRDefault="00B9484A" w:rsidP="00B452E8">
            <w:pPr>
              <w:pBdr>
                <w:top w:val="nil"/>
                <w:left w:val="nil"/>
                <w:bottom w:val="nil"/>
                <w:right w:val="nil"/>
                <w:between w:val="nil"/>
              </w:pBdr>
              <w:spacing w:after="140"/>
              <w:ind w:left="411"/>
              <w:jc w:val="both"/>
              <w:rPr>
                <w:rFonts w:ascii="Times New Roman" w:hAnsi="Times New Roman"/>
                <w:sz w:val="24"/>
                <w:szCs w:val="24"/>
                <w:lang w:val="ro-RO"/>
              </w:rPr>
            </w:pPr>
            <w:r w:rsidRPr="00FF5F7F">
              <w:rPr>
                <w:rFonts w:ascii="Times New Roman" w:hAnsi="Times New Roman"/>
                <w:sz w:val="24"/>
                <w:szCs w:val="24"/>
                <w:lang w:val="ro-RO"/>
              </w:rPr>
              <w:t>1</w:t>
            </w:r>
            <w:r w:rsidR="008168EE">
              <w:rPr>
                <w:rFonts w:ascii="Times New Roman" w:hAnsi="Times New Roman"/>
                <w:sz w:val="24"/>
                <w:szCs w:val="24"/>
                <w:lang w:val="ro-RO"/>
              </w:rPr>
              <w:t>2</w:t>
            </w:r>
            <w:r w:rsidRPr="00FF5F7F">
              <w:rPr>
                <w:rFonts w:ascii="Times New Roman" w:hAnsi="Times New Roman"/>
                <w:sz w:val="24"/>
                <w:szCs w:val="24"/>
                <w:lang w:val="ro-RO"/>
              </w:rPr>
              <w:t>. La pct. 1</w:t>
            </w:r>
            <w:r w:rsidR="008168EE">
              <w:rPr>
                <w:rFonts w:ascii="Times New Roman" w:hAnsi="Times New Roman"/>
                <w:sz w:val="24"/>
                <w:szCs w:val="24"/>
                <w:lang w:val="ro-RO"/>
              </w:rPr>
              <w:t>2</w:t>
            </w:r>
            <w:r w:rsidRPr="00FF5F7F">
              <w:rPr>
                <w:rFonts w:ascii="Times New Roman" w:hAnsi="Times New Roman"/>
                <w:sz w:val="24"/>
                <w:szCs w:val="24"/>
                <w:lang w:val="ro-RO"/>
              </w:rPr>
              <w:t xml:space="preserve"> </w:t>
            </w:r>
            <w:r w:rsidR="00CC2E2B" w:rsidRPr="00FF5F7F">
              <w:rPr>
                <w:rFonts w:ascii="Times New Roman" w:hAnsi="Times New Roman"/>
                <w:sz w:val="24"/>
                <w:szCs w:val="24"/>
                <w:lang w:val="ro-RO"/>
              </w:rPr>
              <w:t>se propune introducerea unui artic</w:t>
            </w:r>
            <w:r w:rsidR="00C313A9" w:rsidRPr="00FF5F7F">
              <w:rPr>
                <w:rFonts w:ascii="Times New Roman" w:hAnsi="Times New Roman"/>
                <w:sz w:val="24"/>
                <w:szCs w:val="24"/>
                <w:lang w:val="ro-RO"/>
              </w:rPr>
              <w:t>ol nou 11</w:t>
            </w:r>
            <w:r w:rsidR="00C313A9" w:rsidRPr="00FF5F7F">
              <w:rPr>
                <w:rFonts w:ascii="Times New Roman" w:hAnsi="Times New Roman"/>
                <w:sz w:val="24"/>
                <w:szCs w:val="24"/>
                <w:vertAlign w:val="superscript"/>
                <w:lang w:val="ro-RO"/>
              </w:rPr>
              <w:t>3</w:t>
            </w:r>
            <w:r w:rsidR="00C313A9" w:rsidRPr="00FF5F7F">
              <w:rPr>
                <w:rFonts w:ascii="Times New Roman" w:hAnsi="Times New Roman"/>
                <w:sz w:val="24"/>
                <w:szCs w:val="24"/>
                <w:lang w:val="ro-RO"/>
              </w:rPr>
              <w:t xml:space="preserve">, prin care se stabilesc procedurile pentru constituirea parteneriatelor </w:t>
            </w:r>
            <w:r w:rsidR="006D0500" w:rsidRPr="00FF5F7F">
              <w:rPr>
                <w:rFonts w:ascii="Times New Roman" w:hAnsi="Times New Roman"/>
                <w:sz w:val="24"/>
                <w:szCs w:val="24"/>
                <w:lang w:val="ro-RO"/>
              </w:rPr>
              <w:t xml:space="preserve">pentru implementarea de proiecte </w:t>
            </w:r>
            <w:r w:rsidR="005B4713">
              <w:rPr>
                <w:rFonts w:ascii="Times New Roman" w:hAnsi="Times New Roman"/>
                <w:sz w:val="24"/>
                <w:szCs w:val="24"/>
                <w:lang w:val="ro-RO"/>
              </w:rPr>
              <w:t>ș</w:t>
            </w:r>
            <w:r w:rsidR="006D0500" w:rsidRPr="00FF5F7F">
              <w:rPr>
                <w:rFonts w:ascii="Times New Roman" w:hAnsi="Times New Roman"/>
                <w:sz w:val="24"/>
                <w:szCs w:val="24"/>
                <w:lang w:val="ro-RO"/>
              </w:rPr>
              <w:t xml:space="preserve">i exploatarea bunurilor pe infrastructura feroviară publică </w:t>
            </w:r>
            <w:r w:rsidR="005B4713">
              <w:rPr>
                <w:rFonts w:ascii="Times New Roman" w:hAnsi="Times New Roman"/>
                <w:sz w:val="24"/>
                <w:szCs w:val="24"/>
                <w:lang w:val="ro-RO"/>
              </w:rPr>
              <w:t>ș</w:t>
            </w:r>
            <w:r w:rsidR="006D0500" w:rsidRPr="00FF5F7F">
              <w:rPr>
                <w:rFonts w:ascii="Times New Roman" w:hAnsi="Times New Roman"/>
                <w:sz w:val="24"/>
                <w:szCs w:val="24"/>
                <w:lang w:val="ro-RO"/>
              </w:rPr>
              <w:t xml:space="preserve">i pe bunurile private ale </w:t>
            </w:r>
            <w:r w:rsidR="00AE6D27" w:rsidRPr="00FF5F7F">
              <w:rPr>
                <w:rFonts w:ascii="Times New Roman" w:hAnsi="Times New Roman"/>
                <w:sz w:val="24"/>
                <w:szCs w:val="24"/>
                <w:lang w:val="ro-RO"/>
              </w:rPr>
              <w:t>companiei na</w:t>
            </w:r>
            <w:r w:rsidR="00213384">
              <w:rPr>
                <w:rFonts w:ascii="Times New Roman" w:hAnsi="Times New Roman"/>
                <w:sz w:val="24"/>
                <w:szCs w:val="24"/>
                <w:lang w:val="ro-RO"/>
              </w:rPr>
              <w:t>ț</w:t>
            </w:r>
            <w:r w:rsidR="00AE6D27" w:rsidRPr="00FF5F7F">
              <w:rPr>
                <w:rFonts w:ascii="Times New Roman" w:hAnsi="Times New Roman"/>
                <w:sz w:val="24"/>
                <w:szCs w:val="24"/>
                <w:lang w:val="ro-RO"/>
              </w:rPr>
              <w:t xml:space="preserve">ionale </w:t>
            </w:r>
            <w:r w:rsidR="005B4713">
              <w:rPr>
                <w:rFonts w:ascii="Times New Roman" w:hAnsi="Times New Roman"/>
                <w:sz w:val="24"/>
                <w:szCs w:val="24"/>
                <w:lang w:val="ro-RO"/>
              </w:rPr>
              <w:t>ș</w:t>
            </w:r>
            <w:r w:rsidR="00AE6D27" w:rsidRPr="00FF5F7F">
              <w:rPr>
                <w:rFonts w:ascii="Times New Roman" w:hAnsi="Times New Roman"/>
                <w:sz w:val="24"/>
                <w:szCs w:val="24"/>
                <w:lang w:val="ro-RO"/>
              </w:rPr>
              <w:t>i societă</w:t>
            </w:r>
            <w:r w:rsidR="00213384">
              <w:rPr>
                <w:rFonts w:ascii="Times New Roman" w:hAnsi="Times New Roman"/>
                <w:sz w:val="24"/>
                <w:szCs w:val="24"/>
                <w:lang w:val="ro-RO"/>
              </w:rPr>
              <w:t>ț</w:t>
            </w:r>
            <w:r w:rsidR="00AE6D27" w:rsidRPr="00FF5F7F">
              <w:rPr>
                <w:rFonts w:ascii="Times New Roman" w:hAnsi="Times New Roman"/>
                <w:sz w:val="24"/>
                <w:szCs w:val="24"/>
                <w:lang w:val="ro-RO"/>
              </w:rPr>
              <w:t>ilor na</w:t>
            </w:r>
            <w:r w:rsidR="00213384">
              <w:rPr>
                <w:rFonts w:ascii="Times New Roman" w:hAnsi="Times New Roman"/>
                <w:sz w:val="24"/>
                <w:szCs w:val="24"/>
                <w:lang w:val="ro-RO"/>
              </w:rPr>
              <w:t>ț</w:t>
            </w:r>
            <w:r w:rsidR="00AE6D27" w:rsidRPr="00FF5F7F">
              <w:rPr>
                <w:rFonts w:ascii="Times New Roman" w:hAnsi="Times New Roman"/>
                <w:sz w:val="24"/>
                <w:szCs w:val="24"/>
                <w:lang w:val="ro-RO"/>
              </w:rPr>
              <w:t>ionale înfiin</w:t>
            </w:r>
            <w:r w:rsidR="00213384">
              <w:rPr>
                <w:rFonts w:ascii="Times New Roman" w:hAnsi="Times New Roman"/>
                <w:sz w:val="24"/>
                <w:szCs w:val="24"/>
                <w:lang w:val="ro-RO"/>
              </w:rPr>
              <w:t>ț</w:t>
            </w:r>
            <w:r w:rsidR="00AE6D27" w:rsidRPr="00FF5F7F">
              <w:rPr>
                <w:rFonts w:ascii="Times New Roman" w:hAnsi="Times New Roman"/>
                <w:sz w:val="24"/>
                <w:szCs w:val="24"/>
                <w:lang w:val="ro-RO"/>
              </w:rPr>
              <w:t>ate potrivit prevederilor O.U.G. nr. 12/1998</w:t>
            </w:r>
            <w:r w:rsidR="00D1073A" w:rsidRPr="00FF5F7F">
              <w:rPr>
                <w:rFonts w:ascii="Times New Roman" w:hAnsi="Times New Roman"/>
                <w:sz w:val="24"/>
                <w:szCs w:val="24"/>
                <w:lang w:val="ro-RO"/>
              </w:rPr>
              <w:t xml:space="preserve">, </w:t>
            </w:r>
            <w:r w:rsidR="00D1073A" w:rsidRPr="00FF5F7F">
              <w:rPr>
                <w:lang w:val="ro-RO"/>
              </w:rPr>
              <w:t xml:space="preserve"> </w:t>
            </w:r>
            <w:r w:rsidR="005B4713">
              <w:rPr>
                <w:rFonts w:ascii="Times New Roman" w:hAnsi="Times New Roman"/>
                <w:sz w:val="24"/>
                <w:szCs w:val="24"/>
                <w:lang w:val="ro-RO"/>
              </w:rPr>
              <w:t>ș</w:t>
            </w:r>
            <w:r w:rsidR="00D1073A" w:rsidRPr="00FF5F7F">
              <w:rPr>
                <w:rFonts w:ascii="Times New Roman" w:hAnsi="Times New Roman"/>
                <w:sz w:val="24"/>
                <w:szCs w:val="24"/>
                <w:lang w:val="ro-RO"/>
              </w:rPr>
              <w:t xml:space="preserve">i </w:t>
            </w:r>
            <w:r w:rsidR="000C0A00">
              <w:rPr>
                <w:rFonts w:ascii="Times New Roman" w:hAnsi="Times New Roman"/>
                <w:sz w:val="24"/>
                <w:szCs w:val="24"/>
                <w:lang w:val="ro-RO"/>
              </w:rPr>
              <w:t>î</w:t>
            </w:r>
            <w:r w:rsidR="00D1073A" w:rsidRPr="00FF5F7F">
              <w:rPr>
                <w:rFonts w:ascii="Times New Roman" w:hAnsi="Times New Roman"/>
                <w:sz w:val="24"/>
                <w:szCs w:val="24"/>
                <w:lang w:val="ro-RO"/>
              </w:rPr>
              <w:t>n perioada în care statul este ac</w:t>
            </w:r>
            <w:r w:rsidR="00213384">
              <w:rPr>
                <w:rFonts w:ascii="Times New Roman" w:hAnsi="Times New Roman"/>
                <w:sz w:val="24"/>
                <w:szCs w:val="24"/>
                <w:lang w:val="ro-RO"/>
              </w:rPr>
              <w:t>ț</w:t>
            </w:r>
            <w:r w:rsidR="00D1073A" w:rsidRPr="00FF5F7F">
              <w:rPr>
                <w:rFonts w:ascii="Times New Roman" w:hAnsi="Times New Roman"/>
                <w:sz w:val="24"/>
                <w:szCs w:val="24"/>
                <w:lang w:val="ro-RO"/>
              </w:rPr>
              <w:t xml:space="preserve">ionar unic, </w:t>
            </w:r>
            <w:r w:rsidR="00D34EE0" w:rsidRPr="00FF5F7F">
              <w:rPr>
                <w:rFonts w:ascii="Times New Roman" w:hAnsi="Times New Roman"/>
                <w:sz w:val="24"/>
                <w:szCs w:val="24"/>
                <w:lang w:val="ro-RO"/>
              </w:rPr>
              <w:t xml:space="preserve">cu </w:t>
            </w:r>
            <w:r w:rsidR="00D34EE0" w:rsidRPr="00FF5F7F">
              <w:rPr>
                <w:lang w:val="ro-RO"/>
              </w:rPr>
              <w:t>e</w:t>
            </w:r>
            <w:r w:rsidR="00D34EE0" w:rsidRPr="00FF5F7F">
              <w:rPr>
                <w:rFonts w:ascii="Times New Roman" w:hAnsi="Times New Roman"/>
                <w:sz w:val="24"/>
                <w:szCs w:val="24"/>
                <w:lang w:val="ro-RO"/>
              </w:rPr>
              <w:t>ntită</w:t>
            </w:r>
            <w:r w:rsidR="00213384">
              <w:rPr>
                <w:rFonts w:ascii="Times New Roman" w:hAnsi="Times New Roman"/>
                <w:sz w:val="24"/>
                <w:szCs w:val="24"/>
                <w:lang w:val="ro-RO"/>
              </w:rPr>
              <w:t>ț</w:t>
            </w:r>
            <w:r w:rsidR="00D34EE0" w:rsidRPr="00FF5F7F">
              <w:rPr>
                <w:rFonts w:ascii="Times New Roman" w:hAnsi="Times New Roman"/>
                <w:sz w:val="24"/>
                <w:szCs w:val="24"/>
                <w:lang w:val="ro-RO"/>
              </w:rPr>
              <w:t xml:space="preserve">ile din subordinea </w:t>
            </w:r>
            <w:r w:rsidR="005B4713">
              <w:rPr>
                <w:rFonts w:ascii="Times New Roman" w:hAnsi="Times New Roman"/>
                <w:sz w:val="24"/>
                <w:szCs w:val="24"/>
                <w:lang w:val="ro-RO"/>
              </w:rPr>
              <w:t>ș</w:t>
            </w:r>
            <w:r w:rsidR="00D34EE0" w:rsidRPr="00FF5F7F">
              <w:rPr>
                <w:rFonts w:ascii="Times New Roman" w:hAnsi="Times New Roman"/>
                <w:sz w:val="24"/>
                <w:szCs w:val="24"/>
                <w:lang w:val="ro-RO"/>
              </w:rPr>
              <w:t xml:space="preserve">i coordonarea Ministerului Transporturilor </w:t>
            </w:r>
            <w:r w:rsidR="005B4713">
              <w:rPr>
                <w:rFonts w:ascii="Times New Roman" w:hAnsi="Times New Roman"/>
                <w:sz w:val="24"/>
                <w:szCs w:val="24"/>
                <w:lang w:val="ro-RO"/>
              </w:rPr>
              <w:t>ș</w:t>
            </w:r>
            <w:r w:rsidR="00D34EE0" w:rsidRPr="00FF5F7F">
              <w:rPr>
                <w:rFonts w:ascii="Times New Roman" w:hAnsi="Times New Roman"/>
                <w:sz w:val="24"/>
                <w:szCs w:val="24"/>
                <w:lang w:val="ro-RO"/>
              </w:rPr>
              <w:t>i Infrastructurii.</w:t>
            </w:r>
          </w:p>
          <w:p w14:paraId="38579218" w14:textId="34014FDB" w:rsidR="001D1226" w:rsidRDefault="00E04DCD" w:rsidP="00B452E8">
            <w:pPr>
              <w:pBdr>
                <w:top w:val="nil"/>
                <w:left w:val="nil"/>
                <w:bottom w:val="nil"/>
                <w:right w:val="nil"/>
                <w:between w:val="nil"/>
              </w:pBdr>
              <w:spacing w:after="140"/>
              <w:ind w:left="411"/>
              <w:jc w:val="both"/>
              <w:rPr>
                <w:rFonts w:ascii="Times New Roman" w:hAnsi="Times New Roman"/>
                <w:sz w:val="24"/>
                <w:szCs w:val="24"/>
                <w:lang w:val="ro-RO"/>
              </w:rPr>
            </w:pPr>
            <w:r>
              <w:rPr>
                <w:rFonts w:ascii="Times New Roman" w:hAnsi="Times New Roman"/>
                <w:sz w:val="24"/>
                <w:szCs w:val="24"/>
                <w:lang w:val="ro-RO"/>
              </w:rPr>
              <w:t xml:space="preserve">Reglementarea acestui mecanism de parteneriat între societățile feroviare cu capital de </w:t>
            </w:r>
            <w:r w:rsidR="00C80386">
              <w:rPr>
                <w:rFonts w:ascii="Times New Roman" w:hAnsi="Times New Roman"/>
                <w:sz w:val="24"/>
                <w:szCs w:val="24"/>
                <w:lang w:val="ro-RO"/>
              </w:rPr>
              <w:t>stat și celelalte entități din subordinea și coordonarea Ministerului Transporturilor este necesar</w:t>
            </w:r>
            <w:r w:rsidR="00BC50FA">
              <w:rPr>
                <w:rFonts w:ascii="Times New Roman" w:hAnsi="Times New Roman"/>
                <w:sz w:val="24"/>
                <w:szCs w:val="24"/>
                <w:lang w:val="ro-RO"/>
              </w:rPr>
              <w:t xml:space="preserve">ă pentru a facilita </w:t>
            </w:r>
            <w:r w:rsidR="00A3102B">
              <w:rPr>
                <w:rFonts w:ascii="Times New Roman" w:hAnsi="Times New Roman"/>
                <w:sz w:val="24"/>
                <w:szCs w:val="24"/>
                <w:lang w:val="ro-RO"/>
              </w:rPr>
              <w:t>dezvoltarea transportului intermodal din România, precum și a construcțiilor care permit o mai bună interferență și complementaritate între diversele moduri de transport.</w:t>
            </w:r>
          </w:p>
          <w:p w14:paraId="41138B77" w14:textId="26C0B59B" w:rsidR="007535FA" w:rsidRPr="00FA05C6" w:rsidRDefault="003A2DB0" w:rsidP="00B452E8">
            <w:pPr>
              <w:pBdr>
                <w:top w:val="nil"/>
                <w:left w:val="nil"/>
                <w:bottom w:val="nil"/>
                <w:right w:val="nil"/>
                <w:between w:val="nil"/>
              </w:pBdr>
              <w:spacing w:after="140"/>
              <w:ind w:left="411"/>
              <w:jc w:val="both"/>
              <w:rPr>
                <w:rFonts w:ascii="Times New Roman" w:hAnsi="Times New Roman"/>
                <w:sz w:val="24"/>
                <w:szCs w:val="24"/>
                <w:lang w:val="ro-RO"/>
              </w:rPr>
            </w:pPr>
            <w:r w:rsidRPr="00186E3D">
              <w:rPr>
                <w:rFonts w:ascii="Times New Roman" w:hAnsi="Times New Roman"/>
                <w:sz w:val="24"/>
                <w:szCs w:val="24"/>
                <w:lang w:val="ro-RO"/>
              </w:rPr>
              <w:t xml:space="preserve">Instituirea unui mecanism de parteneriat între </w:t>
            </w:r>
            <w:r w:rsidR="008065D9" w:rsidRPr="00186E3D">
              <w:rPr>
                <w:rFonts w:ascii="Times New Roman" w:hAnsi="Times New Roman"/>
                <w:sz w:val="24"/>
                <w:szCs w:val="24"/>
                <w:lang w:val="ro-RO"/>
              </w:rPr>
              <w:t>unităţile aflate în subordinea, sub autoritatea, în coordonarea Ministerului Transporturilor şi Infrastructurii sau la care ministerul îndeplineşte atribuţiile pe care statul român le are în calitate de unic acţionar</w:t>
            </w:r>
            <w:r w:rsidR="008065D9" w:rsidRPr="00186E3D">
              <w:rPr>
                <w:rFonts w:ascii="Times New Roman" w:hAnsi="Times New Roman"/>
                <w:sz w:val="24"/>
                <w:szCs w:val="24"/>
                <w:lang w:val="ro-RO"/>
              </w:rPr>
              <w:t xml:space="preserve"> și </w:t>
            </w:r>
            <w:r w:rsidR="00796EF6" w:rsidRPr="00FA05C6">
              <w:t xml:space="preserve"> </w:t>
            </w:r>
            <w:r w:rsidR="00796EF6" w:rsidRPr="00186E3D">
              <w:rPr>
                <w:rFonts w:ascii="Times New Roman" w:hAnsi="Times New Roman"/>
                <w:sz w:val="24"/>
                <w:szCs w:val="24"/>
                <w:lang w:val="ro-RO"/>
              </w:rPr>
              <w:t>societăți</w:t>
            </w:r>
            <w:r w:rsidR="00796EF6" w:rsidRPr="00186E3D">
              <w:rPr>
                <w:rFonts w:ascii="Times New Roman" w:hAnsi="Times New Roman"/>
                <w:sz w:val="24"/>
                <w:szCs w:val="24"/>
                <w:lang w:val="ro-RO"/>
              </w:rPr>
              <w:t>le</w:t>
            </w:r>
            <w:r w:rsidR="00796EF6" w:rsidRPr="00186E3D">
              <w:rPr>
                <w:rFonts w:ascii="Times New Roman" w:hAnsi="Times New Roman"/>
                <w:sz w:val="24"/>
                <w:szCs w:val="24"/>
                <w:lang w:val="ro-RO"/>
              </w:rPr>
              <w:t xml:space="preserve"> feroviare cu capital integral de stat</w:t>
            </w:r>
            <w:r w:rsidR="00796EF6" w:rsidRPr="00186E3D">
              <w:rPr>
                <w:rFonts w:ascii="Times New Roman" w:hAnsi="Times New Roman"/>
                <w:sz w:val="24"/>
                <w:szCs w:val="24"/>
                <w:lang w:val="ro-RO"/>
              </w:rPr>
              <w:t xml:space="preserve"> pentru a putea pregăti cu celeritate anumite proiecte de investiții în</w:t>
            </w:r>
            <w:r w:rsidR="00AC101D" w:rsidRPr="00186E3D">
              <w:rPr>
                <w:rFonts w:ascii="Times New Roman" w:hAnsi="Times New Roman"/>
                <w:sz w:val="24"/>
                <w:szCs w:val="24"/>
                <w:lang w:val="ro-RO"/>
              </w:rPr>
              <w:t xml:space="preserve"> special în domeniul transportului intermodal, ținând cont de faptul că în urma diverselor etape de organizare și reorganizare a Ministerului Transporturilor și a unităților subordonate proprietatea asupra bunurilor imobile </w:t>
            </w:r>
            <w:r w:rsidR="005E31B2" w:rsidRPr="00186E3D">
              <w:rPr>
                <w:rFonts w:ascii="Times New Roman" w:hAnsi="Times New Roman"/>
                <w:sz w:val="24"/>
                <w:szCs w:val="24"/>
                <w:lang w:val="ro-RO"/>
              </w:rPr>
              <w:t xml:space="preserve">de interes comun este divizată între mai multe societăți. Astfel, fără a se pune în pericol nevoile de dezvoltare ulterioară a </w:t>
            </w:r>
            <w:r w:rsidR="00A010B0" w:rsidRPr="00186E3D">
              <w:rPr>
                <w:rFonts w:ascii="Times New Roman" w:hAnsi="Times New Roman"/>
                <w:sz w:val="24"/>
                <w:szCs w:val="24"/>
                <w:lang w:val="ro-RO"/>
              </w:rPr>
              <w:t>infrastructurii feroviare, bunurile care sunt utilizate mai puțin sau cele la care este nevoie de un acces mai rapid po</w:t>
            </w:r>
            <w:r w:rsidR="00FA05C6" w:rsidRPr="00186E3D">
              <w:rPr>
                <w:rFonts w:ascii="Times New Roman" w:hAnsi="Times New Roman"/>
                <w:sz w:val="24"/>
                <w:szCs w:val="24"/>
                <w:lang w:val="ro-RO"/>
              </w:rPr>
              <w:t>t constitui baza parteneriatelor sus menționate.</w:t>
            </w:r>
          </w:p>
          <w:p w14:paraId="6263A2E8" w14:textId="6C9E7E52" w:rsidR="007E6722" w:rsidRPr="00FF5F7F" w:rsidRDefault="00FD4324" w:rsidP="00B452E8">
            <w:pPr>
              <w:pBdr>
                <w:top w:val="nil"/>
                <w:left w:val="nil"/>
                <w:bottom w:val="nil"/>
                <w:right w:val="nil"/>
                <w:between w:val="nil"/>
              </w:pBdr>
              <w:spacing w:after="140"/>
              <w:ind w:left="411"/>
              <w:jc w:val="both"/>
              <w:rPr>
                <w:rFonts w:ascii="Times New Roman" w:hAnsi="Times New Roman"/>
                <w:sz w:val="24"/>
                <w:szCs w:val="24"/>
                <w:lang w:val="ro-RO"/>
              </w:rPr>
            </w:pPr>
            <w:r w:rsidRPr="00FF5F7F">
              <w:rPr>
                <w:rFonts w:ascii="Times New Roman" w:hAnsi="Times New Roman"/>
                <w:sz w:val="24"/>
                <w:szCs w:val="24"/>
                <w:lang w:val="ro-RO"/>
              </w:rPr>
              <w:t>1</w:t>
            </w:r>
            <w:r w:rsidR="003C0D91">
              <w:rPr>
                <w:rFonts w:ascii="Times New Roman" w:hAnsi="Times New Roman"/>
                <w:sz w:val="24"/>
                <w:szCs w:val="24"/>
                <w:lang w:val="ro-RO"/>
              </w:rPr>
              <w:t>3</w:t>
            </w:r>
            <w:r w:rsidR="007E6722" w:rsidRPr="00FF5F7F">
              <w:rPr>
                <w:rFonts w:ascii="Times New Roman" w:hAnsi="Times New Roman"/>
                <w:sz w:val="24"/>
                <w:szCs w:val="24"/>
                <w:lang w:val="ro-RO"/>
              </w:rPr>
              <w:t xml:space="preserve">. La pct. </w:t>
            </w:r>
            <w:r w:rsidR="00C626A9" w:rsidRPr="00FF5F7F">
              <w:rPr>
                <w:rFonts w:ascii="Times New Roman" w:hAnsi="Times New Roman"/>
                <w:sz w:val="24"/>
                <w:szCs w:val="24"/>
                <w:lang w:val="ro-RO"/>
              </w:rPr>
              <w:t>1</w:t>
            </w:r>
            <w:r w:rsidR="003C0D91">
              <w:rPr>
                <w:rFonts w:ascii="Times New Roman" w:hAnsi="Times New Roman"/>
                <w:sz w:val="24"/>
                <w:szCs w:val="24"/>
                <w:lang w:val="ro-RO"/>
              </w:rPr>
              <w:t>3</w:t>
            </w:r>
            <w:r w:rsidR="007E6722" w:rsidRPr="00FF5F7F">
              <w:rPr>
                <w:rFonts w:ascii="Times New Roman" w:hAnsi="Times New Roman"/>
                <w:sz w:val="24"/>
                <w:szCs w:val="24"/>
                <w:lang w:val="ro-RO"/>
              </w:rPr>
              <w:t xml:space="preserve"> se propune completarea art. 24 pentru corelarea cu prevederile art. 7 în ceea ce prive</w:t>
            </w:r>
            <w:r w:rsidR="005B4713">
              <w:rPr>
                <w:rFonts w:ascii="Times New Roman" w:hAnsi="Times New Roman"/>
                <w:sz w:val="24"/>
                <w:szCs w:val="24"/>
                <w:lang w:val="ro-RO"/>
              </w:rPr>
              <w:t>ș</w:t>
            </w:r>
            <w:r w:rsidR="007E6722" w:rsidRPr="00FF5F7F">
              <w:rPr>
                <w:rFonts w:ascii="Times New Roman" w:hAnsi="Times New Roman"/>
                <w:sz w:val="24"/>
                <w:szCs w:val="24"/>
                <w:lang w:val="ro-RO"/>
              </w:rPr>
              <w:t>te pregătirea proiectelor de investi</w:t>
            </w:r>
            <w:r w:rsidR="00213384">
              <w:rPr>
                <w:rFonts w:ascii="Times New Roman" w:hAnsi="Times New Roman"/>
                <w:sz w:val="24"/>
                <w:szCs w:val="24"/>
                <w:lang w:val="ro-RO"/>
              </w:rPr>
              <w:t>ț</w:t>
            </w:r>
            <w:r w:rsidR="007E6722" w:rsidRPr="00FF5F7F">
              <w:rPr>
                <w:rFonts w:ascii="Times New Roman" w:hAnsi="Times New Roman"/>
                <w:sz w:val="24"/>
                <w:szCs w:val="24"/>
                <w:lang w:val="ro-RO"/>
              </w:rPr>
              <w:t xml:space="preserve">ii în tronsoane </w:t>
            </w:r>
            <w:r w:rsidR="00C00925" w:rsidRPr="00FF5F7F">
              <w:rPr>
                <w:rFonts w:ascii="Times New Roman" w:hAnsi="Times New Roman"/>
                <w:sz w:val="24"/>
                <w:szCs w:val="24"/>
                <w:lang w:val="ro-RO"/>
              </w:rPr>
              <w:t>noi de cale ferată în baza parteneriatelor cu autorită</w:t>
            </w:r>
            <w:r w:rsidR="00213384">
              <w:rPr>
                <w:rFonts w:ascii="Times New Roman" w:hAnsi="Times New Roman"/>
                <w:sz w:val="24"/>
                <w:szCs w:val="24"/>
                <w:lang w:val="ro-RO"/>
              </w:rPr>
              <w:t>ț</w:t>
            </w:r>
            <w:r w:rsidR="00C00925" w:rsidRPr="00FF5F7F">
              <w:rPr>
                <w:rFonts w:ascii="Times New Roman" w:hAnsi="Times New Roman"/>
                <w:sz w:val="24"/>
                <w:szCs w:val="24"/>
                <w:lang w:val="ro-RO"/>
              </w:rPr>
              <w:t>ile publice locale sau structurile asociative ale autorită</w:t>
            </w:r>
            <w:r w:rsidR="00213384">
              <w:rPr>
                <w:rFonts w:ascii="Times New Roman" w:hAnsi="Times New Roman"/>
                <w:sz w:val="24"/>
                <w:szCs w:val="24"/>
                <w:lang w:val="ro-RO"/>
              </w:rPr>
              <w:t>ț</w:t>
            </w:r>
            <w:r w:rsidR="00C00925" w:rsidRPr="00FF5F7F">
              <w:rPr>
                <w:rFonts w:ascii="Times New Roman" w:hAnsi="Times New Roman"/>
                <w:sz w:val="24"/>
                <w:szCs w:val="24"/>
                <w:lang w:val="ro-RO"/>
              </w:rPr>
              <w:t>ilor administra</w:t>
            </w:r>
            <w:r w:rsidR="00213384">
              <w:rPr>
                <w:rFonts w:ascii="Times New Roman" w:hAnsi="Times New Roman"/>
                <w:sz w:val="24"/>
                <w:szCs w:val="24"/>
                <w:lang w:val="ro-RO"/>
              </w:rPr>
              <w:t>ț</w:t>
            </w:r>
            <w:r w:rsidR="00C00925" w:rsidRPr="00FF5F7F">
              <w:rPr>
                <w:rFonts w:ascii="Times New Roman" w:hAnsi="Times New Roman"/>
                <w:sz w:val="24"/>
                <w:szCs w:val="24"/>
                <w:lang w:val="ro-RO"/>
              </w:rPr>
              <w:t>iei publice locale.</w:t>
            </w:r>
          </w:p>
          <w:p w14:paraId="03B381C5" w14:textId="4C686C43" w:rsidR="000C41E8" w:rsidRDefault="00FD4324" w:rsidP="00BE3CEB">
            <w:pPr>
              <w:pBdr>
                <w:top w:val="nil"/>
                <w:left w:val="nil"/>
                <w:bottom w:val="nil"/>
                <w:right w:val="nil"/>
                <w:between w:val="nil"/>
              </w:pBdr>
              <w:spacing w:after="140"/>
              <w:ind w:left="411"/>
              <w:jc w:val="both"/>
              <w:rPr>
                <w:rFonts w:ascii="Times New Roman" w:hAnsi="Times New Roman"/>
                <w:sz w:val="24"/>
                <w:szCs w:val="24"/>
                <w:lang w:val="ro-RO"/>
              </w:rPr>
            </w:pPr>
            <w:r w:rsidRPr="00FF5F7F">
              <w:rPr>
                <w:rFonts w:ascii="Times New Roman" w:hAnsi="Times New Roman"/>
                <w:sz w:val="24"/>
                <w:szCs w:val="24"/>
                <w:lang w:val="ro-RO"/>
              </w:rPr>
              <w:lastRenderedPageBreak/>
              <w:t>1</w:t>
            </w:r>
            <w:r w:rsidR="003C0D91">
              <w:rPr>
                <w:rFonts w:ascii="Times New Roman" w:hAnsi="Times New Roman"/>
                <w:sz w:val="24"/>
                <w:szCs w:val="24"/>
                <w:lang w:val="ro-RO"/>
              </w:rPr>
              <w:t>4</w:t>
            </w:r>
            <w:r w:rsidR="006742AD" w:rsidRPr="00FF5F7F">
              <w:rPr>
                <w:rFonts w:ascii="Times New Roman" w:hAnsi="Times New Roman"/>
                <w:sz w:val="24"/>
                <w:szCs w:val="24"/>
                <w:lang w:val="ro-RO"/>
              </w:rPr>
              <w:t xml:space="preserve">. La pct. </w:t>
            </w:r>
            <w:r w:rsidR="00F8317A" w:rsidRPr="00FF5F7F">
              <w:rPr>
                <w:rFonts w:ascii="Times New Roman" w:hAnsi="Times New Roman"/>
                <w:sz w:val="24"/>
                <w:szCs w:val="24"/>
                <w:lang w:val="ro-RO"/>
              </w:rPr>
              <w:t>1</w:t>
            </w:r>
            <w:r w:rsidR="003C0D91">
              <w:rPr>
                <w:rFonts w:ascii="Times New Roman" w:hAnsi="Times New Roman"/>
                <w:sz w:val="24"/>
                <w:szCs w:val="24"/>
                <w:lang w:val="ro-RO"/>
              </w:rPr>
              <w:t>4</w:t>
            </w:r>
            <w:r w:rsidR="006742AD"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6742AD" w:rsidRPr="00FF5F7F">
              <w:rPr>
                <w:rFonts w:ascii="Times New Roman" w:hAnsi="Times New Roman"/>
                <w:sz w:val="24"/>
                <w:szCs w:val="24"/>
                <w:lang w:val="ro-RO"/>
              </w:rPr>
              <w:t xml:space="preserve">i </w:t>
            </w:r>
            <w:r w:rsidR="00F8317A" w:rsidRPr="00FF5F7F">
              <w:rPr>
                <w:rFonts w:ascii="Times New Roman" w:hAnsi="Times New Roman"/>
                <w:sz w:val="24"/>
                <w:szCs w:val="24"/>
                <w:lang w:val="ro-RO"/>
              </w:rPr>
              <w:t>1</w:t>
            </w:r>
            <w:r w:rsidR="003C0D91">
              <w:rPr>
                <w:rFonts w:ascii="Times New Roman" w:hAnsi="Times New Roman"/>
                <w:sz w:val="24"/>
                <w:szCs w:val="24"/>
                <w:lang w:val="ro-RO"/>
              </w:rPr>
              <w:t>5</w:t>
            </w:r>
            <w:r w:rsidR="006742AD" w:rsidRPr="00FF5F7F">
              <w:rPr>
                <w:rFonts w:ascii="Times New Roman" w:hAnsi="Times New Roman"/>
                <w:sz w:val="24"/>
                <w:szCs w:val="24"/>
                <w:lang w:val="ro-RO"/>
              </w:rPr>
              <w:t xml:space="preserve"> se propune modificarea </w:t>
            </w:r>
            <w:r w:rsidR="005B4713">
              <w:rPr>
                <w:rFonts w:ascii="Times New Roman" w:hAnsi="Times New Roman"/>
                <w:sz w:val="24"/>
                <w:szCs w:val="24"/>
                <w:lang w:val="ro-RO"/>
              </w:rPr>
              <w:t>ș</w:t>
            </w:r>
            <w:r w:rsidR="006742AD" w:rsidRPr="00FF5F7F">
              <w:rPr>
                <w:rFonts w:ascii="Times New Roman" w:hAnsi="Times New Roman"/>
                <w:sz w:val="24"/>
                <w:szCs w:val="24"/>
                <w:lang w:val="ro-RO"/>
              </w:rPr>
              <w:t xml:space="preserve">i completarea art. 39 privind procedurile de elaborare, atribuire </w:t>
            </w:r>
            <w:r w:rsidR="005B4713">
              <w:rPr>
                <w:rFonts w:ascii="Times New Roman" w:hAnsi="Times New Roman"/>
                <w:sz w:val="24"/>
                <w:szCs w:val="24"/>
                <w:lang w:val="ro-RO"/>
              </w:rPr>
              <w:t>ș</w:t>
            </w:r>
            <w:r w:rsidR="006742AD" w:rsidRPr="00FF5F7F">
              <w:rPr>
                <w:rFonts w:ascii="Times New Roman" w:hAnsi="Times New Roman"/>
                <w:sz w:val="24"/>
                <w:szCs w:val="24"/>
                <w:lang w:val="ro-RO"/>
              </w:rPr>
              <w:t>i aprobare a contractelor de servicii publice în transportul feroviar de călători</w:t>
            </w:r>
            <w:r w:rsidR="00BE3CEB" w:rsidRPr="00FF5F7F">
              <w:rPr>
                <w:rFonts w:ascii="Times New Roman" w:hAnsi="Times New Roman"/>
                <w:sz w:val="24"/>
                <w:szCs w:val="24"/>
                <w:lang w:val="ro-RO"/>
              </w:rPr>
              <w:t xml:space="preserve"> pentru asigurarea trecerii la procedurile de atribuire competitivă a</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a cum este prevăzut în art. 5, alin. (3) </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i art. 8, alin (2) pct. (iii) din Regulamentul (CE) nr. 1370/2007 al Parlamentului European </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i al Consiliului din 23 octombrie 2007 privind serviciile publice de transport feroviar </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i rutier de călători </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i de abrogare a Regulamentelor (CEE) nr. 1191/69 </w:t>
            </w:r>
            <w:r w:rsidR="005B4713">
              <w:rPr>
                <w:rFonts w:ascii="Times New Roman" w:hAnsi="Times New Roman"/>
                <w:sz w:val="24"/>
                <w:szCs w:val="24"/>
                <w:lang w:val="ro-RO"/>
              </w:rPr>
              <w:t>ș</w:t>
            </w:r>
            <w:r w:rsidR="00BE3CEB" w:rsidRPr="00FF5F7F">
              <w:rPr>
                <w:rFonts w:ascii="Times New Roman" w:hAnsi="Times New Roman"/>
                <w:sz w:val="24"/>
                <w:szCs w:val="24"/>
                <w:lang w:val="ro-RO"/>
              </w:rPr>
              <w:t xml:space="preserve">i nr. 1107/70 ale Consiliului cu modificările </w:t>
            </w:r>
            <w:r w:rsidR="005B4713">
              <w:rPr>
                <w:rFonts w:ascii="Times New Roman" w:hAnsi="Times New Roman"/>
                <w:sz w:val="24"/>
                <w:szCs w:val="24"/>
                <w:lang w:val="ro-RO"/>
              </w:rPr>
              <w:t>ș</w:t>
            </w:r>
            <w:r w:rsidR="00BE3CEB" w:rsidRPr="00FF5F7F">
              <w:rPr>
                <w:rFonts w:ascii="Times New Roman" w:hAnsi="Times New Roman"/>
                <w:sz w:val="24"/>
                <w:szCs w:val="24"/>
                <w:lang w:val="ro-RO"/>
              </w:rPr>
              <w:t>i completările ulterioare</w:t>
            </w:r>
            <w:r w:rsidR="00CD09D1" w:rsidRPr="00FF5F7F">
              <w:rPr>
                <w:rFonts w:ascii="Times New Roman" w:hAnsi="Times New Roman"/>
                <w:sz w:val="24"/>
                <w:szCs w:val="24"/>
                <w:lang w:val="ro-RO"/>
              </w:rPr>
              <w:t>:</w:t>
            </w:r>
          </w:p>
          <w:p w14:paraId="61A18112" w14:textId="100C4E78" w:rsidR="00632DD6" w:rsidRDefault="006124CD" w:rsidP="00212E61">
            <w:pPr>
              <w:pBdr>
                <w:top w:val="nil"/>
                <w:left w:val="nil"/>
                <w:bottom w:val="nil"/>
                <w:right w:val="nil"/>
                <w:between w:val="nil"/>
              </w:pBdr>
              <w:spacing w:after="140"/>
              <w:ind w:left="832"/>
              <w:jc w:val="both"/>
              <w:rPr>
                <w:rFonts w:ascii="Times New Roman" w:hAnsi="Times New Roman"/>
                <w:sz w:val="24"/>
                <w:szCs w:val="24"/>
                <w:lang w:val="ro-RO"/>
              </w:rPr>
            </w:pPr>
            <w:r>
              <w:rPr>
                <w:rFonts w:ascii="Times New Roman" w:hAnsi="Times New Roman"/>
                <w:sz w:val="24"/>
                <w:szCs w:val="24"/>
                <w:lang w:val="ro-RO"/>
              </w:rPr>
              <w:t xml:space="preserve">a) </w:t>
            </w:r>
            <w:r w:rsidR="002C1464">
              <w:rPr>
                <w:rFonts w:ascii="Times New Roman" w:hAnsi="Times New Roman"/>
                <w:sz w:val="24"/>
                <w:szCs w:val="24"/>
                <w:lang w:val="ro-RO"/>
              </w:rPr>
              <w:t>ținând cont de faptul că aceste contracte de servicii publice au caracter multianual, cu o perioadă maximă de valabilitate de 15 ani</w:t>
            </w:r>
            <w:r w:rsidR="00853705">
              <w:rPr>
                <w:rFonts w:ascii="Times New Roman" w:hAnsi="Times New Roman"/>
                <w:sz w:val="24"/>
                <w:szCs w:val="24"/>
                <w:lang w:val="ro-RO"/>
              </w:rPr>
              <w:t>, conform prevederilor art. 4, alin. (3)</w:t>
            </w:r>
            <w:r w:rsidR="007A3BD5">
              <w:rPr>
                <w:rFonts w:ascii="Times New Roman" w:hAnsi="Times New Roman"/>
                <w:sz w:val="24"/>
                <w:szCs w:val="24"/>
                <w:lang w:val="ro-RO"/>
              </w:rPr>
              <w:t xml:space="preserve"> din </w:t>
            </w:r>
            <w:r w:rsidR="007A3BD5" w:rsidRPr="00FF5F7F">
              <w:rPr>
                <w:rFonts w:ascii="Times New Roman" w:hAnsi="Times New Roman"/>
                <w:sz w:val="24"/>
                <w:szCs w:val="24"/>
                <w:lang w:val="ro-RO"/>
              </w:rPr>
              <w:t xml:space="preserve"> Regulamentul (CE) nr. 1370/2007</w:t>
            </w:r>
            <w:r w:rsidR="007A3BD5">
              <w:rPr>
                <w:rFonts w:ascii="Times New Roman" w:hAnsi="Times New Roman"/>
                <w:sz w:val="24"/>
                <w:szCs w:val="24"/>
                <w:lang w:val="ro-RO"/>
              </w:rPr>
              <w:t>;</w:t>
            </w:r>
          </w:p>
          <w:p w14:paraId="6BE479FF" w14:textId="2C4810A7" w:rsidR="006124CD" w:rsidRPr="00FF5F7F" w:rsidRDefault="00632DD6" w:rsidP="00212E61">
            <w:pPr>
              <w:pBdr>
                <w:top w:val="nil"/>
                <w:left w:val="nil"/>
                <w:bottom w:val="nil"/>
                <w:right w:val="nil"/>
                <w:between w:val="nil"/>
              </w:pBdr>
              <w:spacing w:after="140"/>
              <w:ind w:left="832"/>
              <w:jc w:val="both"/>
              <w:rPr>
                <w:rFonts w:ascii="Times New Roman" w:hAnsi="Times New Roman"/>
                <w:sz w:val="24"/>
                <w:szCs w:val="24"/>
                <w:lang w:val="ro-RO"/>
              </w:rPr>
            </w:pPr>
            <w:r>
              <w:rPr>
                <w:rFonts w:ascii="Times New Roman" w:hAnsi="Times New Roman"/>
                <w:sz w:val="24"/>
                <w:szCs w:val="24"/>
                <w:lang w:val="ro-RO"/>
              </w:rPr>
              <w:t xml:space="preserve">b) </w:t>
            </w:r>
            <w:r w:rsidR="00905C9D">
              <w:rPr>
                <w:rFonts w:ascii="Times New Roman" w:hAnsi="Times New Roman"/>
                <w:sz w:val="24"/>
                <w:szCs w:val="24"/>
                <w:lang w:val="ro-RO"/>
              </w:rPr>
              <w:t xml:space="preserve">în vederea asigurării unui cadru transparent și predictibil privind organizarea procedurii de </w:t>
            </w:r>
            <w:r w:rsidR="004803A0">
              <w:rPr>
                <w:rFonts w:ascii="Times New Roman" w:hAnsi="Times New Roman"/>
                <w:sz w:val="24"/>
                <w:szCs w:val="24"/>
                <w:lang w:val="ro-RO"/>
              </w:rPr>
              <w:t xml:space="preserve">atribuire competitivă a contractelor de servicii publice de transport feroviar de călători este </w:t>
            </w:r>
            <w:r w:rsidR="004D5632">
              <w:rPr>
                <w:rFonts w:ascii="Times New Roman" w:hAnsi="Times New Roman"/>
                <w:sz w:val="24"/>
                <w:szCs w:val="24"/>
                <w:lang w:val="ro-RO"/>
              </w:rPr>
              <w:t xml:space="preserve">necesară </w:t>
            </w:r>
            <w:r w:rsidR="00C508E2">
              <w:rPr>
                <w:rFonts w:ascii="Times New Roman" w:hAnsi="Times New Roman"/>
                <w:sz w:val="24"/>
                <w:szCs w:val="24"/>
                <w:lang w:val="ro-RO"/>
              </w:rPr>
              <w:t xml:space="preserve">stabilirea unei proceduri în </w:t>
            </w:r>
            <w:r w:rsidR="00F21A0C">
              <w:rPr>
                <w:rFonts w:ascii="Times New Roman" w:hAnsi="Times New Roman"/>
                <w:sz w:val="24"/>
                <w:szCs w:val="24"/>
                <w:lang w:val="ro-RO"/>
              </w:rPr>
              <w:t xml:space="preserve">cadrul căreia elementele principale ale contractelor </w:t>
            </w:r>
            <w:r w:rsidR="0044522F">
              <w:rPr>
                <w:rFonts w:ascii="Times New Roman" w:hAnsi="Times New Roman"/>
                <w:sz w:val="24"/>
                <w:szCs w:val="24"/>
                <w:lang w:val="ro-RO"/>
              </w:rPr>
              <w:t xml:space="preserve">și etapele de organizare a procedurii de publicare, evaluare și atribuire </w:t>
            </w:r>
            <w:r w:rsidR="00CB34FF">
              <w:rPr>
                <w:rFonts w:ascii="Times New Roman" w:hAnsi="Times New Roman"/>
                <w:sz w:val="24"/>
                <w:szCs w:val="24"/>
                <w:lang w:val="ro-RO"/>
              </w:rPr>
              <w:t xml:space="preserve">să fie aprobate în avans de către Guvernul României, astfel încât să se </w:t>
            </w:r>
            <w:r w:rsidR="007A3BD5">
              <w:rPr>
                <w:rFonts w:ascii="Times New Roman" w:hAnsi="Times New Roman"/>
                <w:sz w:val="24"/>
                <w:szCs w:val="24"/>
                <w:lang w:val="ro-RO"/>
              </w:rPr>
              <w:t>poată</w:t>
            </w:r>
            <w:r w:rsidR="00CB34FF">
              <w:rPr>
                <w:rFonts w:ascii="Times New Roman" w:hAnsi="Times New Roman"/>
                <w:sz w:val="24"/>
                <w:szCs w:val="24"/>
                <w:lang w:val="ro-RO"/>
              </w:rPr>
              <w:t xml:space="preserve"> asigura și corelarea cu prevederile </w:t>
            </w:r>
            <w:r w:rsidR="00DD6D85" w:rsidRPr="00DD6D85">
              <w:rPr>
                <w:rFonts w:ascii="Times New Roman" w:hAnsi="Times New Roman"/>
                <w:sz w:val="24"/>
                <w:szCs w:val="24"/>
                <w:lang w:val="ro-RO"/>
              </w:rPr>
              <w:t xml:space="preserve">art. 30, alin. (2) din Legea </w:t>
            </w:r>
            <w:r w:rsidR="007A3BD5" w:rsidRPr="00DD6D85">
              <w:rPr>
                <w:rFonts w:ascii="Times New Roman" w:hAnsi="Times New Roman"/>
                <w:sz w:val="24"/>
                <w:szCs w:val="24"/>
                <w:lang w:val="ro-RO"/>
              </w:rPr>
              <w:t>responsabilității</w:t>
            </w:r>
            <w:r w:rsidR="00DD6D85" w:rsidRPr="00DD6D85">
              <w:rPr>
                <w:rFonts w:ascii="Times New Roman" w:hAnsi="Times New Roman"/>
                <w:sz w:val="24"/>
                <w:szCs w:val="24"/>
                <w:lang w:val="ro-RO"/>
              </w:rPr>
              <w:t xml:space="preserve"> fiscal-bugetare nr. 69/2010, republicarea a doua, cu modificările și completările ulterioare, și a prevederilor art. 3, alin. (5) și (6) și art. 15, alin. (1) din Legea nr. 500/2002 privind </w:t>
            </w:r>
            <w:r w:rsidR="007A3BD5" w:rsidRPr="00DD6D85">
              <w:rPr>
                <w:rFonts w:ascii="Times New Roman" w:hAnsi="Times New Roman"/>
                <w:sz w:val="24"/>
                <w:szCs w:val="24"/>
                <w:lang w:val="ro-RO"/>
              </w:rPr>
              <w:t>finanțele</w:t>
            </w:r>
            <w:r w:rsidR="00DD6D85" w:rsidRPr="00DD6D85">
              <w:rPr>
                <w:rFonts w:ascii="Times New Roman" w:hAnsi="Times New Roman"/>
                <w:sz w:val="24"/>
                <w:szCs w:val="24"/>
                <w:lang w:val="ro-RO"/>
              </w:rPr>
              <w:t xml:space="preserve"> publice, cu modificările și completările ulterioare</w:t>
            </w:r>
            <w:r w:rsidR="00DD6D85">
              <w:rPr>
                <w:rFonts w:ascii="Times New Roman" w:hAnsi="Times New Roman"/>
                <w:sz w:val="24"/>
                <w:szCs w:val="24"/>
                <w:lang w:val="ro-RO"/>
              </w:rPr>
              <w:t>;</w:t>
            </w:r>
          </w:p>
          <w:p w14:paraId="13220F56" w14:textId="63B38EF0" w:rsidR="00CD09D1" w:rsidRPr="00FF5F7F" w:rsidRDefault="007A3BD5" w:rsidP="00CD09D1">
            <w:pPr>
              <w:pBdr>
                <w:top w:val="nil"/>
                <w:left w:val="nil"/>
                <w:bottom w:val="nil"/>
                <w:right w:val="nil"/>
                <w:between w:val="nil"/>
              </w:pBdr>
              <w:spacing w:after="140"/>
              <w:ind w:left="836"/>
              <w:jc w:val="both"/>
              <w:rPr>
                <w:rFonts w:ascii="Times New Roman" w:hAnsi="Times New Roman"/>
                <w:sz w:val="24"/>
                <w:szCs w:val="24"/>
                <w:lang w:val="ro-RO"/>
              </w:rPr>
            </w:pPr>
            <w:r>
              <w:rPr>
                <w:rFonts w:ascii="Times New Roman" w:hAnsi="Times New Roman"/>
                <w:sz w:val="24"/>
                <w:szCs w:val="24"/>
                <w:lang w:val="ro-RO"/>
              </w:rPr>
              <w:t>c</w:t>
            </w:r>
            <w:r w:rsidR="00CD09D1" w:rsidRPr="00FF5F7F">
              <w:rPr>
                <w:rFonts w:ascii="Times New Roman" w:hAnsi="Times New Roman"/>
                <w:sz w:val="24"/>
                <w:szCs w:val="24"/>
                <w:lang w:val="ro-RO"/>
              </w:rPr>
              <w:t>) se propune modificarea alin. (1</w:t>
            </w:r>
            <w:r w:rsidR="00CD09D1" w:rsidRPr="00FF5F7F">
              <w:rPr>
                <w:rFonts w:ascii="Times New Roman" w:hAnsi="Times New Roman"/>
                <w:sz w:val="24"/>
                <w:szCs w:val="24"/>
                <w:vertAlign w:val="superscript"/>
                <w:lang w:val="ro-RO"/>
              </w:rPr>
              <w:t>1</w:t>
            </w:r>
            <w:r w:rsidR="00CD09D1" w:rsidRPr="00FF5F7F">
              <w:rPr>
                <w:rFonts w:ascii="Times New Roman" w:hAnsi="Times New Roman"/>
                <w:sz w:val="24"/>
                <w:szCs w:val="24"/>
                <w:lang w:val="ro-RO"/>
              </w:rPr>
              <w:t xml:space="preserve">) în sensul în care Guvernul adoptă, prin hotărâre, elementele principale ale caietelor de sarcini </w:t>
            </w:r>
            <w:r w:rsidR="005B4713">
              <w:rPr>
                <w:rFonts w:ascii="Times New Roman" w:hAnsi="Times New Roman"/>
                <w:sz w:val="24"/>
                <w:szCs w:val="24"/>
                <w:lang w:val="ro-RO"/>
              </w:rPr>
              <w:t>ș</w:t>
            </w:r>
            <w:r w:rsidR="00CD09D1" w:rsidRPr="00FF5F7F">
              <w:rPr>
                <w:rFonts w:ascii="Times New Roman" w:hAnsi="Times New Roman"/>
                <w:sz w:val="24"/>
                <w:szCs w:val="24"/>
                <w:lang w:val="ro-RO"/>
              </w:rPr>
              <w:t>i ale contractelor de servicii publice conform prevederilor, structura obliga</w:t>
            </w:r>
            <w:r w:rsidR="00213384">
              <w:rPr>
                <w:rFonts w:ascii="Times New Roman" w:hAnsi="Times New Roman"/>
                <w:sz w:val="24"/>
                <w:szCs w:val="24"/>
                <w:lang w:val="ro-RO"/>
              </w:rPr>
              <w:t>ț</w:t>
            </w:r>
            <w:r w:rsidR="00CD09D1" w:rsidRPr="00FF5F7F">
              <w:rPr>
                <w:rFonts w:ascii="Times New Roman" w:hAnsi="Times New Roman"/>
                <w:sz w:val="24"/>
                <w:szCs w:val="24"/>
                <w:lang w:val="ro-RO"/>
              </w:rPr>
              <w:t xml:space="preserve">iilor de servicii publice, respectiv modul de grupare a rutelor </w:t>
            </w:r>
            <w:r w:rsidR="005B4713">
              <w:rPr>
                <w:rFonts w:ascii="Times New Roman" w:hAnsi="Times New Roman"/>
                <w:sz w:val="24"/>
                <w:szCs w:val="24"/>
                <w:lang w:val="ro-RO"/>
              </w:rPr>
              <w:t>ș</w:t>
            </w:r>
            <w:r w:rsidR="00CD09D1" w:rsidRPr="00FF5F7F">
              <w:rPr>
                <w:rFonts w:ascii="Times New Roman" w:hAnsi="Times New Roman"/>
                <w:sz w:val="24"/>
                <w:szCs w:val="24"/>
                <w:lang w:val="ro-RO"/>
              </w:rPr>
              <w:t>i serviciilor vizate, valoarea sprijinului public total preliminat anual aferent implementării tuturor obliga</w:t>
            </w:r>
            <w:r w:rsidR="00213384">
              <w:rPr>
                <w:rFonts w:ascii="Times New Roman" w:hAnsi="Times New Roman"/>
                <w:sz w:val="24"/>
                <w:szCs w:val="24"/>
                <w:lang w:val="ro-RO"/>
              </w:rPr>
              <w:t>ț</w:t>
            </w:r>
            <w:r w:rsidR="00CD09D1" w:rsidRPr="00FF5F7F">
              <w:rPr>
                <w:rFonts w:ascii="Times New Roman" w:hAnsi="Times New Roman"/>
                <w:sz w:val="24"/>
                <w:szCs w:val="24"/>
                <w:lang w:val="ro-RO"/>
              </w:rPr>
              <w:t>iilor de servicii publice</w:t>
            </w:r>
            <w:r w:rsidR="00273DC6">
              <w:rPr>
                <w:rFonts w:ascii="Times New Roman" w:hAnsi="Times New Roman"/>
                <w:sz w:val="24"/>
                <w:szCs w:val="24"/>
                <w:lang w:val="ro-RO"/>
              </w:rPr>
              <w:t xml:space="preserve"> </w:t>
            </w:r>
            <w:r w:rsidR="00273DC6" w:rsidRPr="00273DC6">
              <w:rPr>
                <w:rFonts w:ascii="Times New Roman" w:hAnsi="Times New Roman"/>
                <w:sz w:val="24"/>
                <w:szCs w:val="24"/>
                <w:lang w:val="ro-RO"/>
              </w:rPr>
              <w:t>cu respectarea prevederilor art. 30, alin. (2) din Legea responsabilităţii fiscal-bugetare nr. 69/2010, republicarea a doua, cu modificările și completările ulterioare, și a prevederilor art. 3, alin. (5) și (6) și art. 15, alin. (1) din Legea nr. 500/2002 privind finanţele publice, cu modificările și completările ulterioare</w:t>
            </w:r>
            <w:r w:rsidR="00CD09D1"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CD09D1" w:rsidRPr="00FF5F7F">
              <w:rPr>
                <w:rFonts w:ascii="Times New Roman" w:hAnsi="Times New Roman"/>
                <w:sz w:val="24"/>
                <w:szCs w:val="24"/>
                <w:lang w:val="ro-RO"/>
              </w:rPr>
              <w:t xml:space="preserve">i, defalcat, pentru fiecare contract de servicii publice în parte </w:t>
            </w:r>
            <w:r w:rsidR="005B4713">
              <w:rPr>
                <w:rFonts w:ascii="Times New Roman" w:hAnsi="Times New Roman"/>
                <w:sz w:val="24"/>
                <w:szCs w:val="24"/>
                <w:lang w:val="ro-RO"/>
              </w:rPr>
              <w:t>ș</w:t>
            </w:r>
            <w:r w:rsidR="00CD09D1" w:rsidRPr="00FF5F7F">
              <w:rPr>
                <w:rFonts w:ascii="Times New Roman" w:hAnsi="Times New Roman"/>
                <w:sz w:val="24"/>
                <w:szCs w:val="24"/>
                <w:lang w:val="ro-RO"/>
              </w:rPr>
              <w:t>i care păr</w:t>
            </w:r>
            <w:r w:rsidR="00213384">
              <w:rPr>
                <w:rFonts w:ascii="Times New Roman" w:hAnsi="Times New Roman"/>
                <w:sz w:val="24"/>
                <w:szCs w:val="24"/>
                <w:lang w:val="ro-RO"/>
              </w:rPr>
              <w:t>ț</w:t>
            </w:r>
            <w:r w:rsidR="00CD09D1" w:rsidRPr="00FF5F7F">
              <w:rPr>
                <w:rFonts w:ascii="Times New Roman" w:hAnsi="Times New Roman"/>
                <w:sz w:val="24"/>
                <w:szCs w:val="24"/>
                <w:lang w:val="ro-RO"/>
              </w:rPr>
              <w:t>i ale contractelor de servicii publice sunt confiden</w:t>
            </w:r>
            <w:r w:rsidR="00213384">
              <w:rPr>
                <w:rFonts w:ascii="Times New Roman" w:hAnsi="Times New Roman"/>
                <w:sz w:val="24"/>
                <w:szCs w:val="24"/>
                <w:lang w:val="ro-RO"/>
              </w:rPr>
              <w:t>ț</w:t>
            </w:r>
            <w:r w:rsidR="00CD09D1" w:rsidRPr="00FF5F7F">
              <w:rPr>
                <w:rFonts w:ascii="Times New Roman" w:hAnsi="Times New Roman"/>
                <w:sz w:val="24"/>
                <w:szCs w:val="24"/>
                <w:lang w:val="ro-RO"/>
              </w:rPr>
              <w:t xml:space="preserve">iale </w:t>
            </w:r>
            <w:r w:rsidR="005B4713">
              <w:rPr>
                <w:rFonts w:ascii="Times New Roman" w:hAnsi="Times New Roman"/>
                <w:sz w:val="24"/>
                <w:szCs w:val="24"/>
                <w:lang w:val="ro-RO"/>
              </w:rPr>
              <w:t>ș</w:t>
            </w:r>
            <w:r w:rsidR="00CD09D1" w:rsidRPr="00FF5F7F">
              <w:rPr>
                <w:rFonts w:ascii="Times New Roman" w:hAnsi="Times New Roman"/>
                <w:sz w:val="24"/>
                <w:szCs w:val="24"/>
                <w:lang w:val="ro-RO"/>
              </w:rPr>
              <w:t>i nu sunt publicate</w:t>
            </w:r>
            <w:r w:rsidR="002F6BDB" w:rsidRPr="00FF5F7F">
              <w:rPr>
                <w:rFonts w:ascii="Times New Roman" w:hAnsi="Times New Roman"/>
                <w:sz w:val="24"/>
                <w:szCs w:val="24"/>
                <w:lang w:val="ro-RO"/>
              </w:rPr>
              <w:t>;</w:t>
            </w:r>
          </w:p>
          <w:p w14:paraId="59234566" w14:textId="3957FFE4" w:rsidR="002F6BDB" w:rsidRDefault="000F7E00" w:rsidP="002F6BDB">
            <w:pPr>
              <w:pBdr>
                <w:top w:val="nil"/>
                <w:left w:val="nil"/>
                <w:bottom w:val="nil"/>
                <w:right w:val="nil"/>
                <w:between w:val="nil"/>
              </w:pBdr>
              <w:spacing w:after="140"/>
              <w:ind w:left="836"/>
              <w:jc w:val="both"/>
              <w:rPr>
                <w:rFonts w:ascii="Times New Roman" w:hAnsi="Times New Roman"/>
                <w:sz w:val="24"/>
                <w:szCs w:val="24"/>
                <w:lang w:val="ro-RO"/>
              </w:rPr>
            </w:pPr>
            <w:r>
              <w:rPr>
                <w:rFonts w:ascii="Times New Roman" w:hAnsi="Times New Roman"/>
                <w:sz w:val="24"/>
                <w:szCs w:val="24"/>
                <w:lang w:val="ro-RO"/>
              </w:rPr>
              <w:t>d</w:t>
            </w:r>
            <w:r w:rsidR="002F6BDB" w:rsidRPr="00FF5F7F">
              <w:rPr>
                <w:rFonts w:ascii="Times New Roman" w:hAnsi="Times New Roman"/>
                <w:sz w:val="24"/>
                <w:szCs w:val="24"/>
                <w:lang w:val="ro-RO"/>
              </w:rPr>
              <w:t xml:space="preserve">) se propune introducerea unui </w:t>
            </w:r>
            <w:r w:rsidR="00252079" w:rsidRPr="00FF5F7F">
              <w:rPr>
                <w:rFonts w:ascii="Times New Roman" w:hAnsi="Times New Roman"/>
                <w:sz w:val="24"/>
                <w:szCs w:val="24"/>
                <w:lang w:val="ro-RO"/>
              </w:rPr>
              <w:t>alineat</w:t>
            </w:r>
            <w:r w:rsidR="002F6BDB" w:rsidRPr="00FF5F7F">
              <w:rPr>
                <w:rFonts w:ascii="Times New Roman" w:hAnsi="Times New Roman"/>
                <w:sz w:val="24"/>
                <w:szCs w:val="24"/>
                <w:lang w:val="ro-RO"/>
              </w:rPr>
              <w:t xml:space="preserve"> nou (1</w:t>
            </w:r>
            <w:r w:rsidR="002F6BDB" w:rsidRPr="00FF5F7F">
              <w:rPr>
                <w:rFonts w:ascii="Times New Roman" w:hAnsi="Times New Roman"/>
                <w:sz w:val="24"/>
                <w:szCs w:val="24"/>
                <w:vertAlign w:val="superscript"/>
                <w:lang w:val="ro-RO"/>
              </w:rPr>
              <w:t>2</w:t>
            </w:r>
            <w:r w:rsidR="002F6BDB" w:rsidRPr="00FF5F7F">
              <w:rPr>
                <w:rFonts w:ascii="Times New Roman" w:hAnsi="Times New Roman"/>
                <w:sz w:val="24"/>
                <w:szCs w:val="24"/>
                <w:lang w:val="ro-RO"/>
              </w:rPr>
              <w:t>) în sensul în care autoritatea competentă din subordine</w:t>
            </w:r>
            <w:r w:rsidR="00206EDB">
              <w:rPr>
                <w:rFonts w:ascii="Times New Roman" w:hAnsi="Times New Roman"/>
                <w:sz w:val="24"/>
                <w:szCs w:val="24"/>
                <w:lang w:val="ro-RO"/>
              </w:rPr>
              <w:t xml:space="preserve">a </w:t>
            </w:r>
            <w:r w:rsidR="00206EDB" w:rsidRPr="00FF5F7F">
              <w:rPr>
                <w:rFonts w:ascii="Times New Roman" w:hAnsi="Times New Roman"/>
                <w:sz w:val="24"/>
                <w:szCs w:val="24"/>
                <w:lang w:val="ro-RO"/>
              </w:rPr>
              <w:t xml:space="preserve"> </w:t>
            </w:r>
            <w:r w:rsidR="00206EDB" w:rsidRPr="00FF5F7F">
              <w:rPr>
                <w:rFonts w:ascii="Times New Roman" w:hAnsi="Times New Roman"/>
                <w:sz w:val="24"/>
                <w:szCs w:val="24"/>
                <w:lang w:val="ro-RO"/>
              </w:rPr>
              <w:t>Ministerul</w:t>
            </w:r>
            <w:r w:rsidR="00206EDB">
              <w:rPr>
                <w:rFonts w:ascii="Times New Roman" w:hAnsi="Times New Roman"/>
                <w:sz w:val="24"/>
                <w:szCs w:val="24"/>
                <w:lang w:val="ro-RO"/>
              </w:rPr>
              <w:t>ui</w:t>
            </w:r>
            <w:r w:rsidR="00206EDB" w:rsidRPr="00FF5F7F">
              <w:rPr>
                <w:rFonts w:ascii="Times New Roman" w:hAnsi="Times New Roman"/>
                <w:sz w:val="24"/>
                <w:szCs w:val="24"/>
                <w:lang w:val="ro-RO"/>
              </w:rPr>
              <w:t xml:space="preserve"> Transporturilor </w:t>
            </w:r>
            <w:r w:rsidR="00206EDB">
              <w:rPr>
                <w:rFonts w:ascii="Times New Roman" w:hAnsi="Times New Roman"/>
                <w:sz w:val="24"/>
                <w:szCs w:val="24"/>
                <w:lang w:val="ro-RO"/>
              </w:rPr>
              <w:t>ș</w:t>
            </w:r>
            <w:r w:rsidR="00206EDB" w:rsidRPr="00FF5F7F">
              <w:rPr>
                <w:rFonts w:ascii="Times New Roman" w:hAnsi="Times New Roman"/>
                <w:sz w:val="24"/>
                <w:szCs w:val="24"/>
                <w:lang w:val="ro-RO"/>
              </w:rPr>
              <w:t>i Infrastructurii</w:t>
            </w:r>
            <w:r w:rsidR="00206EDB" w:rsidRPr="00FF5F7F">
              <w:rPr>
                <w:rFonts w:ascii="Times New Roman" w:hAnsi="Times New Roman"/>
                <w:sz w:val="24"/>
                <w:szCs w:val="24"/>
                <w:lang w:val="ro-RO"/>
              </w:rPr>
              <w:t xml:space="preserve"> </w:t>
            </w:r>
            <w:r w:rsidR="002F6BDB" w:rsidRPr="00FF5F7F">
              <w:rPr>
                <w:rFonts w:ascii="Times New Roman" w:hAnsi="Times New Roman"/>
                <w:sz w:val="24"/>
                <w:szCs w:val="24"/>
                <w:lang w:val="ro-RO"/>
              </w:rPr>
              <w:t xml:space="preserve">elaborează propunerile de caiete de sarcini </w:t>
            </w:r>
            <w:r w:rsidR="005B4713">
              <w:rPr>
                <w:rFonts w:ascii="Times New Roman" w:hAnsi="Times New Roman"/>
                <w:sz w:val="24"/>
                <w:szCs w:val="24"/>
                <w:lang w:val="ro-RO"/>
              </w:rPr>
              <w:t>ș</w:t>
            </w:r>
            <w:r w:rsidR="002F6BDB" w:rsidRPr="00FF5F7F">
              <w:rPr>
                <w:rFonts w:ascii="Times New Roman" w:hAnsi="Times New Roman"/>
                <w:sz w:val="24"/>
                <w:szCs w:val="24"/>
                <w:lang w:val="ro-RO"/>
              </w:rPr>
              <w:t xml:space="preserve">i de contracte de servicii cu publice cu respectarea hotărârilor adoptate de Guvern, supune dezbaterii publice propunerile de caiete de sarcini </w:t>
            </w:r>
            <w:r w:rsidR="005B4713">
              <w:rPr>
                <w:rFonts w:ascii="Times New Roman" w:hAnsi="Times New Roman"/>
                <w:sz w:val="24"/>
                <w:szCs w:val="24"/>
                <w:lang w:val="ro-RO"/>
              </w:rPr>
              <w:t>ș</w:t>
            </w:r>
            <w:r w:rsidR="002F6BDB" w:rsidRPr="00FF5F7F">
              <w:rPr>
                <w:rFonts w:ascii="Times New Roman" w:hAnsi="Times New Roman"/>
                <w:sz w:val="24"/>
                <w:szCs w:val="24"/>
                <w:lang w:val="ro-RO"/>
              </w:rPr>
              <w:t xml:space="preserve">i de contracte de servicii cu publice elaborate, adoptă forma finala a propunerilor de caiete de sarcini </w:t>
            </w:r>
            <w:r w:rsidR="005B4713">
              <w:rPr>
                <w:rFonts w:ascii="Times New Roman" w:hAnsi="Times New Roman"/>
                <w:sz w:val="24"/>
                <w:szCs w:val="24"/>
                <w:lang w:val="ro-RO"/>
              </w:rPr>
              <w:t>ș</w:t>
            </w:r>
            <w:r w:rsidR="002F6BDB" w:rsidRPr="00FF5F7F">
              <w:rPr>
                <w:rFonts w:ascii="Times New Roman" w:hAnsi="Times New Roman"/>
                <w:sz w:val="24"/>
                <w:szCs w:val="24"/>
                <w:lang w:val="ro-RO"/>
              </w:rPr>
              <w:t xml:space="preserve">i de contracte de servicii cu publice, </w:t>
            </w:r>
            <w:r w:rsidR="002F6BDB" w:rsidRPr="00FF5F7F">
              <w:rPr>
                <w:rFonts w:ascii="Times New Roman" w:hAnsi="Times New Roman"/>
                <w:sz w:val="24"/>
                <w:szCs w:val="24"/>
                <w:lang w:val="ro-RO"/>
              </w:rPr>
              <w:lastRenderedPageBreak/>
              <w:t>derulează procedurile de transparen</w:t>
            </w:r>
            <w:r w:rsidR="00213384">
              <w:rPr>
                <w:rFonts w:ascii="Times New Roman" w:hAnsi="Times New Roman"/>
                <w:sz w:val="24"/>
                <w:szCs w:val="24"/>
                <w:lang w:val="ro-RO"/>
              </w:rPr>
              <w:t>ț</w:t>
            </w:r>
            <w:r w:rsidR="002F6BDB" w:rsidRPr="00FF5F7F">
              <w:rPr>
                <w:rFonts w:ascii="Times New Roman" w:hAnsi="Times New Roman"/>
                <w:sz w:val="24"/>
                <w:szCs w:val="24"/>
                <w:lang w:val="ro-RO"/>
              </w:rPr>
              <w:t xml:space="preserve">ă </w:t>
            </w:r>
            <w:r w:rsidR="005B4713">
              <w:rPr>
                <w:rFonts w:ascii="Times New Roman" w:hAnsi="Times New Roman"/>
                <w:sz w:val="24"/>
                <w:szCs w:val="24"/>
                <w:lang w:val="ro-RO"/>
              </w:rPr>
              <w:t>ș</w:t>
            </w:r>
            <w:r w:rsidR="002F6BDB" w:rsidRPr="00FF5F7F">
              <w:rPr>
                <w:rFonts w:ascii="Times New Roman" w:hAnsi="Times New Roman"/>
                <w:sz w:val="24"/>
                <w:szCs w:val="24"/>
                <w:lang w:val="ro-RO"/>
              </w:rPr>
              <w:t xml:space="preserve">i de atribuire a contractelor de servicii publice, supune analizei Guvernului propuneri de amendare a hotărârilor adoptate de acesta, actualizează contractele de servicii publice ori de câte ori este necesar, cu încadrarea în prevederile hotărârilor adoptate de Guvern, transmite </w:t>
            </w:r>
            <w:r w:rsidRPr="00FF5F7F">
              <w:rPr>
                <w:rFonts w:ascii="Times New Roman" w:hAnsi="Times New Roman"/>
                <w:sz w:val="24"/>
                <w:szCs w:val="24"/>
                <w:lang w:val="ro-RO"/>
              </w:rPr>
              <w:t>fiecărui</w:t>
            </w:r>
            <w:r w:rsidR="002F6BDB" w:rsidRPr="00FF5F7F">
              <w:rPr>
                <w:rFonts w:ascii="Times New Roman" w:hAnsi="Times New Roman"/>
                <w:sz w:val="24"/>
                <w:szCs w:val="24"/>
                <w:lang w:val="ro-RO"/>
              </w:rPr>
              <w:t xml:space="preserve"> operator de transport feroviar de călători contractele de servicii publice încheiate cu acesta, inclusiv păr</w:t>
            </w:r>
            <w:r w:rsidR="00213384">
              <w:rPr>
                <w:rFonts w:ascii="Times New Roman" w:hAnsi="Times New Roman"/>
                <w:sz w:val="24"/>
                <w:szCs w:val="24"/>
                <w:lang w:val="ro-RO"/>
              </w:rPr>
              <w:t>ț</w:t>
            </w:r>
            <w:r w:rsidR="002F6BDB" w:rsidRPr="00FF5F7F">
              <w:rPr>
                <w:rFonts w:ascii="Times New Roman" w:hAnsi="Times New Roman"/>
                <w:sz w:val="24"/>
                <w:szCs w:val="24"/>
                <w:lang w:val="ro-RO"/>
              </w:rPr>
              <w:t>ile declarate confiden</w:t>
            </w:r>
            <w:r w:rsidR="00213384">
              <w:rPr>
                <w:rFonts w:ascii="Times New Roman" w:hAnsi="Times New Roman"/>
                <w:sz w:val="24"/>
                <w:szCs w:val="24"/>
                <w:lang w:val="ro-RO"/>
              </w:rPr>
              <w:t>ț</w:t>
            </w:r>
            <w:r w:rsidR="002F6BDB" w:rsidRPr="00FF5F7F">
              <w:rPr>
                <w:rFonts w:ascii="Times New Roman" w:hAnsi="Times New Roman"/>
                <w:sz w:val="24"/>
                <w:szCs w:val="24"/>
                <w:lang w:val="ro-RO"/>
              </w:rPr>
              <w:t xml:space="preserve">iale, publică </w:t>
            </w:r>
            <w:r w:rsidR="005B4713">
              <w:rPr>
                <w:rFonts w:ascii="Times New Roman" w:hAnsi="Times New Roman"/>
                <w:sz w:val="24"/>
                <w:szCs w:val="24"/>
                <w:lang w:val="ro-RO"/>
              </w:rPr>
              <w:t>ș</w:t>
            </w:r>
            <w:r w:rsidR="002F6BDB" w:rsidRPr="00FF5F7F">
              <w:rPr>
                <w:rFonts w:ascii="Times New Roman" w:hAnsi="Times New Roman"/>
                <w:sz w:val="24"/>
                <w:szCs w:val="24"/>
                <w:lang w:val="ro-RO"/>
              </w:rPr>
              <w:t xml:space="preserve">i arhivează pe pagina de internet proprie contractele de servicii publice atribuite </w:t>
            </w:r>
            <w:r w:rsidR="005B4713">
              <w:rPr>
                <w:rFonts w:ascii="Times New Roman" w:hAnsi="Times New Roman"/>
                <w:sz w:val="24"/>
                <w:szCs w:val="24"/>
                <w:lang w:val="ro-RO"/>
              </w:rPr>
              <w:t>ș</w:t>
            </w:r>
            <w:r w:rsidR="002F6BDB" w:rsidRPr="00FF5F7F">
              <w:rPr>
                <w:rFonts w:ascii="Times New Roman" w:hAnsi="Times New Roman"/>
                <w:sz w:val="24"/>
                <w:szCs w:val="24"/>
                <w:lang w:val="ro-RO"/>
              </w:rPr>
              <w:t>i actele adi</w:t>
            </w:r>
            <w:r w:rsidR="00213384">
              <w:rPr>
                <w:rFonts w:ascii="Times New Roman" w:hAnsi="Times New Roman"/>
                <w:sz w:val="24"/>
                <w:szCs w:val="24"/>
                <w:lang w:val="ro-RO"/>
              </w:rPr>
              <w:t>ț</w:t>
            </w:r>
            <w:r w:rsidR="002F6BDB" w:rsidRPr="00FF5F7F">
              <w:rPr>
                <w:rFonts w:ascii="Times New Roman" w:hAnsi="Times New Roman"/>
                <w:sz w:val="24"/>
                <w:szCs w:val="24"/>
                <w:lang w:val="ro-RO"/>
              </w:rPr>
              <w:t>ionale adoptate, incluzând referin</w:t>
            </w:r>
            <w:r w:rsidR="00213384">
              <w:rPr>
                <w:rFonts w:ascii="Times New Roman" w:hAnsi="Times New Roman"/>
                <w:sz w:val="24"/>
                <w:szCs w:val="24"/>
                <w:lang w:val="ro-RO"/>
              </w:rPr>
              <w:t>ț</w:t>
            </w:r>
            <w:r w:rsidR="002F6BDB" w:rsidRPr="00FF5F7F">
              <w:rPr>
                <w:rFonts w:ascii="Times New Roman" w:hAnsi="Times New Roman"/>
                <w:sz w:val="24"/>
                <w:szCs w:val="24"/>
                <w:lang w:val="ro-RO"/>
              </w:rPr>
              <w:t>e vizibile la păr</w:t>
            </w:r>
            <w:r w:rsidR="00213384">
              <w:rPr>
                <w:rFonts w:ascii="Times New Roman" w:hAnsi="Times New Roman"/>
                <w:sz w:val="24"/>
                <w:szCs w:val="24"/>
                <w:lang w:val="ro-RO"/>
              </w:rPr>
              <w:t>ț</w:t>
            </w:r>
            <w:r w:rsidR="002F6BDB" w:rsidRPr="00FF5F7F">
              <w:rPr>
                <w:rFonts w:ascii="Times New Roman" w:hAnsi="Times New Roman"/>
                <w:sz w:val="24"/>
                <w:szCs w:val="24"/>
                <w:lang w:val="ro-RO"/>
              </w:rPr>
              <w:t>ile declarate confiden</w:t>
            </w:r>
            <w:r w:rsidR="00213384">
              <w:rPr>
                <w:rFonts w:ascii="Times New Roman" w:hAnsi="Times New Roman"/>
                <w:sz w:val="24"/>
                <w:szCs w:val="24"/>
                <w:lang w:val="ro-RO"/>
              </w:rPr>
              <w:t>ț</w:t>
            </w:r>
            <w:r w:rsidR="002F6BDB" w:rsidRPr="00FF5F7F">
              <w:rPr>
                <w:rFonts w:ascii="Times New Roman" w:hAnsi="Times New Roman"/>
                <w:sz w:val="24"/>
                <w:szCs w:val="24"/>
                <w:lang w:val="ro-RO"/>
              </w:rPr>
              <w:t>iale, asigură accesul liber al cetă</w:t>
            </w:r>
            <w:r w:rsidR="00213384">
              <w:rPr>
                <w:rFonts w:ascii="Times New Roman" w:hAnsi="Times New Roman"/>
                <w:sz w:val="24"/>
                <w:szCs w:val="24"/>
                <w:lang w:val="ro-RO"/>
              </w:rPr>
              <w:t>ț</w:t>
            </w:r>
            <w:r w:rsidR="002F6BDB" w:rsidRPr="00FF5F7F">
              <w:rPr>
                <w:rFonts w:ascii="Times New Roman" w:hAnsi="Times New Roman"/>
                <w:sz w:val="24"/>
                <w:szCs w:val="24"/>
                <w:lang w:val="ro-RO"/>
              </w:rPr>
              <w:t>enilor la informa</w:t>
            </w:r>
            <w:r w:rsidR="00213384">
              <w:rPr>
                <w:rFonts w:ascii="Times New Roman" w:hAnsi="Times New Roman"/>
                <w:sz w:val="24"/>
                <w:szCs w:val="24"/>
                <w:lang w:val="ro-RO"/>
              </w:rPr>
              <w:t>ț</w:t>
            </w:r>
            <w:r w:rsidR="002F6BDB" w:rsidRPr="00FF5F7F">
              <w:rPr>
                <w:rFonts w:ascii="Times New Roman" w:hAnsi="Times New Roman"/>
                <w:sz w:val="24"/>
                <w:szCs w:val="24"/>
                <w:lang w:val="ro-RO"/>
              </w:rPr>
              <w:t>iile declarate confiden</w:t>
            </w:r>
            <w:r w:rsidR="00213384">
              <w:rPr>
                <w:rFonts w:ascii="Times New Roman" w:hAnsi="Times New Roman"/>
                <w:sz w:val="24"/>
                <w:szCs w:val="24"/>
                <w:lang w:val="ro-RO"/>
              </w:rPr>
              <w:t>ț</w:t>
            </w:r>
            <w:r w:rsidR="002F6BDB" w:rsidRPr="00FF5F7F">
              <w:rPr>
                <w:rFonts w:ascii="Times New Roman" w:hAnsi="Times New Roman"/>
                <w:sz w:val="24"/>
                <w:szCs w:val="24"/>
                <w:lang w:val="ro-RO"/>
              </w:rPr>
              <w:t>iale din cadrul contractelor de servicii publice, cu respectarea prevederilor art. 12, alin. (1), lit. c) din Legea nr. 544/2001 privind liberul acces la informa</w:t>
            </w:r>
            <w:r w:rsidR="00213384">
              <w:rPr>
                <w:rFonts w:ascii="Times New Roman" w:hAnsi="Times New Roman"/>
                <w:sz w:val="24"/>
                <w:szCs w:val="24"/>
                <w:lang w:val="ro-RO"/>
              </w:rPr>
              <w:t>ț</w:t>
            </w:r>
            <w:r w:rsidR="002F6BDB" w:rsidRPr="00FF5F7F">
              <w:rPr>
                <w:rFonts w:ascii="Times New Roman" w:hAnsi="Times New Roman"/>
                <w:sz w:val="24"/>
                <w:szCs w:val="24"/>
                <w:lang w:val="ro-RO"/>
              </w:rPr>
              <w:t>iile de interes public.</w:t>
            </w:r>
          </w:p>
          <w:p w14:paraId="150DD6B5" w14:textId="77777777" w:rsidR="00F40DF0" w:rsidRPr="00FF5F7F" w:rsidRDefault="00F40DF0" w:rsidP="002F6BDB">
            <w:pPr>
              <w:pBdr>
                <w:top w:val="nil"/>
                <w:left w:val="nil"/>
                <w:bottom w:val="nil"/>
                <w:right w:val="nil"/>
                <w:between w:val="nil"/>
              </w:pBdr>
              <w:spacing w:after="140"/>
              <w:ind w:left="836"/>
              <w:jc w:val="both"/>
              <w:rPr>
                <w:rFonts w:ascii="Times New Roman" w:hAnsi="Times New Roman"/>
                <w:sz w:val="24"/>
                <w:szCs w:val="24"/>
                <w:lang w:val="ro-RO"/>
              </w:rPr>
            </w:pPr>
          </w:p>
          <w:p w14:paraId="162EC5C4" w14:textId="6C974CAF" w:rsidR="008836E9" w:rsidRPr="00FF5F7F" w:rsidRDefault="00EC0B79" w:rsidP="008836E9">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II. </w:t>
            </w:r>
            <w:r w:rsidR="008836E9" w:rsidRPr="00FF5F7F">
              <w:rPr>
                <w:rFonts w:ascii="Times New Roman" w:hAnsi="Times New Roman"/>
                <w:sz w:val="24"/>
                <w:szCs w:val="24"/>
                <w:lang w:val="ro-RO"/>
              </w:rPr>
              <w:t xml:space="preserve">La art. II. proiectul de act normativ prevede adoptarea unor modificări </w:t>
            </w:r>
            <w:r w:rsidR="005B4713">
              <w:rPr>
                <w:rFonts w:ascii="Times New Roman" w:hAnsi="Times New Roman"/>
                <w:sz w:val="24"/>
                <w:szCs w:val="24"/>
                <w:lang w:val="ro-RO"/>
              </w:rPr>
              <w:t>ș</w:t>
            </w:r>
            <w:r w:rsidR="008836E9" w:rsidRPr="00FF5F7F">
              <w:rPr>
                <w:rFonts w:ascii="Times New Roman" w:hAnsi="Times New Roman"/>
                <w:sz w:val="24"/>
                <w:szCs w:val="24"/>
                <w:lang w:val="ro-RO"/>
              </w:rPr>
              <w:t>i completări aduse O.G nr. 1</w:t>
            </w:r>
            <w:r w:rsidR="00653BDC" w:rsidRPr="00FF5F7F">
              <w:rPr>
                <w:rFonts w:ascii="Times New Roman" w:hAnsi="Times New Roman"/>
                <w:sz w:val="24"/>
                <w:szCs w:val="24"/>
                <w:lang w:val="ro-RO"/>
              </w:rPr>
              <w:t>1</w:t>
            </w:r>
            <w:r w:rsidR="008836E9" w:rsidRPr="00FF5F7F">
              <w:rPr>
                <w:rFonts w:ascii="Times New Roman" w:hAnsi="Times New Roman"/>
                <w:sz w:val="24"/>
                <w:szCs w:val="24"/>
                <w:lang w:val="ro-RO"/>
              </w:rPr>
              <w:t>2/199</w:t>
            </w:r>
            <w:r w:rsidR="00653BDC" w:rsidRPr="00FF5F7F">
              <w:rPr>
                <w:rFonts w:ascii="Times New Roman" w:hAnsi="Times New Roman"/>
                <w:sz w:val="24"/>
                <w:szCs w:val="24"/>
                <w:lang w:val="ro-RO"/>
              </w:rPr>
              <w:t>9</w:t>
            </w:r>
            <w:r w:rsidR="008836E9" w:rsidRPr="00FF5F7F">
              <w:rPr>
                <w:rFonts w:ascii="Times New Roman" w:hAnsi="Times New Roman"/>
                <w:sz w:val="24"/>
                <w:szCs w:val="24"/>
                <w:lang w:val="ro-RO"/>
              </w:rPr>
              <w:t>:</w:t>
            </w:r>
          </w:p>
          <w:p w14:paraId="69107657" w14:textId="000093AA" w:rsidR="00B10682" w:rsidRPr="00FF5F7F" w:rsidRDefault="009A1700" w:rsidP="00B10682">
            <w:pPr>
              <w:pStyle w:val="ListParagraph"/>
              <w:numPr>
                <w:ilvl w:val="0"/>
                <w:numId w:val="23"/>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1, 3 </w:t>
            </w:r>
            <w:r w:rsidR="005B4713">
              <w:rPr>
                <w:rFonts w:ascii="Times New Roman" w:hAnsi="Times New Roman"/>
                <w:sz w:val="24"/>
                <w:szCs w:val="24"/>
                <w:lang w:val="ro-RO"/>
              </w:rPr>
              <w:t>ș</w:t>
            </w:r>
            <w:r w:rsidRPr="00FF5F7F">
              <w:rPr>
                <w:rFonts w:ascii="Times New Roman" w:hAnsi="Times New Roman"/>
                <w:sz w:val="24"/>
                <w:szCs w:val="24"/>
                <w:lang w:val="ro-RO"/>
              </w:rPr>
              <w:t xml:space="preserve">i 4 se propune actualizarea </w:t>
            </w:r>
            <w:r w:rsidR="00025CF1" w:rsidRPr="00FF5F7F">
              <w:rPr>
                <w:rFonts w:ascii="Times New Roman" w:hAnsi="Times New Roman"/>
                <w:sz w:val="24"/>
                <w:szCs w:val="24"/>
                <w:lang w:val="ro-RO"/>
              </w:rPr>
              <w:t>art</w:t>
            </w:r>
            <w:r w:rsidR="0005222F" w:rsidRPr="00FF5F7F">
              <w:rPr>
                <w:rFonts w:ascii="Times New Roman" w:hAnsi="Times New Roman"/>
                <w:sz w:val="24"/>
                <w:szCs w:val="24"/>
                <w:lang w:val="ro-RO"/>
              </w:rPr>
              <w:t>icolului 1, alin. (1), articolului 3, alin. (1), respectiv articolul 4, alin. (1) în sensul includerii în rândul utilizatorilor de autoriza</w:t>
            </w:r>
            <w:r w:rsidR="00213384">
              <w:rPr>
                <w:rFonts w:ascii="Times New Roman" w:hAnsi="Times New Roman"/>
                <w:sz w:val="24"/>
                <w:szCs w:val="24"/>
                <w:lang w:val="ro-RO"/>
              </w:rPr>
              <w:t>ț</w:t>
            </w:r>
            <w:r w:rsidR="0005222F" w:rsidRPr="00FF5F7F">
              <w:rPr>
                <w:rFonts w:ascii="Times New Roman" w:hAnsi="Times New Roman"/>
                <w:sz w:val="24"/>
                <w:szCs w:val="24"/>
                <w:lang w:val="ro-RO"/>
              </w:rPr>
              <w:t xml:space="preserve">ii </w:t>
            </w:r>
            <w:r w:rsidR="005B4713">
              <w:rPr>
                <w:rFonts w:ascii="Times New Roman" w:hAnsi="Times New Roman"/>
                <w:sz w:val="24"/>
                <w:szCs w:val="24"/>
                <w:lang w:val="ro-RO"/>
              </w:rPr>
              <w:t>ș</w:t>
            </w:r>
            <w:r w:rsidR="0005222F" w:rsidRPr="00FF5F7F">
              <w:rPr>
                <w:rFonts w:ascii="Times New Roman" w:hAnsi="Times New Roman"/>
                <w:sz w:val="24"/>
                <w:szCs w:val="24"/>
                <w:lang w:val="ro-RO"/>
              </w:rPr>
              <w:t xml:space="preserve">i permise a </w:t>
            </w:r>
            <w:r w:rsidR="00A43440" w:rsidRPr="00FF5F7F">
              <w:rPr>
                <w:rFonts w:ascii="Times New Roman" w:hAnsi="Times New Roman"/>
                <w:sz w:val="24"/>
                <w:szCs w:val="24"/>
                <w:lang w:val="ro-RO"/>
              </w:rPr>
              <w:t>„salaria</w:t>
            </w:r>
            <w:r w:rsidR="00213384">
              <w:rPr>
                <w:rFonts w:ascii="Times New Roman" w:hAnsi="Times New Roman"/>
                <w:sz w:val="24"/>
                <w:szCs w:val="24"/>
                <w:lang w:val="ro-RO"/>
              </w:rPr>
              <w:t>ț</w:t>
            </w:r>
            <w:r w:rsidR="00A43440" w:rsidRPr="00FF5F7F">
              <w:rPr>
                <w:rFonts w:ascii="Times New Roman" w:hAnsi="Times New Roman"/>
                <w:sz w:val="24"/>
                <w:szCs w:val="24"/>
                <w:lang w:val="ro-RO"/>
              </w:rPr>
              <w:t>ilor încadra</w:t>
            </w:r>
            <w:r w:rsidR="00213384">
              <w:rPr>
                <w:rFonts w:ascii="Times New Roman" w:hAnsi="Times New Roman"/>
                <w:sz w:val="24"/>
                <w:szCs w:val="24"/>
                <w:lang w:val="ro-RO"/>
              </w:rPr>
              <w:t>ț</w:t>
            </w:r>
            <w:r w:rsidR="00A43440" w:rsidRPr="00FF5F7F">
              <w:rPr>
                <w:rFonts w:ascii="Times New Roman" w:hAnsi="Times New Roman"/>
                <w:sz w:val="24"/>
                <w:szCs w:val="24"/>
                <w:lang w:val="ro-RO"/>
              </w:rPr>
              <w:t xml:space="preserve">i cu contract individual de muncă pe durată determinată de minim </w:t>
            </w:r>
            <w:r w:rsidR="005B4713">
              <w:rPr>
                <w:rFonts w:ascii="Times New Roman" w:hAnsi="Times New Roman"/>
                <w:sz w:val="24"/>
                <w:szCs w:val="24"/>
                <w:lang w:val="ro-RO"/>
              </w:rPr>
              <w:t>ș</w:t>
            </w:r>
            <w:r w:rsidR="00A43440" w:rsidRPr="00FF5F7F">
              <w:rPr>
                <w:rFonts w:ascii="Times New Roman" w:hAnsi="Times New Roman"/>
                <w:sz w:val="24"/>
                <w:szCs w:val="24"/>
                <w:lang w:val="ro-RO"/>
              </w:rPr>
              <w:t xml:space="preserve">ase luni”, pentru a reflecta adecvat faptul că, pe fondul îmbătrânirii </w:t>
            </w:r>
            <w:r w:rsidR="00934253" w:rsidRPr="00FF5F7F">
              <w:rPr>
                <w:rFonts w:ascii="Times New Roman" w:hAnsi="Times New Roman"/>
                <w:sz w:val="24"/>
                <w:szCs w:val="24"/>
                <w:lang w:val="ro-RO"/>
              </w:rPr>
              <w:t>for</w:t>
            </w:r>
            <w:r w:rsidR="00213384">
              <w:rPr>
                <w:rFonts w:ascii="Times New Roman" w:hAnsi="Times New Roman"/>
                <w:sz w:val="24"/>
                <w:szCs w:val="24"/>
                <w:lang w:val="ro-RO"/>
              </w:rPr>
              <w:t>ț</w:t>
            </w:r>
            <w:r w:rsidR="00934253" w:rsidRPr="00FF5F7F">
              <w:rPr>
                <w:rFonts w:ascii="Times New Roman" w:hAnsi="Times New Roman"/>
                <w:sz w:val="24"/>
                <w:szCs w:val="24"/>
                <w:lang w:val="ro-RO"/>
              </w:rPr>
              <w:t>ei de muncă de la calea ferată pe func</w:t>
            </w:r>
            <w:r w:rsidR="00213384">
              <w:rPr>
                <w:rFonts w:ascii="Times New Roman" w:hAnsi="Times New Roman"/>
                <w:sz w:val="24"/>
                <w:szCs w:val="24"/>
                <w:lang w:val="ro-RO"/>
              </w:rPr>
              <w:t>ț</w:t>
            </w:r>
            <w:r w:rsidR="00934253" w:rsidRPr="00FF5F7F">
              <w:rPr>
                <w:rFonts w:ascii="Times New Roman" w:hAnsi="Times New Roman"/>
                <w:sz w:val="24"/>
                <w:szCs w:val="24"/>
                <w:lang w:val="ro-RO"/>
              </w:rPr>
              <w:t xml:space="preserve">ii </w:t>
            </w:r>
            <w:r w:rsidR="00632019" w:rsidRPr="00FF5F7F">
              <w:rPr>
                <w:rFonts w:ascii="Times New Roman" w:hAnsi="Times New Roman"/>
                <w:sz w:val="24"/>
                <w:szCs w:val="24"/>
                <w:lang w:val="ro-RO"/>
              </w:rPr>
              <w:t>de siguran</w:t>
            </w:r>
            <w:r w:rsidR="00213384">
              <w:rPr>
                <w:rFonts w:ascii="Times New Roman" w:hAnsi="Times New Roman"/>
                <w:sz w:val="24"/>
                <w:szCs w:val="24"/>
                <w:lang w:val="ro-RO"/>
              </w:rPr>
              <w:t>ț</w:t>
            </w:r>
            <w:r w:rsidR="00632019" w:rsidRPr="00FF5F7F">
              <w:rPr>
                <w:rFonts w:ascii="Times New Roman" w:hAnsi="Times New Roman"/>
                <w:sz w:val="24"/>
                <w:szCs w:val="24"/>
                <w:lang w:val="ro-RO"/>
              </w:rPr>
              <w:t>a feroviară sunt angaja</w:t>
            </w:r>
            <w:r w:rsidR="00213384">
              <w:rPr>
                <w:rFonts w:ascii="Times New Roman" w:hAnsi="Times New Roman"/>
                <w:sz w:val="24"/>
                <w:szCs w:val="24"/>
                <w:lang w:val="ro-RO"/>
              </w:rPr>
              <w:t>ț</w:t>
            </w:r>
            <w:r w:rsidR="00632019" w:rsidRPr="00FF5F7F">
              <w:rPr>
                <w:rFonts w:ascii="Times New Roman" w:hAnsi="Times New Roman"/>
                <w:sz w:val="24"/>
                <w:szCs w:val="24"/>
                <w:lang w:val="ro-RO"/>
              </w:rPr>
              <w:t xml:space="preserve">i cu contract individual de muncă pe perioadă determinată </w:t>
            </w:r>
            <w:r w:rsidR="00115747" w:rsidRPr="00FF5F7F">
              <w:rPr>
                <w:rFonts w:ascii="Times New Roman" w:hAnsi="Times New Roman"/>
                <w:sz w:val="24"/>
                <w:szCs w:val="24"/>
                <w:lang w:val="ro-RO"/>
              </w:rPr>
              <w:t>fo</w:t>
            </w:r>
            <w:r w:rsidR="005B4713">
              <w:rPr>
                <w:rFonts w:ascii="Times New Roman" w:hAnsi="Times New Roman"/>
                <w:sz w:val="24"/>
                <w:szCs w:val="24"/>
                <w:lang w:val="ro-RO"/>
              </w:rPr>
              <w:t>ș</w:t>
            </w:r>
            <w:r w:rsidR="00115747" w:rsidRPr="00FF5F7F">
              <w:rPr>
                <w:rFonts w:ascii="Times New Roman" w:hAnsi="Times New Roman"/>
                <w:sz w:val="24"/>
                <w:szCs w:val="24"/>
                <w:lang w:val="ro-RO"/>
              </w:rPr>
              <w:t>ti angaja</w:t>
            </w:r>
            <w:r w:rsidR="00213384">
              <w:rPr>
                <w:rFonts w:ascii="Times New Roman" w:hAnsi="Times New Roman"/>
                <w:sz w:val="24"/>
                <w:szCs w:val="24"/>
                <w:lang w:val="ro-RO"/>
              </w:rPr>
              <w:t>ț</w:t>
            </w:r>
            <w:r w:rsidR="00115747" w:rsidRPr="00FF5F7F">
              <w:rPr>
                <w:rFonts w:ascii="Times New Roman" w:hAnsi="Times New Roman"/>
                <w:sz w:val="24"/>
                <w:szCs w:val="24"/>
                <w:lang w:val="ro-RO"/>
              </w:rPr>
              <w:t>i pensiona</w:t>
            </w:r>
            <w:r w:rsidR="00213384">
              <w:rPr>
                <w:rFonts w:ascii="Times New Roman" w:hAnsi="Times New Roman"/>
                <w:sz w:val="24"/>
                <w:szCs w:val="24"/>
                <w:lang w:val="ro-RO"/>
              </w:rPr>
              <w:t>ț</w:t>
            </w:r>
            <w:r w:rsidR="00115747" w:rsidRPr="00FF5F7F">
              <w:rPr>
                <w:rFonts w:ascii="Times New Roman" w:hAnsi="Times New Roman"/>
                <w:sz w:val="24"/>
                <w:szCs w:val="24"/>
                <w:lang w:val="ro-RO"/>
              </w:rPr>
              <w:t>i. S-a propus termenul de „</w:t>
            </w:r>
            <w:r w:rsidR="005B4713">
              <w:rPr>
                <w:rFonts w:ascii="Times New Roman" w:hAnsi="Times New Roman"/>
                <w:sz w:val="24"/>
                <w:szCs w:val="24"/>
                <w:lang w:val="ro-RO"/>
              </w:rPr>
              <w:t>ș</w:t>
            </w:r>
            <w:r w:rsidR="00115747" w:rsidRPr="00FF5F7F">
              <w:rPr>
                <w:rFonts w:ascii="Times New Roman" w:hAnsi="Times New Roman"/>
                <w:sz w:val="24"/>
                <w:szCs w:val="24"/>
                <w:lang w:val="ro-RO"/>
              </w:rPr>
              <w:t xml:space="preserve">ase luni” pentru a se evita </w:t>
            </w:r>
            <w:r w:rsidR="00936156" w:rsidRPr="00FF5F7F">
              <w:rPr>
                <w:rFonts w:ascii="Times New Roman" w:hAnsi="Times New Roman"/>
                <w:sz w:val="24"/>
                <w:szCs w:val="24"/>
                <w:lang w:val="ro-RO"/>
              </w:rPr>
              <w:t>situa</w:t>
            </w:r>
            <w:r w:rsidR="00213384">
              <w:rPr>
                <w:rFonts w:ascii="Times New Roman" w:hAnsi="Times New Roman"/>
                <w:sz w:val="24"/>
                <w:szCs w:val="24"/>
                <w:lang w:val="ro-RO"/>
              </w:rPr>
              <w:t>ț</w:t>
            </w:r>
            <w:r w:rsidR="00936156" w:rsidRPr="00FF5F7F">
              <w:rPr>
                <w:rFonts w:ascii="Times New Roman" w:hAnsi="Times New Roman"/>
                <w:sz w:val="24"/>
                <w:szCs w:val="24"/>
                <w:lang w:val="ro-RO"/>
              </w:rPr>
              <w:t>ia în care, angaja</w:t>
            </w:r>
            <w:r w:rsidR="00213384">
              <w:rPr>
                <w:rFonts w:ascii="Times New Roman" w:hAnsi="Times New Roman"/>
                <w:sz w:val="24"/>
                <w:szCs w:val="24"/>
                <w:lang w:val="ro-RO"/>
              </w:rPr>
              <w:t>ț</w:t>
            </w:r>
            <w:r w:rsidR="00936156" w:rsidRPr="00FF5F7F">
              <w:rPr>
                <w:rFonts w:ascii="Times New Roman" w:hAnsi="Times New Roman"/>
                <w:sz w:val="24"/>
                <w:szCs w:val="24"/>
                <w:lang w:val="ro-RO"/>
              </w:rPr>
              <w:t xml:space="preserve">i temporar pentru proiecte de termen scurt intră în sfera </w:t>
            </w:r>
            <w:r w:rsidR="00C725D4" w:rsidRPr="00FF5F7F">
              <w:rPr>
                <w:rFonts w:ascii="Times New Roman" w:hAnsi="Times New Roman"/>
                <w:sz w:val="24"/>
                <w:szCs w:val="24"/>
                <w:lang w:val="ro-RO"/>
              </w:rPr>
              <w:t>beneficiarilor de autoriza</w:t>
            </w:r>
            <w:r w:rsidR="00213384">
              <w:rPr>
                <w:rFonts w:ascii="Times New Roman" w:hAnsi="Times New Roman"/>
                <w:sz w:val="24"/>
                <w:szCs w:val="24"/>
                <w:lang w:val="ro-RO"/>
              </w:rPr>
              <w:t>ț</w:t>
            </w:r>
            <w:r w:rsidR="00C725D4" w:rsidRPr="00FF5F7F">
              <w:rPr>
                <w:rFonts w:ascii="Times New Roman" w:hAnsi="Times New Roman"/>
                <w:sz w:val="24"/>
                <w:szCs w:val="24"/>
                <w:lang w:val="ro-RO"/>
              </w:rPr>
              <w:t xml:space="preserve">ii </w:t>
            </w:r>
            <w:r w:rsidR="005B4713">
              <w:rPr>
                <w:rFonts w:ascii="Times New Roman" w:hAnsi="Times New Roman"/>
                <w:sz w:val="24"/>
                <w:szCs w:val="24"/>
                <w:lang w:val="ro-RO"/>
              </w:rPr>
              <w:t>ș</w:t>
            </w:r>
            <w:r w:rsidR="00C725D4" w:rsidRPr="00FF5F7F">
              <w:rPr>
                <w:rFonts w:ascii="Times New Roman" w:hAnsi="Times New Roman"/>
                <w:sz w:val="24"/>
                <w:szCs w:val="24"/>
                <w:lang w:val="ro-RO"/>
              </w:rPr>
              <w:t xml:space="preserve">i permise, </w:t>
            </w:r>
            <w:r w:rsidR="00514DE4" w:rsidRPr="00FF5F7F">
              <w:rPr>
                <w:rFonts w:ascii="Times New Roman" w:hAnsi="Times New Roman"/>
                <w:sz w:val="24"/>
                <w:szCs w:val="24"/>
                <w:lang w:val="ro-RO"/>
              </w:rPr>
              <w:t>de</w:t>
            </w:r>
            <w:r w:rsidR="005B4713">
              <w:rPr>
                <w:rFonts w:ascii="Times New Roman" w:hAnsi="Times New Roman"/>
                <w:sz w:val="24"/>
                <w:szCs w:val="24"/>
                <w:lang w:val="ro-RO"/>
              </w:rPr>
              <w:t>ș</w:t>
            </w:r>
            <w:r w:rsidR="00514DE4" w:rsidRPr="00FF5F7F">
              <w:rPr>
                <w:rFonts w:ascii="Times New Roman" w:hAnsi="Times New Roman"/>
                <w:sz w:val="24"/>
                <w:szCs w:val="24"/>
                <w:lang w:val="ro-RO"/>
              </w:rPr>
              <w:t>i pentru ace</w:t>
            </w:r>
            <w:r w:rsidR="005B4713">
              <w:rPr>
                <w:rFonts w:ascii="Times New Roman" w:hAnsi="Times New Roman"/>
                <w:sz w:val="24"/>
                <w:szCs w:val="24"/>
                <w:lang w:val="ro-RO"/>
              </w:rPr>
              <w:t>ș</w:t>
            </w:r>
            <w:r w:rsidR="00514DE4" w:rsidRPr="00FF5F7F">
              <w:rPr>
                <w:rFonts w:ascii="Times New Roman" w:hAnsi="Times New Roman"/>
                <w:sz w:val="24"/>
                <w:szCs w:val="24"/>
                <w:lang w:val="ro-RO"/>
              </w:rPr>
              <w:t xml:space="preserve">tia există mecanismul </w:t>
            </w:r>
            <w:r w:rsidR="00C61FD0" w:rsidRPr="00FF5F7F">
              <w:rPr>
                <w:rFonts w:ascii="Times New Roman" w:hAnsi="Times New Roman"/>
                <w:sz w:val="24"/>
                <w:szCs w:val="24"/>
                <w:lang w:val="ro-RO"/>
              </w:rPr>
              <w:t>prevăzut la articolul 7 al „bilete</w:t>
            </w:r>
            <w:r w:rsidR="00013031" w:rsidRPr="00FF5F7F">
              <w:rPr>
                <w:rFonts w:ascii="Times New Roman" w:hAnsi="Times New Roman"/>
                <w:sz w:val="24"/>
                <w:szCs w:val="24"/>
                <w:lang w:val="ro-RO"/>
              </w:rPr>
              <w:t>lor</w:t>
            </w:r>
            <w:r w:rsidR="00C61FD0" w:rsidRPr="00FF5F7F">
              <w:rPr>
                <w:rFonts w:ascii="Times New Roman" w:hAnsi="Times New Roman"/>
                <w:sz w:val="24"/>
                <w:szCs w:val="24"/>
                <w:lang w:val="ro-RO"/>
              </w:rPr>
              <w:t xml:space="preserve"> de călătorie pe căile ferate române în interes de serviciu”</w:t>
            </w:r>
            <w:r w:rsidR="00013031" w:rsidRPr="00FF5F7F">
              <w:rPr>
                <w:rFonts w:ascii="Times New Roman" w:hAnsi="Times New Roman"/>
                <w:sz w:val="24"/>
                <w:szCs w:val="24"/>
                <w:lang w:val="ro-RO"/>
              </w:rPr>
              <w:t>.</w:t>
            </w:r>
          </w:p>
          <w:p w14:paraId="53B70D8B" w14:textId="14F0D37B" w:rsidR="006E138F" w:rsidRPr="00FF5F7F" w:rsidRDefault="00320593" w:rsidP="00B10682">
            <w:pPr>
              <w:pStyle w:val="ListParagraph"/>
              <w:numPr>
                <w:ilvl w:val="0"/>
                <w:numId w:val="23"/>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B10682" w:rsidRPr="00FF5F7F">
              <w:rPr>
                <w:rFonts w:ascii="Times New Roman" w:hAnsi="Times New Roman"/>
                <w:sz w:val="24"/>
                <w:szCs w:val="24"/>
                <w:lang w:val="ro-RO"/>
              </w:rPr>
              <w:t>2</w:t>
            </w:r>
            <w:r w:rsidRPr="00FF5F7F">
              <w:rPr>
                <w:rFonts w:ascii="Times New Roman" w:hAnsi="Times New Roman"/>
                <w:sz w:val="24"/>
                <w:szCs w:val="24"/>
                <w:lang w:val="ro-RO"/>
              </w:rPr>
              <w:t xml:space="preserve"> se propune introducerea unui articol nou, articolul 1</w:t>
            </w:r>
            <w:r w:rsidRPr="00FF5F7F">
              <w:rPr>
                <w:rFonts w:ascii="Times New Roman" w:hAnsi="Times New Roman"/>
                <w:sz w:val="24"/>
                <w:szCs w:val="24"/>
                <w:vertAlign w:val="superscript"/>
                <w:lang w:val="ro-RO"/>
              </w:rPr>
              <w:t>1</w:t>
            </w:r>
            <w:r w:rsidR="00ED18DB" w:rsidRPr="00FF5F7F">
              <w:rPr>
                <w:rFonts w:ascii="Times New Roman" w:hAnsi="Times New Roman"/>
                <w:sz w:val="24"/>
                <w:szCs w:val="24"/>
                <w:lang w:val="ro-RO"/>
              </w:rPr>
              <w:t xml:space="preserve"> pentru definirea sintagmei „</w:t>
            </w:r>
            <w:r w:rsidR="00751438">
              <w:t xml:space="preserve"> </w:t>
            </w:r>
            <w:r w:rsidR="00751438" w:rsidRPr="00751438">
              <w:rPr>
                <w:rFonts w:ascii="Times New Roman" w:hAnsi="Times New Roman"/>
                <w:sz w:val="24"/>
                <w:szCs w:val="24"/>
                <w:lang w:val="ro-RO"/>
              </w:rPr>
              <w:t>căile ferate române</w:t>
            </w:r>
            <w:r w:rsidR="00751438" w:rsidRPr="00751438" w:rsidDel="00751438">
              <w:rPr>
                <w:rFonts w:ascii="Times New Roman" w:hAnsi="Times New Roman"/>
                <w:sz w:val="24"/>
                <w:szCs w:val="24"/>
                <w:lang w:val="ro-RO"/>
              </w:rPr>
              <w:t xml:space="preserve"> </w:t>
            </w:r>
            <w:r w:rsidR="00ED18DB" w:rsidRPr="00FF5F7F">
              <w:rPr>
                <w:rFonts w:ascii="Times New Roman" w:hAnsi="Times New Roman"/>
                <w:sz w:val="24"/>
                <w:szCs w:val="24"/>
                <w:lang w:val="ro-RO"/>
              </w:rPr>
              <w:t>” în sensul cuprinderii tuturor operatorilor de transport feroviar de călători sub contract de servicii publice cu statul român</w:t>
            </w:r>
            <w:r w:rsidR="00A4147E" w:rsidRPr="00FF5F7F">
              <w:rPr>
                <w:rFonts w:ascii="Times New Roman" w:hAnsi="Times New Roman"/>
                <w:sz w:val="24"/>
                <w:szCs w:val="24"/>
                <w:lang w:val="ro-RO"/>
              </w:rPr>
              <w:t xml:space="preserve">, pentru a reflecta adecvat participarea </w:t>
            </w:r>
            <w:r w:rsidR="00A96E4E" w:rsidRPr="00FF5F7F">
              <w:rPr>
                <w:rFonts w:ascii="Times New Roman" w:hAnsi="Times New Roman"/>
                <w:sz w:val="24"/>
                <w:szCs w:val="24"/>
                <w:lang w:val="ro-RO"/>
              </w:rPr>
              <w:t xml:space="preserve">mediului privat la prestarea serviciilor de transport feroviar de călători </w:t>
            </w:r>
            <w:r w:rsidR="005B4713">
              <w:rPr>
                <w:rFonts w:ascii="Times New Roman" w:hAnsi="Times New Roman"/>
                <w:sz w:val="24"/>
                <w:szCs w:val="24"/>
                <w:lang w:val="ro-RO"/>
              </w:rPr>
              <w:t>ș</w:t>
            </w:r>
            <w:r w:rsidR="00A96E4E" w:rsidRPr="00FF5F7F">
              <w:rPr>
                <w:rFonts w:ascii="Times New Roman" w:hAnsi="Times New Roman"/>
                <w:sz w:val="24"/>
                <w:szCs w:val="24"/>
                <w:lang w:val="ro-RO"/>
              </w:rPr>
              <w:t xml:space="preserve">i a putea optimiza </w:t>
            </w:r>
            <w:r w:rsidR="00B10682" w:rsidRPr="00FF5F7F">
              <w:rPr>
                <w:rFonts w:ascii="Times New Roman" w:hAnsi="Times New Roman"/>
                <w:sz w:val="24"/>
                <w:szCs w:val="24"/>
                <w:lang w:val="ro-RO"/>
              </w:rPr>
              <w:t>mersul trenurilor, indiferent de operator</w:t>
            </w:r>
            <w:r w:rsidR="006E138F" w:rsidRPr="00FF5F7F">
              <w:rPr>
                <w:rFonts w:ascii="Times New Roman" w:hAnsi="Times New Roman"/>
                <w:sz w:val="24"/>
                <w:szCs w:val="24"/>
                <w:lang w:val="ro-RO"/>
              </w:rPr>
              <w:t>.</w:t>
            </w:r>
          </w:p>
          <w:p w14:paraId="67BD036D" w14:textId="07466BFE" w:rsidR="00B10682" w:rsidRPr="00FF5F7F" w:rsidRDefault="009452E3" w:rsidP="00B10682">
            <w:pPr>
              <w:pStyle w:val="ListParagraph"/>
              <w:numPr>
                <w:ilvl w:val="0"/>
                <w:numId w:val="23"/>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5 se propune completarea </w:t>
            </w:r>
            <w:r w:rsidR="00C7434D" w:rsidRPr="00FF5F7F">
              <w:rPr>
                <w:rFonts w:ascii="Times New Roman" w:hAnsi="Times New Roman"/>
                <w:sz w:val="24"/>
                <w:szCs w:val="24"/>
                <w:lang w:val="ro-RO"/>
              </w:rPr>
              <w:t xml:space="preserve">articolului 12 pentru a </w:t>
            </w:r>
            <w:r w:rsidR="00AC014D" w:rsidRPr="00FF5F7F">
              <w:rPr>
                <w:rFonts w:ascii="Times New Roman" w:hAnsi="Times New Roman"/>
                <w:sz w:val="24"/>
                <w:szCs w:val="24"/>
                <w:lang w:val="ro-RO"/>
              </w:rPr>
              <w:t>se aplica conceptul definit la noul articol 1</w:t>
            </w:r>
            <w:r w:rsidR="00AC014D" w:rsidRPr="00FF5F7F">
              <w:rPr>
                <w:rFonts w:ascii="Times New Roman" w:hAnsi="Times New Roman"/>
                <w:sz w:val="24"/>
                <w:szCs w:val="24"/>
                <w:vertAlign w:val="superscript"/>
                <w:lang w:val="ro-RO"/>
              </w:rPr>
              <w:t>1</w:t>
            </w:r>
            <w:r w:rsidR="00AC014D" w:rsidRPr="00FF5F7F">
              <w:rPr>
                <w:rFonts w:ascii="Times New Roman" w:hAnsi="Times New Roman"/>
                <w:sz w:val="24"/>
                <w:szCs w:val="24"/>
                <w:lang w:val="ro-RO"/>
              </w:rPr>
              <w:t xml:space="preserve">, în sensul în care </w:t>
            </w:r>
            <w:r w:rsidR="00A92B5F" w:rsidRPr="00FF5F7F">
              <w:rPr>
                <w:rFonts w:ascii="Times New Roman" w:hAnsi="Times New Roman"/>
                <w:sz w:val="24"/>
                <w:szCs w:val="24"/>
                <w:lang w:val="ro-RO"/>
              </w:rPr>
              <w:t>to</w:t>
            </w:r>
            <w:r w:rsidR="00213384">
              <w:rPr>
                <w:rFonts w:ascii="Times New Roman" w:hAnsi="Times New Roman"/>
                <w:sz w:val="24"/>
                <w:szCs w:val="24"/>
                <w:lang w:val="ro-RO"/>
              </w:rPr>
              <w:t>ț</w:t>
            </w:r>
            <w:r w:rsidR="00A92B5F" w:rsidRPr="00FF5F7F">
              <w:rPr>
                <w:rFonts w:ascii="Times New Roman" w:hAnsi="Times New Roman"/>
                <w:sz w:val="24"/>
                <w:szCs w:val="24"/>
                <w:lang w:val="ro-RO"/>
              </w:rPr>
              <w:t>i operatorii  de transport feroviar de călători sub contract de servicii publice cu statul român</w:t>
            </w:r>
            <w:r w:rsidR="003C5267" w:rsidRPr="00FF5F7F">
              <w:rPr>
                <w:rFonts w:ascii="Times New Roman" w:hAnsi="Times New Roman"/>
                <w:sz w:val="24"/>
                <w:szCs w:val="24"/>
                <w:lang w:val="ro-RO"/>
              </w:rPr>
              <w:t xml:space="preserve"> au dreptul să acorde 3 călătorii dus-întors sau 6 călătorii simple pe căile ferate române, pe timp limitat, în mod gratuit, unor persoane din afara societă</w:t>
            </w:r>
            <w:r w:rsidR="00213384">
              <w:rPr>
                <w:rFonts w:ascii="Times New Roman" w:hAnsi="Times New Roman"/>
                <w:sz w:val="24"/>
                <w:szCs w:val="24"/>
                <w:lang w:val="ro-RO"/>
              </w:rPr>
              <w:t>ț</w:t>
            </w:r>
            <w:r w:rsidR="003C5267" w:rsidRPr="00FF5F7F">
              <w:rPr>
                <w:rFonts w:ascii="Times New Roman" w:hAnsi="Times New Roman"/>
                <w:sz w:val="24"/>
                <w:szCs w:val="24"/>
                <w:lang w:val="ro-RO"/>
              </w:rPr>
              <w:t>ii comerciale, care se deplasează pentru ac</w:t>
            </w:r>
            <w:r w:rsidR="00213384">
              <w:rPr>
                <w:rFonts w:ascii="Times New Roman" w:hAnsi="Times New Roman"/>
                <w:sz w:val="24"/>
                <w:szCs w:val="24"/>
                <w:lang w:val="ro-RO"/>
              </w:rPr>
              <w:t>ț</w:t>
            </w:r>
            <w:r w:rsidR="003C5267" w:rsidRPr="00FF5F7F">
              <w:rPr>
                <w:rFonts w:ascii="Times New Roman" w:hAnsi="Times New Roman"/>
                <w:sz w:val="24"/>
                <w:szCs w:val="24"/>
                <w:lang w:val="ro-RO"/>
              </w:rPr>
              <w:t>iuni în interesul acesteia.</w:t>
            </w:r>
          </w:p>
          <w:p w14:paraId="7A9BC0F0" w14:textId="312D9F53" w:rsidR="003C2A8D" w:rsidRPr="00FF5F7F" w:rsidRDefault="003C2A8D" w:rsidP="00B10682">
            <w:pPr>
              <w:pStyle w:val="ListParagraph"/>
              <w:numPr>
                <w:ilvl w:val="0"/>
                <w:numId w:val="23"/>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6 se propune completarea </w:t>
            </w:r>
            <w:r w:rsidR="00322674" w:rsidRPr="00FF5F7F">
              <w:rPr>
                <w:rFonts w:ascii="Times New Roman" w:hAnsi="Times New Roman"/>
                <w:sz w:val="24"/>
                <w:szCs w:val="24"/>
                <w:lang w:val="ro-RO"/>
              </w:rPr>
              <w:t xml:space="preserve">articolului 18, alin. (2) </w:t>
            </w:r>
            <w:r w:rsidR="005B4713">
              <w:rPr>
                <w:rFonts w:ascii="Times New Roman" w:hAnsi="Times New Roman"/>
                <w:sz w:val="24"/>
                <w:szCs w:val="24"/>
                <w:lang w:val="ro-RO"/>
              </w:rPr>
              <w:t>ș</w:t>
            </w:r>
            <w:r w:rsidR="00322674" w:rsidRPr="00FF5F7F">
              <w:rPr>
                <w:rFonts w:ascii="Times New Roman" w:hAnsi="Times New Roman"/>
                <w:sz w:val="24"/>
                <w:szCs w:val="24"/>
                <w:lang w:val="ro-RO"/>
              </w:rPr>
              <w:t xml:space="preserve">i (3), pentru a </w:t>
            </w:r>
            <w:r w:rsidR="00433411" w:rsidRPr="00FF5F7F">
              <w:rPr>
                <w:rFonts w:ascii="Times New Roman" w:hAnsi="Times New Roman"/>
                <w:sz w:val="24"/>
                <w:szCs w:val="24"/>
                <w:lang w:val="ro-RO"/>
              </w:rPr>
              <w:t xml:space="preserve"> se aplica conceptul definit la noul articol 1</w:t>
            </w:r>
            <w:r w:rsidR="00433411" w:rsidRPr="00FF5F7F">
              <w:rPr>
                <w:rFonts w:ascii="Times New Roman" w:hAnsi="Times New Roman"/>
                <w:sz w:val="24"/>
                <w:szCs w:val="24"/>
                <w:vertAlign w:val="superscript"/>
                <w:lang w:val="ro-RO"/>
              </w:rPr>
              <w:t>1</w:t>
            </w:r>
            <w:r w:rsidR="00433411" w:rsidRPr="00FF5F7F">
              <w:rPr>
                <w:rFonts w:ascii="Times New Roman" w:hAnsi="Times New Roman"/>
                <w:sz w:val="24"/>
                <w:szCs w:val="24"/>
                <w:lang w:val="ro-RO"/>
              </w:rPr>
              <w:t>.</w:t>
            </w:r>
          </w:p>
          <w:p w14:paraId="36110566" w14:textId="0E1D2C63" w:rsidR="006E138F" w:rsidRPr="00FF5F7F" w:rsidRDefault="00C57036" w:rsidP="00B10682">
            <w:pPr>
              <w:pStyle w:val="ListParagraph"/>
              <w:numPr>
                <w:ilvl w:val="0"/>
                <w:numId w:val="23"/>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7 </w:t>
            </w:r>
            <w:r w:rsidR="00635702" w:rsidRPr="00FF5F7F">
              <w:rPr>
                <w:rFonts w:ascii="Times New Roman" w:hAnsi="Times New Roman"/>
                <w:sz w:val="24"/>
                <w:szCs w:val="24"/>
                <w:lang w:val="ro-RO"/>
              </w:rPr>
              <w:t xml:space="preserve">se propune completarea articolului 18, cu 5 </w:t>
            </w:r>
            <w:r w:rsidR="00252079" w:rsidRPr="00FF5F7F">
              <w:rPr>
                <w:rFonts w:ascii="Times New Roman" w:hAnsi="Times New Roman"/>
                <w:sz w:val="24"/>
                <w:szCs w:val="24"/>
                <w:lang w:val="ro-RO"/>
              </w:rPr>
              <w:t>alineat</w:t>
            </w:r>
            <w:r w:rsidR="00635702" w:rsidRPr="00FF5F7F">
              <w:rPr>
                <w:rFonts w:ascii="Times New Roman" w:hAnsi="Times New Roman"/>
                <w:sz w:val="24"/>
                <w:szCs w:val="24"/>
                <w:lang w:val="ro-RO"/>
              </w:rPr>
              <w:t xml:space="preserve">e noi, alin. (4) – (8) </w:t>
            </w:r>
            <w:r w:rsidR="00AC6F7D" w:rsidRPr="00FF5F7F">
              <w:rPr>
                <w:rFonts w:ascii="Times New Roman" w:hAnsi="Times New Roman"/>
                <w:sz w:val="24"/>
                <w:szCs w:val="24"/>
                <w:lang w:val="ro-RO"/>
              </w:rPr>
              <w:t xml:space="preserve">pentru a stabili, în contextul  conceptul definit la noul articol </w:t>
            </w:r>
            <w:r w:rsidR="00AC6F7D" w:rsidRPr="00FF5F7F">
              <w:rPr>
                <w:rFonts w:ascii="Times New Roman" w:hAnsi="Times New Roman"/>
                <w:sz w:val="24"/>
                <w:szCs w:val="24"/>
                <w:lang w:val="ro-RO"/>
              </w:rPr>
              <w:lastRenderedPageBreak/>
              <w:t>1</w:t>
            </w:r>
            <w:r w:rsidR="00AC6F7D" w:rsidRPr="00FF5F7F">
              <w:rPr>
                <w:rFonts w:ascii="Times New Roman" w:hAnsi="Times New Roman"/>
                <w:sz w:val="24"/>
                <w:szCs w:val="24"/>
                <w:vertAlign w:val="superscript"/>
                <w:lang w:val="ro-RO"/>
              </w:rPr>
              <w:t>1</w:t>
            </w:r>
            <w:r w:rsidR="00AC6F7D" w:rsidRPr="00FF5F7F">
              <w:rPr>
                <w:rFonts w:ascii="Times New Roman" w:hAnsi="Times New Roman"/>
                <w:sz w:val="24"/>
                <w:szCs w:val="24"/>
                <w:lang w:val="ro-RO"/>
              </w:rPr>
              <w:t xml:space="preserve">, un mecanism clar, independent de </w:t>
            </w:r>
            <w:r w:rsidR="00D0737B" w:rsidRPr="00FF5F7F">
              <w:rPr>
                <w:rFonts w:ascii="Times New Roman" w:hAnsi="Times New Roman"/>
                <w:sz w:val="24"/>
                <w:szCs w:val="24"/>
                <w:lang w:val="ro-RO"/>
              </w:rPr>
              <w:t>interesele economice, pentru stabilirea valorii autoriza</w:t>
            </w:r>
            <w:r w:rsidR="00213384">
              <w:rPr>
                <w:rFonts w:ascii="Times New Roman" w:hAnsi="Times New Roman"/>
                <w:sz w:val="24"/>
                <w:szCs w:val="24"/>
                <w:lang w:val="ro-RO"/>
              </w:rPr>
              <w:t>ț</w:t>
            </w:r>
            <w:r w:rsidR="00D0737B" w:rsidRPr="00FF5F7F">
              <w:rPr>
                <w:rFonts w:ascii="Times New Roman" w:hAnsi="Times New Roman"/>
                <w:sz w:val="24"/>
                <w:szCs w:val="24"/>
                <w:lang w:val="ro-RO"/>
              </w:rPr>
              <w:t xml:space="preserve">iilor </w:t>
            </w:r>
            <w:r w:rsidR="005B4713">
              <w:rPr>
                <w:rFonts w:ascii="Times New Roman" w:hAnsi="Times New Roman"/>
                <w:sz w:val="24"/>
                <w:szCs w:val="24"/>
                <w:lang w:val="ro-RO"/>
              </w:rPr>
              <w:t>ș</w:t>
            </w:r>
            <w:r w:rsidR="00D0737B" w:rsidRPr="00FF5F7F">
              <w:rPr>
                <w:rFonts w:ascii="Times New Roman" w:hAnsi="Times New Roman"/>
                <w:sz w:val="24"/>
                <w:szCs w:val="24"/>
                <w:lang w:val="ro-RO"/>
              </w:rPr>
              <w:t>i a mecanismului de decontare</w:t>
            </w:r>
            <w:r w:rsidR="00036A0D" w:rsidRPr="00FF5F7F">
              <w:rPr>
                <w:rFonts w:ascii="Times New Roman" w:hAnsi="Times New Roman"/>
                <w:sz w:val="24"/>
                <w:szCs w:val="24"/>
                <w:lang w:val="ro-RO"/>
              </w:rPr>
              <w:t xml:space="preserve"> a sumelor cuvenite pentru serviciile prestate de către fiecare operator în parte.</w:t>
            </w:r>
          </w:p>
          <w:p w14:paraId="6E2BCC51" w14:textId="6E897B9F" w:rsidR="003B7A36" w:rsidRDefault="00A146D2" w:rsidP="00006FE9">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III</w:t>
            </w:r>
            <w:r w:rsidR="004723E6" w:rsidRPr="00FF5F7F">
              <w:rPr>
                <w:rFonts w:ascii="Times New Roman" w:hAnsi="Times New Roman"/>
                <w:sz w:val="24"/>
                <w:szCs w:val="24"/>
                <w:lang w:val="ro-RO"/>
              </w:rPr>
              <w:t xml:space="preserve">. La art. </w:t>
            </w:r>
            <w:r w:rsidRPr="00FF5F7F">
              <w:rPr>
                <w:rFonts w:ascii="Times New Roman" w:hAnsi="Times New Roman"/>
                <w:sz w:val="24"/>
                <w:szCs w:val="24"/>
                <w:lang w:val="ro-RO"/>
              </w:rPr>
              <w:t>III</w:t>
            </w:r>
            <w:r w:rsidR="004723E6" w:rsidRPr="00FF5F7F">
              <w:rPr>
                <w:rFonts w:ascii="Times New Roman" w:hAnsi="Times New Roman"/>
                <w:sz w:val="24"/>
                <w:szCs w:val="24"/>
                <w:lang w:val="ro-RO"/>
              </w:rPr>
              <w:t xml:space="preserve"> </w:t>
            </w:r>
            <w:r w:rsidR="003B7A36" w:rsidRPr="003B7A36">
              <w:rPr>
                <w:rFonts w:ascii="Times New Roman" w:hAnsi="Times New Roman"/>
                <w:sz w:val="24"/>
                <w:szCs w:val="24"/>
                <w:lang w:val="ro-RO"/>
              </w:rPr>
              <w:t>proiectul de act normativ prevede adoptarea unor modificări și completări aduse Ordonanței de Guvern</w:t>
            </w:r>
            <w:r w:rsidR="003E6069">
              <w:rPr>
                <w:rFonts w:ascii="Times New Roman" w:hAnsi="Times New Roman"/>
                <w:sz w:val="24"/>
                <w:szCs w:val="24"/>
                <w:lang w:val="ro-RO"/>
              </w:rPr>
              <w:t xml:space="preserve"> </w:t>
            </w:r>
            <w:r w:rsidR="003E6069" w:rsidRPr="003E6069">
              <w:rPr>
                <w:rFonts w:ascii="Times New Roman" w:hAnsi="Times New Roman"/>
                <w:sz w:val="24"/>
                <w:szCs w:val="24"/>
                <w:lang w:val="ro-RO"/>
              </w:rPr>
              <w:t>nr. 58/2004 privind înfiinţarea Centrului Naţional de Calificare şi Instruire Feroviară - CENAFER, cu modificările și completările ulterioare</w:t>
            </w:r>
          </w:p>
          <w:p w14:paraId="5829EBBA" w14:textId="2B586704" w:rsidR="009561C7" w:rsidRDefault="009561C7" w:rsidP="009561C7">
            <w:pPr>
              <w:pStyle w:val="ListParagraph"/>
              <w:numPr>
                <w:ilvl w:val="0"/>
                <w:numId w:val="30"/>
              </w:numPr>
              <w:spacing w:before="240" w:after="0"/>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La pct. 1 se propune modificarea</w:t>
            </w:r>
            <w:r w:rsidRPr="00FF5F7F">
              <w:rPr>
                <w:rFonts w:ascii="Times New Roman" w:hAnsi="Times New Roman"/>
                <w:sz w:val="24"/>
                <w:szCs w:val="24"/>
                <w:shd w:val="clear" w:color="auto" w:fill="FFFFFF"/>
                <w:lang w:val="ro-RO"/>
              </w:rPr>
              <w:t xml:space="preserve"> </w:t>
            </w:r>
            <w:r>
              <w:rPr>
                <w:rFonts w:ascii="Times New Roman" w:hAnsi="Times New Roman"/>
                <w:sz w:val="24"/>
                <w:szCs w:val="24"/>
                <w:shd w:val="clear" w:color="auto" w:fill="FFFFFF"/>
                <w:lang w:val="ro-RO"/>
              </w:rPr>
              <w:t xml:space="preserve">modificarea titlului actului normativ, pentru a reflecta și reorganizarea </w:t>
            </w:r>
            <w:r w:rsidRPr="009561C7">
              <w:rPr>
                <w:rFonts w:ascii="Times New Roman" w:hAnsi="Times New Roman"/>
                <w:sz w:val="24"/>
                <w:szCs w:val="24"/>
                <w:shd w:val="clear" w:color="auto" w:fill="FFFFFF"/>
                <w:lang w:val="ro-RO"/>
              </w:rPr>
              <w:t>Muzeului de Cale Ferată „ing. Ștefan Fălcoianu” - Muzeul C.F.R.”</w:t>
            </w:r>
            <w:r w:rsidRPr="00FF5F7F">
              <w:rPr>
                <w:rFonts w:ascii="Times New Roman" w:hAnsi="Times New Roman"/>
                <w:sz w:val="24"/>
                <w:szCs w:val="24"/>
                <w:shd w:val="clear" w:color="auto" w:fill="FFFFFF"/>
                <w:lang w:val="ro-RO"/>
              </w:rPr>
              <w:t>.</w:t>
            </w:r>
          </w:p>
          <w:p w14:paraId="14A1C40C" w14:textId="13BA3256" w:rsidR="009561C7" w:rsidRDefault="005C2662" w:rsidP="009561C7">
            <w:pPr>
              <w:pStyle w:val="ListParagraph"/>
              <w:numPr>
                <w:ilvl w:val="0"/>
                <w:numId w:val="30"/>
              </w:numPr>
              <w:spacing w:before="240" w:after="0"/>
              <w:ind w:left="842"/>
              <w:jc w:val="both"/>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t xml:space="preserve">La pct. 2 se propune introducerea unui alineat nou (3) la articolul 2, prin care se propune </w:t>
            </w:r>
            <w:r w:rsidRPr="005C2662">
              <w:rPr>
                <w:rFonts w:ascii="Times New Roman" w:hAnsi="Times New Roman"/>
                <w:sz w:val="24"/>
                <w:szCs w:val="24"/>
                <w:shd w:val="clear" w:color="auto" w:fill="FFFFFF"/>
                <w:lang w:val="ro-RO"/>
              </w:rPr>
              <w:t>reorgani</w:t>
            </w:r>
            <w:r>
              <w:rPr>
                <w:rFonts w:ascii="Times New Roman" w:hAnsi="Times New Roman"/>
                <w:sz w:val="24"/>
                <w:szCs w:val="24"/>
                <w:shd w:val="clear" w:color="auto" w:fill="FFFFFF"/>
                <w:lang w:val="ro-RO"/>
              </w:rPr>
              <w:t xml:space="preserve">zarea activităților </w:t>
            </w:r>
            <w:r w:rsidRPr="005C2662">
              <w:rPr>
                <w:rFonts w:ascii="Times New Roman" w:hAnsi="Times New Roman"/>
                <w:sz w:val="24"/>
                <w:szCs w:val="24"/>
                <w:shd w:val="clear" w:color="auto" w:fill="FFFFFF"/>
                <w:lang w:val="ro-RO"/>
              </w:rPr>
              <w:t xml:space="preserve">prevăzute la art. 2 din Regulamentul de organizare şi funcţionare a Centrului Naţional de Calificare şi Instruire Feroviară - CENAFER, parte integrantă din Hotărârea Guvernului nr. nr. 1399/2009 ca Muzeul de Cale Ferată „ing. Ștefan Fălcoianu”, </w:t>
            </w:r>
            <w:r>
              <w:rPr>
                <w:rFonts w:ascii="Times New Roman" w:hAnsi="Times New Roman"/>
                <w:sz w:val="24"/>
                <w:szCs w:val="24"/>
                <w:shd w:val="clear" w:color="auto" w:fill="FFFFFF"/>
                <w:lang w:val="ro-RO"/>
              </w:rPr>
              <w:t xml:space="preserve">ca </w:t>
            </w:r>
            <w:r w:rsidRPr="005C2662">
              <w:rPr>
                <w:rFonts w:ascii="Times New Roman" w:hAnsi="Times New Roman"/>
                <w:sz w:val="24"/>
                <w:szCs w:val="24"/>
                <w:shd w:val="clear" w:color="auto" w:fill="FFFFFF"/>
                <w:lang w:val="ro-RO"/>
              </w:rPr>
              <w:t>instituție publică de importanță națională, cu personalitate juridică, finanțată integral de la bugetul de stat prin bugetul Ministerului Transporturilor și Infrastructurii</w:t>
            </w:r>
          </w:p>
          <w:p w14:paraId="298577AA" w14:textId="7E17A97B" w:rsidR="009561C7" w:rsidRPr="00B43A55" w:rsidRDefault="005C2662" w:rsidP="00B43A55">
            <w:pPr>
              <w:pStyle w:val="ListParagraph"/>
              <w:numPr>
                <w:ilvl w:val="0"/>
                <w:numId w:val="30"/>
              </w:numPr>
              <w:spacing w:before="240" w:after="0"/>
              <w:ind w:left="842"/>
              <w:jc w:val="both"/>
              <w:rPr>
                <w:rFonts w:ascii="Times New Roman" w:hAnsi="Times New Roman"/>
                <w:sz w:val="24"/>
                <w:szCs w:val="24"/>
                <w:shd w:val="clear" w:color="auto" w:fill="FFFFFF"/>
                <w:lang w:val="ro-RO"/>
              </w:rPr>
            </w:pPr>
            <w:r>
              <w:rPr>
                <w:rFonts w:ascii="Times New Roman" w:hAnsi="Times New Roman"/>
                <w:sz w:val="24"/>
                <w:szCs w:val="24"/>
                <w:shd w:val="clear" w:color="auto" w:fill="FFFFFF"/>
                <w:lang w:val="ro-RO"/>
              </w:rPr>
              <w:t xml:space="preserve">La pct. 3 se propune introducerea a </w:t>
            </w:r>
            <w:r w:rsidR="00E668E2">
              <w:rPr>
                <w:rFonts w:ascii="Times New Roman" w:hAnsi="Times New Roman"/>
                <w:sz w:val="24"/>
                <w:szCs w:val="24"/>
                <w:shd w:val="clear" w:color="auto" w:fill="FFFFFF"/>
                <w:lang w:val="ro-RO"/>
              </w:rPr>
              <w:t xml:space="preserve">opt </w:t>
            </w:r>
            <w:r>
              <w:rPr>
                <w:rFonts w:ascii="Times New Roman" w:hAnsi="Times New Roman"/>
                <w:sz w:val="24"/>
                <w:szCs w:val="24"/>
                <w:shd w:val="clear" w:color="auto" w:fill="FFFFFF"/>
                <w:lang w:val="ro-RO"/>
              </w:rPr>
              <w:t xml:space="preserve">articole noi, </w:t>
            </w:r>
            <w:r w:rsidRPr="005C2662">
              <w:rPr>
                <w:rFonts w:ascii="Times New Roman" w:hAnsi="Times New Roman"/>
                <w:sz w:val="24"/>
                <w:szCs w:val="24"/>
                <w:shd w:val="clear" w:color="auto" w:fill="FFFFFF"/>
                <w:lang w:val="ro-RO"/>
              </w:rPr>
              <w:t>articolele 13</w:t>
            </w:r>
            <w:r w:rsidRPr="00B43A55">
              <w:rPr>
                <w:rFonts w:ascii="Times New Roman" w:hAnsi="Times New Roman"/>
                <w:sz w:val="24"/>
                <w:szCs w:val="24"/>
                <w:shd w:val="clear" w:color="auto" w:fill="FFFFFF"/>
                <w:vertAlign w:val="superscript"/>
                <w:lang w:val="ro-RO"/>
              </w:rPr>
              <w:t>1</w:t>
            </w:r>
            <w:r w:rsidRPr="005C2662">
              <w:rPr>
                <w:rFonts w:ascii="Times New Roman" w:hAnsi="Times New Roman"/>
                <w:sz w:val="24"/>
                <w:szCs w:val="24"/>
                <w:shd w:val="clear" w:color="auto" w:fill="FFFFFF"/>
                <w:lang w:val="ro-RO"/>
              </w:rPr>
              <w:t xml:space="preserve"> </w:t>
            </w:r>
            <w:r w:rsidR="00E668E2">
              <w:rPr>
                <w:rFonts w:ascii="Times New Roman" w:hAnsi="Times New Roman"/>
                <w:sz w:val="24"/>
                <w:szCs w:val="24"/>
                <w:shd w:val="clear" w:color="auto" w:fill="FFFFFF"/>
                <w:lang w:val="ro-RO"/>
              </w:rPr>
              <w:t>–</w:t>
            </w:r>
            <w:r w:rsidRPr="005C2662">
              <w:rPr>
                <w:rFonts w:ascii="Times New Roman" w:hAnsi="Times New Roman"/>
                <w:sz w:val="24"/>
                <w:szCs w:val="24"/>
                <w:shd w:val="clear" w:color="auto" w:fill="FFFFFF"/>
                <w:lang w:val="ro-RO"/>
              </w:rPr>
              <w:t xml:space="preserve"> 13</w:t>
            </w:r>
            <w:r w:rsidR="00E668E2">
              <w:rPr>
                <w:rFonts w:ascii="Times New Roman" w:hAnsi="Times New Roman"/>
                <w:sz w:val="24"/>
                <w:szCs w:val="24"/>
                <w:shd w:val="clear" w:color="auto" w:fill="FFFFFF"/>
                <w:vertAlign w:val="superscript"/>
                <w:lang w:val="ro-RO"/>
              </w:rPr>
              <w:t>8</w:t>
            </w:r>
            <w:r w:rsidRPr="00B43A55">
              <w:rPr>
                <w:rFonts w:ascii="Times New Roman" w:hAnsi="Times New Roman"/>
                <w:sz w:val="24"/>
                <w:szCs w:val="24"/>
                <w:shd w:val="clear" w:color="auto" w:fill="FFFFFF"/>
                <w:lang w:val="ro-RO"/>
              </w:rPr>
              <w:t xml:space="preserve"> prin care se </w:t>
            </w:r>
            <w:r>
              <w:rPr>
                <w:rFonts w:ascii="Times New Roman" w:hAnsi="Times New Roman"/>
                <w:sz w:val="24"/>
                <w:szCs w:val="24"/>
                <w:shd w:val="clear" w:color="auto" w:fill="FFFFFF"/>
                <w:lang w:val="ro-RO"/>
              </w:rPr>
              <w:t>propune reglementarea următoarelor activități:</w:t>
            </w:r>
          </w:p>
          <w:p w14:paraId="3817685D" w14:textId="072361C6"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preluarea din cadrul acestei instituții a Direcției Muzeistică și Documentare Feroviară, a activității acesteia, a structurii de personal și a patrimoniului;</w:t>
            </w:r>
          </w:p>
          <w:p w14:paraId="750B961E" w14:textId="1FEF237E"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asigură continuitatea activității Muzeului C.F.R. înființat prin ordinul de înființare a muzeului publicat în "Foaia Oficială a CFR" nr. 973 din 16 septembrie 1937;</w:t>
            </w:r>
          </w:p>
          <w:p w14:paraId="588AF109" w14:textId="75DE0E0D"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se propune denumirea Muzeul de Cale Ferată "ing. Ștefan Fălcoianu", în condițiile în care primul director general al Direcțiunii Princiare CFR a fost generalul de brigadă, academicianul inginer Ștefan Fălcoianu, personalitate cu realizări deosebite privind, intre altele, elaborarea, împreună cu Gheorghe Duca și Constantin Olănescu, a legii pentru exploatarea căilor ferate ale statului, Legea nr. 810 din 31 martie 1883,  înființarea Școlii Superioare de Mișcare din București, calea ferată Buzău-Mărășești, prima linie din România realizată cu forțe proprii de ingineri și tehnicieni români, inaugurată la 31 octombrie 1881, elaborarea legii pentru unificarea tuturor căilor ferate ale statului, Legea nr. 1887 din 28 iunie 1882, prin aplicarea căreia fostele direcții București-Giurgiu, Iași-Ungheni, Ploiești-Predeal devin secții ale Direcțiunii Princiare a CFR;</w:t>
            </w:r>
          </w:p>
          <w:p w14:paraId="654DD516" w14:textId="21A75069"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în scopul promovării istoriei, tradiției, culturii, patrimoniului mobil și imobil, cercetării și inovării din domeniul sistemului de transport pe șină din România;</w:t>
            </w:r>
          </w:p>
          <w:p w14:paraId="75F49FA1" w14:textId="3CD3B078"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lastRenderedPageBreak/>
              <w:t>cu asigurarea reprezentării în teritoriu printr-un muzeu de importanță națională în municipiul București și 3 muzee de importanță regională, fără personalitate juridică în municipiile Iași, Dej și Petroșani</w:t>
            </w:r>
          </w:p>
          <w:p w14:paraId="449CE03E" w14:textId="303F0140"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organizat în secțiuni, amplasate în spațiu expozițional exterior și spațiu expozițional interior;</w:t>
            </w:r>
          </w:p>
          <w:p w14:paraId="515394FF" w14:textId="388C0EA2"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să desfășoare activități  domeniul sistemului de transport pe șină din România privind:</w:t>
            </w:r>
          </w:p>
          <w:p w14:paraId="0E87D8C0" w14:textId="201431E0"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întreținerea și actualizarea registrului bunurilor care fac obiectul patrimoniului cultural feroviar, monumentelor istorice feroviare, denumite în continuare bunuri care fac obiectul patrimoniului cultural și industrial feroviar, în proprietate sau, după caz, gestiune proprie și în proprietatea altor persoane fizice și juridice din România;</w:t>
            </w:r>
          </w:p>
          <w:p w14:paraId="0C92F6A0" w14:textId="2F8EE064"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cercetarea, inventarierea și propunerea spre clasare a bunurilor care pot face obiectul patrimoniului cultural și industrial feroviar;</w:t>
            </w:r>
          </w:p>
          <w:p w14:paraId="7D0C066D" w14:textId="07CF036E"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atragerea, cu titlu de donație, și, după caz, achiziționarea de noi bunuri care fac obiectul patrimoniului cultural și industrial feroviar;</w:t>
            </w:r>
          </w:p>
          <w:p w14:paraId="515F8D8A" w14:textId="7BDDA822"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evidența, gestionarea și protejarea bunurilor care fac obiectul patrimoniului cultural și industrial feroviar, în proprietate sau, după caz, gestiune proprie, în expoziții permanente în spațiile puse la dispoziție, cu titlu gratuit, de Ministerul Transporturilor și Infrastructurii și, după caz, de către compania națională, societățile naționale și societățile comerciale, rezultate din reorganizarea Societatea Națională a Căilor Ferate Române, precum și filialelor acestora;</w:t>
            </w:r>
          </w:p>
          <w:p w14:paraId="59C5D068" w14:textId="5C21AA83"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de colecții publice permanente de importanță națională, regională, județeană sau, după caz, locală;</w:t>
            </w:r>
          </w:p>
          <w:p w14:paraId="14D9077E" w14:textId="79259298"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de expoziții cu caracter temporar în spațiile proprii sau în spațiile puse la dispoziție de alte muzee și colecții din România sau, după caz, străinătate;</w:t>
            </w:r>
          </w:p>
          <w:p w14:paraId="65011ADA" w14:textId="3C538EFD"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cooperarea cu alte muzee și colecții din România sau, după caz, străinătate;</w:t>
            </w:r>
          </w:p>
          <w:p w14:paraId="7670123B" w14:textId="3A7B4A8D"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restaurarea și conservarea bunurilor care fac obiectul patrimoniului cultural și industrial feroviar;</w:t>
            </w:r>
          </w:p>
          <w:p w14:paraId="447856FF" w14:textId="715F6924"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prestarea de servicii remunerate de restaurare și conservare a bunurilor care fac obiectul patrimoniului cultural feroviar;</w:t>
            </w:r>
          </w:p>
          <w:p w14:paraId="57AE4E53" w14:textId="12E0F1A4"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gestionarea fondului de carte, reviste de specialitate și alte materiale audio, video în format digital propriu;</w:t>
            </w:r>
          </w:p>
          <w:p w14:paraId="54FFB040" w14:textId="729BF9E9"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de activități de cercetare științifică, istorică, documentarea în arhive și pe teren și realizarea de studii;</w:t>
            </w:r>
          </w:p>
          <w:p w14:paraId="701968E1" w14:textId="64FF53AD"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lastRenderedPageBreak/>
              <w:t>organizarea de activități de popularizare a activităților de cercetare științifică, inovare și dezvoltare în rândul publicului;</w:t>
            </w:r>
          </w:p>
          <w:p w14:paraId="19D97395" w14:textId="4622CE5E"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organizarea de conferințe, seminarii și, după caz, simpozioane;</w:t>
            </w:r>
          </w:p>
          <w:p w14:paraId="4633C7B6" w14:textId="0E849DE7"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editarea, publicarea și distribuirea de cărți, reviste și alte materiale documentare;</w:t>
            </w:r>
          </w:p>
          <w:p w14:paraId="4B816DE1" w14:textId="6E2045CA" w:rsidR="009561C7" w:rsidRPr="00B43A55" w:rsidRDefault="009561C7" w:rsidP="00B43A55">
            <w:pPr>
              <w:pStyle w:val="ListParagraph"/>
              <w:numPr>
                <w:ilvl w:val="1"/>
                <w:numId w:val="41"/>
              </w:numPr>
              <w:pBdr>
                <w:top w:val="nil"/>
                <w:left w:val="nil"/>
                <w:bottom w:val="nil"/>
                <w:right w:val="nil"/>
                <w:between w:val="nil"/>
              </w:pBdr>
              <w:spacing w:after="140"/>
              <w:ind w:left="1835"/>
              <w:jc w:val="both"/>
              <w:rPr>
                <w:rFonts w:ascii="Times New Roman" w:hAnsi="Times New Roman"/>
                <w:sz w:val="24"/>
                <w:szCs w:val="24"/>
                <w:lang w:val="ro-RO"/>
              </w:rPr>
            </w:pPr>
            <w:r w:rsidRPr="00B43A55">
              <w:rPr>
                <w:rFonts w:ascii="Times New Roman" w:hAnsi="Times New Roman"/>
                <w:sz w:val="24"/>
                <w:szCs w:val="24"/>
                <w:lang w:val="ro-RO"/>
              </w:rPr>
              <w:t>elaborarea, supunerea spre aprobare și implementarea de proiecte de investiții destinate creșterii capacității expoziționale proprii, creșterii eficienței spațiilor și bunurilor în proprietate sau gestiune, creșterii gradului de digitalizare și securitate a activităților, creșterii gradului de interacțiune cu publicul și, după caz, creșterii accesului la proiecte și soluții de popularizare conceptelor și tehnologiilor</w:t>
            </w:r>
          </w:p>
          <w:p w14:paraId="3F6125A2" w14:textId="2E903302"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Patrimoniul inițial al Muzeului C.F.R. se constituie din activul și pasivul deținut de Direcția Muzeistică și Documentare Feroviară din cadrul CENAFER, care poate fi întregit cu bunuri specifice, de la persoane fizice si juridice de drept privat, în condițiile prevăzute la art. 9, alin. (2) din Legea nr. 311/2003.</w:t>
            </w:r>
          </w:p>
          <w:p w14:paraId="2AA6031C" w14:textId="262B4875"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 xml:space="preserve">Conducerea Muzeului C.F.R. este asigurată de către un manager, sprijinit de către un consiliu de administrație format din 7 membri, organ cu rol deliberativ de conducere. </w:t>
            </w:r>
          </w:p>
          <w:p w14:paraId="3DD2172C" w14:textId="045AC32D"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Activitatea Muzeului C.F.R. este sprijinită de un consiliu științific format din 5 membri, organ de specialitate cu rol consultativ în domeniul cercetării științifice, organizării sau structurării serviciilor, colecțiilor muzeale și activităților culturale.</w:t>
            </w:r>
          </w:p>
          <w:p w14:paraId="3FCFD032" w14:textId="3F6B3DE0"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Managerul și membrii consiliului de administrație sunt numiți, revocați și, după caz, înlocuiți, prin ordin al ministrului transporturilor și infrastructurii, pentru un mandat pe o perioadă de 4 ani, reînnoibil o singură dată.</w:t>
            </w:r>
          </w:p>
          <w:p w14:paraId="2272E682" w14:textId="449AA639"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Membrii consiliului științific sunt numiți, revocați și, după caz, înlocuiți prin decizie a directorului general.</w:t>
            </w:r>
          </w:p>
          <w:p w14:paraId="2D01C2A0" w14:textId="488042F6"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Muzeul C.F.R. poate propune Ministerului Transporturilor și Infrastructurii acte normative specifice domeniului său de activitate.</w:t>
            </w:r>
          </w:p>
          <w:p w14:paraId="37942CD9" w14:textId="034D4847"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Managerul înființează comisii permanente sau, după caz, temporare pentru desfășurarea activităților de evaluare și avizare de proiecte sau programe, avizare a evaluărilor, reevaluărilor, expertizărilor și ofertelor de achiziții sau donații muzeale propuse de specialiști sau comisii special constituite prin referate sau rapoarte de expertiză, expertizare, avizare și recepție a lucrărilor de conservare și restaurare, achiziție de bunuri culturale mobile și imobile pentru îmbogățirea colecțiilor de patrimoniu, restaurare a bunurilor culturale, casare și transfer de bunuri, alte activități necesare scopului pentru care a fost înființat muzeul.</w:t>
            </w:r>
          </w:p>
          <w:p w14:paraId="4A894790" w14:textId="4075CFBC"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lastRenderedPageBreak/>
              <w:t>Muzeul primește drept de informare și preemțiune privind punerea  bunuri culturale și industriale mobile feroviare în vânzare, precum și, după caz, să transmită un exemplar al catalogului editat în scopul organizării unei licitații publice, indiferent dacă bunurile scoase la licitație sunt sau nu sunt clasate în patrimoniul cultural și industrial național feroviar.</w:t>
            </w:r>
          </w:p>
          <w:p w14:paraId="0F8B4B23" w14:textId="73592E2C"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Personalul Muzeului C.F.R. este format din personal contractual.</w:t>
            </w:r>
          </w:p>
          <w:p w14:paraId="6DCE3FCD" w14:textId="3F4D48B8"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Salarizarea personalului Muzeului C.F.R. se face potrivit legislației în vigoare, cu încadrarea în bugetul anual alocat.</w:t>
            </w:r>
          </w:p>
          <w:p w14:paraId="1C727D42" w14:textId="43B01A29"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Personalul Muzeului C.F.R. beneficiază anual de autorizații de călătorie în interes de serviciu și în interes personal pe căile ferate române, în mod gratuit, iar membrii de familie ai personalului Muzeului C.F.R. beneficiază anual de 3 călătorii dus-întors sau 6 călătorii simple pe căile ferate române, în mod gratuit.</w:t>
            </w:r>
          </w:p>
          <w:p w14:paraId="6F3C0219" w14:textId="51C974D7"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Bugetul Muzeului C.F.R. se elaborează și se aprobă în conformitate cu prevederile legale în vigoare, și ține cont de tarifele pentru activitățile de restaurare și conservare prestate către alte persoane fizice și juridice, care se stabilesc prin ordin al ministrului transporturilor și infrastructurii.</w:t>
            </w:r>
          </w:p>
          <w:p w14:paraId="6C2970F7" w14:textId="390FCC8C"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Veniturile provenite din aceste tarife completează alocările de la bugetul de stat și se utilizează pentru bugetul de cheltuieli salariale; excedentul din anul precedent se utilizează pentru achiziția de bunuri clasate care fac obiectul patrimoniului cultural și industrial feroviar.</w:t>
            </w:r>
          </w:p>
          <w:p w14:paraId="5F42980D" w14:textId="25A58A68" w:rsidR="009561C7" w:rsidRPr="00B43A55" w:rsidRDefault="009561C7" w:rsidP="00B43A55">
            <w:pPr>
              <w:pStyle w:val="ListParagraph"/>
              <w:numPr>
                <w:ilvl w:val="0"/>
                <w:numId w:val="38"/>
              </w:numPr>
              <w:pBdr>
                <w:top w:val="nil"/>
                <w:left w:val="nil"/>
                <w:bottom w:val="nil"/>
                <w:right w:val="nil"/>
                <w:between w:val="nil"/>
              </w:pBdr>
              <w:spacing w:after="140"/>
              <w:ind w:left="1268"/>
              <w:jc w:val="both"/>
              <w:rPr>
                <w:rFonts w:ascii="Times New Roman" w:hAnsi="Times New Roman"/>
                <w:sz w:val="24"/>
                <w:szCs w:val="24"/>
                <w:lang w:val="ro-RO"/>
              </w:rPr>
            </w:pPr>
            <w:r w:rsidRPr="00B43A55">
              <w:rPr>
                <w:rFonts w:ascii="Times New Roman" w:hAnsi="Times New Roman"/>
                <w:sz w:val="24"/>
                <w:szCs w:val="24"/>
                <w:lang w:val="ro-RO"/>
              </w:rPr>
              <w:t>Muzeul C.F.R. prezintă anual Guvernului un raport de activitate referitor la gestiunea patrimoniului cultural și industrial feroviar, în proprietatea sau, după caz, gestiunea proprie și în proprietatea altor persoane fizice și juridice din România</w:t>
            </w:r>
          </w:p>
          <w:p w14:paraId="46F5E604" w14:textId="77777777" w:rsidR="009561C7" w:rsidRDefault="009561C7" w:rsidP="00B505CC">
            <w:pPr>
              <w:pBdr>
                <w:top w:val="nil"/>
                <w:left w:val="nil"/>
                <w:bottom w:val="nil"/>
                <w:right w:val="nil"/>
                <w:between w:val="nil"/>
              </w:pBdr>
              <w:spacing w:after="140"/>
              <w:jc w:val="both"/>
              <w:rPr>
                <w:rFonts w:ascii="Times New Roman" w:hAnsi="Times New Roman"/>
                <w:sz w:val="24"/>
                <w:szCs w:val="24"/>
                <w:lang w:val="ro-RO"/>
              </w:rPr>
            </w:pPr>
          </w:p>
          <w:p w14:paraId="54F8CACB" w14:textId="7A86353B" w:rsidR="00B505CC" w:rsidRPr="00FF5F7F" w:rsidRDefault="009D0512" w:rsidP="00B505CC">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I</w:t>
            </w:r>
            <w:r w:rsidR="00AE1158">
              <w:rPr>
                <w:rFonts w:ascii="Times New Roman" w:hAnsi="Times New Roman"/>
                <w:sz w:val="24"/>
                <w:szCs w:val="24"/>
                <w:lang w:val="ro-RO"/>
              </w:rPr>
              <w:t xml:space="preserve">V. La art. </w:t>
            </w:r>
            <w:r>
              <w:rPr>
                <w:rFonts w:ascii="Times New Roman" w:hAnsi="Times New Roman"/>
                <w:sz w:val="24"/>
                <w:szCs w:val="24"/>
                <w:lang w:val="ro-RO"/>
              </w:rPr>
              <w:t>I</w:t>
            </w:r>
            <w:r w:rsidR="00AE1158">
              <w:rPr>
                <w:rFonts w:ascii="Times New Roman" w:hAnsi="Times New Roman"/>
                <w:sz w:val="24"/>
                <w:szCs w:val="24"/>
                <w:lang w:val="ro-RO"/>
              </w:rPr>
              <w:t xml:space="preserve">V </w:t>
            </w:r>
            <w:r w:rsidR="00B505CC" w:rsidRPr="00FF5F7F">
              <w:rPr>
                <w:rFonts w:ascii="Times New Roman" w:hAnsi="Times New Roman"/>
                <w:sz w:val="24"/>
                <w:szCs w:val="24"/>
                <w:lang w:val="ro-RO"/>
              </w:rPr>
              <w:t xml:space="preserve">proiectul de act normativ prevede adoptarea unor modificări </w:t>
            </w:r>
            <w:r w:rsidR="005B4713">
              <w:rPr>
                <w:rFonts w:ascii="Times New Roman" w:hAnsi="Times New Roman"/>
                <w:sz w:val="24"/>
                <w:szCs w:val="24"/>
                <w:lang w:val="ro-RO"/>
              </w:rPr>
              <w:t>ș</w:t>
            </w:r>
            <w:r w:rsidR="00B505CC" w:rsidRPr="00FF5F7F">
              <w:rPr>
                <w:rFonts w:ascii="Times New Roman" w:hAnsi="Times New Roman"/>
                <w:sz w:val="24"/>
                <w:szCs w:val="24"/>
                <w:lang w:val="ro-RO"/>
              </w:rPr>
              <w:t>i completări aduse Ordonan</w:t>
            </w:r>
            <w:r w:rsidR="00213384">
              <w:rPr>
                <w:rFonts w:ascii="Times New Roman" w:hAnsi="Times New Roman"/>
                <w:sz w:val="24"/>
                <w:szCs w:val="24"/>
                <w:lang w:val="ro-RO"/>
              </w:rPr>
              <w:t>ț</w:t>
            </w:r>
            <w:r w:rsidR="00B505CC" w:rsidRPr="00FF5F7F">
              <w:rPr>
                <w:rFonts w:ascii="Times New Roman" w:hAnsi="Times New Roman"/>
                <w:sz w:val="24"/>
                <w:szCs w:val="24"/>
                <w:lang w:val="ro-RO"/>
              </w:rPr>
              <w:t>ei de Guvern nr. 60/2004 privind reglementările referitoare la construirea, între</w:t>
            </w:r>
            <w:r w:rsidR="00213384">
              <w:rPr>
                <w:rFonts w:ascii="Times New Roman" w:hAnsi="Times New Roman"/>
                <w:sz w:val="24"/>
                <w:szCs w:val="24"/>
                <w:lang w:val="ro-RO"/>
              </w:rPr>
              <w:t>ț</w:t>
            </w:r>
            <w:r w:rsidR="00B505CC" w:rsidRPr="00FF5F7F">
              <w:rPr>
                <w:rFonts w:ascii="Times New Roman" w:hAnsi="Times New Roman"/>
                <w:sz w:val="24"/>
                <w:szCs w:val="24"/>
                <w:lang w:val="ro-RO"/>
              </w:rPr>
              <w:t xml:space="preserve">inerea, repararea </w:t>
            </w:r>
            <w:r w:rsidR="005B4713">
              <w:rPr>
                <w:rFonts w:ascii="Times New Roman" w:hAnsi="Times New Roman"/>
                <w:sz w:val="24"/>
                <w:szCs w:val="24"/>
                <w:lang w:val="ro-RO"/>
              </w:rPr>
              <w:t>ș</w:t>
            </w:r>
            <w:r w:rsidR="00B505CC" w:rsidRPr="00FF5F7F">
              <w:rPr>
                <w:rFonts w:ascii="Times New Roman" w:hAnsi="Times New Roman"/>
                <w:sz w:val="24"/>
                <w:szCs w:val="24"/>
                <w:lang w:val="ro-RO"/>
              </w:rPr>
              <w:t>i exploatarea căilor ferate, altele decât cele administrate de Compania Na</w:t>
            </w:r>
            <w:r w:rsidR="00213384">
              <w:rPr>
                <w:rFonts w:ascii="Times New Roman" w:hAnsi="Times New Roman"/>
                <w:sz w:val="24"/>
                <w:szCs w:val="24"/>
                <w:lang w:val="ro-RO"/>
              </w:rPr>
              <w:t>ț</w:t>
            </w:r>
            <w:r w:rsidR="00B505CC" w:rsidRPr="00FF5F7F">
              <w:rPr>
                <w:rFonts w:ascii="Times New Roman" w:hAnsi="Times New Roman"/>
                <w:sz w:val="24"/>
                <w:szCs w:val="24"/>
                <w:lang w:val="ro-RO"/>
              </w:rPr>
              <w:t>ională de Căi Ferate C.F.R. - S.A.</w:t>
            </w:r>
            <w:r w:rsidR="00B505CC" w:rsidRPr="00FF5F7F">
              <w:rPr>
                <w:rFonts w:ascii="Times New Roman" w:hAnsi="Times New Roman"/>
                <w:sz w:val="24"/>
                <w:szCs w:val="24"/>
                <w:shd w:val="clear" w:color="auto" w:fill="FFFFFF"/>
                <w:lang w:val="ro-RO"/>
              </w:rPr>
              <w:t xml:space="preserve">, cu modificările </w:t>
            </w:r>
            <w:r w:rsidR="005B4713">
              <w:rPr>
                <w:rFonts w:ascii="Times New Roman" w:hAnsi="Times New Roman"/>
                <w:sz w:val="24"/>
                <w:szCs w:val="24"/>
                <w:shd w:val="clear" w:color="auto" w:fill="FFFFFF"/>
                <w:lang w:val="ro-RO"/>
              </w:rPr>
              <w:t>ș</w:t>
            </w:r>
            <w:r w:rsidR="00B505CC" w:rsidRPr="00FF5F7F">
              <w:rPr>
                <w:rFonts w:ascii="Times New Roman" w:hAnsi="Times New Roman"/>
                <w:sz w:val="24"/>
                <w:szCs w:val="24"/>
                <w:shd w:val="clear" w:color="auto" w:fill="FFFFFF"/>
                <w:lang w:val="ro-RO"/>
              </w:rPr>
              <w:t>i completările ulterioare</w:t>
            </w:r>
            <w:r w:rsidR="00B505CC" w:rsidRPr="00FF5F7F">
              <w:rPr>
                <w:rFonts w:ascii="Times New Roman" w:hAnsi="Times New Roman"/>
                <w:sz w:val="24"/>
                <w:szCs w:val="24"/>
                <w:lang w:val="ro-RO"/>
              </w:rPr>
              <w:t>:</w:t>
            </w:r>
          </w:p>
          <w:p w14:paraId="6788A1D0" w14:textId="0EFC88F0" w:rsidR="00B505CC" w:rsidRPr="00FF5F7F" w:rsidRDefault="00B505CC" w:rsidP="00EB7001">
            <w:pPr>
              <w:pStyle w:val="ListParagraph"/>
              <w:numPr>
                <w:ilvl w:val="0"/>
                <w:numId w:val="45"/>
              </w:numPr>
              <w:spacing w:before="240" w:after="0"/>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La pct. 1 se propune modificarea</w:t>
            </w:r>
            <w:r w:rsidRPr="00FF5F7F">
              <w:rPr>
                <w:rFonts w:ascii="Times New Roman" w:hAnsi="Times New Roman"/>
                <w:sz w:val="24"/>
                <w:szCs w:val="24"/>
                <w:shd w:val="clear" w:color="auto" w:fill="FFFFFF"/>
                <w:lang w:val="ro-RO"/>
              </w:rPr>
              <w:t xml:space="preserve"> art. 8, alin.  (1)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(2) în sensul completării alin. (1) cu ,,</w:t>
            </w:r>
            <w:r w:rsidRPr="00FF5F7F">
              <w:rPr>
                <w:rFonts w:ascii="Times New Roman" w:hAnsi="Times New Roman"/>
                <w:sz w:val="24"/>
                <w:szCs w:val="24"/>
                <w:lang w:val="ro-RO"/>
              </w:rPr>
              <w:t>Autoriza</w:t>
            </w:r>
            <w:r w:rsidR="00213384">
              <w:rPr>
                <w:rFonts w:ascii="Times New Roman" w:hAnsi="Times New Roman"/>
                <w:sz w:val="24"/>
                <w:szCs w:val="24"/>
                <w:lang w:val="ro-RO"/>
              </w:rPr>
              <w:t>ț</w:t>
            </w:r>
            <w:r w:rsidRPr="00FF5F7F">
              <w:rPr>
                <w:rFonts w:ascii="Times New Roman" w:hAnsi="Times New Roman"/>
                <w:sz w:val="24"/>
                <w:szCs w:val="24"/>
                <w:lang w:val="ro-RO"/>
              </w:rPr>
              <w:t>ia de exploatare a fiecărei linii ferate industriale</w:t>
            </w:r>
            <w:r w:rsidRPr="00FF5F7F">
              <w:rPr>
                <w:rFonts w:ascii="Times New Roman" w:hAnsi="Times New Roman"/>
                <w:sz w:val="24"/>
                <w:szCs w:val="24"/>
                <w:shd w:val="clear" w:color="auto" w:fill="FFFFFF"/>
                <w:lang w:val="ro-RO"/>
              </w:rPr>
              <w:t xml:space="preserve">”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înlocuirii la alin. (2) a sintagmei ,,</w:t>
            </w:r>
            <w:r w:rsidRPr="00FF5F7F">
              <w:rPr>
                <w:rFonts w:ascii="Times New Roman" w:hAnsi="Times New Roman"/>
                <w:sz w:val="24"/>
                <w:szCs w:val="24"/>
                <w:lang w:val="ro-RO"/>
              </w:rPr>
              <w:t>Autoritatea Feroviară Română – AFER</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 xml:space="preserve"> cu ,,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 ASFR</w:t>
            </w:r>
            <w:r w:rsidRPr="00FF5F7F">
              <w:rPr>
                <w:rFonts w:ascii="Times New Roman" w:hAnsi="Times New Roman"/>
                <w:sz w:val="24"/>
                <w:szCs w:val="24"/>
                <w:shd w:val="clear" w:color="auto" w:fill="FFFFFF"/>
                <w:lang w:val="ro-RO"/>
              </w:rPr>
              <w:t>”.</w:t>
            </w:r>
          </w:p>
          <w:p w14:paraId="7FB4A11E" w14:textId="755593CD"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 xml:space="preserve">La pct. 2 se propune </w:t>
            </w:r>
            <w:r w:rsidRPr="00FF5F7F">
              <w:rPr>
                <w:rFonts w:ascii="Times New Roman" w:hAnsi="Times New Roman"/>
                <w:sz w:val="24"/>
                <w:szCs w:val="24"/>
                <w:shd w:val="clear" w:color="auto" w:fill="FFFFFF"/>
                <w:lang w:val="ro-RO"/>
              </w:rPr>
              <w:t>completarea art. 8, după alin. (2</w:t>
            </w:r>
            <w:r w:rsidRPr="00FF5F7F">
              <w:rPr>
                <w:rFonts w:ascii="Times New Roman" w:hAnsi="Times New Roman"/>
                <w:sz w:val="24"/>
                <w:szCs w:val="24"/>
                <w:shd w:val="clear" w:color="auto" w:fill="FFFFFF"/>
                <w:vertAlign w:val="superscript"/>
                <w:lang w:val="ro-RO"/>
              </w:rPr>
              <w:t>1</w:t>
            </w:r>
            <w:r w:rsidRPr="00FF5F7F">
              <w:rPr>
                <w:rFonts w:ascii="Times New Roman" w:hAnsi="Times New Roman"/>
                <w:sz w:val="24"/>
                <w:szCs w:val="24"/>
                <w:shd w:val="clear" w:color="auto" w:fill="FFFFFF"/>
                <w:lang w:val="ro-RO"/>
              </w:rPr>
              <w:t>), cu un nou alineat (2</w:t>
            </w:r>
            <w:r w:rsidRPr="00FF5F7F">
              <w:rPr>
                <w:rFonts w:ascii="Times New Roman" w:hAnsi="Times New Roman"/>
                <w:sz w:val="24"/>
                <w:szCs w:val="24"/>
                <w:shd w:val="clear" w:color="auto" w:fill="FFFFFF"/>
                <w:vertAlign w:val="superscript"/>
                <w:lang w:val="ro-RO"/>
              </w:rPr>
              <w:t>2</w:t>
            </w:r>
            <w:r w:rsidRPr="00FF5F7F">
              <w:rPr>
                <w:rFonts w:ascii="Times New Roman" w:hAnsi="Times New Roman"/>
                <w:sz w:val="24"/>
                <w:szCs w:val="24"/>
                <w:shd w:val="clear" w:color="auto" w:fill="FFFFFF"/>
                <w:lang w:val="ro-RO"/>
              </w:rPr>
              <w:t xml:space="preserve">) care să prevadă faptul că </w:t>
            </w:r>
            <w:r w:rsidRPr="00FF5F7F">
              <w:rPr>
                <w:rFonts w:ascii="Times New Roman" w:hAnsi="Times New Roman"/>
                <w:sz w:val="24"/>
                <w:szCs w:val="24"/>
                <w:lang w:val="ro-RO"/>
              </w:rPr>
              <w:t>Regulamentul tehnic de exploatare al unei linii ferate industriale se întocme</w:t>
            </w:r>
            <w:r w:rsidR="005B4713">
              <w:rPr>
                <w:rFonts w:ascii="Times New Roman" w:hAnsi="Times New Roman"/>
                <w:sz w:val="24"/>
                <w:szCs w:val="24"/>
                <w:lang w:val="ro-RO"/>
              </w:rPr>
              <w:t>ș</w:t>
            </w:r>
            <w:r w:rsidRPr="00FF5F7F">
              <w:rPr>
                <w:rFonts w:ascii="Times New Roman" w:hAnsi="Times New Roman"/>
                <w:sz w:val="24"/>
                <w:szCs w:val="24"/>
                <w:lang w:val="ro-RO"/>
              </w:rPr>
              <w:t xml:space="preserve">te </w:t>
            </w:r>
            <w:r w:rsidR="005B4713">
              <w:rPr>
                <w:rFonts w:ascii="Times New Roman" w:hAnsi="Times New Roman"/>
                <w:sz w:val="24"/>
                <w:szCs w:val="24"/>
                <w:lang w:val="ro-RO"/>
              </w:rPr>
              <w:t>ș</w:t>
            </w:r>
            <w:r w:rsidRPr="00FF5F7F">
              <w:rPr>
                <w:rFonts w:ascii="Times New Roman" w:hAnsi="Times New Roman"/>
                <w:sz w:val="24"/>
                <w:szCs w:val="24"/>
                <w:lang w:val="ro-RO"/>
              </w:rPr>
              <w:t xml:space="preserve">i pentru </w:t>
            </w:r>
            <w:r w:rsidRPr="00FF5F7F">
              <w:rPr>
                <w:rFonts w:ascii="Times New Roman" w:hAnsi="Times New Roman"/>
                <w:sz w:val="24"/>
                <w:szCs w:val="24"/>
                <w:shd w:val="clear" w:color="auto" w:fill="FFFFFF"/>
                <w:lang w:val="ro-RO"/>
              </w:rPr>
              <w:t xml:space="preserve">liniile ferate industriale a căror linii au doar rol de tranzit pentru gestionarii de linii ferate industriale din amonte, motivat de faptul că este necesară </w:t>
            </w:r>
            <w:r w:rsidRPr="00FF5F7F">
              <w:rPr>
                <w:rFonts w:ascii="Times New Roman" w:hAnsi="Times New Roman"/>
                <w:sz w:val="24"/>
                <w:szCs w:val="24"/>
                <w:shd w:val="clear" w:color="auto" w:fill="FFFFFF"/>
                <w:lang w:val="ro-RO"/>
              </w:rPr>
              <w:lastRenderedPageBreak/>
              <w:t>asigurarea condi</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 xml:space="preserve">iilor tehnice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pentru aceste linii ferate industriale de tranzit.</w:t>
            </w:r>
          </w:p>
          <w:p w14:paraId="4F960611" w14:textId="71A8863F"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La pct. 3 se propune modificarea</w:t>
            </w:r>
            <w:r w:rsidRPr="00FF5F7F">
              <w:rPr>
                <w:rFonts w:ascii="Times New Roman" w:hAnsi="Times New Roman"/>
                <w:sz w:val="24"/>
                <w:szCs w:val="24"/>
                <w:shd w:val="clear" w:color="auto" w:fill="FFFFFF"/>
                <w:lang w:val="ro-RO"/>
              </w:rPr>
              <w:t xml:space="preserve"> art. 8, alin. (3) în sensul reglementării modului de întocmire a </w:t>
            </w:r>
            <w:r w:rsidRPr="00FF5F7F">
              <w:rPr>
                <w:rFonts w:ascii="Times New Roman" w:hAnsi="Times New Roman"/>
                <w:sz w:val="24"/>
                <w:szCs w:val="24"/>
                <w:lang w:val="ro-RO"/>
              </w:rPr>
              <w:t>regulamentelor tehnice de exploatare în cazul liniilor ferate industriale de grup care sunt racordate direct sau indirect prin acela</w:t>
            </w:r>
            <w:r w:rsidR="005B4713">
              <w:rPr>
                <w:rFonts w:ascii="Times New Roman" w:hAnsi="Times New Roman"/>
                <w:sz w:val="24"/>
                <w:szCs w:val="24"/>
                <w:lang w:val="ro-RO"/>
              </w:rPr>
              <w:t>ș</w:t>
            </w:r>
            <w:r w:rsidRPr="00FF5F7F">
              <w:rPr>
                <w:rFonts w:ascii="Times New Roman" w:hAnsi="Times New Roman"/>
                <w:sz w:val="24"/>
                <w:szCs w:val="24"/>
                <w:lang w:val="ro-RO"/>
              </w:rPr>
              <w:t>i punct de racord la infrastructura CFR.</w:t>
            </w:r>
          </w:p>
          <w:p w14:paraId="497391EB" w14:textId="6929BAB9" w:rsidR="00B505CC" w:rsidRPr="00EB7001" w:rsidRDefault="00B505CC" w:rsidP="00F206FD">
            <w:pPr>
              <w:pStyle w:val="ListParagraph"/>
              <w:numPr>
                <w:ilvl w:val="0"/>
                <w:numId w:val="45"/>
              </w:numPr>
              <w:spacing w:before="240" w:after="0" w:line="240" w:lineRule="auto"/>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La pct. 4 se propune  introducerea la art.</w:t>
            </w:r>
            <w:r w:rsidRPr="00FF5F7F">
              <w:rPr>
                <w:rFonts w:ascii="Times New Roman" w:hAnsi="Times New Roman"/>
                <w:sz w:val="24"/>
                <w:szCs w:val="24"/>
                <w:shd w:val="clear" w:color="auto" w:fill="FFFFFF"/>
                <w:lang w:val="ro-RO"/>
              </w:rPr>
              <w:t xml:space="preserve">8, după alin. (3), a două noi alineate, alin. (4)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(5) prin care să fie reglementată depunerea la ASFR a documenta</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iei necesare ob</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inerii Autoriza</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iei de exploatare a unei linii ferate industriale</w:t>
            </w:r>
            <w:r w:rsidRPr="00FF5F7F">
              <w:rPr>
                <w:rFonts w:ascii="Times New Roman" w:hAnsi="Times New Roman"/>
                <w:sz w:val="24"/>
                <w:szCs w:val="24"/>
                <w:lang w:val="ro-RO"/>
              </w:rPr>
              <w:t xml:space="preserve">, precum </w:t>
            </w:r>
            <w:r w:rsidR="005B4713">
              <w:rPr>
                <w:rFonts w:ascii="Times New Roman" w:hAnsi="Times New Roman"/>
                <w:sz w:val="24"/>
                <w:szCs w:val="24"/>
                <w:lang w:val="ro-RO"/>
              </w:rPr>
              <w:t>ș</w:t>
            </w:r>
            <w:r w:rsidRPr="00FF5F7F">
              <w:rPr>
                <w:rFonts w:ascii="Times New Roman" w:hAnsi="Times New Roman"/>
                <w:sz w:val="24"/>
                <w:szCs w:val="24"/>
                <w:lang w:val="ro-RO"/>
              </w:rPr>
              <w:t>i definirea gestionarului de linie ferată industrială.</w:t>
            </w:r>
          </w:p>
          <w:p w14:paraId="4B8DBA54" w14:textId="2F6DE828" w:rsidR="00E120A5" w:rsidRPr="00FF5F7F" w:rsidRDefault="00E120A5" w:rsidP="00EB7001">
            <w:pPr>
              <w:pStyle w:val="ListParagraph"/>
              <w:numPr>
                <w:ilvl w:val="0"/>
                <w:numId w:val="45"/>
              </w:numPr>
              <w:spacing w:before="240" w:after="0" w:line="240" w:lineRule="auto"/>
              <w:ind w:left="842"/>
              <w:jc w:val="both"/>
              <w:rPr>
                <w:rFonts w:ascii="Times New Roman" w:hAnsi="Times New Roman"/>
                <w:sz w:val="24"/>
                <w:szCs w:val="24"/>
                <w:shd w:val="clear" w:color="auto" w:fill="FFFFFF"/>
                <w:lang w:val="ro-RO"/>
              </w:rPr>
            </w:pPr>
            <w:r>
              <w:rPr>
                <w:rFonts w:ascii="Times New Roman" w:hAnsi="Times New Roman"/>
                <w:sz w:val="24"/>
                <w:szCs w:val="24"/>
                <w:lang w:val="ro-RO"/>
              </w:rPr>
              <w:t>La pct. 5 se propune modificarea art. 9</w:t>
            </w:r>
            <w:r w:rsidR="00CC6AE4">
              <w:rPr>
                <w:rFonts w:ascii="Times New Roman" w:hAnsi="Times New Roman"/>
                <w:sz w:val="24"/>
                <w:szCs w:val="24"/>
                <w:lang w:val="ro-RO"/>
              </w:rPr>
              <w:t xml:space="preserve">, în sensul în care </w:t>
            </w:r>
            <w:r w:rsidR="00851B50">
              <w:t>e</w:t>
            </w:r>
            <w:r w:rsidR="00851B50" w:rsidRPr="00851B50">
              <w:rPr>
                <w:rFonts w:ascii="Times New Roman" w:hAnsi="Times New Roman"/>
                <w:sz w:val="24"/>
                <w:szCs w:val="24"/>
                <w:lang w:val="ro-RO"/>
              </w:rPr>
              <w:t>xploatarea liniilor ferate industriale se poate realiza de persoanele juridice, gestionari de linii ferate industriale</w:t>
            </w:r>
            <w:r w:rsidR="00851B50">
              <w:rPr>
                <w:rFonts w:ascii="Times New Roman" w:hAnsi="Times New Roman"/>
                <w:sz w:val="24"/>
                <w:szCs w:val="24"/>
                <w:lang w:val="ro-RO"/>
              </w:rPr>
              <w:t>.</w:t>
            </w:r>
          </w:p>
          <w:p w14:paraId="71B1B2BE" w14:textId="151F3785"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 xml:space="preserve">La pct. </w:t>
            </w:r>
            <w:r w:rsidR="00851B50">
              <w:rPr>
                <w:rFonts w:ascii="Times New Roman" w:hAnsi="Times New Roman"/>
                <w:sz w:val="24"/>
                <w:szCs w:val="24"/>
                <w:lang w:val="ro-RO"/>
              </w:rPr>
              <w:t>6</w:t>
            </w:r>
            <w:r w:rsidRPr="00FF5F7F">
              <w:rPr>
                <w:rFonts w:ascii="Times New Roman" w:hAnsi="Times New Roman"/>
                <w:sz w:val="24"/>
                <w:szCs w:val="24"/>
                <w:lang w:val="ro-RO"/>
              </w:rPr>
              <w:t xml:space="preserve"> se propune modificarea art.</w:t>
            </w:r>
            <w:r w:rsidRPr="00FF5F7F">
              <w:rPr>
                <w:rFonts w:ascii="Times New Roman" w:hAnsi="Times New Roman"/>
                <w:bCs/>
                <w:sz w:val="24"/>
                <w:szCs w:val="24"/>
                <w:shd w:val="clear" w:color="auto" w:fill="FFFFFF"/>
                <w:lang w:val="ro-RO"/>
              </w:rPr>
              <w:t xml:space="preserve"> 10 în sensul înlocuirii sintagmei ,,</w:t>
            </w:r>
            <w:r w:rsidRPr="00FF5F7F">
              <w:rPr>
                <w:rFonts w:ascii="Times New Roman" w:hAnsi="Times New Roman"/>
                <w:sz w:val="24"/>
                <w:szCs w:val="24"/>
                <w:lang w:val="ro-RO"/>
              </w:rPr>
              <w:t>proprietarul liniei ferate industriale</w:t>
            </w:r>
            <w:r w:rsidRPr="00FF5F7F">
              <w:rPr>
                <w:rFonts w:ascii="Times New Roman" w:hAnsi="Times New Roman"/>
                <w:sz w:val="24"/>
                <w:szCs w:val="24"/>
                <w:shd w:val="clear" w:color="auto" w:fill="FFFFFF"/>
                <w:lang w:val="ro-RO"/>
              </w:rPr>
              <w:t>”</w:t>
            </w:r>
            <w:r w:rsidR="00675F1C">
              <w:rPr>
                <w:rFonts w:ascii="Times New Roman" w:hAnsi="Times New Roman"/>
                <w:sz w:val="24"/>
                <w:szCs w:val="24"/>
                <w:shd w:val="clear" w:color="auto" w:fill="FFFFFF"/>
                <w:lang w:val="ro-RO"/>
              </w:rPr>
              <w:t xml:space="preserve"> </w:t>
            </w:r>
            <w:r w:rsidRPr="00FF5F7F">
              <w:rPr>
                <w:rFonts w:ascii="Times New Roman" w:hAnsi="Times New Roman"/>
                <w:sz w:val="24"/>
                <w:szCs w:val="24"/>
                <w:lang w:val="ro-RO"/>
              </w:rPr>
              <w:t>cu ,,</w:t>
            </w:r>
            <w:r w:rsidRPr="00FF5F7F">
              <w:rPr>
                <w:rFonts w:ascii="Times New Roman" w:hAnsi="Times New Roman"/>
                <w:bCs/>
                <w:sz w:val="24"/>
                <w:szCs w:val="24"/>
                <w:lang w:val="ro-RO"/>
              </w:rPr>
              <w:t>gestionarul liniei ferate industriale</w:t>
            </w:r>
            <w:r w:rsidRPr="00FF5F7F">
              <w:rPr>
                <w:rFonts w:ascii="Times New Roman" w:hAnsi="Times New Roman"/>
                <w:sz w:val="24"/>
                <w:szCs w:val="24"/>
                <w:shd w:val="clear" w:color="auto" w:fill="FFFFFF"/>
                <w:lang w:val="ro-RO"/>
              </w:rPr>
              <w:t xml:space="preserve">” întrucât gestionarea unei linii ferate industriale se poate face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de către alte persoane juridice care de</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in cu chirie linia ferată industrială.</w:t>
            </w:r>
          </w:p>
          <w:p w14:paraId="49232313" w14:textId="69A1AA6D" w:rsidR="00B505CC" w:rsidRPr="00FF5F7F" w:rsidRDefault="00B505CC" w:rsidP="00EB7001">
            <w:pPr>
              <w:pStyle w:val="ListParagraph"/>
              <w:numPr>
                <w:ilvl w:val="0"/>
                <w:numId w:val="45"/>
              </w:numPr>
              <w:spacing w:before="240" w:after="0"/>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 xml:space="preserve">La pct. </w:t>
            </w:r>
            <w:r w:rsidR="00851B50">
              <w:rPr>
                <w:rFonts w:ascii="Times New Roman" w:hAnsi="Times New Roman"/>
                <w:sz w:val="24"/>
                <w:szCs w:val="24"/>
                <w:lang w:val="ro-RO"/>
              </w:rPr>
              <w:t>7</w:t>
            </w:r>
            <w:r w:rsidRPr="00FF5F7F">
              <w:rPr>
                <w:rFonts w:ascii="Times New Roman" w:hAnsi="Times New Roman"/>
                <w:sz w:val="24"/>
                <w:szCs w:val="24"/>
                <w:lang w:val="ro-RO"/>
              </w:rPr>
              <w:t xml:space="preserve"> se propune modificarea art.</w:t>
            </w:r>
            <w:r w:rsidRPr="00FF5F7F">
              <w:rPr>
                <w:rFonts w:ascii="Times New Roman" w:hAnsi="Times New Roman"/>
                <w:bCs/>
                <w:sz w:val="24"/>
                <w:szCs w:val="24"/>
                <w:shd w:val="clear" w:color="auto" w:fill="FFFFFF"/>
                <w:lang w:val="ro-RO"/>
              </w:rPr>
              <w:t>11 prin înlocuirea sintagmei ,,</w:t>
            </w:r>
            <w:r w:rsidRPr="00FF5F7F">
              <w:rPr>
                <w:rFonts w:ascii="Times New Roman" w:hAnsi="Times New Roman"/>
                <w:sz w:val="24"/>
                <w:szCs w:val="24"/>
                <w:lang w:val="ro-RO"/>
              </w:rPr>
              <w:t>Agentul economic care de</w:t>
            </w:r>
            <w:r w:rsidR="00213384">
              <w:rPr>
                <w:rFonts w:ascii="Times New Roman" w:hAnsi="Times New Roman"/>
                <w:sz w:val="24"/>
                <w:szCs w:val="24"/>
                <w:lang w:val="ro-RO"/>
              </w:rPr>
              <w:t>ț</w:t>
            </w:r>
            <w:r w:rsidRPr="00FF5F7F">
              <w:rPr>
                <w:rFonts w:ascii="Times New Roman" w:hAnsi="Times New Roman"/>
                <w:sz w:val="24"/>
                <w:szCs w:val="24"/>
                <w:lang w:val="ro-RO"/>
              </w:rPr>
              <w:t>ine în proprietate sau cu chirie linia ferată industrială</w:t>
            </w:r>
            <w:r w:rsidRPr="00FF5F7F">
              <w:rPr>
                <w:rFonts w:ascii="Times New Roman" w:hAnsi="Times New Roman"/>
                <w:sz w:val="24"/>
                <w:szCs w:val="24"/>
                <w:shd w:val="clear" w:color="auto" w:fill="FFFFFF"/>
                <w:lang w:val="ro-RO"/>
              </w:rPr>
              <w:t xml:space="preserve">” </w:t>
            </w:r>
            <w:r w:rsidRPr="00FF5F7F">
              <w:rPr>
                <w:rFonts w:ascii="Times New Roman" w:hAnsi="Times New Roman"/>
                <w:sz w:val="24"/>
                <w:szCs w:val="24"/>
                <w:lang w:val="ro-RO"/>
              </w:rPr>
              <w:t>cu ,,</w:t>
            </w:r>
            <w:r w:rsidRPr="00FF5F7F">
              <w:rPr>
                <w:rFonts w:ascii="Times New Roman" w:hAnsi="Times New Roman"/>
                <w:bCs/>
                <w:sz w:val="24"/>
                <w:szCs w:val="24"/>
                <w:lang w:val="ro-RO"/>
              </w:rPr>
              <w:t>Gestionarul liniei ferate industriale</w:t>
            </w:r>
            <w:r w:rsidRPr="00FF5F7F">
              <w:rPr>
                <w:rFonts w:ascii="Times New Roman" w:hAnsi="Times New Roman"/>
                <w:sz w:val="24"/>
                <w:szCs w:val="24"/>
                <w:shd w:val="clear" w:color="auto" w:fill="FFFFFF"/>
                <w:lang w:val="ro-RO"/>
              </w:rPr>
              <w:t>”.</w:t>
            </w:r>
          </w:p>
          <w:p w14:paraId="64057A13" w14:textId="7A1411E1" w:rsidR="00B505CC" w:rsidRPr="00FF5F7F" w:rsidRDefault="00B505CC" w:rsidP="00EB7001">
            <w:pPr>
              <w:pStyle w:val="ListParagraph"/>
              <w:numPr>
                <w:ilvl w:val="0"/>
                <w:numId w:val="45"/>
              </w:numPr>
              <w:spacing w:before="240" w:after="0"/>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 xml:space="preserve">La pct. </w:t>
            </w:r>
            <w:r w:rsidR="00851B50">
              <w:rPr>
                <w:rFonts w:ascii="Times New Roman" w:hAnsi="Times New Roman"/>
                <w:sz w:val="24"/>
                <w:szCs w:val="24"/>
                <w:lang w:val="ro-RO"/>
              </w:rPr>
              <w:t>8</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12, alin. (1) în sensul înlocuirii sintagmei ,,</w:t>
            </w:r>
            <w:r w:rsidRPr="00FF5F7F">
              <w:rPr>
                <w:rFonts w:ascii="Times New Roman" w:hAnsi="Times New Roman"/>
                <w:sz w:val="24"/>
                <w:szCs w:val="24"/>
                <w:lang w:val="ro-RO"/>
              </w:rPr>
              <w:t>proprietarii de linii ferate industriale</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 xml:space="preserve"> cu ,, gestionarii de linii ferate industriale</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Pr="00FF5F7F">
              <w:rPr>
                <w:rFonts w:ascii="Times New Roman" w:hAnsi="Times New Roman"/>
                <w:sz w:val="24"/>
                <w:szCs w:val="24"/>
                <w:lang w:val="ro-RO"/>
              </w:rPr>
              <w:t>i stabilirii/ delimitării activită</w:t>
            </w:r>
            <w:r w:rsidR="00213384">
              <w:rPr>
                <w:rFonts w:ascii="Times New Roman" w:hAnsi="Times New Roman"/>
                <w:sz w:val="24"/>
                <w:szCs w:val="24"/>
                <w:lang w:val="ro-RO"/>
              </w:rPr>
              <w:t>ț</w:t>
            </w:r>
            <w:r w:rsidRPr="00FF5F7F">
              <w:rPr>
                <w:rFonts w:ascii="Times New Roman" w:hAnsi="Times New Roman"/>
                <w:sz w:val="24"/>
                <w:szCs w:val="24"/>
                <w:lang w:val="ro-RO"/>
              </w:rPr>
              <w:t>ilor ce pot fi desfă</w:t>
            </w:r>
            <w:r w:rsidR="005B4713">
              <w:rPr>
                <w:rFonts w:ascii="Times New Roman" w:hAnsi="Times New Roman"/>
                <w:sz w:val="24"/>
                <w:szCs w:val="24"/>
                <w:lang w:val="ro-RO"/>
              </w:rPr>
              <w:t>ș</w:t>
            </w:r>
            <w:r w:rsidRPr="00FF5F7F">
              <w:rPr>
                <w:rFonts w:ascii="Times New Roman" w:hAnsi="Times New Roman"/>
                <w:sz w:val="24"/>
                <w:szCs w:val="24"/>
                <w:lang w:val="ro-RO"/>
              </w:rPr>
              <w:t xml:space="preserve">urate pe linia ferată industrială de către Autoritatea Feroviară Română – AFER </w:t>
            </w:r>
            <w:r w:rsidR="005B4713">
              <w:rPr>
                <w:rFonts w:ascii="Times New Roman" w:hAnsi="Times New Roman"/>
                <w:sz w:val="24"/>
                <w:szCs w:val="24"/>
                <w:lang w:val="ro-RO"/>
              </w:rPr>
              <w:t>ș</w:t>
            </w:r>
            <w:r w:rsidRPr="00FF5F7F">
              <w:rPr>
                <w:rFonts w:ascii="Times New Roman" w:hAnsi="Times New Roman"/>
                <w:sz w:val="24"/>
                <w:szCs w:val="24"/>
                <w:lang w:val="ro-RO"/>
              </w:rPr>
              <w:t>i de către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–ASFR.</w:t>
            </w:r>
          </w:p>
          <w:p w14:paraId="41291381" w14:textId="6EFECF5C" w:rsidR="00B505CC" w:rsidRPr="00FF5F7F" w:rsidRDefault="00B505CC" w:rsidP="00EB7001">
            <w:pPr>
              <w:pStyle w:val="ListParagraph"/>
              <w:numPr>
                <w:ilvl w:val="0"/>
                <w:numId w:val="45"/>
              </w:numPr>
              <w:spacing w:before="240" w:after="0"/>
              <w:ind w:left="842"/>
              <w:jc w:val="both"/>
              <w:rPr>
                <w:rFonts w:ascii="Times New Roman" w:hAnsi="Times New Roman"/>
                <w:sz w:val="24"/>
                <w:szCs w:val="24"/>
                <w:shd w:val="clear" w:color="auto" w:fill="FFFFFF"/>
                <w:lang w:val="ro-RO"/>
              </w:rPr>
            </w:pPr>
            <w:r w:rsidRPr="00FF5F7F">
              <w:rPr>
                <w:rFonts w:ascii="Times New Roman" w:hAnsi="Times New Roman"/>
                <w:sz w:val="24"/>
                <w:szCs w:val="24"/>
                <w:lang w:val="ro-RO"/>
              </w:rPr>
              <w:t xml:space="preserve">La pct. </w:t>
            </w:r>
            <w:r w:rsidR="00851B50">
              <w:rPr>
                <w:rFonts w:ascii="Times New Roman" w:hAnsi="Times New Roman"/>
                <w:sz w:val="24"/>
                <w:szCs w:val="24"/>
                <w:lang w:val="ro-RO"/>
              </w:rPr>
              <w:t>9</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 12, alin. (2) în sensul stabilirii competen</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elor atunci când se constată neconformită</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 cu privire la starea tehnică a liniei ferate industriale.</w:t>
            </w:r>
          </w:p>
          <w:p w14:paraId="02027B43" w14:textId="7F9202A6" w:rsidR="00B505CC" w:rsidRPr="00FF5F7F" w:rsidRDefault="00B505CC" w:rsidP="00EB7001">
            <w:pPr>
              <w:pStyle w:val="ListParagraph"/>
              <w:numPr>
                <w:ilvl w:val="0"/>
                <w:numId w:val="45"/>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850534">
              <w:rPr>
                <w:rFonts w:ascii="Times New Roman" w:hAnsi="Times New Roman"/>
                <w:sz w:val="24"/>
                <w:szCs w:val="24"/>
                <w:lang w:val="ro-RO"/>
              </w:rPr>
              <w:t>0</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lang w:val="ro-RO" w:eastAsia="ro-RO"/>
              </w:rPr>
              <w:t>13</w:t>
            </w:r>
            <w:r w:rsidRPr="00FF5F7F">
              <w:rPr>
                <w:rFonts w:ascii="Times New Roman" w:hAnsi="Times New Roman"/>
                <w:bCs/>
                <w:sz w:val="24"/>
                <w:szCs w:val="24"/>
                <w:shd w:val="clear" w:color="auto" w:fill="FFFFFF"/>
                <w:lang w:val="ro-RO"/>
              </w:rPr>
              <w:t xml:space="preserve"> în sensul înlocuirii sintagmei ,,</w:t>
            </w:r>
            <w:r w:rsidRPr="00FF5F7F">
              <w:rPr>
                <w:rFonts w:ascii="Times New Roman" w:hAnsi="Times New Roman"/>
                <w:sz w:val="24"/>
                <w:szCs w:val="24"/>
                <w:lang w:val="ro-RO"/>
              </w:rPr>
              <w:t>proprietarul liniei ferate industriale</w:t>
            </w:r>
            <w:r w:rsidRPr="00FF5F7F">
              <w:rPr>
                <w:rFonts w:ascii="Times New Roman" w:hAnsi="Times New Roman"/>
                <w:sz w:val="24"/>
                <w:szCs w:val="24"/>
                <w:shd w:val="clear" w:color="auto" w:fill="FFFFFF"/>
                <w:lang w:val="ro-RO"/>
              </w:rPr>
              <w:t>”</w:t>
            </w:r>
            <w:r w:rsidR="00543BF2">
              <w:rPr>
                <w:rFonts w:ascii="Times New Roman" w:hAnsi="Times New Roman"/>
                <w:sz w:val="24"/>
                <w:szCs w:val="24"/>
                <w:shd w:val="clear" w:color="auto" w:fill="FFFFFF"/>
                <w:lang w:val="ro-RO"/>
              </w:rPr>
              <w:t xml:space="preserve"> </w:t>
            </w:r>
            <w:r w:rsidRPr="00FF5F7F">
              <w:rPr>
                <w:rFonts w:ascii="Times New Roman" w:hAnsi="Times New Roman"/>
                <w:sz w:val="24"/>
                <w:szCs w:val="24"/>
                <w:lang w:val="ro-RO"/>
              </w:rPr>
              <w:t>cu ,,</w:t>
            </w:r>
            <w:r w:rsidRPr="00FF5F7F">
              <w:rPr>
                <w:rFonts w:ascii="Times New Roman" w:hAnsi="Times New Roman"/>
                <w:bCs/>
                <w:sz w:val="24"/>
                <w:szCs w:val="24"/>
                <w:lang w:val="ro-RO"/>
              </w:rPr>
              <w:t>gestionarul liniei ferate industriale</w:t>
            </w:r>
            <w:r w:rsidRPr="00FF5F7F">
              <w:rPr>
                <w:rFonts w:ascii="Times New Roman" w:hAnsi="Times New Roman"/>
                <w:sz w:val="24"/>
                <w:szCs w:val="24"/>
                <w:shd w:val="clear" w:color="auto" w:fill="FFFFFF"/>
                <w:lang w:val="ro-RO"/>
              </w:rPr>
              <w:t>”.</w:t>
            </w:r>
          </w:p>
          <w:p w14:paraId="343F5B82" w14:textId="1F7C9078" w:rsidR="00B505CC" w:rsidRPr="00FF5F7F" w:rsidRDefault="00B505CC" w:rsidP="00EB7001">
            <w:pPr>
              <w:pStyle w:val="ListParagraph"/>
              <w:numPr>
                <w:ilvl w:val="0"/>
                <w:numId w:val="45"/>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850534">
              <w:rPr>
                <w:rFonts w:ascii="Times New Roman" w:hAnsi="Times New Roman"/>
                <w:sz w:val="24"/>
                <w:szCs w:val="24"/>
                <w:lang w:val="ro-RO"/>
              </w:rPr>
              <w:t>1</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14, alineatul  (2)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 xml:space="preserve">i (3) </w:t>
            </w:r>
            <w:r w:rsidRPr="00FF5F7F">
              <w:rPr>
                <w:rFonts w:ascii="Times New Roman" w:hAnsi="Times New Roman"/>
                <w:bCs/>
                <w:sz w:val="24"/>
                <w:szCs w:val="24"/>
                <w:shd w:val="clear" w:color="auto" w:fill="FFFFFF"/>
                <w:lang w:val="ro-RO"/>
              </w:rPr>
              <w:t>în sensul înlocuirii sintagmei ,,</w:t>
            </w:r>
            <w:r w:rsidRPr="00FF5F7F">
              <w:rPr>
                <w:rFonts w:ascii="Times New Roman" w:hAnsi="Times New Roman"/>
                <w:sz w:val="24"/>
                <w:szCs w:val="24"/>
                <w:lang w:val="ro-RO"/>
              </w:rPr>
              <w:t>proprietarii de linii ferate industriale</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c</w:t>
            </w:r>
            <w:r w:rsidR="00850534">
              <w:rPr>
                <w:rFonts w:ascii="Times New Roman" w:hAnsi="Times New Roman"/>
                <w:sz w:val="24"/>
                <w:szCs w:val="24"/>
                <w:lang w:val="ro-RO"/>
              </w:rPr>
              <w:t xml:space="preserve"> </w:t>
            </w:r>
            <w:r w:rsidRPr="00FF5F7F">
              <w:rPr>
                <w:rFonts w:ascii="Times New Roman" w:hAnsi="Times New Roman"/>
                <w:sz w:val="24"/>
                <w:szCs w:val="24"/>
                <w:lang w:val="ro-RO"/>
              </w:rPr>
              <w:t>u ,,</w:t>
            </w:r>
            <w:r w:rsidRPr="00FF5F7F">
              <w:rPr>
                <w:rFonts w:ascii="Times New Roman" w:hAnsi="Times New Roman"/>
                <w:bCs/>
                <w:sz w:val="24"/>
                <w:szCs w:val="24"/>
                <w:lang w:val="ro-RO"/>
              </w:rPr>
              <w:t>gestionarii de linii ferate industriale</w:t>
            </w:r>
            <w:r w:rsidRPr="00FF5F7F">
              <w:rPr>
                <w:rFonts w:ascii="Times New Roman" w:hAnsi="Times New Roman"/>
                <w:sz w:val="24"/>
                <w:szCs w:val="24"/>
                <w:shd w:val="clear" w:color="auto" w:fill="FFFFFF"/>
                <w:lang w:val="ro-RO"/>
              </w:rPr>
              <w:t>”.</w:t>
            </w:r>
          </w:p>
          <w:p w14:paraId="7DA65D79" w14:textId="08BF104F"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721ED5">
              <w:rPr>
                <w:rFonts w:ascii="Times New Roman" w:hAnsi="Times New Roman"/>
                <w:sz w:val="24"/>
                <w:szCs w:val="24"/>
                <w:lang w:val="ro-RO"/>
              </w:rPr>
              <w:t>2</w:t>
            </w:r>
            <w:r w:rsidRPr="00FF5F7F">
              <w:rPr>
                <w:rFonts w:ascii="Times New Roman" w:hAnsi="Times New Roman"/>
                <w:sz w:val="24"/>
                <w:szCs w:val="24"/>
                <w:lang w:val="ro-RO"/>
              </w:rPr>
              <w:t xml:space="preserve"> se propune abrogarea</w:t>
            </w:r>
            <w:r w:rsidRPr="00FF5F7F">
              <w:rPr>
                <w:rFonts w:ascii="Times New Roman" w:hAnsi="Times New Roman"/>
                <w:sz w:val="24"/>
                <w:szCs w:val="24"/>
                <w:shd w:val="clear" w:color="auto" w:fill="FFFFFF"/>
                <w:lang w:val="ro-RO"/>
              </w:rPr>
              <w:t xml:space="preserve">, alin. (4) de la </w:t>
            </w:r>
            <w:r w:rsidRPr="00FF5F7F">
              <w:rPr>
                <w:rFonts w:ascii="Times New Roman" w:hAnsi="Times New Roman"/>
                <w:sz w:val="24"/>
                <w:szCs w:val="24"/>
                <w:lang w:val="ro-RO"/>
              </w:rPr>
              <w:t>art.</w:t>
            </w:r>
            <w:r w:rsidRPr="00FF5F7F">
              <w:rPr>
                <w:rFonts w:ascii="Times New Roman" w:hAnsi="Times New Roman"/>
                <w:sz w:val="24"/>
                <w:szCs w:val="24"/>
                <w:shd w:val="clear" w:color="auto" w:fill="FFFFFF"/>
                <w:lang w:val="ro-RO"/>
              </w:rPr>
              <w:t xml:space="preserve"> 14 din considerentul că ASFR nu are competen</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ă să intervină în rela</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ia contractuală dintre păr</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ile semnatare ale unui contract care face obiectul tarifului de acces pe liniile ferate industriale proprietate a acestora.</w:t>
            </w:r>
          </w:p>
          <w:p w14:paraId="6E46BD36" w14:textId="4A37CC34" w:rsidR="00B505CC" w:rsidRPr="00FF5F7F" w:rsidRDefault="00B505CC" w:rsidP="00351068">
            <w:pPr>
              <w:pStyle w:val="ListParagraph"/>
              <w:numPr>
                <w:ilvl w:val="0"/>
                <w:numId w:val="45"/>
              </w:numPr>
              <w:spacing w:before="240" w:after="0" w:line="240" w:lineRule="auto"/>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721ED5">
              <w:rPr>
                <w:rFonts w:ascii="Times New Roman" w:hAnsi="Times New Roman"/>
                <w:sz w:val="24"/>
                <w:szCs w:val="24"/>
                <w:lang w:val="ro-RO"/>
              </w:rPr>
              <w:t>3</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16 în sensul înlocuirii sintagmei ,,</w:t>
            </w:r>
            <w:r w:rsidRPr="00FF5F7F">
              <w:rPr>
                <w:rFonts w:ascii="Times New Roman" w:hAnsi="Times New Roman"/>
                <w:sz w:val="24"/>
                <w:szCs w:val="24"/>
                <w:lang w:val="ro-RO"/>
              </w:rPr>
              <w:t>închiderea circula</w:t>
            </w:r>
            <w:r w:rsidR="00213384">
              <w:rPr>
                <w:rFonts w:ascii="Times New Roman" w:hAnsi="Times New Roman"/>
                <w:sz w:val="24"/>
                <w:szCs w:val="24"/>
                <w:lang w:val="ro-RO"/>
              </w:rPr>
              <w:t>ț</w:t>
            </w:r>
            <w:r w:rsidRPr="00FF5F7F">
              <w:rPr>
                <w:rFonts w:ascii="Times New Roman" w:hAnsi="Times New Roman"/>
                <w:sz w:val="24"/>
                <w:szCs w:val="24"/>
                <w:lang w:val="ro-RO"/>
              </w:rPr>
              <w:t>iei pe o linie ferată industrială de tranzit</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 xml:space="preserve"> cu ,,</w:t>
            </w:r>
            <w:r w:rsidRPr="00FF5F7F">
              <w:rPr>
                <w:rFonts w:ascii="Times New Roman" w:hAnsi="Times New Roman"/>
                <w:bCs/>
                <w:sz w:val="24"/>
                <w:szCs w:val="24"/>
                <w:lang w:val="ro-RO"/>
              </w:rPr>
              <w:t>desfiin</w:t>
            </w:r>
            <w:r w:rsidR="00213384">
              <w:rPr>
                <w:rFonts w:ascii="Times New Roman" w:hAnsi="Times New Roman"/>
                <w:bCs/>
                <w:sz w:val="24"/>
                <w:szCs w:val="24"/>
                <w:lang w:val="ro-RO"/>
              </w:rPr>
              <w:t>ț</w:t>
            </w:r>
            <w:r w:rsidRPr="00FF5F7F">
              <w:rPr>
                <w:rFonts w:ascii="Times New Roman" w:hAnsi="Times New Roman"/>
                <w:bCs/>
                <w:sz w:val="24"/>
                <w:szCs w:val="24"/>
                <w:lang w:val="ro-RO"/>
              </w:rPr>
              <w:t>area liniei ferate industriale de tranzit</w:t>
            </w:r>
            <w:r w:rsidRPr="00FF5F7F">
              <w:rPr>
                <w:rFonts w:ascii="Times New Roman" w:hAnsi="Times New Roman"/>
                <w:sz w:val="24"/>
                <w:szCs w:val="24"/>
                <w:shd w:val="clear" w:color="auto" w:fill="FFFFFF"/>
                <w:lang w:val="ro-RO"/>
              </w:rPr>
              <w:t>” pentru a nu intra în contradic</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ie cu prevederile art. 12 referitoare la închiderea unei linii ferate industriale di</w:t>
            </w:r>
            <w:r w:rsidRPr="00351068">
              <w:rPr>
                <w:rFonts w:ascii="Times New Roman" w:hAnsi="Times New Roman"/>
                <w:sz w:val="24"/>
                <w:szCs w:val="24"/>
                <w:shd w:val="clear" w:color="auto" w:fill="FFFFFF"/>
                <w:lang w:val="ro-RO"/>
              </w:rPr>
              <w:t>n cauze tehnice</w:t>
            </w:r>
            <w:r w:rsidR="00351068" w:rsidRPr="00186E3D">
              <w:rPr>
                <w:rFonts w:ascii="Times New Roman" w:hAnsi="Times New Roman"/>
                <w:bCs/>
                <w:sz w:val="24"/>
                <w:szCs w:val="24"/>
                <w:lang w:val="ro-RO"/>
              </w:rPr>
              <w:t xml:space="preserve"> și introducerea unei</w:t>
            </w:r>
            <w:r w:rsidR="00351068">
              <w:rPr>
                <w:bCs/>
                <w:szCs w:val="24"/>
                <w:lang w:val="ro-RO"/>
              </w:rPr>
              <w:t xml:space="preserve"> </w:t>
            </w:r>
            <w:r w:rsidRPr="00FF5F7F">
              <w:rPr>
                <w:rFonts w:ascii="Times New Roman" w:hAnsi="Times New Roman"/>
                <w:sz w:val="24"/>
                <w:szCs w:val="24"/>
                <w:lang w:val="ro-RO"/>
              </w:rPr>
              <w:t>noi litere, lit. e) prin care să fie reglementată desfiin</w:t>
            </w:r>
            <w:r w:rsidR="00213384">
              <w:rPr>
                <w:rFonts w:ascii="Times New Roman" w:hAnsi="Times New Roman"/>
                <w:sz w:val="24"/>
                <w:szCs w:val="24"/>
                <w:lang w:val="ro-RO"/>
              </w:rPr>
              <w:t>ț</w:t>
            </w:r>
            <w:r w:rsidRPr="00FF5F7F">
              <w:rPr>
                <w:rFonts w:ascii="Times New Roman" w:hAnsi="Times New Roman"/>
                <w:sz w:val="24"/>
                <w:szCs w:val="24"/>
                <w:lang w:val="ro-RO"/>
              </w:rPr>
              <w:t xml:space="preserve">area unei linii ferate industriale </w:t>
            </w:r>
            <w:r w:rsidRPr="00FF5F7F">
              <w:rPr>
                <w:rFonts w:ascii="Times New Roman" w:hAnsi="Times New Roman"/>
                <w:sz w:val="24"/>
                <w:szCs w:val="24"/>
                <w:lang w:val="ro-RO"/>
              </w:rPr>
              <w:lastRenderedPageBreak/>
              <w:t>atunci când nu există nici o parte interesată de închirierea sau cumpărarea acesteia.</w:t>
            </w:r>
          </w:p>
          <w:p w14:paraId="2AD5C278" w14:textId="59A1C6F3"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616999">
              <w:rPr>
                <w:rFonts w:ascii="Times New Roman" w:hAnsi="Times New Roman"/>
                <w:sz w:val="24"/>
                <w:szCs w:val="24"/>
                <w:lang w:val="ro-RO"/>
              </w:rPr>
              <w:t>4</w:t>
            </w:r>
            <w:r w:rsidRPr="00FF5F7F">
              <w:rPr>
                <w:rFonts w:ascii="Times New Roman" w:hAnsi="Times New Roman"/>
                <w:sz w:val="24"/>
                <w:szCs w:val="24"/>
                <w:lang w:val="ro-RO"/>
              </w:rPr>
              <w:t xml:space="preserve"> se propune, introducerea după art. 16, a unui nou articol, articolul 16</w:t>
            </w:r>
            <w:r w:rsidRPr="00FF5F7F">
              <w:rPr>
                <w:rFonts w:ascii="Times New Roman" w:hAnsi="Times New Roman"/>
                <w:sz w:val="24"/>
                <w:szCs w:val="24"/>
                <w:vertAlign w:val="superscript"/>
                <w:lang w:val="ro-RO"/>
              </w:rPr>
              <w:t xml:space="preserve">1 </w:t>
            </w:r>
            <w:r w:rsidRPr="00FF5F7F">
              <w:rPr>
                <w:rFonts w:ascii="Times New Roman" w:hAnsi="Times New Roman"/>
                <w:sz w:val="24"/>
                <w:szCs w:val="24"/>
                <w:lang w:val="ro-RO"/>
              </w:rPr>
              <w:t>prin care să fie reglementată între</w:t>
            </w:r>
            <w:r w:rsidR="00213384">
              <w:rPr>
                <w:rFonts w:ascii="Times New Roman" w:hAnsi="Times New Roman"/>
                <w:sz w:val="24"/>
                <w:szCs w:val="24"/>
                <w:lang w:val="ro-RO"/>
              </w:rPr>
              <w:t>ț</w:t>
            </w:r>
            <w:r w:rsidRPr="00FF5F7F">
              <w:rPr>
                <w:rFonts w:ascii="Times New Roman" w:hAnsi="Times New Roman"/>
                <w:sz w:val="24"/>
                <w:szCs w:val="24"/>
                <w:lang w:val="ro-RO"/>
              </w:rPr>
              <w:t xml:space="preserve">inerea tehnică </w:t>
            </w:r>
            <w:r w:rsidR="005B4713">
              <w:rPr>
                <w:rFonts w:ascii="Times New Roman" w:hAnsi="Times New Roman"/>
                <w:sz w:val="24"/>
                <w:szCs w:val="24"/>
                <w:lang w:val="ro-RO"/>
              </w:rPr>
              <w:t>ș</w:t>
            </w:r>
            <w:r w:rsidRPr="00FF5F7F">
              <w:rPr>
                <w:rFonts w:ascii="Times New Roman" w:hAnsi="Times New Roman"/>
                <w:sz w:val="24"/>
                <w:szCs w:val="24"/>
                <w:lang w:val="ro-RO"/>
              </w:rPr>
              <w:t>i verificarea periodică a liniilor ferate industriale de tranzit de către gestionarii de linii ferate industriale afla</w:t>
            </w:r>
            <w:r w:rsidR="00213384">
              <w:rPr>
                <w:rFonts w:ascii="Times New Roman" w:hAnsi="Times New Roman"/>
                <w:sz w:val="24"/>
                <w:szCs w:val="24"/>
                <w:lang w:val="ro-RO"/>
              </w:rPr>
              <w:t>ț</w:t>
            </w:r>
            <w:r w:rsidRPr="00FF5F7F">
              <w:rPr>
                <w:rFonts w:ascii="Times New Roman" w:hAnsi="Times New Roman"/>
                <w:sz w:val="24"/>
                <w:szCs w:val="24"/>
                <w:lang w:val="ro-RO"/>
              </w:rPr>
              <w:t>i în amonte atunci când proprietarii liniilor de tranzit nu sunt interesa</w:t>
            </w:r>
            <w:r w:rsidR="00213384">
              <w:rPr>
                <w:rFonts w:ascii="Times New Roman" w:hAnsi="Times New Roman"/>
                <w:sz w:val="24"/>
                <w:szCs w:val="24"/>
                <w:lang w:val="ro-RO"/>
              </w:rPr>
              <w:t>ț</w:t>
            </w:r>
            <w:r w:rsidRPr="00FF5F7F">
              <w:rPr>
                <w:rFonts w:ascii="Times New Roman" w:hAnsi="Times New Roman"/>
                <w:sz w:val="24"/>
                <w:szCs w:val="24"/>
                <w:lang w:val="ro-RO"/>
              </w:rPr>
              <w:t>i de exploatarea acestor linii.</w:t>
            </w:r>
          </w:p>
          <w:p w14:paraId="65924730" w14:textId="2E5A2CDF"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616999">
              <w:rPr>
                <w:rFonts w:ascii="Times New Roman" w:hAnsi="Times New Roman"/>
                <w:sz w:val="24"/>
                <w:szCs w:val="24"/>
                <w:lang w:val="ro-RO"/>
              </w:rPr>
              <w:t>5</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 18, alin. (2) </w:t>
            </w:r>
            <w:r w:rsidRPr="00FF5F7F">
              <w:rPr>
                <w:rFonts w:ascii="Times New Roman" w:hAnsi="Times New Roman"/>
                <w:sz w:val="24"/>
                <w:szCs w:val="24"/>
                <w:lang w:val="ro-RO"/>
              </w:rPr>
              <w:t>în sensul înlocuirii sintagmei ,,Autorită</w:t>
            </w:r>
            <w:r w:rsidR="00213384">
              <w:rPr>
                <w:rFonts w:ascii="Times New Roman" w:hAnsi="Times New Roman"/>
                <w:sz w:val="24"/>
                <w:szCs w:val="24"/>
                <w:lang w:val="ro-RO"/>
              </w:rPr>
              <w:t>ț</w:t>
            </w:r>
            <w:r w:rsidRPr="00FF5F7F">
              <w:rPr>
                <w:rFonts w:ascii="Times New Roman" w:hAnsi="Times New Roman"/>
                <w:sz w:val="24"/>
                <w:szCs w:val="24"/>
                <w:lang w:val="ro-RO"/>
              </w:rPr>
              <w:t>ii Feroviare Române - AFER</w:t>
            </w:r>
            <w:r w:rsidRPr="00FF5F7F">
              <w:rPr>
                <w:rFonts w:ascii="Times New Roman" w:hAnsi="Times New Roman"/>
                <w:sz w:val="24"/>
                <w:szCs w:val="24"/>
                <w:shd w:val="clear" w:color="auto" w:fill="FFFFFF"/>
                <w:lang w:val="ro-RO"/>
              </w:rPr>
              <w:t>”</w:t>
            </w:r>
            <w:r w:rsidRPr="00FF5F7F">
              <w:rPr>
                <w:rFonts w:ascii="Times New Roman" w:hAnsi="Times New Roman"/>
                <w:sz w:val="24"/>
                <w:szCs w:val="24"/>
                <w:lang w:val="ro-RO"/>
              </w:rPr>
              <w:t>, cu ,,Autorită</w:t>
            </w:r>
            <w:r w:rsidR="00213384">
              <w:rPr>
                <w:rFonts w:ascii="Times New Roman" w:hAnsi="Times New Roman"/>
                <w:sz w:val="24"/>
                <w:szCs w:val="24"/>
                <w:lang w:val="ro-RO"/>
              </w:rPr>
              <w:t>ț</w:t>
            </w:r>
            <w:r w:rsidRPr="00FF5F7F">
              <w:rPr>
                <w:rFonts w:ascii="Times New Roman" w:hAnsi="Times New Roman"/>
                <w:sz w:val="24"/>
                <w:szCs w:val="24"/>
                <w:lang w:val="ro-RO"/>
              </w:rPr>
              <w:t>ii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 ASFR</w:t>
            </w:r>
            <w:r w:rsidRPr="00FF5F7F">
              <w:rPr>
                <w:rFonts w:ascii="Times New Roman" w:hAnsi="Times New Roman"/>
                <w:sz w:val="24"/>
                <w:szCs w:val="24"/>
                <w:shd w:val="clear" w:color="auto" w:fill="FFFFFF"/>
                <w:lang w:val="ro-RO"/>
              </w:rPr>
              <w:t>”.</w:t>
            </w:r>
          </w:p>
          <w:p w14:paraId="37C1F539" w14:textId="5478439F" w:rsidR="00B505CC" w:rsidRPr="00FF5F7F" w:rsidRDefault="00B505CC" w:rsidP="00EB7001">
            <w:pPr>
              <w:pStyle w:val="ListParagraph"/>
              <w:numPr>
                <w:ilvl w:val="0"/>
                <w:numId w:val="45"/>
              </w:numPr>
              <w:spacing w:before="240" w:after="0" w:line="240" w:lineRule="auto"/>
              <w:ind w:left="842"/>
              <w:jc w:val="both"/>
              <w:rPr>
                <w:rFonts w:ascii="Times New Roman" w:hAnsi="Times New Roman"/>
                <w:sz w:val="24"/>
                <w:szCs w:val="24"/>
                <w:lang w:val="ro-RO"/>
              </w:rPr>
            </w:pPr>
            <w:r w:rsidRPr="00FF5F7F">
              <w:rPr>
                <w:rFonts w:ascii="Times New Roman" w:hAnsi="Times New Roman"/>
                <w:sz w:val="24"/>
                <w:szCs w:val="24"/>
                <w:lang w:val="ro-RO"/>
              </w:rPr>
              <w:t>La pct. 1</w:t>
            </w:r>
            <w:r w:rsidR="00616999">
              <w:rPr>
                <w:rFonts w:ascii="Times New Roman" w:hAnsi="Times New Roman"/>
                <w:sz w:val="24"/>
                <w:szCs w:val="24"/>
                <w:lang w:val="ro-RO"/>
              </w:rPr>
              <w:t>6</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19, alin. (1)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(2) în sensul actualizării cuantumului amenzilor.</w:t>
            </w:r>
          </w:p>
          <w:p w14:paraId="56C46043" w14:textId="77777777" w:rsidR="007540CD" w:rsidRPr="00FF5F7F" w:rsidRDefault="007540CD" w:rsidP="00B11B14">
            <w:pPr>
              <w:pBdr>
                <w:top w:val="nil"/>
                <w:left w:val="nil"/>
                <w:bottom w:val="nil"/>
                <w:right w:val="nil"/>
                <w:between w:val="nil"/>
              </w:pBdr>
              <w:spacing w:after="140"/>
              <w:jc w:val="both"/>
              <w:rPr>
                <w:rFonts w:ascii="Times New Roman" w:hAnsi="Times New Roman"/>
                <w:sz w:val="24"/>
                <w:szCs w:val="24"/>
                <w:lang w:val="ro-RO"/>
              </w:rPr>
            </w:pPr>
          </w:p>
          <w:p w14:paraId="42EDC229" w14:textId="04F3B7FF" w:rsidR="00B11B14" w:rsidRPr="00FF5F7F" w:rsidRDefault="00643E74" w:rsidP="00B11B14">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V</w:t>
            </w:r>
            <w:r w:rsidR="00B11B14" w:rsidRPr="00FF5F7F">
              <w:rPr>
                <w:rFonts w:ascii="Times New Roman" w:hAnsi="Times New Roman"/>
                <w:sz w:val="24"/>
                <w:szCs w:val="24"/>
                <w:lang w:val="ro-RO"/>
              </w:rPr>
              <w:t xml:space="preserve">. La art. </w:t>
            </w:r>
            <w:r w:rsidRPr="00FF5F7F">
              <w:rPr>
                <w:rFonts w:ascii="Times New Roman" w:hAnsi="Times New Roman"/>
                <w:sz w:val="24"/>
                <w:szCs w:val="24"/>
                <w:lang w:val="ro-RO"/>
              </w:rPr>
              <w:t>V</w:t>
            </w:r>
            <w:r w:rsidR="00B11B14" w:rsidRPr="00FF5F7F">
              <w:rPr>
                <w:rFonts w:ascii="Times New Roman" w:hAnsi="Times New Roman"/>
                <w:sz w:val="24"/>
                <w:szCs w:val="24"/>
                <w:lang w:val="ro-RO"/>
              </w:rPr>
              <w:t xml:space="preserve">. proiectul de act normativ prevede adoptarea unor modificări </w:t>
            </w:r>
            <w:r w:rsidR="005B4713">
              <w:rPr>
                <w:rFonts w:ascii="Times New Roman" w:hAnsi="Times New Roman"/>
                <w:sz w:val="24"/>
                <w:szCs w:val="24"/>
                <w:lang w:val="ro-RO"/>
              </w:rPr>
              <w:t>ș</w:t>
            </w:r>
            <w:r w:rsidR="00B11B14" w:rsidRPr="00FF5F7F">
              <w:rPr>
                <w:rFonts w:ascii="Times New Roman" w:hAnsi="Times New Roman"/>
                <w:sz w:val="24"/>
                <w:szCs w:val="24"/>
                <w:lang w:val="ro-RO"/>
              </w:rPr>
              <w:t>i completări aduse O.</w:t>
            </w:r>
            <w:r w:rsidR="0066616A" w:rsidRPr="00FF5F7F">
              <w:rPr>
                <w:rFonts w:ascii="Times New Roman" w:hAnsi="Times New Roman"/>
                <w:sz w:val="24"/>
                <w:szCs w:val="24"/>
                <w:lang w:val="ro-RO"/>
              </w:rPr>
              <w:t>U.</w:t>
            </w:r>
            <w:r w:rsidR="00B11B14" w:rsidRPr="00FF5F7F">
              <w:rPr>
                <w:rFonts w:ascii="Times New Roman" w:hAnsi="Times New Roman"/>
                <w:sz w:val="24"/>
                <w:szCs w:val="24"/>
                <w:lang w:val="ro-RO"/>
              </w:rPr>
              <w:t xml:space="preserve">G nr. </w:t>
            </w:r>
            <w:r w:rsidR="00F07420" w:rsidRPr="00FF5F7F">
              <w:rPr>
                <w:rFonts w:ascii="Times New Roman" w:hAnsi="Times New Roman"/>
                <w:sz w:val="24"/>
                <w:szCs w:val="24"/>
                <w:lang w:val="ro-RO"/>
              </w:rPr>
              <w:t>56</w:t>
            </w:r>
            <w:r w:rsidR="00B11B14" w:rsidRPr="00FF5F7F">
              <w:rPr>
                <w:rFonts w:ascii="Times New Roman" w:hAnsi="Times New Roman"/>
                <w:sz w:val="24"/>
                <w:szCs w:val="24"/>
                <w:lang w:val="ro-RO"/>
              </w:rPr>
              <w:t>/</w:t>
            </w:r>
            <w:r w:rsidR="00F07420" w:rsidRPr="00FF5F7F">
              <w:rPr>
                <w:rFonts w:ascii="Times New Roman" w:hAnsi="Times New Roman"/>
                <w:sz w:val="24"/>
                <w:szCs w:val="24"/>
                <w:lang w:val="ro-RO"/>
              </w:rPr>
              <w:t>2011</w:t>
            </w:r>
            <w:r w:rsidR="00B11B14" w:rsidRPr="00FF5F7F">
              <w:rPr>
                <w:rFonts w:ascii="Times New Roman" w:hAnsi="Times New Roman"/>
                <w:sz w:val="24"/>
                <w:szCs w:val="24"/>
                <w:lang w:val="ro-RO"/>
              </w:rPr>
              <w:t>:</w:t>
            </w:r>
          </w:p>
          <w:p w14:paraId="28B66A63" w14:textId="73B12BDB" w:rsidR="00F07420" w:rsidRPr="00FF5F7F" w:rsidRDefault="00F07420" w:rsidP="00F07420">
            <w:pPr>
              <w:pStyle w:val="ListParagraph"/>
              <w:numPr>
                <w:ilvl w:val="0"/>
                <w:numId w:val="24"/>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1D7169" w:rsidRPr="00FF5F7F">
              <w:rPr>
                <w:rFonts w:ascii="Times New Roman" w:hAnsi="Times New Roman"/>
                <w:sz w:val="24"/>
                <w:szCs w:val="24"/>
                <w:lang w:val="ro-RO"/>
              </w:rPr>
              <w:t>1</w:t>
            </w:r>
            <w:r w:rsidRPr="00FF5F7F">
              <w:rPr>
                <w:rFonts w:ascii="Times New Roman" w:hAnsi="Times New Roman"/>
                <w:sz w:val="24"/>
                <w:szCs w:val="24"/>
                <w:lang w:val="ro-RO"/>
              </w:rPr>
              <w:t xml:space="preserve"> se propune completarea articolului 1, </w:t>
            </w:r>
            <w:r w:rsidR="00BE705E" w:rsidRPr="00FF5F7F">
              <w:rPr>
                <w:rFonts w:ascii="Times New Roman" w:hAnsi="Times New Roman"/>
                <w:sz w:val="24"/>
                <w:szCs w:val="24"/>
                <w:lang w:val="ro-RO"/>
              </w:rPr>
              <w:t xml:space="preserve">cu </w:t>
            </w:r>
            <w:r w:rsidR="00D7623D" w:rsidRPr="00D7623D">
              <w:rPr>
                <w:rFonts w:ascii="Times New Roman" w:eastAsia="PMingLiU" w:hAnsi="Times New Roman"/>
                <w:sz w:val="24"/>
                <w:szCs w:val="24"/>
                <w:lang w:val="ro-RO" w:eastAsia="ro-RO"/>
              </w:rPr>
              <w:t xml:space="preserve"> </w:t>
            </w:r>
            <w:r w:rsidR="00D7623D" w:rsidRPr="00D7623D">
              <w:rPr>
                <w:rFonts w:ascii="Times New Roman" w:hAnsi="Times New Roman"/>
                <w:sz w:val="24"/>
                <w:szCs w:val="24"/>
                <w:lang w:val="ro-RO"/>
              </w:rPr>
              <w:t>șase noi alineate, alinatele (1</w:t>
            </w:r>
            <w:r w:rsidR="00D7623D" w:rsidRPr="00D7623D">
              <w:rPr>
                <w:rFonts w:ascii="Times New Roman" w:hAnsi="Times New Roman"/>
                <w:sz w:val="24"/>
                <w:szCs w:val="24"/>
                <w:vertAlign w:val="superscript"/>
                <w:lang w:val="ro-RO"/>
              </w:rPr>
              <w:t>1</w:t>
            </w:r>
            <w:r w:rsidR="00D7623D" w:rsidRPr="00D7623D">
              <w:rPr>
                <w:rFonts w:ascii="Times New Roman" w:hAnsi="Times New Roman"/>
                <w:sz w:val="24"/>
                <w:szCs w:val="24"/>
                <w:lang w:val="ro-RO"/>
              </w:rPr>
              <w:t>) - (1</w:t>
            </w:r>
            <w:r w:rsidR="00D7623D" w:rsidRPr="00D7623D">
              <w:rPr>
                <w:rFonts w:ascii="Times New Roman" w:hAnsi="Times New Roman"/>
                <w:sz w:val="24"/>
                <w:szCs w:val="24"/>
                <w:vertAlign w:val="superscript"/>
                <w:lang w:val="ro-RO"/>
              </w:rPr>
              <w:t>6</w:t>
            </w:r>
            <w:r w:rsidR="00D7623D" w:rsidRPr="00D7623D">
              <w:rPr>
                <w:rFonts w:ascii="Times New Roman" w:hAnsi="Times New Roman"/>
                <w:sz w:val="24"/>
                <w:szCs w:val="24"/>
                <w:lang w:val="ro-RO"/>
              </w:rPr>
              <w:t>)</w:t>
            </w:r>
            <w:r w:rsidR="00A54531" w:rsidRPr="00FF5F7F">
              <w:rPr>
                <w:rFonts w:ascii="Times New Roman" w:hAnsi="Times New Roman"/>
                <w:sz w:val="24"/>
                <w:szCs w:val="24"/>
                <w:lang w:val="ro-RO" w:eastAsia="ro-RO"/>
              </w:rPr>
              <w:t xml:space="preserve"> pentru stabilirea unui sistem de emitere a biletelor de călătorie pe calea ferată coordonat cu no</w:t>
            </w:r>
            <w:r w:rsidR="001A048C" w:rsidRPr="00FF5F7F">
              <w:rPr>
                <w:rFonts w:ascii="Times New Roman" w:hAnsi="Times New Roman"/>
                <w:sz w:val="24"/>
                <w:szCs w:val="24"/>
                <w:lang w:val="ro-RO" w:eastAsia="ro-RO"/>
              </w:rPr>
              <w:t xml:space="preserve">ua formă asociativă a municipiilor </w:t>
            </w:r>
            <w:r w:rsidR="005B4713">
              <w:rPr>
                <w:rFonts w:ascii="Times New Roman" w:hAnsi="Times New Roman"/>
                <w:sz w:val="24"/>
                <w:szCs w:val="24"/>
                <w:lang w:val="ro-RO" w:eastAsia="ro-RO"/>
              </w:rPr>
              <w:t>ș</w:t>
            </w:r>
            <w:r w:rsidR="001A048C" w:rsidRPr="00FF5F7F">
              <w:rPr>
                <w:rFonts w:ascii="Times New Roman" w:hAnsi="Times New Roman"/>
                <w:sz w:val="24"/>
                <w:szCs w:val="24"/>
                <w:lang w:val="ro-RO" w:eastAsia="ro-RO"/>
              </w:rPr>
              <w:t>i localită</w:t>
            </w:r>
            <w:r w:rsidR="00213384">
              <w:rPr>
                <w:rFonts w:ascii="Times New Roman" w:hAnsi="Times New Roman"/>
                <w:sz w:val="24"/>
                <w:szCs w:val="24"/>
                <w:lang w:val="ro-RO" w:eastAsia="ro-RO"/>
              </w:rPr>
              <w:t>ț</w:t>
            </w:r>
            <w:r w:rsidR="001A048C" w:rsidRPr="00FF5F7F">
              <w:rPr>
                <w:rFonts w:ascii="Times New Roman" w:hAnsi="Times New Roman"/>
                <w:sz w:val="24"/>
                <w:szCs w:val="24"/>
                <w:lang w:val="ro-RO" w:eastAsia="ro-RO"/>
              </w:rPr>
              <w:t xml:space="preserve">ilor din coroana 1 </w:t>
            </w:r>
            <w:r w:rsidR="005B4713">
              <w:rPr>
                <w:rFonts w:ascii="Times New Roman" w:hAnsi="Times New Roman"/>
                <w:sz w:val="24"/>
                <w:szCs w:val="24"/>
                <w:lang w:val="ro-RO" w:eastAsia="ro-RO"/>
              </w:rPr>
              <w:t>ș</w:t>
            </w:r>
            <w:r w:rsidR="001A048C" w:rsidRPr="00FF5F7F">
              <w:rPr>
                <w:rFonts w:ascii="Times New Roman" w:hAnsi="Times New Roman"/>
                <w:sz w:val="24"/>
                <w:szCs w:val="24"/>
                <w:lang w:val="ro-RO" w:eastAsia="ro-RO"/>
              </w:rPr>
              <w:t xml:space="preserve">i 2 a acestora, prevăzută prin </w:t>
            </w:r>
            <w:r w:rsidR="00C4253F" w:rsidRPr="00FF5F7F">
              <w:rPr>
                <w:rFonts w:ascii="Times New Roman" w:hAnsi="Times New Roman"/>
                <w:sz w:val="24"/>
                <w:szCs w:val="24"/>
                <w:lang w:val="ro-RO" w:eastAsia="ro-RO"/>
              </w:rPr>
              <w:t xml:space="preserve">Legea nr. 246/2022 privind zonele metropolitane, precum </w:t>
            </w:r>
            <w:r w:rsidR="005B4713">
              <w:rPr>
                <w:rFonts w:ascii="Times New Roman" w:hAnsi="Times New Roman"/>
                <w:sz w:val="24"/>
                <w:szCs w:val="24"/>
                <w:lang w:val="ro-RO" w:eastAsia="ro-RO"/>
              </w:rPr>
              <w:t>ș</w:t>
            </w:r>
            <w:r w:rsidR="00C4253F" w:rsidRPr="00FF5F7F">
              <w:rPr>
                <w:rFonts w:ascii="Times New Roman" w:hAnsi="Times New Roman"/>
                <w:sz w:val="24"/>
                <w:szCs w:val="24"/>
                <w:lang w:val="ro-RO" w:eastAsia="ro-RO"/>
              </w:rPr>
              <w:t xml:space="preserve">i pentru modificarea </w:t>
            </w:r>
            <w:r w:rsidR="005B4713">
              <w:rPr>
                <w:rFonts w:ascii="Times New Roman" w:hAnsi="Times New Roman"/>
                <w:sz w:val="24"/>
                <w:szCs w:val="24"/>
                <w:lang w:val="ro-RO" w:eastAsia="ro-RO"/>
              </w:rPr>
              <w:t>ș</w:t>
            </w:r>
            <w:r w:rsidR="00C4253F" w:rsidRPr="00FF5F7F">
              <w:rPr>
                <w:rFonts w:ascii="Times New Roman" w:hAnsi="Times New Roman"/>
                <w:sz w:val="24"/>
                <w:szCs w:val="24"/>
                <w:lang w:val="ro-RO" w:eastAsia="ro-RO"/>
              </w:rPr>
              <w:t xml:space="preserve">i completarea unor acte normative, cu modificările </w:t>
            </w:r>
            <w:r w:rsidR="005B4713">
              <w:rPr>
                <w:rFonts w:ascii="Times New Roman" w:hAnsi="Times New Roman"/>
                <w:sz w:val="24"/>
                <w:szCs w:val="24"/>
                <w:lang w:val="ro-RO" w:eastAsia="ro-RO"/>
              </w:rPr>
              <w:t>ș</w:t>
            </w:r>
            <w:r w:rsidR="00C4253F" w:rsidRPr="00FF5F7F">
              <w:rPr>
                <w:rFonts w:ascii="Times New Roman" w:hAnsi="Times New Roman"/>
                <w:sz w:val="24"/>
                <w:szCs w:val="24"/>
                <w:lang w:val="ro-RO" w:eastAsia="ro-RO"/>
              </w:rPr>
              <w:t>i completările ulterioare. Astfel se introduce sistemul de bilet cu valoare zonală, cu o distan</w:t>
            </w:r>
            <w:r w:rsidR="00213384">
              <w:rPr>
                <w:rFonts w:ascii="Times New Roman" w:hAnsi="Times New Roman"/>
                <w:sz w:val="24"/>
                <w:szCs w:val="24"/>
                <w:lang w:val="ro-RO" w:eastAsia="ro-RO"/>
              </w:rPr>
              <w:t>ț</w:t>
            </w:r>
            <w:r w:rsidR="00C4253F" w:rsidRPr="00FF5F7F">
              <w:rPr>
                <w:rFonts w:ascii="Times New Roman" w:hAnsi="Times New Roman"/>
                <w:sz w:val="24"/>
                <w:szCs w:val="24"/>
                <w:lang w:val="ro-RO" w:eastAsia="ro-RO"/>
              </w:rPr>
              <w:t xml:space="preserve">ă raportată la </w:t>
            </w:r>
            <w:r w:rsidR="002D28B2" w:rsidRPr="00FF5F7F">
              <w:rPr>
                <w:rFonts w:ascii="Times New Roman" w:hAnsi="Times New Roman"/>
                <w:sz w:val="24"/>
                <w:szCs w:val="24"/>
                <w:lang w:val="ro-RO" w:eastAsia="ro-RO"/>
              </w:rPr>
              <w:t>sta</w:t>
            </w:r>
            <w:r w:rsidR="00213384">
              <w:rPr>
                <w:rFonts w:ascii="Times New Roman" w:hAnsi="Times New Roman"/>
                <w:sz w:val="24"/>
                <w:szCs w:val="24"/>
                <w:lang w:val="ro-RO" w:eastAsia="ro-RO"/>
              </w:rPr>
              <w:t>ț</w:t>
            </w:r>
            <w:r w:rsidR="002D28B2" w:rsidRPr="00FF5F7F">
              <w:rPr>
                <w:rFonts w:ascii="Times New Roman" w:hAnsi="Times New Roman"/>
                <w:sz w:val="24"/>
                <w:szCs w:val="24"/>
                <w:lang w:val="ro-RO" w:eastAsia="ro-RO"/>
              </w:rPr>
              <w:t xml:space="preserve">ia principală de deservire a municipiului, biletul este valabil la orice operator </w:t>
            </w:r>
            <w:r w:rsidR="005B4713">
              <w:rPr>
                <w:rFonts w:ascii="Times New Roman" w:hAnsi="Times New Roman"/>
                <w:sz w:val="24"/>
                <w:szCs w:val="24"/>
                <w:lang w:val="ro-RO" w:eastAsia="ro-RO"/>
              </w:rPr>
              <w:t>ș</w:t>
            </w:r>
            <w:r w:rsidR="002D28B2" w:rsidRPr="00FF5F7F">
              <w:rPr>
                <w:rFonts w:ascii="Times New Roman" w:hAnsi="Times New Roman"/>
                <w:sz w:val="24"/>
                <w:szCs w:val="24"/>
                <w:lang w:val="ro-RO" w:eastAsia="ro-RO"/>
              </w:rPr>
              <w:t>i tren de pe această rută</w:t>
            </w:r>
            <w:r w:rsidR="006E418C" w:rsidRPr="00FF5F7F">
              <w:rPr>
                <w:rFonts w:ascii="Times New Roman" w:hAnsi="Times New Roman"/>
                <w:sz w:val="24"/>
                <w:szCs w:val="24"/>
                <w:lang w:val="ro-RO" w:eastAsia="ro-RO"/>
              </w:rPr>
              <w:t xml:space="preserve"> </w:t>
            </w:r>
            <w:r w:rsidR="005B4713">
              <w:rPr>
                <w:rFonts w:ascii="Times New Roman" w:hAnsi="Times New Roman"/>
                <w:sz w:val="24"/>
                <w:szCs w:val="24"/>
                <w:lang w:val="ro-RO" w:eastAsia="ro-RO"/>
              </w:rPr>
              <w:t>ș</w:t>
            </w:r>
            <w:r w:rsidR="006E418C" w:rsidRPr="00FF5F7F">
              <w:rPr>
                <w:rFonts w:ascii="Times New Roman" w:hAnsi="Times New Roman"/>
                <w:sz w:val="24"/>
                <w:szCs w:val="24"/>
                <w:lang w:val="ro-RO" w:eastAsia="ro-RO"/>
              </w:rPr>
              <w:t>i se elimină obliga</w:t>
            </w:r>
            <w:r w:rsidR="00213384">
              <w:rPr>
                <w:rFonts w:ascii="Times New Roman" w:hAnsi="Times New Roman"/>
                <w:sz w:val="24"/>
                <w:szCs w:val="24"/>
                <w:lang w:val="ro-RO" w:eastAsia="ro-RO"/>
              </w:rPr>
              <w:t>ț</w:t>
            </w:r>
            <w:r w:rsidR="006E418C" w:rsidRPr="00FF5F7F">
              <w:rPr>
                <w:rFonts w:ascii="Times New Roman" w:hAnsi="Times New Roman"/>
                <w:sz w:val="24"/>
                <w:szCs w:val="24"/>
                <w:lang w:val="ro-RO" w:eastAsia="ro-RO"/>
              </w:rPr>
              <w:t>ia rezervării de loc pentru distan</w:t>
            </w:r>
            <w:r w:rsidR="00213384">
              <w:rPr>
                <w:rFonts w:ascii="Times New Roman" w:hAnsi="Times New Roman"/>
                <w:sz w:val="24"/>
                <w:szCs w:val="24"/>
                <w:lang w:val="ro-RO" w:eastAsia="ro-RO"/>
              </w:rPr>
              <w:t>ț</w:t>
            </w:r>
            <w:r w:rsidR="006E418C" w:rsidRPr="00FF5F7F">
              <w:rPr>
                <w:rFonts w:ascii="Times New Roman" w:hAnsi="Times New Roman"/>
                <w:sz w:val="24"/>
                <w:szCs w:val="24"/>
                <w:lang w:val="ro-RO" w:eastAsia="ro-RO"/>
              </w:rPr>
              <w:t xml:space="preserve">a cuprinsă între 0 </w:t>
            </w:r>
            <w:r w:rsidR="005B4713">
              <w:rPr>
                <w:rFonts w:ascii="Times New Roman" w:hAnsi="Times New Roman"/>
                <w:sz w:val="24"/>
                <w:szCs w:val="24"/>
                <w:lang w:val="ro-RO" w:eastAsia="ro-RO"/>
              </w:rPr>
              <w:t>ș</w:t>
            </w:r>
            <w:r w:rsidR="006E418C" w:rsidRPr="00FF5F7F">
              <w:rPr>
                <w:rFonts w:ascii="Times New Roman" w:hAnsi="Times New Roman"/>
                <w:sz w:val="24"/>
                <w:szCs w:val="24"/>
                <w:lang w:val="ro-RO" w:eastAsia="ro-RO"/>
              </w:rPr>
              <w:t>i 40 km</w:t>
            </w:r>
            <w:r w:rsidR="00C92628" w:rsidRPr="00FF5F7F">
              <w:rPr>
                <w:rFonts w:ascii="Times New Roman" w:hAnsi="Times New Roman"/>
                <w:sz w:val="24"/>
                <w:szCs w:val="24"/>
                <w:lang w:val="ro-RO" w:eastAsia="ro-RO"/>
              </w:rPr>
              <w:t xml:space="preserve">. </w:t>
            </w:r>
            <w:r w:rsidR="000409A8" w:rsidRPr="00FF5F7F">
              <w:rPr>
                <w:rFonts w:ascii="Times New Roman" w:hAnsi="Times New Roman"/>
                <w:sz w:val="24"/>
                <w:szCs w:val="24"/>
                <w:lang w:val="ro-RO" w:eastAsia="ro-RO"/>
              </w:rPr>
              <w:t>Totodată se stabile</w:t>
            </w:r>
            <w:r w:rsidR="005B4713">
              <w:rPr>
                <w:rFonts w:ascii="Times New Roman" w:hAnsi="Times New Roman"/>
                <w:sz w:val="24"/>
                <w:szCs w:val="24"/>
                <w:lang w:val="ro-RO" w:eastAsia="ro-RO"/>
              </w:rPr>
              <w:t>ș</w:t>
            </w:r>
            <w:r w:rsidR="000409A8" w:rsidRPr="00FF5F7F">
              <w:rPr>
                <w:rFonts w:ascii="Times New Roman" w:hAnsi="Times New Roman"/>
                <w:sz w:val="24"/>
                <w:szCs w:val="24"/>
                <w:lang w:val="ro-RO" w:eastAsia="ro-RO"/>
              </w:rPr>
              <w:t>te principiul de decontare între operatori</w:t>
            </w:r>
            <w:r w:rsidR="00E0564A" w:rsidRPr="00FF5F7F">
              <w:rPr>
                <w:rFonts w:ascii="Times New Roman" w:hAnsi="Times New Roman"/>
                <w:sz w:val="24"/>
                <w:szCs w:val="24"/>
                <w:lang w:val="ro-RO" w:eastAsia="ro-RO"/>
              </w:rPr>
              <w:t xml:space="preserve"> a sumelor încasate pentru trenurile altui operator</w:t>
            </w:r>
            <w:r w:rsidR="006E418C" w:rsidRPr="00FF5F7F">
              <w:rPr>
                <w:rFonts w:ascii="Times New Roman" w:hAnsi="Times New Roman"/>
                <w:sz w:val="24"/>
                <w:szCs w:val="24"/>
                <w:lang w:val="ro-RO" w:eastAsia="ro-RO"/>
              </w:rPr>
              <w:t>.</w:t>
            </w:r>
          </w:p>
          <w:p w14:paraId="7F560F48" w14:textId="560648B0" w:rsidR="005A4F6D" w:rsidRPr="00FF5F7F" w:rsidRDefault="0072534A" w:rsidP="00186E3D">
            <w:pPr>
              <w:pStyle w:val="ListParagraph"/>
              <w:pBdr>
                <w:top w:val="nil"/>
                <w:left w:val="nil"/>
                <w:bottom w:val="nil"/>
                <w:right w:val="nil"/>
                <w:between w:val="nil"/>
              </w:pBdr>
              <w:spacing w:after="140"/>
              <w:ind w:left="771"/>
              <w:jc w:val="both"/>
              <w:rPr>
                <w:rFonts w:ascii="Times New Roman" w:hAnsi="Times New Roman"/>
                <w:sz w:val="24"/>
                <w:szCs w:val="24"/>
                <w:lang w:val="ro-RO"/>
              </w:rPr>
            </w:pPr>
            <w:r>
              <w:rPr>
                <w:rFonts w:ascii="Times New Roman" w:hAnsi="Times New Roman"/>
                <w:sz w:val="24"/>
                <w:szCs w:val="24"/>
                <w:lang w:val="ro-RO" w:eastAsia="ro-RO"/>
              </w:rPr>
              <w:t>În același timp,</w:t>
            </w:r>
            <w:r w:rsidR="005A4F6D" w:rsidRPr="00FF5F7F">
              <w:rPr>
                <w:rFonts w:ascii="Times New Roman" w:hAnsi="Times New Roman"/>
                <w:sz w:val="24"/>
                <w:szCs w:val="24"/>
                <w:lang w:val="ro-RO" w:eastAsia="ro-RO"/>
              </w:rPr>
              <w:t xml:space="preserve"> se propune introducerea </w:t>
            </w:r>
            <w:r>
              <w:rPr>
                <w:rFonts w:ascii="Times New Roman" w:hAnsi="Times New Roman"/>
                <w:sz w:val="24"/>
                <w:szCs w:val="24"/>
                <w:lang w:val="ro-RO" w:eastAsia="ro-RO"/>
              </w:rPr>
              <w:t>unei defin</w:t>
            </w:r>
            <w:r w:rsidR="00BC584F">
              <w:rPr>
                <w:rFonts w:ascii="Times New Roman" w:hAnsi="Times New Roman"/>
                <w:sz w:val="24"/>
                <w:szCs w:val="24"/>
                <w:lang w:val="ro-RO" w:eastAsia="ro-RO"/>
              </w:rPr>
              <w:t xml:space="preserve">iții a </w:t>
            </w:r>
            <w:r w:rsidR="00BC584F" w:rsidRPr="00FF5F7F">
              <w:rPr>
                <w:rFonts w:ascii="Times New Roman" w:hAnsi="Times New Roman"/>
                <w:sz w:val="24"/>
                <w:szCs w:val="24"/>
                <w:lang w:val="ro-RO" w:eastAsia="ro-RO"/>
              </w:rPr>
              <w:t>conceptul</w:t>
            </w:r>
            <w:r w:rsidR="00BC584F">
              <w:rPr>
                <w:rFonts w:ascii="Times New Roman" w:hAnsi="Times New Roman"/>
                <w:sz w:val="24"/>
                <w:szCs w:val="24"/>
                <w:lang w:val="ro-RO" w:eastAsia="ro-RO"/>
              </w:rPr>
              <w:t>ui</w:t>
            </w:r>
            <w:r w:rsidR="00BC584F" w:rsidRPr="00FF5F7F">
              <w:rPr>
                <w:rFonts w:ascii="Times New Roman" w:hAnsi="Times New Roman"/>
                <w:sz w:val="24"/>
                <w:szCs w:val="24"/>
                <w:lang w:val="ro-RO" w:eastAsia="ro-RO"/>
              </w:rPr>
              <w:t xml:space="preserve"> de tarif de transport</w:t>
            </w:r>
            <w:r w:rsidR="00B25443" w:rsidRPr="00FF5F7F">
              <w:rPr>
                <w:rFonts w:ascii="Times New Roman" w:hAnsi="Times New Roman"/>
                <w:sz w:val="24"/>
                <w:szCs w:val="24"/>
                <w:lang w:val="ro-RO" w:eastAsia="ro-RO"/>
              </w:rPr>
              <w:t>, în sensul ordonan</w:t>
            </w:r>
            <w:r w:rsidR="00213384">
              <w:rPr>
                <w:rFonts w:ascii="Times New Roman" w:hAnsi="Times New Roman"/>
                <w:sz w:val="24"/>
                <w:szCs w:val="24"/>
                <w:lang w:val="ro-RO" w:eastAsia="ro-RO"/>
              </w:rPr>
              <w:t>ț</w:t>
            </w:r>
            <w:r w:rsidR="00B25443" w:rsidRPr="00FF5F7F">
              <w:rPr>
                <w:rFonts w:ascii="Times New Roman" w:hAnsi="Times New Roman"/>
                <w:sz w:val="24"/>
                <w:szCs w:val="24"/>
                <w:lang w:val="ro-RO" w:eastAsia="ro-RO"/>
              </w:rPr>
              <w:t>ei</w:t>
            </w:r>
            <w:r w:rsidR="00845889" w:rsidRPr="00FF5F7F">
              <w:rPr>
                <w:rFonts w:ascii="Times New Roman" w:hAnsi="Times New Roman"/>
                <w:sz w:val="24"/>
                <w:szCs w:val="24"/>
                <w:lang w:val="ro-RO" w:eastAsia="ro-RO"/>
              </w:rPr>
              <w:t xml:space="preserve">, </w:t>
            </w:r>
            <w:r w:rsidR="00E97C80" w:rsidRPr="00FF5F7F">
              <w:rPr>
                <w:rFonts w:ascii="Times New Roman" w:hAnsi="Times New Roman"/>
                <w:sz w:val="24"/>
                <w:szCs w:val="24"/>
                <w:lang w:val="ro-RO" w:eastAsia="ro-RO"/>
              </w:rPr>
              <w:t xml:space="preserve">care cuprinde atât </w:t>
            </w:r>
            <w:r w:rsidR="007D467D" w:rsidRPr="00FF5F7F">
              <w:rPr>
                <w:rFonts w:ascii="Times New Roman" w:hAnsi="Times New Roman"/>
                <w:sz w:val="24"/>
                <w:szCs w:val="24"/>
                <w:lang w:val="ro-RO" w:eastAsia="ro-RO"/>
              </w:rPr>
              <w:t>tariful perceput pentru o legitima</w:t>
            </w:r>
            <w:r w:rsidR="00213384">
              <w:rPr>
                <w:rFonts w:ascii="Times New Roman" w:hAnsi="Times New Roman"/>
                <w:sz w:val="24"/>
                <w:szCs w:val="24"/>
                <w:lang w:val="ro-RO" w:eastAsia="ro-RO"/>
              </w:rPr>
              <w:t>ț</w:t>
            </w:r>
            <w:r w:rsidR="007D467D" w:rsidRPr="00FF5F7F">
              <w:rPr>
                <w:rFonts w:ascii="Times New Roman" w:hAnsi="Times New Roman"/>
                <w:sz w:val="24"/>
                <w:szCs w:val="24"/>
                <w:lang w:val="ro-RO" w:eastAsia="ro-RO"/>
              </w:rPr>
              <w:t xml:space="preserve">ie de călătorie simplă, cât </w:t>
            </w:r>
            <w:r w:rsidR="005B4713">
              <w:rPr>
                <w:rFonts w:ascii="Times New Roman" w:hAnsi="Times New Roman"/>
                <w:sz w:val="24"/>
                <w:szCs w:val="24"/>
                <w:lang w:val="ro-RO" w:eastAsia="ro-RO"/>
              </w:rPr>
              <w:t>ș</w:t>
            </w:r>
            <w:r w:rsidR="007D467D" w:rsidRPr="00FF5F7F">
              <w:rPr>
                <w:rFonts w:ascii="Times New Roman" w:hAnsi="Times New Roman"/>
                <w:sz w:val="24"/>
                <w:szCs w:val="24"/>
                <w:lang w:val="ro-RO" w:eastAsia="ro-RO"/>
              </w:rPr>
              <w:t>i tariful perceput pentru o legitima</w:t>
            </w:r>
            <w:r w:rsidR="00213384">
              <w:rPr>
                <w:rFonts w:ascii="Times New Roman" w:hAnsi="Times New Roman"/>
                <w:sz w:val="24"/>
                <w:szCs w:val="24"/>
                <w:lang w:val="ro-RO" w:eastAsia="ro-RO"/>
              </w:rPr>
              <w:t>ț</w:t>
            </w:r>
            <w:r w:rsidR="007D467D" w:rsidRPr="00FF5F7F">
              <w:rPr>
                <w:rFonts w:ascii="Times New Roman" w:hAnsi="Times New Roman"/>
                <w:sz w:val="24"/>
                <w:szCs w:val="24"/>
                <w:lang w:val="ro-RO" w:eastAsia="ro-RO"/>
              </w:rPr>
              <w:t xml:space="preserve">ie de călătorie valabilă pentru efectuarea călătoriilor multiple, pe o anumită perioadă </w:t>
            </w:r>
            <w:r w:rsidR="005B4713">
              <w:rPr>
                <w:rFonts w:ascii="Times New Roman" w:hAnsi="Times New Roman"/>
                <w:sz w:val="24"/>
                <w:szCs w:val="24"/>
                <w:lang w:val="ro-RO" w:eastAsia="ro-RO"/>
              </w:rPr>
              <w:t>ș</w:t>
            </w:r>
            <w:r w:rsidR="007D467D" w:rsidRPr="00FF5F7F">
              <w:rPr>
                <w:rFonts w:ascii="Times New Roman" w:hAnsi="Times New Roman"/>
                <w:sz w:val="24"/>
                <w:szCs w:val="24"/>
                <w:lang w:val="ro-RO" w:eastAsia="ro-RO"/>
              </w:rPr>
              <w:t>i distan</w:t>
            </w:r>
            <w:r w:rsidR="00213384">
              <w:rPr>
                <w:rFonts w:ascii="Times New Roman" w:hAnsi="Times New Roman"/>
                <w:sz w:val="24"/>
                <w:szCs w:val="24"/>
                <w:lang w:val="ro-RO" w:eastAsia="ro-RO"/>
              </w:rPr>
              <w:t>ț</w:t>
            </w:r>
            <w:r w:rsidR="007D467D" w:rsidRPr="00FF5F7F">
              <w:rPr>
                <w:rFonts w:ascii="Times New Roman" w:hAnsi="Times New Roman"/>
                <w:sz w:val="24"/>
                <w:szCs w:val="24"/>
                <w:lang w:val="ro-RO" w:eastAsia="ro-RO"/>
              </w:rPr>
              <w:t>ă, de tip abonament, autoriza</w:t>
            </w:r>
            <w:r w:rsidR="00213384">
              <w:rPr>
                <w:rFonts w:ascii="Times New Roman" w:hAnsi="Times New Roman"/>
                <w:sz w:val="24"/>
                <w:szCs w:val="24"/>
                <w:lang w:val="ro-RO" w:eastAsia="ro-RO"/>
              </w:rPr>
              <w:t>ț</w:t>
            </w:r>
            <w:r w:rsidR="007D467D" w:rsidRPr="00FF5F7F">
              <w:rPr>
                <w:rFonts w:ascii="Times New Roman" w:hAnsi="Times New Roman"/>
                <w:sz w:val="24"/>
                <w:szCs w:val="24"/>
                <w:lang w:val="ro-RO" w:eastAsia="ro-RO"/>
              </w:rPr>
              <w:t>ie de călătorie sau, după caz, permis de călătorie</w:t>
            </w:r>
            <w:r w:rsidR="006D4E34" w:rsidRPr="00FF5F7F">
              <w:rPr>
                <w:rFonts w:ascii="Times New Roman" w:hAnsi="Times New Roman"/>
                <w:sz w:val="24"/>
                <w:szCs w:val="24"/>
                <w:lang w:val="ro-RO" w:eastAsia="ro-RO"/>
              </w:rPr>
              <w:t>.</w:t>
            </w:r>
          </w:p>
          <w:p w14:paraId="648B6198" w14:textId="4A1F629A" w:rsidR="00F643D5" w:rsidRPr="00FF5F7F" w:rsidRDefault="007D467D" w:rsidP="00F643D5">
            <w:pPr>
              <w:pStyle w:val="ListParagraph"/>
              <w:numPr>
                <w:ilvl w:val="0"/>
                <w:numId w:val="24"/>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eastAsia="ro-RO"/>
              </w:rPr>
              <w:t xml:space="preserve">La pct. </w:t>
            </w:r>
            <w:r w:rsidR="006D28A3">
              <w:rPr>
                <w:rFonts w:ascii="Times New Roman" w:hAnsi="Times New Roman"/>
                <w:sz w:val="24"/>
                <w:szCs w:val="24"/>
                <w:lang w:val="ro-RO" w:eastAsia="ro-RO"/>
              </w:rPr>
              <w:t>2</w:t>
            </w:r>
            <w:r w:rsidRPr="00FF5F7F">
              <w:rPr>
                <w:rFonts w:ascii="Times New Roman" w:hAnsi="Times New Roman"/>
                <w:sz w:val="24"/>
                <w:szCs w:val="24"/>
                <w:lang w:val="ro-RO" w:eastAsia="ro-RO"/>
              </w:rPr>
              <w:t xml:space="preserve"> se propune </w:t>
            </w:r>
            <w:r w:rsidR="00D30729" w:rsidRPr="00FF5F7F">
              <w:rPr>
                <w:rFonts w:ascii="Times New Roman" w:hAnsi="Times New Roman"/>
                <w:sz w:val="24"/>
                <w:szCs w:val="24"/>
                <w:lang w:val="ro-RO" w:eastAsia="ro-RO"/>
              </w:rPr>
              <w:t xml:space="preserve">modificarea art. 2, alin. (1) </w:t>
            </w:r>
            <w:r w:rsidR="005B4713">
              <w:rPr>
                <w:rFonts w:ascii="Times New Roman" w:hAnsi="Times New Roman"/>
                <w:sz w:val="24"/>
                <w:szCs w:val="24"/>
                <w:lang w:val="ro-RO" w:eastAsia="ro-RO"/>
              </w:rPr>
              <w:t>ș</w:t>
            </w:r>
            <w:r w:rsidR="00D30729" w:rsidRPr="00FF5F7F">
              <w:rPr>
                <w:rFonts w:ascii="Times New Roman" w:hAnsi="Times New Roman"/>
                <w:sz w:val="24"/>
                <w:szCs w:val="24"/>
                <w:lang w:val="ro-RO" w:eastAsia="ro-RO"/>
              </w:rPr>
              <w:t xml:space="preserve">i (2) în sensul reglementării </w:t>
            </w:r>
            <w:r w:rsidR="00107A6E" w:rsidRPr="00FF5F7F">
              <w:rPr>
                <w:rFonts w:ascii="Times New Roman" w:hAnsi="Times New Roman"/>
                <w:sz w:val="24"/>
                <w:szCs w:val="24"/>
                <w:lang w:val="ro-RO" w:eastAsia="ro-RO"/>
              </w:rPr>
              <w:t xml:space="preserve">procedurii de elaborare </w:t>
            </w:r>
            <w:r w:rsidR="005B4713">
              <w:rPr>
                <w:rFonts w:ascii="Times New Roman" w:hAnsi="Times New Roman"/>
                <w:sz w:val="24"/>
                <w:szCs w:val="24"/>
                <w:lang w:val="ro-RO" w:eastAsia="ro-RO"/>
              </w:rPr>
              <w:t>ș</w:t>
            </w:r>
            <w:r w:rsidR="00107A6E" w:rsidRPr="00FF5F7F">
              <w:rPr>
                <w:rFonts w:ascii="Times New Roman" w:hAnsi="Times New Roman"/>
                <w:sz w:val="24"/>
                <w:szCs w:val="24"/>
                <w:lang w:val="ro-RO" w:eastAsia="ro-RO"/>
              </w:rPr>
              <w:t>i aprobare a propunerilor de acte normative privind</w:t>
            </w:r>
            <w:r w:rsidR="00436B09" w:rsidRPr="00FF5F7F">
              <w:rPr>
                <w:lang w:val="ro-RO"/>
              </w:rPr>
              <w:t xml:space="preserve"> </w:t>
            </w:r>
            <w:r w:rsidR="00436B09" w:rsidRPr="00FF5F7F">
              <w:rPr>
                <w:rFonts w:ascii="Times New Roman" w:hAnsi="Times New Roman"/>
                <w:sz w:val="24"/>
                <w:szCs w:val="24"/>
                <w:lang w:val="ro-RO" w:eastAsia="ro-RO"/>
              </w:rPr>
              <w:t xml:space="preserve">tarifele care pot fi percepute de operatorii de transport feroviar public de călători, în baza fundamentărilor realizate de </w:t>
            </w:r>
            <w:r w:rsidR="004D47C4" w:rsidRPr="00FF5F7F">
              <w:rPr>
                <w:rFonts w:ascii="Times New Roman" w:hAnsi="Times New Roman"/>
                <w:sz w:val="24"/>
                <w:szCs w:val="24"/>
                <w:lang w:val="ro-RO" w:eastAsia="ro-RO"/>
              </w:rPr>
              <w:t xml:space="preserve">autoritatea competentă din subordinea Ministerului Transporturilor </w:t>
            </w:r>
            <w:r w:rsidR="005B4713">
              <w:rPr>
                <w:rFonts w:ascii="Times New Roman" w:hAnsi="Times New Roman"/>
                <w:sz w:val="24"/>
                <w:szCs w:val="24"/>
                <w:lang w:val="ro-RO" w:eastAsia="ro-RO"/>
              </w:rPr>
              <w:t>ș</w:t>
            </w:r>
            <w:r w:rsidR="004D47C4" w:rsidRPr="00FF5F7F">
              <w:rPr>
                <w:rFonts w:ascii="Times New Roman" w:hAnsi="Times New Roman"/>
                <w:sz w:val="24"/>
                <w:szCs w:val="24"/>
                <w:lang w:val="ro-RO" w:eastAsia="ro-RO"/>
              </w:rPr>
              <w:t>i Infrastructurii</w:t>
            </w:r>
            <w:r w:rsidR="00436B09" w:rsidRPr="00FF5F7F">
              <w:rPr>
                <w:rFonts w:ascii="Times New Roman" w:hAnsi="Times New Roman"/>
                <w:sz w:val="24"/>
                <w:szCs w:val="24"/>
                <w:lang w:val="ro-RO" w:eastAsia="ro-RO"/>
              </w:rPr>
              <w:t>.</w:t>
            </w:r>
          </w:p>
          <w:p w14:paraId="78E0E304" w14:textId="31167F8B" w:rsidR="000013A6" w:rsidRPr="00FF5F7F" w:rsidRDefault="00F643D5" w:rsidP="00F643D5">
            <w:pPr>
              <w:pStyle w:val="ListParagraph"/>
              <w:numPr>
                <w:ilvl w:val="0"/>
                <w:numId w:val="24"/>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eastAsia="ro-RO"/>
              </w:rPr>
              <w:t xml:space="preserve">La pct. </w:t>
            </w:r>
            <w:r w:rsidR="006D28A3">
              <w:rPr>
                <w:rFonts w:ascii="Times New Roman" w:hAnsi="Times New Roman"/>
                <w:sz w:val="24"/>
                <w:szCs w:val="24"/>
                <w:lang w:val="ro-RO" w:eastAsia="ro-RO"/>
              </w:rPr>
              <w:t>3</w:t>
            </w:r>
            <w:r w:rsidRPr="00FF5F7F">
              <w:rPr>
                <w:rFonts w:ascii="Times New Roman" w:hAnsi="Times New Roman"/>
                <w:sz w:val="24"/>
                <w:szCs w:val="24"/>
                <w:lang w:val="ro-RO" w:eastAsia="ro-RO"/>
              </w:rPr>
              <w:t xml:space="preserve">. se propune </w:t>
            </w:r>
            <w:r w:rsidR="000D051A" w:rsidRPr="00FF5F7F">
              <w:rPr>
                <w:rFonts w:ascii="Times New Roman" w:hAnsi="Times New Roman"/>
                <w:sz w:val="24"/>
                <w:szCs w:val="24"/>
                <w:lang w:val="ro-RO" w:eastAsia="ro-RO"/>
              </w:rPr>
              <w:t>introducerea</w:t>
            </w:r>
            <w:r w:rsidR="000013A6" w:rsidRPr="00FF5F7F">
              <w:rPr>
                <w:rFonts w:ascii="Times New Roman" w:hAnsi="Times New Roman"/>
                <w:sz w:val="24"/>
                <w:szCs w:val="24"/>
                <w:lang w:val="ro-RO" w:eastAsia="ro-RO"/>
              </w:rPr>
              <w:t xml:space="preserve"> la art. 2</w:t>
            </w:r>
            <w:r w:rsidRPr="00FF5F7F">
              <w:rPr>
                <w:rFonts w:ascii="Times New Roman" w:hAnsi="Times New Roman"/>
                <w:sz w:val="24"/>
                <w:szCs w:val="24"/>
                <w:lang w:val="ro-RO" w:eastAsia="ro-RO"/>
              </w:rPr>
              <w:t xml:space="preserve"> a patru alinieate noi</w:t>
            </w:r>
            <w:r w:rsidR="000013A6" w:rsidRPr="00FF5F7F">
              <w:rPr>
                <w:rFonts w:ascii="Times New Roman" w:hAnsi="Times New Roman"/>
                <w:sz w:val="24"/>
                <w:szCs w:val="24"/>
                <w:lang w:val="ro-RO" w:eastAsia="ro-RO"/>
              </w:rPr>
              <w:t>,</w:t>
            </w:r>
            <w:r w:rsidR="000D051A" w:rsidRPr="00FF5F7F">
              <w:rPr>
                <w:rFonts w:ascii="Times New Roman" w:hAnsi="Times New Roman"/>
                <w:sz w:val="24"/>
                <w:szCs w:val="24"/>
                <w:lang w:val="ro-RO" w:eastAsia="ro-RO"/>
              </w:rPr>
              <w:t xml:space="preserve"> </w:t>
            </w:r>
            <w:r w:rsidR="000013A6" w:rsidRPr="00FF5F7F">
              <w:rPr>
                <w:rFonts w:ascii="Times New Roman" w:hAnsi="Times New Roman"/>
                <w:sz w:val="24"/>
                <w:szCs w:val="24"/>
                <w:lang w:val="ro-RO" w:eastAsia="ro-RO"/>
              </w:rPr>
              <w:t>(</w:t>
            </w:r>
            <w:r w:rsidR="000D051A" w:rsidRPr="00FF5F7F">
              <w:rPr>
                <w:rFonts w:ascii="Times New Roman" w:hAnsi="Times New Roman"/>
                <w:sz w:val="24"/>
                <w:szCs w:val="24"/>
                <w:lang w:val="ro-RO" w:eastAsia="ro-RO"/>
              </w:rPr>
              <w:t>2</w:t>
            </w:r>
            <w:r w:rsidR="000D051A" w:rsidRPr="00FF5F7F">
              <w:rPr>
                <w:rFonts w:ascii="Times New Roman" w:hAnsi="Times New Roman"/>
                <w:sz w:val="24"/>
                <w:szCs w:val="24"/>
                <w:vertAlign w:val="superscript"/>
                <w:lang w:val="ro-RO" w:eastAsia="ro-RO"/>
              </w:rPr>
              <w:t>1</w:t>
            </w:r>
            <w:r w:rsidR="000013A6" w:rsidRPr="00FF5F7F">
              <w:rPr>
                <w:rFonts w:ascii="Times New Roman" w:hAnsi="Times New Roman"/>
                <w:sz w:val="24"/>
                <w:szCs w:val="24"/>
                <w:lang w:val="ro-RO" w:eastAsia="ro-RO"/>
              </w:rPr>
              <w:t>) - (2</w:t>
            </w:r>
            <w:r w:rsidR="000013A6" w:rsidRPr="00FF5F7F">
              <w:rPr>
                <w:rFonts w:ascii="Times New Roman" w:hAnsi="Times New Roman"/>
                <w:sz w:val="24"/>
                <w:szCs w:val="24"/>
                <w:vertAlign w:val="superscript"/>
                <w:lang w:val="ro-RO" w:eastAsia="ro-RO"/>
              </w:rPr>
              <w:t>4</w:t>
            </w:r>
            <w:r w:rsidR="000013A6" w:rsidRPr="00FF5F7F">
              <w:rPr>
                <w:rFonts w:ascii="Times New Roman" w:hAnsi="Times New Roman"/>
                <w:sz w:val="24"/>
                <w:szCs w:val="24"/>
                <w:lang w:val="ro-RO" w:eastAsia="ro-RO"/>
              </w:rPr>
              <w:t>)</w:t>
            </w:r>
            <w:r w:rsidR="000D051A" w:rsidRPr="00FF5F7F">
              <w:rPr>
                <w:rFonts w:ascii="Times New Roman" w:hAnsi="Times New Roman"/>
                <w:sz w:val="24"/>
                <w:szCs w:val="24"/>
                <w:lang w:val="ro-RO" w:eastAsia="ro-RO"/>
              </w:rPr>
              <w:t xml:space="preserve">, </w:t>
            </w:r>
            <w:r w:rsidR="007C11A0" w:rsidRPr="00FF5F7F">
              <w:rPr>
                <w:rFonts w:ascii="Times New Roman" w:hAnsi="Times New Roman"/>
                <w:sz w:val="24"/>
                <w:szCs w:val="24"/>
                <w:lang w:val="ro-RO" w:eastAsia="ro-RO"/>
              </w:rPr>
              <w:t xml:space="preserve">care reglementează </w:t>
            </w:r>
            <w:r w:rsidR="00F72A27" w:rsidRPr="00FF5F7F">
              <w:rPr>
                <w:rFonts w:ascii="Times New Roman" w:hAnsi="Times New Roman"/>
                <w:sz w:val="24"/>
                <w:szCs w:val="24"/>
                <w:lang w:val="ro-RO" w:eastAsia="ro-RO"/>
              </w:rPr>
              <w:t xml:space="preserve">principiile de stabilire a tarifelor metropolitane, corelate între </w:t>
            </w:r>
            <w:r w:rsidR="0049295F" w:rsidRPr="00FF5F7F">
              <w:rPr>
                <w:rFonts w:ascii="Times New Roman" w:hAnsi="Times New Roman"/>
                <w:sz w:val="24"/>
                <w:szCs w:val="24"/>
                <w:lang w:val="ro-RO" w:eastAsia="ro-RO"/>
              </w:rPr>
              <w:t xml:space="preserve">valorile stabilite de autoritatea  competentă din subordinea Ministerului Transporturilor </w:t>
            </w:r>
            <w:r w:rsidR="005B4713">
              <w:rPr>
                <w:rFonts w:ascii="Times New Roman" w:hAnsi="Times New Roman"/>
                <w:sz w:val="24"/>
                <w:szCs w:val="24"/>
                <w:lang w:val="ro-RO" w:eastAsia="ro-RO"/>
              </w:rPr>
              <w:t>ș</w:t>
            </w:r>
            <w:r w:rsidR="0049295F" w:rsidRPr="00FF5F7F">
              <w:rPr>
                <w:rFonts w:ascii="Times New Roman" w:hAnsi="Times New Roman"/>
                <w:sz w:val="24"/>
                <w:szCs w:val="24"/>
                <w:lang w:val="ro-RO" w:eastAsia="ro-RO"/>
              </w:rPr>
              <w:t xml:space="preserve">i Infrastructurii </w:t>
            </w:r>
            <w:r w:rsidR="005B4713">
              <w:rPr>
                <w:rFonts w:ascii="Times New Roman" w:hAnsi="Times New Roman"/>
                <w:sz w:val="24"/>
                <w:szCs w:val="24"/>
                <w:lang w:val="ro-RO" w:eastAsia="ro-RO"/>
              </w:rPr>
              <w:t>ș</w:t>
            </w:r>
            <w:r w:rsidR="0049295F" w:rsidRPr="00FF5F7F">
              <w:rPr>
                <w:rFonts w:ascii="Times New Roman" w:hAnsi="Times New Roman"/>
                <w:sz w:val="24"/>
                <w:szCs w:val="24"/>
                <w:lang w:val="ro-RO" w:eastAsia="ro-RO"/>
              </w:rPr>
              <w:t>i cele stabilite de autorită</w:t>
            </w:r>
            <w:r w:rsidR="00213384">
              <w:rPr>
                <w:rFonts w:ascii="Times New Roman" w:hAnsi="Times New Roman"/>
                <w:sz w:val="24"/>
                <w:szCs w:val="24"/>
                <w:lang w:val="ro-RO" w:eastAsia="ro-RO"/>
              </w:rPr>
              <w:t>ț</w:t>
            </w:r>
            <w:r w:rsidR="0049295F" w:rsidRPr="00FF5F7F">
              <w:rPr>
                <w:rFonts w:ascii="Times New Roman" w:hAnsi="Times New Roman"/>
                <w:sz w:val="24"/>
                <w:szCs w:val="24"/>
                <w:lang w:val="ro-RO" w:eastAsia="ro-RO"/>
              </w:rPr>
              <w:t xml:space="preserve">ile locale competente, precum </w:t>
            </w:r>
            <w:r w:rsidR="005B4713">
              <w:rPr>
                <w:rFonts w:ascii="Times New Roman" w:hAnsi="Times New Roman"/>
                <w:sz w:val="24"/>
                <w:szCs w:val="24"/>
                <w:lang w:val="ro-RO" w:eastAsia="ro-RO"/>
              </w:rPr>
              <w:t>ș</w:t>
            </w:r>
            <w:r w:rsidR="0049295F" w:rsidRPr="00FF5F7F">
              <w:rPr>
                <w:rFonts w:ascii="Times New Roman" w:hAnsi="Times New Roman"/>
                <w:sz w:val="24"/>
                <w:szCs w:val="24"/>
                <w:lang w:val="ro-RO" w:eastAsia="ro-RO"/>
              </w:rPr>
              <w:t>i mecanismul de evitare a plă</w:t>
            </w:r>
            <w:r w:rsidR="00213384">
              <w:rPr>
                <w:rFonts w:ascii="Times New Roman" w:hAnsi="Times New Roman"/>
                <w:sz w:val="24"/>
                <w:szCs w:val="24"/>
                <w:lang w:val="ro-RO" w:eastAsia="ro-RO"/>
              </w:rPr>
              <w:t>ț</w:t>
            </w:r>
            <w:r w:rsidR="0049295F" w:rsidRPr="00FF5F7F">
              <w:rPr>
                <w:rFonts w:ascii="Times New Roman" w:hAnsi="Times New Roman"/>
                <w:sz w:val="24"/>
                <w:szCs w:val="24"/>
                <w:lang w:val="ro-RO" w:eastAsia="ro-RO"/>
              </w:rPr>
              <w:t>ii un</w:t>
            </w:r>
            <w:r w:rsidR="00496F0F" w:rsidRPr="00FF5F7F">
              <w:rPr>
                <w:rFonts w:ascii="Times New Roman" w:hAnsi="Times New Roman"/>
                <w:sz w:val="24"/>
                <w:szCs w:val="24"/>
                <w:lang w:val="ro-RO" w:eastAsia="ro-RO"/>
              </w:rPr>
              <w:t>ei compensa</w:t>
            </w:r>
            <w:r w:rsidR="00213384">
              <w:rPr>
                <w:rFonts w:ascii="Times New Roman" w:hAnsi="Times New Roman"/>
                <w:sz w:val="24"/>
                <w:szCs w:val="24"/>
                <w:lang w:val="ro-RO" w:eastAsia="ro-RO"/>
              </w:rPr>
              <w:t>ț</w:t>
            </w:r>
            <w:r w:rsidR="00496F0F" w:rsidRPr="00FF5F7F">
              <w:rPr>
                <w:rFonts w:ascii="Times New Roman" w:hAnsi="Times New Roman"/>
                <w:sz w:val="24"/>
                <w:szCs w:val="24"/>
                <w:lang w:val="ro-RO" w:eastAsia="ro-RO"/>
              </w:rPr>
              <w:t>ii în exces.</w:t>
            </w:r>
          </w:p>
          <w:p w14:paraId="2CDB6A53" w14:textId="716D2125" w:rsidR="007D467D" w:rsidRPr="00FF5F7F" w:rsidRDefault="00A03B00" w:rsidP="00F643D5">
            <w:pPr>
              <w:pStyle w:val="ListParagraph"/>
              <w:numPr>
                <w:ilvl w:val="0"/>
                <w:numId w:val="24"/>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eastAsia="ro-RO"/>
              </w:rPr>
              <w:lastRenderedPageBreak/>
              <w:t>La pct. 4, se propune, în plus,</w:t>
            </w:r>
            <w:r w:rsidR="007C11A0" w:rsidRPr="00FF5F7F">
              <w:rPr>
                <w:rFonts w:ascii="Times New Roman" w:hAnsi="Times New Roman"/>
                <w:sz w:val="24"/>
                <w:szCs w:val="24"/>
                <w:lang w:val="ro-RO" w:eastAsia="ro-RO"/>
              </w:rPr>
              <w:t xml:space="preserve"> introducerea la art. 2 a unui alineat nou (2</w:t>
            </w:r>
            <w:r w:rsidR="007C11A0" w:rsidRPr="00FF5F7F">
              <w:rPr>
                <w:rFonts w:ascii="Times New Roman" w:hAnsi="Times New Roman"/>
                <w:sz w:val="24"/>
                <w:szCs w:val="24"/>
                <w:vertAlign w:val="superscript"/>
                <w:lang w:val="ro-RO" w:eastAsia="ro-RO"/>
              </w:rPr>
              <w:t>5</w:t>
            </w:r>
            <w:r w:rsidR="007C11A0" w:rsidRPr="00FF5F7F">
              <w:rPr>
                <w:rFonts w:ascii="Times New Roman" w:hAnsi="Times New Roman"/>
                <w:sz w:val="24"/>
                <w:szCs w:val="24"/>
                <w:lang w:val="ro-RO" w:eastAsia="ro-RO"/>
              </w:rPr>
              <w:t xml:space="preserve">) </w:t>
            </w:r>
            <w:r w:rsidR="005E1504" w:rsidRPr="00FF5F7F">
              <w:rPr>
                <w:rFonts w:ascii="Times New Roman" w:hAnsi="Times New Roman"/>
                <w:sz w:val="24"/>
                <w:szCs w:val="24"/>
                <w:lang w:val="ro-RO" w:eastAsia="ro-RO"/>
              </w:rPr>
              <w:t>prin care se stabile</w:t>
            </w:r>
            <w:r w:rsidR="005B4713">
              <w:rPr>
                <w:rFonts w:ascii="Times New Roman" w:hAnsi="Times New Roman"/>
                <w:sz w:val="24"/>
                <w:szCs w:val="24"/>
                <w:lang w:val="ro-RO" w:eastAsia="ro-RO"/>
              </w:rPr>
              <w:t>ș</w:t>
            </w:r>
            <w:r w:rsidR="005E1504" w:rsidRPr="00FF5F7F">
              <w:rPr>
                <w:rFonts w:ascii="Times New Roman" w:hAnsi="Times New Roman"/>
                <w:sz w:val="24"/>
                <w:szCs w:val="24"/>
                <w:lang w:val="ro-RO" w:eastAsia="ro-RO"/>
              </w:rPr>
              <w:t xml:space="preserve">te o regulă predictibilă de actualizare a tarifelor stabilite </w:t>
            </w:r>
            <w:r w:rsidR="00227814" w:rsidRPr="00FF5F7F">
              <w:rPr>
                <w:rFonts w:ascii="Times New Roman" w:hAnsi="Times New Roman"/>
                <w:sz w:val="24"/>
                <w:szCs w:val="24"/>
                <w:lang w:val="ro-RO" w:eastAsia="ro-RO"/>
              </w:rPr>
              <w:t xml:space="preserve">prin ordin al ministrului  transporturilor  </w:t>
            </w:r>
            <w:r w:rsidR="005B4713">
              <w:rPr>
                <w:rFonts w:ascii="Times New Roman" w:hAnsi="Times New Roman"/>
                <w:sz w:val="24"/>
                <w:szCs w:val="24"/>
                <w:lang w:val="ro-RO" w:eastAsia="ro-RO"/>
              </w:rPr>
              <w:t>ș</w:t>
            </w:r>
            <w:r w:rsidR="00227814" w:rsidRPr="00FF5F7F">
              <w:rPr>
                <w:rFonts w:ascii="Times New Roman" w:hAnsi="Times New Roman"/>
                <w:sz w:val="24"/>
                <w:szCs w:val="24"/>
                <w:lang w:val="ro-RO" w:eastAsia="ro-RO"/>
              </w:rPr>
              <w:t>i infrastructurii, în corelare cu infla</w:t>
            </w:r>
            <w:r w:rsidR="00213384">
              <w:rPr>
                <w:rFonts w:ascii="Times New Roman" w:hAnsi="Times New Roman"/>
                <w:sz w:val="24"/>
                <w:szCs w:val="24"/>
                <w:lang w:val="ro-RO" w:eastAsia="ro-RO"/>
              </w:rPr>
              <w:t>ț</w:t>
            </w:r>
            <w:r w:rsidR="00227814" w:rsidRPr="00FF5F7F">
              <w:rPr>
                <w:rFonts w:ascii="Times New Roman" w:hAnsi="Times New Roman"/>
                <w:sz w:val="24"/>
                <w:szCs w:val="24"/>
                <w:lang w:val="ro-RO" w:eastAsia="ro-RO"/>
              </w:rPr>
              <w:t xml:space="preserve">ia </w:t>
            </w:r>
            <w:r w:rsidR="005B4713">
              <w:rPr>
                <w:rFonts w:ascii="Times New Roman" w:hAnsi="Times New Roman"/>
                <w:sz w:val="24"/>
                <w:szCs w:val="24"/>
                <w:lang w:val="ro-RO" w:eastAsia="ro-RO"/>
              </w:rPr>
              <w:t>ș</w:t>
            </w:r>
            <w:r w:rsidR="00227814" w:rsidRPr="00FF5F7F">
              <w:rPr>
                <w:rFonts w:ascii="Times New Roman" w:hAnsi="Times New Roman"/>
                <w:sz w:val="24"/>
                <w:szCs w:val="24"/>
                <w:lang w:val="ro-RO" w:eastAsia="ro-RO"/>
              </w:rPr>
              <w:t>i cu programul de mers de tren.</w:t>
            </w:r>
          </w:p>
          <w:p w14:paraId="7C8561E7" w14:textId="77777777" w:rsidR="00A41260" w:rsidRDefault="00A41260" w:rsidP="00C86AE6">
            <w:pPr>
              <w:pBdr>
                <w:top w:val="nil"/>
                <w:left w:val="nil"/>
                <w:bottom w:val="nil"/>
                <w:right w:val="nil"/>
                <w:between w:val="nil"/>
              </w:pBdr>
              <w:spacing w:after="140"/>
              <w:jc w:val="both"/>
              <w:rPr>
                <w:rFonts w:ascii="Times New Roman" w:hAnsi="Times New Roman"/>
                <w:sz w:val="24"/>
                <w:szCs w:val="24"/>
                <w:lang w:val="ro-RO"/>
              </w:rPr>
            </w:pPr>
          </w:p>
          <w:p w14:paraId="17095AD8" w14:textId="5C7A0EB7" w:rsidR="00C86AE6" w:rsidRPr="00FF5F7F" w:rsidRDefault="007045E0" w:rsidP="00C86AE6">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VI</w:t>
            </w:r>
            <w:r w:rsidR="00C86AE6" w:rsidRPr="00FF5F7F">
              <w:rPr>
                <w:rFonts w:ascii="Times New Roman" w:hAnsi="Times New Roman"/>
                <w:sz w:val="24"/>
                <w:szCs w:val="24"/>
                <w:lang w:val="ro-RO"/>
              </w:rPr>
              <w:t xml:space="preserve">. La art. </w:t>
            </w:r>
            <w:r w:rsidRPr="00FF5F7F">
              <w:rPr>
                <w:rFonts w:ascii="Times New Roman" w:hAnsi="Times New Roman"/>
                <w:sz w:val="24"/>
                <w:szCs w:val="24"/>
                <w:lang w:val="ro-RO"/>
              </w:rPr>
              <w:t>VI</w:t>
            </w:r>
            <w:r w:rsidR="00C86AE6" w:rsidRPr="00FF5F7F">
              <w:rPr>
                <w:rFonts w:ascii="Times New Roman" w:hAnsi="Times New Roman"/>
                <w:sz w:val="24"/>
                <w:szCs w:val="24"/>
                <w:lang w:val="ro-RO"/>
              </w:rPr>
              <w:t xml:space="preserve"> proiectul de act normativ prevede adoptarea unor modificări </w:t>
            </w:r>
            <w:r w:rsidR="005B4713">
              <w:rPr>
                <w:rFonts w:ascii="Times New Roman" w:hAnsi="Times New Roman"/>
                <w:sz w:val="24"/>
                <w:szCs w:val="24"/>
                <w:lang w:val="ro-RO"/>
              </w:rPr>
              <w:t>ș</w:t>
            </w:r>
            <w:r w:rsidR="00C86AE6" w:rsidRPr="00FF5F7F">
              <w:rPr>
                <w:rFonts w:ascii="Times New Roman" w:hAnsi="Times New Roman"/>
                <w:sz w:val="24"/>
                <w:szCs w:val="24"/>
                <w:lang w:val="ro-RO"/>
              </w:rPr>
              <w:t>i completări aduse O.</w:t>
            </w:r>
            <w:r w:rsidR="0066616A" w:rsidRPr="00FF5F7F">
              <w:rPr>
                <w:rFonts w:ascii="Times New Roman" w:hAnsi="Times New Roman"/>
                <w:sz w:val="24"/>
                <w:szCs w:val="24"/>
                <w:lang w:val="ro-RO"/>
              </w:rPr>
              <w:t>U.</w:t>
            </w:r>
            <w:r w:rsidR="00C86AE6" w:rsidRPr="00FF5F7F">
              <w:rPr>
                <w:rFonts w:ascii="Times New Roman" w:hAnsi="Times New Roman"/>
                <w:sz w:val="24"/>
                <w:szCs w:val="24"/>
                <w:lang w:val="ro-RO"/>
              </w:rPr>
              <w:t>G nr. 57/2011:</w:t>
            </w:r>
          </w:p>
          <w:p w14:paraId="0BB0FEB3" w14:textId="4ECDB0B7" w:rsidR="006D4E34" w:rsidRPr="00FF5F7F" w:rsidRDefault="006D4E34" w:rsidP="006D4E34">
            <w:pPr>
              <w:pStyle w:val="ListParagraph"/>
              <w:numPr>
                <w:ilvl w:val="0"/>
                <w:numId w:val="25"/>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eastAsia="ro-RO"/>
              </w:rPr>
              <w:t xml:space="preserve">La </w:t>
            </w:r>
            <w:r w:rsidR="0087345C" w:rsidRPr="00FF5F7F">
              <w:rPr>
                <w:rFonts w:ascii="Times New Roman" w:hAnsi="Times New Roman"/>
                <w:sz w:val="24"/>
                <w:szCs w:val="24"/>
                <w:lang w:val="ro-RO" w:eastAsia="ro-RO"/>
              </w:rPr>
              <w:t xml:space="preserve">punctul unic se propune eliminarea </w:t>
            </w:r>
            <w:r w:rsidR="007728D6" w:rsidRPr="00FF5F7F">
              <w:rPr>
                <w:rFonts w:ascii="Times New Roman" w:hAnsi="Times New Roman"/>
                <w:sz w:val="24"/>
                <w:szCs w:val="24"/>
                <w:lang w:val="ro-RO" w:eastAsia="ro-RO"/>
              </w:rPr>
              <w:t>sintagmei</w:t>
            </w:r>
            <w:r w:rsidR="003F3685" w:rsidRPr="00FF5F7F">
              <w:rPr>
                <w:rFonts w:ascii="Times New Roman" w:hAnsi="Times New Roman"/>
                <w:sz w:val="24"/>
                <w:szCs w:val="24"/>
                <w:lang w:val="ro-RO" w:eastAsia="ro-RO"/>
              </w:rPr>
              <w:t xml:space="preserve"> „</w:t>
            </w:r>
            <w:r w:rsidR="005B4713">
              <w:rPr>
                <w:rFonts w:ascii="Times New Roman" w:hAnsi="Times New Roman"/>
                <w:sz w:val="24"/>
                <w:szCs w:val="24"/>
                <w:lang w:val="ro-RO" w:eastAsia="ro-RO"/>
              </w:rPr>
              <w:t>ș</w:t>
            </w:r>
            <w:r w:rsidR="003F3685" w:rsidRPr="00FF5F7F">
              <w:rPr>
                <w:rFonts w:ascii="Times New Roman" w:hAnsi="Times New Roman"/>
                <w:sz w:val="24"/>
                <w:szCs w:val="24"/>
                <w:lang w:val="ro-RO" w:eastAsia="ro-RO"/>
              </w:rPr>
              <w:t xml:space="preserve">i de transport feroviar de călători” pentru a evita dubla </w:t>
            </w:r>
            <w:r w:rsidR="0066616A" w:rsidRPr="00FF5F7F">
              <w:rPr>
                <w:rFonts w:ascii="Times New Roman" w:hAnsi="Times New Roman"/>
                <w:sz w:val="24"/>
                <w:szCs w:val="24"/>
                <w:lang w:val="ro-RO" w:eastAsia="ro-RO"/>
              </w:rPr>
              <w:t>reglementare în condi</w:t>
            </w:r>
            <w:r w:rsidR="00213384">
              <w:rPr>
                <w:rFonts w:ascii="Times New Roman" w:hAnsi="Times New Roman"/>
                <w:sz w:val="24"/>
                <w:szCs w:val="24"/>
                <w:lang w:val="ro-RO" w:eastAsia="ro-RO"/>
              </w:rPr>
              <w:t>ț</w:t>
            </w:r>
            <w:r w:rsidR="0066616A" w:rsidRPr="00FF5F7F">
              <w:rPr>
                <w:rFonts w:ascii="Times New Roman" w:hAnsi="Times New Roman"/>
                <w:sz w:val="24"/>
                <w:szCs w:val="24"/>
                <w:lang w:val="ro-RO" w:eastAsia="ro-RO"/>
              </w:rPr>
              <w:t>iile prevederilor O.U.G. nr. 56/2011</w:t>
            </w:r>
            <w:r w:rsidR="0066616A" w:rsidRPr="00FF5F7F">
              <w:rPr>
                <w:rFonts w:ascii="Times New Roman" w:hAnsi="Times New Roman"/>
                <w:sz w:val="24"/>
                <w:szCs w:val="24"/>
                <w:lang w:val="ro-RO"/>
              </w:rPr>
              <w:t xml:space="preserve"> pentru stabilirea principiilor de aplicare a tarifelor de deservire generală în transportul feroviar public de călători, cu modificările </w:t>
            </w:r>
            <w:r w:rsidR="005B4713">
              <w:rPr>
                <w:rFonts w:ascii="Times New Roman" w:hAnsi="Times New Roman"/>
                <w:sz w:val="24"/>
                <w:szCs w:val="24"/>
                <w:lang w:val="ro-RO"/>
              </w:rPr>
              <w:t>ș</w:t>
            </w:r>
            <w:r w:rsidR="0066616A" w:rsidRPr="00FF5F7F">
              <w:rPr>
                <w:rFonts w:ascii="Times New Roman" w:hAnsi="Times New Roman"/>
                <w:sz w:val="24"/>
                <w:szCs w:val="24"/>
                <w:lang w:val="ro-RO"/>
              </w:rPr>
              <w:t>i completările ulterioare.</w:t>
            </w:r>
          </w:p>
          <w:p w14:paraId="5AC12EF9" w14:textId="77777777" w:rsidR="00A41260" w:rsidRDefault="00A41260" w:rsidP="00022AEC">
            <w:pPr>
              <w:pBdr>
                <w:top w:val="nil"/>
                <w:left w:val="nil"/>
                <w:bottom w:val="nil"/>
                <w:right w:val="nil"/>
                <w:between w:val="nil"/>
              </w:pBdr>
              <w:spacing w:after="140"/>
              <w:jc w:val="both"/>
              <w:rPr>
                <w:rFonts w:ascii="Times New Roman" w:hAnsi="Times New Roman"/>
                <w:sz w:val="24"/>
                <w:szCs w:val="24"/>
                <w:lang w:val="ro-RO"/>
              </w:rPr>
            </w:pPr>
          </w:p>
          <w:p w14:paraId="68EA54A7" w14:textId="20DE7E35" w:rsidR="00022AEC" w:rsidRPr="00FF5F7F" w:rsidRDefault="00022AEC" w:rsidP="00022AEC">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VI</w:t>
            </w:r>
            <w:r w:rsidR="001A446C">
              <w:rPr>
                <w:rFonts w:ascii="Times New Roman" w:hAnsi="Times New Roman"/>
                <w:sz w:val="24"/>
                <w:szCs w:val="24"/>
                <w:lang w:val="ro-RO"/>
              </w:rPr>
              <w:t>I</w:t>
            </w:r>
            <w:r w:rsidRPr="00FF5F7F">
              <w:rPr>
                <w:rFonts w:ascii="Times New Roman" w:hAnsi="Times New Roman"/>
                <w:sz w:val="24"/>
                <w:szCs w:val="24"/>
                <w:lang w:val="ro-RO"/>
              </w:rPr>
              <w:t xml:space="preserve">. La art. VII proiectul de act normativ prevede adoptarea unor modificări </w:t>
            </w:r>
            <w:r w:rsidR="005B4713">
              <w:rPr>
                <w:rFonts w:ascii="Times New Roman" w:hAnsi="Times New Roman"/>
                <w:sz w:val="24"/>
                <w:szCs w:val="24"/>
                <w:lang w:val="ro-RO"/>
              </w:rPr>
              <w:t>ș</w:t>
            </w:r>
            <w:r w:rsidRPr="00FF5F7F">
              <w:rPr>
                <w:rFonts w:ascii="Times New Roman" w:hAnsi="Times New Roman"/>
                <w:sz w:val="24"/>
                <w:szCs w:val="24"/>
                <w:lang w:val="ro-RO"/>
              </w:rPr>
              <w:t xml:space="preserve">i completări aduse </w:t>
            </w:r>
            <w:r w:rsidRPr="00FF5F7F">
              <w:rPr>
                <w:rFonts w:ascii="Times New Roman" w:hAnsi="Times New Roman"/>
                <w:sz w:val="24"/>
                <w:szCs w:val="24"/>
                <w:shd w:val="clear" w:color="auto" w:fill="FFFFFF"/>
                <w:lang w:val="ro-RO"/>
              </w:rPr>
              <w:t>Legii nr. 202/2016 privind integrarea sistemului feroviar din România în spa</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 xml:space="preserve">iul feroviar unic European, cu modificările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completările ulterioare</w:t>
            </w:r>
            <w:r w:rsidRPr="00FF5F7F">
              <w:rPr>
                <w:rFonts w:ascii="Times New Roman" w:hAnsi="Times New Roman"/>
                <w:sz w:val="24"/>
                <w:szCs w:val="24"/>
                <w:lang w:val="ro-RO"/>
              </w:rPr>
              <w:t>:</w:t>
            </w:r>
          </w:p>
          <w:p w14:paraId="286AB7C1" w14:textId="725978B8" w:rsidR="00D425B1" w:rsidRPr="00FF5F7F" w:rsidRDefault="005F1908" w:rsidP="00022AEC">
            <w:pPr>
              <w:pStyle w:val="ListParagraph"/>
              <w:numPr>
                <w:ilvl w:val="0"/>
                <w:numId w:val="32"/>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1 se propune înlocuirea </w:t>
            </w:r>
            <w:r w:rsidR="005A2950" w:rsidRPr="00FF5F7F">
              <w:rPr>
                <w:rFonts w:ascii="Times New Roman" w:hAnsi="Times New Roman"/>
                <w:sz w:val="24"/>
                <w:szCs w:val="24"/>
                <w:lang w:val="ro-RO"/>
              </w:rPr>
              <w:t>sintagmei Organismul de Licen</w:t>
            </w:r>
            <w:r w:rsidR="00213384">
              <w:rPr>
                <w:rFonts w:ascii="Times New Roman" w:hAnsi="Times New Roman"/>
                <w:sz w:val="24"/>
                <w:szCs w:val="24"/>
                <w:lang w:val="ro-RO"/>
              </w:rPr>
              <w:t>ț</w:t>
            </w:r>
            <w:r w:rsidR="005A2950" w:rsidRPr="00FF5F7F">
              <w:rPr>
                <w:rFonts w:ascii="Times New Roman" w:hAnsi="Times New Roman"/>
                <w:sz w:val="24"/>
                <w:szCs w:val="24"/>
                <w:lang w:val="ro-RO"/>
              </w:rPr>
              <w:t xml:space="preserve">e Feroviare Român cu </w:t>
            </w:r>
            <w:r w:rsidR="00861DAD" w:rsidRPr="00FF5F7F">
              <w:rPr>
                <w:rFonts w:ascii="Times New Roman" w:hAnsi="Times New Roman"/>
                <w:sz w:val="24"/>
                <w:szCs w:val="24"/>
                <w:shd w:val="clear" w:color="auto" w:fill="FFFFFF"/>
                <w:lang w:val="ro-RO"/>
              </w:rPr>
              <w:t>Autoritatea de Siguran</w:t>
            </w:r>
            <w:r w:rsidR="00213384">
              <w:rPr>
                <w:rFonts w:ascii="Times New Roman" w:hAnsi="Times New Roman"/>
                <w:sz w:val="24"/>
                <w:szCs w:val="24"/>
                <w:shd w:val="clear" w:color="auto" w:fill="FFFFFF"/>
                <w:lang w:val="ro-RO"/>
              </w:rPr>
              <w:t>ț</w:t>
            </w:r>
            <w:r w:rsidR="00861DAD" w:rsidRPr="00FF5F7F">
              <w:rPr>
                <w:rFonts w:ascii="Times New Roman" w:hAnsi="Times New Roman"/>
                <w:sz w:val="24"/>
                <w:szCs w:val="24"/>
                <w:shd w:val="clear" w:color="auto" w:fill="FFFFFF"/>
                <w:lang w:val="ro-RO"/>
              </w:rPr>
              <w:t xml:space="preserve">ă Feroviară Română – ASFR, pentru corelarea cu prevederile O.G. </w:t>
            </w:r>
            <w:r w:rsidR="00847D16" w:rsidRPr="00FF5F7F">
              <w:rPr>
                <w:rFonts w:ascii="Times New Roman" w:hAnsi="Times New Roman"/>
                <w:sz w:val="24"/>
                <w:szCs w:val="24"/>
                <w:shd w:val="clear" w:color="auto" w:fill="FFFFFF"/>
                <w:lang w:val="ro-RO"/>
              </w:rPr>
              <w:t>n</w:t>
            </w:r>
            <w:r w:rsidR="00861DAD" w:rsidRPr="00FF5F7F">
              <w:rPr>
                <w:rFonts w:ascii="Times New Roman" w:hAnsi="Times New Roman"/>
                <w:sz w:val="24"/>
                <w:szCs w:val="24"/>
                <w:shd w:val="clear" w:color="auto" w:fill="FFFFFF"/>
                <w:lang w:val="ro-RO"/>
              </w:rPr>
              <w:t>r. 14/2023.</w:t>
            </w:r>
          </w:p>
          <w:p w14:paraId="00BE699B" w14:textId="4D993BE0" w:rsidR="00022AEC" w:rsidRPr="00FF5F7F" w:rsidRDefault="00022AEC" w:rsidP="00022AEC">
            <w:pPr>
              <w:pStyle w:val="ListParagraph"/>
              <w:numPr>
                <w:ilvl w:val="0"/>
                <w:numId w:val="32"/>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D425B1" w:rsidRPr="00FF5F7F">
              <w:rPr>
                <w:rFonts w:ascii="Times New Roman" w:hAnsi="Times New Roman"/>
                <w:sz w:val="24"/>
                <w:szCs w:val="24"/>
                <w:lang w:val="ro-RO"/>
              </w:rPr>
              <w:t>2</w:t>
            </w:r>
            <w:r w:rsidRPr="00FF5F7F">
              <w:rPr>
                <w:rFonts w:ascii="Times New Roman" w:hAnsi="Times New Roman"/>
                <w:sz w:val="24"/>
                <w:szCs w:val="24"/>
                <w:lang w:val="ro-RO"/>
              </w:rPr>
              <w:t xml:space="preserve"> se propune modificarea art. 3, pct.6 </w:t>
            </w:r>
            <w:r w:rsidRPr="00FF5F7F">
              <w:rPr>
                <w:rFonts w:ascii="Times New Roman" w:hAnsi="Times New Roman"/>
                <w:sz w:val="24"/>
                <w:szCs w:val="24"/>
                <w:shd w:val="clear" w:color="auto" w:fill="FFFFFF"/>
                <w:lang w:val="ro-RO"/>
              </w:rPr>
              <w:t>în sensul înlocuirii sintagmei ,,</w:t>
            </w:r>
            <w:r w:rsidRPr="00FF5F7F">
              <w:rPr>
                <w:rFonts w:ascii="Times New Roman" w:hAnsi="Times New Roman"/>
                <w:sz w:val="24"/>
                <w:szCs w:val="24"/>
                <w:lang w:val="ro-RO"/>
              </w:rPr>
              <w:t>Organismul de Licen</w:t>
            </w:r>
            <w:r w:rsidR="00213384">
              <w:rPr>
                <w:rFonts w:ascii="Times New Roman" w:hAnsi="Times New Roman"/>
                <w:sz w:val="24"/>
                <w:szCs w:val="24"/>
                <w:lang w:val="ro-RO"/>
              </w:rPr>
              <w:t>ț</w:t>
            </w:r>
            <w:r w:rsidRPr="00FF5F7F">
              <w:rPr>
                <w:rFonts w:ascii="Times New Roman" w:hAnsi="Times New Roman"/>
                <w:sz w:val="24"/>
                <w:szCs w:val="24"/>
                <w:lang w:val="ro-RO"/>
              </w:rPr>
              <w:t>e Feroviare Român, organism independent, constituit în cadrul Autorită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Feroviare Române - A.F.E.R”. cu  </w:t>
            </w:r>
            <w:r w:rsidRPr="00FF5F7F">
              <w:rPr>
                <w:rFonts w:ascii="Times New Roman" w:hAnsi="Times New Roman"/>
                <w:sz w:val="24"/>
                <w:szCs w:val="24"/>
                <w:shd w:val="clear" w:color="auto" w:fill="FFFFFF"/>
                <w:lang w:val="ro-RO"/>
              </w:rPr>
              <w:t>,, Autoritatea de Siguran</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ă Feroviară Română – ASFR</w:t>
            </w:r>
            <w:r w:rsidRPr="00FF5F7F">
              <w:rPr>
                <w:rFonts w:ascii="Times New Roman" w:hAnsi="Times New Roman"/>
                <w:sz w:val="24"/>
                <w:szCs w:val="24"/>
                <w:lang w:val="ro-RO"/>
              </w:rPr>
              <w:t>”.</w:t>
            </w:r>
          </w:p>
          <w:p w14:paraId="23E6181B" w14:textId="579B05CE" w:rsidR="00022AEC" w:rsidRPr="00FF5F7F" w:rsidRDefault="00022AEC" w:rsidP="00022AEC">
            <w:pPr>
              <w:pStyle w:val="ListParagraph"/>
              <w:numPr>
                <w:ilvl w:val="0"/>
                <w:numId w:val="32"/>
              </w:numPr>
              <w:spacing w:before="240" w:after="0"/>
              <w:ind w:left="842"/>
              <w:jc w:val="both"/>
              <w:rPr>
                <w:rFonts w:ascii="Times New Roman" w:hAnsi="Times New Roman"/>
                <w:bCs/>
                <w:sz w:val="24"/>
                <w:szCs w:val="24"/>
                <w:shd w:val="clear" w:color="auto" w:fill="FFFFFF"/>
                <w:lang w:val="ro-RO"/>
              </w:rPr>
            </w:pPr>
            <w:r w:rsidRPr="00FF5F7F">
              <w:rPr>
                <w:rFonts w:ascii="Times New Roman" w:hAnsi="Times New Roman"/>
                <w:sz w:val="24"/>
                <w:szCs w:val="24"/>
                <w:lang w:val="ro-RO"/>
              </w:rPr>
              <w:t xml:space="preserve">La pct. </w:t>
            </w:r>
            <w:r w:rsidR="00D425B1" w:rsidRPr="00FF5F7F">
              <w:rPr>
                <w:rFonts w:ascii="Times New Roman" w:hAnsi="Times New Roman"/>
                <w:sz w:val="24"/>
                <w:szCs w:val="24"/>
                <w:lang w:val="ro-RO"/>
              </w:rPr>
              <w:t>3</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16, alineatul (1) </w:t>
            </w:r>
            <w:r w:rsidR="005B4713">
              <w:rPr>
                <w:rFonts w:ascii="Times New Roman" w:hAnsi="Times New Roman"/>
                <w:sz w:val="24"/>
                <w:szCs w:val="24"/>
                <w:shd w:val="clear" w:color="auto" w:fill="FFFFFF"/>
                <w:lang w:val="ro-RO"/>
              </w:rPr>
              <w:t>ș</w:t>
            </w:r>
            <w:r w:rsidRPr="00FF5F7F">
              <w:rPr>
                <w:rFonts w:ascii="Times New Roman" w:hAnsi="Times New Roman"/>
                <w:sz w:val="24"/>
                <w:szCs w:val="24"/>
                <w:shd w:val="clear" w:color="auto" w:fill="FFFFFF"/>
                <w:lang w:val="ro-RO"/>
              </w:rPr>
              <w:t>i (2) în sensul înlocuirii sintagmei ,,</w:t>
            </w:r>
            <w:r w:rsidRPr="00FF5F7F">
              <w:rPr>
                <w:rFonts w:ascii="Times New Roman" w:hAnsi="Times New Roman"/>
                <w:sz w:val="24"/>
                <w:szCs w:val="24"/>
                <w:lang w:val="ro-RO"/>
              </w:rPr>
              <w:t>Organismul de Licen</w:t>
            </w:r>
            <w:r w:rsidR="00213384">
              <w:rPr>
                <w:rFonts w:ascii="Times New Roman" w:hAnsi="Times New Roman"/>
                <w:sz w:val="24"/>
                <w:szCs w:val="24"/>
                <w:lang w:val="ro-RO"/>
              </w:rPr>
              <w:t>ț</w:t>
            </w:r>
            <w:r w:rsidRPr="00FF5F7F">
              <w:rPr>
                <w:rFonts w:ascii="Times New Roman" w:hAnsi="Times New Roman"/>
                <w:sz w:val="24"/>
                <w:szCs w:val="24"/>
                <w:lang w:val="ro-RO"/>
              </w:rPr>
              <w:t>e Feroviare Român, înfiin</w:t>
            </w:r>
            <w:r w:rsidR="00213384">
              <w:rPr>
                <w:rFonts w:ascii="Times New Roman" w:hAnsi="Times New Roman"/>
                <w:sz w:val="24"/>
                <w:szCs w:val="24"/>
                <w:lang w:val="ro-RO"/>
              </w:rPr>
              <w:t>ț</w:t>
            </w:r>
            <w:r w:rsidRPr="00FF5F7F">
              <w:rPr>
                <w:rFonts w:ascii="Times New Roman" w:hAnsi="Times New Roman"/>
                <w:sz w:val="24"/>
                <w:szCs w:val="24"/>
                <w:lang w:val="ro-RO"/>
              </w:rPr>
              <w:t>at în temeiul Legii nr. 55/2006 privind siguran</w:t>
            </w:r>
            <w:r w:rsidR="00213384">
              <w:rPr>
                <w:rFonts w:ascii="Times New Roman" w:hAnsi="Times New Roman"/>
                <w:sz w:val="24"/>
                <w:szCs w:val="24"/>
                <w:lang w:val="ro-RO"/>
              </w:rPr>
              <w:t>ț</w:t>
            </w:r>
            <w:r w:rsidRPr="00FF5F7F">
              <w:rPr>
                <w:rFonts w:ascii="Times New Roman" w:hAnsi="Times New Roman"/>
                <w:sz w:val="24"/>
                <w:szCs w:val="24"/>
                <w:lang w:val="ro-RO"/>
              </w:rPr>
              <w:t xml:space="preserve">a feroviară, cu modificările </w:t>
            </w:r>
            <w:r w:rsidR="005B4713">
              <w:rPr>
                <w:rFonts w:ascii="Times New Roman" w:hAnsi="Times New Roman"/>
                <w:sz w:val="24"/>
                <w:szCs w:val="24"/>
                <w:lang w:val="ro-RO"/>
              </w:rPr>
              <w:t>ș</w:t>
            </w:r>
            <w:r w:rsidRPr="00FF5F7F">
              <w:rPr>
                <w:rFonts w:ascii="Times New Roman" w:hAnsi="Times New Roman"/>
                <w:sz w:val="24"/>
                <w:szCs w:val="24"/>
                <w:lang w:val="ro-RO"/>
              </w:rPr>
              <w:t>i completările ulterioare, care func</w:t>
            </w:r>
            <w:r w:rsidR="00213384">
              <w:rPr>
                <w:rFonts w:ascii="Times New Roman" w:hAnsi="Times New Roman"/>
                <w:sz w:val="24"/>
                <w:szCs w:val="24"/>
                <w:lang w:val="ro-RO"/>
              </w:rPr>
              <w:t>ț</w:t>
            </w:r>
            <w:r w:rsidRPr="00FF5F7F">
              <w:rPr>
                <w:rFonts w:ascii="Times New Roman" w:hAnsi="Times New Roman"/>
                <w:sz w:val="24"/>
                <w:szCs w:val="24"/>
                <w:lang w:val="ro-RO"/>
              </w:rPr>
              <w:t>ionează ca organism independent din punct de vedere func</w:t>
            </w:r>
            <w:r w:rsidR="00213384">
              <w:rPr>
                <w:rFonts w:ascii="Times New Roman" w:hAnsi="Times New Roman"/>
                <w:sz w:val="24"/>
                <w:szCs w:val="24"/>
                <w:lang w:val="ro-RO"/>
              </w:rPr>
              <w:t>ț</w:t>
            </w:r>
            <w:r w:rsidRPr="00FF5F7F">
              <w:rPr>
                <w:rFonts w:ascii="Times New Roman" w:hAnsi="Times New Roman"/>
                <w:sz w:val="24"/>
                <w:szCs w:val="24"/>
                <w:lang w:val="ro-RO"/>
              </w:rPr>
              <w:t xml:space="preserve">ional </w:t>
            </w:r>
            <w:r w:rsidR="005B4713">
              <w:rPr>
                <w:rFonts w:ascii="Times New Roman" w:hAnsi="Times New Roman"/>
                <w:sz w:val="24"/>
                <w:szCs w:val="24"/>
                <w:lang w:val="ro-RO"/>
              </w:rPr>
              <w:t>ș</w:t>
            </w:r>
            <w:r w:rsidRPr="00FF5F7F">
              <w:rPr>
                <w:rFonts w:ascii="Times New Roman" w:hAnsi="Times New Roman"/>
                <w:sz w:val="24"/>
                <w:szCs w:val="24"/>
                <w:lang w:val="ro-RO"/>
              </w:rPr>
              <w:t>i decizional în cadrul Autorită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Feroviare Române - A.F.E.R” cu </w:t>
            </w:r>
            <w:r w:rsidRPr="00FF5F7F">
              <w:rPr>
                <w:rFonts w:ascii="Times New Roman" w:hAnsi="Times New Roman"/>
                <w:sz w:val="24"/>
                <w:szCs w:val="24"/>
                <w:shd w:val="clear" w:color="auto" w:fill="FFFFFF"/>
                <w:lang w:val="ro-RO"/>
              </w:rPr>
              <w:t xml:space="preserve">,, </w:t>
            </w:r>
            <w:r w:rsidRPr="00FF5F7F">
              <w:rPr>
                <w:rFonts w:ascii="Times New Roman" w:hAnsi="Times New Roman"/>
                <w:bCs/>
                <w:sz w:val="24"/>
                <w:szCs w:val="24"/>
                <w:shd w:val="clear" w:color="auto" w:fill="FFFFFF"/>
                <w:lang w:val="ro-RO"/>
              </w:rPr>
              <w:t>Autoritatea de Siguran</w:t>
            </w:r>
            <w:r w:rsidR="00213384">
              <w:rPr>
                <w:rFonts w:ascii="Times New Roman" w:hAnsi="Times New Roman"/>
                <w:bCs/>
                <w:sz w:val="24"/>
                <w:szCs w:val="24"/>
                <w:shd w:val="clear" w:color="auto" w:fill="FFFFFF"/>
                <w:lang w:val="ro-RO"/>
              </w:rPr>
              <w:t>ț</w:t>
            </w:r>
            <w:r w:rsidRPr="00FF5F7F">
              <w:rPr>
                <w:rFonts w:ascii="Times New Roman" w:hAnsi="Times New Roman"/>
                <w:bCs/>
                <w:sz w:val="24"/>
                <w:szCs w:val="24"/>
                <w:shd w:val="clear" w:color="auto" w:fill="FFFFFF"/>
                <w:lang w:val="ro-RO"/>
              </w:rPr>
              <w:t xml:space="preserve">ă Feroviară Română – ASFR </w:t>
            </w:r>
            <w:r w:rsidRPr="00FF5F7F">
              <w:rPr>
                <w:rFonts w:ascii="Times New Roman" w:hAnsi="Times New Roman"/>
                <w:bCs/>
                <w:sz w:val="24"/>
                <w:szCs w:val="24"/>
                <w:lang w:val="ro-RO"/>
              </w:rPr>
              <w:t>înfiin</w:t>
            </w:r>
            <w:r w:rsidR="00213384">
              <w:rPr>
                <w:rFonts w:ascii="Times New Roman" w:hAnsi="Times New Roman"/>
                <w:bCs/>
                <w:sz w:val="24"/>
                <w:szCs w:val="24"/>
                <w:lang w:val="ro-RO"/>
              </w:rPr>
              <w:t>ț</w:t>
            </w:r>
            <w:r w:rsidRPr="00FF5F7F">
              <w:rPr>
                <w:rFonts w:ascii="Times New Roman" w:hAnsi="Times New Roman"/>
                <w:bCs/>
                <w:sz w:val="24"/>
                <w:szCs w:val="24"/>
                <w:lang w:val="ro-RO"/>
              </w:rPr>
              <w:t xml:space="preserve">ată potrivit </w:t>
            </w:r>
            <w:r w:rsidRPr="00FF5F7F">
              <w:rPr>
                <w:rFonts w:ascii="Times New Roman" w:hAnsi="Times New Roman"/>
                <w:bCs/>
                <w:sz w:val="24"/>
                <w:szCs w:val="24"/>
                <w:lang w:val="ro-RO" w:eastAsia="ro-RO"/>
              </w:rPr>
              <w:t>Ordonan</w:t>
            </w:r>
            <w:r w:rsidR="00213384">
              <w:rPr>
                <w:rFonts w:ascii="Times New Roman" w:hAnsi="Times New Roman"/>
                <w:bCs/>
                <w:sz w:val="24"/>
                <w:szCs w:val="24"/>
                <w:lang w:val="ro-RO" w:eastAsia="ro-RO"/>
              </w:rPr>
              <w:t>ț</w:t>
            </w:r>
            <w:r w:rsidRPr="00FF5F7F">
              <w:rPr>
                <w:rFonts w:ascii="Times New Roman" w:hAnsi="Times New Roman"/>
                <w:bCs/>
                <w:sz w:val="24"/>
                <w:szCs w:val="24"/>
                <w:lang w:val="ro-RO" w:eastAsia="ro-RO"/>
              </w:rPr>
              <w:t xml:space="preserve">ei Guvernului </w:t>
            </w:r>
            <w:hyperlink r:id="rId9" w:history="1">
              <w:r w:rsidRPr="00FF5F7F">
                <w:rPr>
                  <w:rFonts w:ascii="Times New Roman" w:hAnsi="Times New Roman"/>
                  <w:bCs/>
                  <w:sz w:val="24"/>
                  <w:szCs w:val="24"/>
                  <w:lang w:val="ro-RO" w:eastAsia="ro-RO"/>
                </w:rPr>
                <w:t xml:space="preserve">nr. </w:t>
              </w:r>
            </w:hyperlink>
            <w:r w:rsidRPr="00FF5F7F">
              <w:rPr>
                <w:rFonts w:ascii="Times New Roman" w:hAnsi="Times New Roman"/>
                <w:bCs/>
                <w:sz w:val="24"/>
                <w:szCs w:val="24"/>
                <w:lang w:val="ro-RO" w:eastAsia="ro-RO"/>
              </w:rPr>
              <w:t>14/2023 privind reorganizarea unor institu</w:t>
            </w:r>
            <w:r w:rsidR="00213384">
              <w:rPr>
                <w:rFonts w:ascii="Times New Roman" w:hAnsi="Times New Roman"/>
                <w:bCs/>
                <w:sz w:val="24"/>
                <w:szCs w:val="24"/>
                <w:lang w:val="ro-RO" w:eastAsia="ro-RO"/>
              </w:rPr>
              <w:t>ț</w:t>
            </w:r>
            <w:r w:rsidRPr="00FF5F7F">
              <w:rPr>
                <w:rFonts w:ascii="Times New Roman" w:hAnsi="Times New Roman"/>
                <w:bCs/>
                <w:sz w:val="24"/>
                <w:szCs w:val="24"/>
                <w:lang w:val="ro-RO" w:eastAsia="ro-RO"/>
              </w:rPr>
              <w:t xml:space="preserve">ii publice din domeniul feroviar” </w:t>
            </w:r>
            <w:r w:rsidR="005B4713">
              <w:rPr>
                <w:rFonts w:ascii="Times New Roman" w:hAnsi="Times New Roman"/>
                <w:bCs/>
                <w:sz w:val="24"/>
                <w:szCs w:val="24"/>
                <w:lang w:val="ro-RO" w:eastAsia="ro-RO"/>
              </w:rPr>
              <w:t>ș</w:t>
            </w:r>
            <w:r w:rsidRPr="00FF5F7F">
              <w:rPr>
                <w:rFonts w:ascii="Times New Roman" w:hAnsi="Times New Roman"/>
                <w:bCs/>
                <w:sz w:val="24"/>
                <w:szCs w:val="24"/>
                <w:lang w:val="ro-RO" w:eastAsia="ro-RO"/>
              </w:rPr>
              <w:t>i a sintagmei ,,</w:t>
            </w:r>
            <w:r w:rsidRPr="00FF5F7F">
              <w:rPr>
                <w:rFonts w:ascii="Times New Roman" w:hAnsi="Times New Roman"/>
                <w:sz w:val="24"/>
                <w:szCs w:val="24"/>
                <w:lang w:val="ro-RO"/>
              </w:rPr>
              <w:t>Organismul de Licen</w:t>
            </w:r>
            <w:r w:rsidR="00213384">
              <w:rPr>
                <w:rFonts w:ascii="Times New Roman" w:hAnsi="Times New Roman"/>
                <w:sz w:val="24"/>
                <w:szCs w:val="24"/>
                <w:lang w:val="ro-RO"/>
              </w:rPr>
              <w:t>ț</w:t>
            </w:r>
            <w:r w:rsidRPr="00FF5F7F">
              <w:rPr>
                <w:rFonts w:ascii="Times New Roman" w:hAnsi="Times New Roman"/>
                <w:sz w:val="24"/>
                <w:szCs w:val="24"/>
                <w:lang w:val="ro-RO"/>
              </w:rPr>
              <w:t xml:space="preserve">e Feroviare Român” cu </w:t>
            </w:r>
            <w:r w:rsidRPr="00FF5F7F">
              <w:rPr>
                <w:rFonts w:ascii="Times New Roman" w:hAnsi="Times New Roman"/>
                <w:sz w:val="24"/>
                <w:szCs w:val="24"/>
                <w:shd w:val="clear" w:color="auto" w:fill="FFFFFF"/>
                <w:lang w:val="ro-RO"/>
              </w:rPr>
              <w:t>,, Autoritatea de Siguran</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ă Feroviară Română – ASFR</w:t>
            </w:r>
            <w:r w:rsidRPr="00FF5F7F">
              <w:rPr>
                <w:rFonts w:ascii="Times New Roman" w:hAnsi="Times New Roman"/>
                <w:sz w:val="24"/>
                <w:szCs w:val="24"/>
                <w:lang w:val="ro-RO"/>
              </w:rPr>
              <w:t>”.</w:t>
            </w:r>
          </w:p>
          <w:p w14:paraId="4D379183" w14:textId="6D9B2533" w:rsidR="00022AEC" w:rsidRPr="00FF5F7F" w:rsidRDefault="00022AEC" w:rsidP="00022AEC">
            <w:pPr>
              <w:pStyle w:val="ListParagraph"/>
              <w:numPr>
                <w:ilvl w:val="0"/>
                <w:numId w:val="32"/>
              </w:numPr>
              <w:pBdr>
                <w:top w:val="nil"/>
                <w:left w:val="nil"/>
                <w:bottom w:val="nil"/>
                <w:right w:val="nil"/>
                <w:between w:val="nil"/>
              </w:pBdr>
              <w:spacing w:before="240"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D425B1" w:rsidRPr="00FF5F7F">
              <w:rPr>
                <w:rFonts w:ascii="Times New Roman" w:hAnsi="Times New Roman"/>
                <w:sz w:val="24"/>
                <w:szCs w:val="24"/>
                <w:lang w:val="ro-RO"/>
              </w:rPr>
              <w:t>4</w:t>
            </w:r>
            <w:r w:rsidRPr="00FF5F7F">
              <w:rPr>
                <w:rFonts w:ascii="Times New Roman" w:hAnsi="Times New Roman"/>
                <w:sz w:val="24"/>
                <w:szCs w:val="24"/>
                <w:lang w:val="ro-RO"/>
              </w:rPr>
              <w:t xml:space="preserve"> se propune modificarea</w:t>
            </w:r>
            <w:r w:rsidRPr="00FF5F7F">
              <w:rPr>
                <w:rFonts w:ascii="Times New Roman" w:hAnsi="Times New Roman"/>
                <w:sz w:val="24"/>
                <w:szCs w:val="24"/>
                <w:shd w:val="clear" w:color="auto" w:fill="FFFFFF"/>
                <w:lang w:val="ro-RO"/>
              </w:rPr>
              <w:t xml:space="preserve"> art. 16, alin. (3) lit. g) în sensul înlocuirii sintagmei ,,</w:t>
            </w:r>
            <w:r w:rsidRPr="00FF5F7F">
              <w:rPr>
                <w:rFonts w:ascii="Times New Roman" w:hAnsi="Times New Roman"/>
                <w:sz w:val="24"/>
                <w:szCs w:val="24"/>
                <w:lang w:val="ro-RO"/>
              </w:rPr>
              <w:t xml:space="preserve">Buletinul AFER </w:t>
            </w:r>
            <w:r w:rsidR="005B4713">
              <w:rPr>
                <w:rFonts w:ascii="Times New Roman" w:hAnsi="Times New Roman"/>
                <w:sz w:val="24"/>
                <w:szCs w:val="24"/>
                <w:lang w:val="ro-RO"/>
              </w:rPr>
              <w:t>ș</w:t>
            </w:r>
            <w:r w:rsidRPr="00FF5F7F">
              <w:rPr>
                <w:rFonts w:ascii="Times New Roman" w:hAnsi="Times New Roman"/>
                <w:sz w:val="24"/>
                <w:szCs w:val="24"/>
                <w:lang w:val="ro-RO"/>
              </w:rPr>
              <w:t>i pe pagina de internet a OLFR” cu sintagma ,,</w:t>
            </w:r>
            <w:r w:rsidR="00161185" w:rsidRPr="00FF5F7F">
              <w:rPr>
                <w:rFonts w:ascii="Times New Roman" w:hAnsi="Times New Roman"/>
                <w:sz w:val="24"/>
                <w:szCs w:val="24"/>
                <w:shd w:val="clear" w:color="auto" w:fill="FFFFFF"/>
                <w:lang w:val="ro-RO"/>
              </w:rPr>
              <w:t>pagina proprie de internet a A.S.F.R.</w:t>
            </w:r>
            <w:r w:rsidRPr="00FF5F7F">
              <w:rPr>
                <w:rFonts w:ascii="Times New Roman" w:hAnsi="Times New Roman"/>
                <w:sz w:val="24"/>
                <w:szCs w:val="24"/>
                <w:lang w:val="ro-RO"/>
              </w:rPr>
              <w:t>”.</w:t>
            </w:r>
          </w:p>
          <w:p w14:paraId="67D61B6D" w14:textId="72A2AA58" w:rsidR="00022AEC" w:rsidRPr="00FF5F7F" w:rsidRDefault="00022AEC" w:rsidP="00022AEC">
            <w:pPr>
              <w:pStyle w:val="ListParagraph"/>
              <w:numPr>
                <w:ilvl w:val="0"/>
                <w:numId w:val="32"/>
              </w:numPr>
              <w:pBdr>
                <w:top w:val="nil"/>
                <w:left w:val="nil"/>
                <w:bottom w:val="nil"/>
                <w:right w:val="nil"/>
                <w:between w:val="nil"/>
              </w:pBdr>
              <w:spacing w:before="240"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D425B1" w:rsidRPr="00FF5F7F">
              <w:rPr>
                <w:rFonts w:ascii="Times New Roman" w:hAnsi="Times New Roman"/>
                <w:sz w:val="24"/>
                <w:szCs w:val="24"/>
                <w:lang w:val="ro-RO"/>
              </w:rPr>
              <w:t>5</w:t>
            </w:r>
            <w:r w:rsidRPr="00FF5F7F">
              <w:rPr>
                <w:rFonts w:ascii="Times New Roman" w:hAnsi="Times New Roman"/>
                <w:sz w:val="24"/>
                <w:szCs w:val="24"/>
                <w:lang w:val="ro-RO"/>
              </w:rPr>
              <w:t xml:space="preserve"> se propune modificarea</w:t>
            </w:r>
            <w:r w:rsidRPr="00FF5F7F">
              <w:rPr>
                <w:rFonts w:ascii="Times New Roman" w:hAnsi="Times New Roman"/>
                <w:sz w:val="24"/>
                <w:szCs w:val="24"/>
                <w:shd w:val="clear" w:color="auto" w:fill="FFFFFF"/>
                <w:lang w:val="ro-RO"/>
              </w:rPr>
              <w:t xml:space="preserve"> art. 56, alin.  (9) în sensul înlocuirii sintagmei ,,</w:t>
            </w:r>
            <w:r w:rsidRPr="00FF5F7F">
              <w:rPr>
                <w:rFonts w:ascii="Times New Roman" w:hAnsi="Times New Roman"/>
                <w:sz w:val="24"/>
                <w:szCs w:val="24"/>
                <w:lang w:val="ro-RO"/>
              </w:rPr>
              <w:t>Hotărârii Guvernului nr. 877/2010 privind interoperabilitatea sistemului feroviar, cu modificările ulterioare” cu ,,</w:t>
            </w:r>
            <w:r w:rsidRPr="00FF5F7F">
              <w:rPr>
                <w:rFonts w:ascii="Times New Roman" w:hAnsi="Times New Roman"/>
                <w:sz w:val="24"/>
                <w:szCs w:val="24"/>
                <w:shd w:val="clear" w:color="auto" w:fill="FFFFFF"/>
                <w:lang w:val="ro-RO"/>
              </w:rPr>
              <w:t>Hotărârii Guvernului nr. 108/2020 privind interoperabilitatea sistemului feroviar</w:t>
            </w:r>
            <w:r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Pr="00FF5F7F">
              <w:rPr>
                <w:rFonts w:ascii="Times New Roman" w:hAnsi="Times New Roman"/>
                <w:sz w:val="24"/>
                <w:szCs w:val="24"/>
                <w:lang w:val="ro-RO"/>
              </w:rPr>
              <w:t>i a sintagmei” Consiliul Na</w:t>
            </w:r>
            <w:r w:rsidR="00213384">
              <w:rPr>
                <w:rFonts w:ascii="Times New Roman" w:hAnsi="Times New Roman"/>
                <w:sz w:val="24"/>
                <w:szCs w:val="24"/>
                <w:lang w:val="ro-RO"/>
              </w:rPr>
              <w:t>ț</w:t>
            </w:r>
            <w:r w:rsidRPr="00FF5F7F">
              <w:rPr>
                <w:rFonts w:ascii="Times New Roman" w:hAnsi="Times New Roman"/>
                <w:sz w:val="24"/>
                <w:szCs w:val="24"/>
                <w:lang w:val="ro-RO"/>
              </w:rPr>
              <w:t>ional de Supraveghere din Domeniul Feroviar poate să furnizeze Autorită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de </w:t>
            </w:r>
            <w:r w:rsidRPr="00FF5F7F">
              <w:rPr>
                <w:rFonts w:ascii="Times New Roman" w:hAnsi="Times New Roman"/>
                <w:sz w:val="24"/>
                <w:szCs w:val="24"/>
                <w:lang w:val="ro-RO"/>
              </w:rPr>
              <w:lastRenderedPageBreak/>
              <w:t>Siguran</w:t>
            </w:r>
            <w:r w:rsidR="00213384">
              <w:rPr>
                <w:rFonts w:ascii="Times New Roman" w:hAnsi="Times New Roman"/>
                <w:sz w:val="24"/>
                <w:szCs w:val="24"/>
                <w:lang w:val="ro-RO"/>
              </w:rPr>
              <w:t>ț</w:t>
            </w:r>
            <w:r w:rsidRPr="00FF5F7F">
              <w:rPr>
                <w:rFonts w:ascii="Times New Roman" w:hAnsi="Times New Roman"/>
                <w:sz w:val="24"/>
                <w:szCs w:val="24"/>
                <w:lang w:val="ro-RO"/>
              </w:rPr>
              <w:t xml:space="preserve">ă Feroviară Română </w:t>
            </w:r>
            <w:r w:rsidR="005B4713">
              <w:rPr>
                <w:rFonts w:ascii="Times New Roman" w:hAnsi="Times New Roman"/>
                <w:sz w:val="24"/>
                <w:szCs w:val="24"/>
                <w:lang w:val="ro-RO"/>
              </w:rPr>
              <w:t>ș</w:t>
            </w:r>
            <w:r w:rsidRPr="00FF5F7F">
              <w:rPr>
                <w:rFonts w:ascii="Times New Roman" w:hAnsi="Times New Roman"/>
                <w:sz w:val="24"/>
                <w:szCs w:val="24"/>
                <w:lang w:val="ro-RO"/>
              </w:rPr>
              <w:t>i OLFR” cu ,,</w:t>
            </w:r>
            <w:r w:rsidRPr="00FF5F7F">
              <w:rPr>
                <w:rFonts w:ascii="Times New Roman" w:hAnsi="Times New Roman"/>
                <w:sz w:val="24"/>
                <w:szCs w:val="24"/>
                <w:shd w:val="clear" w:color="auto" w:fill="FFFFFF"/>
                <w:lang w:val="ro-RO"/>
              </w:rPr>
              <w:t>Consiliul Na</w:t>
            </w:r>
            <w:r w:rsidR="00213384">
              <w:rPr>
                <w:rFonts w:ascii="Times New Roman" w:hAnsi="Times New Roman"/>
                <w:sz w:val="24"/>
                <w:szCs w:val="24"/>
                <w:shd w:val="clear" w:color="auto" w:fill="FFFFFF"/>
                <w:lang w:val="ro-RO"/>
              </w:rPr>
              <w:t>ț</w:t>
            </w:r>
            <w:r w:rsidRPr="00FF5F7F">
              <w:rPr>
                <w:rFonts w:ascii="Times New Roman" w:hAnsi="Times New Roman"/>
                <w:sz w:val="24"/>
                <w:szCs w:val="24"/>
                <w:shd w:val="clear" w:color="auto" w:fill="FFFFFF"/>
                <w:lang w:val="ro-RO"/>
              </w:rPr>
              <w:t xml:space="preserve">ional de Supraveghere din Domeniul Feroviar poate să furnizeze </w:t>
            </w:r>
            <w:r w:rsidRPr="00FF5F7F">
              <w:rPr>
                <w:rFonts w:ascii="Times New Roman" w:hAnsi="Times New Roman"/>
                <w:bCs/>
                <w:sz w:val="24"/>
                <w:szCs w:val="24"/>
                <w:shd w:val="clear" w:color="auto" w:fill="FFFFFF"/>
                <w:lang w:val="ro-RO"/>
              </w:rPr>
              <w:t>Autorită</w:t>
            </w:r>
            <w:r w:rsidR="00213384">
              <w:rPr>
                <w:rFonts w:ascii="Times New Roman" w:hAnsi="Times New Roman"/>
                <w:bCs/>
                <w:sz w:val="24"/>
                <w:szCs w:val="24"/>
                <w:shd w:val="clear" w:color="auto" w:fill="FFFFFF"/>
                <w:lang w:val="ro-RO"/>
              </w:rPr>
              <w:t>ț</w:t>
            </w:r>
            <w:r w:rsidRPr="00FF5F7F">
              <w:rPr>
                <w:rFonts w:ascii="Times New Roman" w:hAnsi="Times New Roman"/>
                <w:bCs/>
                <w:sz w:val="24"/>
                <w:szCs w:val="24"/>
                <w:shd w:val="clear" w:color="auto" w:fill="FFFFFF"/>
                <w:lang w:val="ro-RO"/>
              </w:rPr>
              <w:t>ii de Siguran</w:t>
            </w:r>
            <w:r w:rsidR="00213384">
              <w:rPr>
                <w:rFonts w:ascii="Times New Roman" w:hAnsi="Times New Roman"/>
                <w:bCs/>
                <w:sz w:val="24"/>
                <w:szCs w:val="24"/>
                <w:shd w:val="clear" w:color="auto" w:fill="FFFFFF"/>
                <w:lang w:val="ro-RO"/>
              </w:rPr>
              <w:t>ț</w:t>
            </w:r>
            <w:r w:rsidRPr="00FF5F7F">
              <w:rPr>
                <w:rFonts w:ascii="Times New Roman" w:hAnsi="Times New Roman"/>
                <w:bCs/>
                <w:sz w:val="24"/>
                <w:szCs w:val="24"/>
                <w:shd w:val="clear" w:color="auto" w:fill="FFFFFF"/>
                <w:lang w:val="ro-RO"/>
              </w:rPr>
              <w:t>ă Feroviară Română</w:t>
            </w:r>
            <w:r w:rsidRPr="00FF5F7F">
              <w:rPr>
                <w:rFonts w:ascii="Times New Roman" w:hAnsi="Times New Roman"/>
                <w:sz w:val="24"/>
                <w:szCs w:val="24"/>
                <w:lang w:val="ro-RO"/>
              </w:rPr>
              <w:t>”.</w:t>
            </w:r>
          </w:p>
          <w:p w14:paraId="5DFEE49E" w14:textId="77777777" w:rsidR="00A41260" w:rsidRDefault="00A41260" w:rsidP="00497934">
            <w:pPr>
              <w:pBdr>
                <w:top w:val="nil"/>
                <w:left w:val="nil"/>
                <w:bottom w:val="nil"/>
                <w:right w:val="nil"/>
                <w:between w:val="nil"/>
              </w:pBdr>
              <w:spacing w:after="140"/>
              <w:jc w:val="both"/>
              <w:rPr>
                <w:rFonts w:ascii="Times New Roman" w:hAnsi="Times New Roman"/>
                <w:sz w:val="24"/>
                <w:szCs w:val="24"/>
                <w:lang w:val="ro-RO"/>
              </w:rPr>
            </w:pPr>
          </w:p>
          <w:p w14:paraId="24B16A57" w14:textId="29740A5B" w:rsidR="00497934" w:rsidRPr="00FF5F7F" w:rsidRDefault="00C31A39" w:rsidP="00497934">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VIII</w:t>
            </w:r>
            <w:r w:rsidR="00497934" w:rsidRPr="00FF5F7F">
              <w:rPr>
                <w:rFonts w:ascii="Times New Roman" w:hAnsi="Times New Roman"/>
                <w:sz w:val="24"/>
                <w:szCs w:val="24"/>
                <w:lang w:val="ro-RO"/>
              </w:rPr>
              <w:t xml:space="preserve">. La art. </w:t>
            </w:r>
            <w:r>
              <w:rPr>
                <w:rFonts w:ascii="Times New Roman" w:hAnsi="Times New Roman"/>
                <w:sz w:val="24"/>
                <w:szCs w:val="24"/>
                <w:lang w:val="ro-RO"/>
              </w:rPr>
              <w:t>VIII</w:t>
            </w:r>
            <w:r w:rsidRPr="00FF5F7F">
              <w:rPr>
                <w:rFonts w:ascii="Times New Roman" w:hAnsi="Times New Roman"/>
                <w:sz w:val="24"/>
                <w:szCs w:val="24"/>
                <w:lang w:val="ro-RO"/>
              </w:rPr>
              <w:t xml:space="preserve"> </w:t>
            </w:r>
            <w:r w:rsidR="00497934" w:rsidRPr="00FF5F7F">
              <w:rPr>
                <w:rFonts w:ascii="Times New Roman" w:hAnsi="Times New Roman"/>
                <w:sz w:val="24"/>
                <w:szCs w:val="24"/>
                <w:lang w:val="ro-RO"/>
              </w:rPr>
              <w:t xml:space="preserve">proiectul de act normativ prevede adoptarea unor modificări </w:t>
            </w:r>
            <w:r w:rsidR="005B4713">
              <w:rPr>
                <w:rFonts w:ascii="Times New Roman" w:hAnsi="Times New Roman"/>
                <w:sz w:val="24"/>
                <w:szCs w:val="24"/>
                <w:lang w:val="ro-RO"/>
              </w:rPr>
              <w:t>ș</w:t>
            </w:r>
            <w:r w:rsidR="00497934" w:rsidRPr="00FF5F7F">
              <w:rPr>
                <w:rFonts w:ascii="Times New Roman" w:hAnsi="Times New Roman"/>
                <w:sz w:val="24"/>
                <w:szCs w:val="24"/>
                <w:lang w:val="ro-RO"/>
              </w:rPr>
              <w:t xml:space="preserve">i completări aduse O.U.G nr. </w:t>
            </w:r>
            <w:r w:rsidR="008E4B4F" w:rsidRPr="00FF5F7F">
              <w:rPr>
                <w:rFonts w:ascii="Times New Roman" w:hAnsi="Times New Roman"/>
                <w:sz w:val="24"/>
                <w:szCs w:val="24"/>
                <w:lang w:val="ro-RO"/>
              </w:rPr>
              <w:t>62/2016</w:t>
            </w:r>
            <w:r w:rsidR="00497934" w:rsidRPr="00FF5F7F">
              <w:rPr>
                <w:rFonts w:ascii="Times New Roman" w:hAnsi="Times New Roman"/>
                <w:sz w:val="24"/>
                <w:szCs w:val="24"/>
                <w:lang w:val="ro-RO"/>
              </w:rPr>
              <w:t>:</w:t>
            </w:r>
          </w:p>
          <w:p w14:paraId="193708BA" w14:textId="73E15D80" w:rsidR="007B562D" w:rsidRPr="00FF5F7F" w:rsidRDefault="007B562D" w:rsidP="008E4B4F">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eastAsia="ro-RO"/>
              </w:rPr>
              <w:t xml:space="preserve">La punctul </w:t>
            </w:r>
            <w:r w:rsidR="000E3975">
              <w:rPr>
                <w:rFonts w:ascii="Times New Roman" w:hAnsi="Times New Roman"/>
                <w:sz w:val="24"/>
                <w:szCs w:val="24"/>
                <w:lang w:val="ro-RO" w:eastAsia="ro-RO"/>
              </w:rPr>
              <w:t>1</w:t>
            </w:r>
            <w:r w:rsidRPr="00FF5F7F">
              <w:rPr>
                <w:rFonts w:ascii="Times New Roman" w:hAnsi="Times New Roman"/>
                <w:sz w:val="24"/>
                <w:szCs w:val="24"/>
                <w:lang w:val="ro-RO" w:eastAsia="ro-RO"/>
              </w:rPr>
              <w:t xml:space="preserve"> se propune modificarea </w:t>
            </w:r>
            <w:r w:rsidR="00252079" w:rsidRPr="00FF5F7F">
              <w:rPr>
                <w:rFonts w:ascii="Times New Roman" w:hAnsi="Times New Roman"/>
                <w:sz w:val="24"/>
                <w:szCs w:val="24"/>
                <w:lang w:val="ro-RO" w:eastAsia="ro-RO"/>
              </w:rPr>
              <w:t>a</w:t>
            </w:r>
            <w:r w:rsidR="003C53F4">
              <w:rPr>
                <w:rFonts w:ascii="Times New Roman" w:hAnsi="Times New Roman"/>
                <w:sz w:val="24"/>
                <w:szCs w:val="24"/>
                <w:lang w:val="ro-RO" w:eastAsia="ro-RO"/>
              </w:rPr>
              <w:t xml:space="preserve">lineatului (1) de la art. </w:t>
            </w:r>
            <w:r w:rsidR="00816AFC">
              <w:rPr>
                <w:rFonts w:ascii="Times New Roman" w:hAnsi="Times New Roman"/>
                <w:sz w:val="24"/>
                <w:szCs w:val="24"/>
                <w:lang w:val="ro-RO" w:eastAsia="ro-RO"/>
              </w:rPr>
              <w:t>2</w:t>
            </w:r>
            <w:r w:rsidRPr="00FF5F7F">
              <w:rPr>
                <w:rFonts w:ascii="Times New Roman" w:hAnsi="Times New Roman"/>
                <w:sz w:val="24"/>
                <w:szCs w:val="24"/>
                <w:lang w:val="ro-RO" w:eastAsia="ro-RO"/>
              </w:rPr>
              <w:t xml:space="preserve"> </w:t>
            </w:r>
            <w:r w:rsidR="00F749C0" w:rsidRPr="00FF5F7F">
              <w:rPr>
                <w:rFonts w:ascii="Times New Roman" w:hAnsi="Times New Roman"/>
                <w:sz w:val="24"/>
                <w:szCs w:val="24"/>
                <w:lang w:val="ro-RO" w:eastAsia="ro-RO"/>
              </w:rPr>
              <w:t>în sensul extinderii domeniilor de activitate în care î</w:t>
            </w:r>
            <w:r w:rsidR="005B4713">
              <w:rPr>
                <w:rFonts w:ascii="Times New Roman" w:hAnsi="Times New Roman"/>
                <w:sz w:val="24"/>
                <w:szCs w:val="24"/>
                <w:lang w:val="ro-RO" w:eastAsia="ro-RO"/>
              </w:rPr>
              <w:t>ș</w:t>
            </w:r>
            <w:r w:rsidR="00F749C0" w:rsidRPr="00FF5F7F">
              <w:rPr>
                <w:rFonts w:ascii="Times New Roman" w:hAnsi="Times New Roman"/>
                <w:sz w:val="24"/>
                <w:szCs w:val="24"/>
                <w:lang w:val="ro-RO" w:eastAsia="ro-RO"/>
              </w:rPr>
              <w:t>i desfă</w:t>
            </w:r>
            <w:r w:rsidR="005B4713">
              <w:rPr>
                <w:rFonts w:ascii="Times New Roman" w:hAnsi="Times New Roman"/>
                <w:sz w:val="24"/>
                <w:szCs w:val="24"/>
                <w:lang w:val="ro-RO" w:eastAsia="ro-RO"/>
              </w:rPr>
              <w:t>ș</w:t>
            </w:r>
            <w:r w:rsidR="00F749C0" w:rsidRPr="00FF5F7F">
              <w:rPr>
                <w:rFonts w:ascii="Times New Roman" w:hAnsi="Times New Roman"/>
                <w:sz w:val="24"/>
                <w:szCs w:val="24"/>
                <w:lang w:val="ro-RO" w:eastAsia="ro-RO"/>
              </w:rPr>
              <w:t>oară activitatea curentă A.R.F., pentru a reflecta activită</w:t>
            </w:r>
            <w:r w:rsidR="00213384">
              <w:rPr>
                <w:rFonts w:ascii="Times New Roman" w:hAnsi="Times New Roman"/>
                <w:sz w:val="24"/>
                <w:szCs w:val="24"/>
                <w:lang w:val="ro-RO" w:eastAsia="ro-RO"/>
              </w:rPr>
              <w:t>ț</w:t>
            </w:r>
            <w:r w:rsidR="00F749C0" w:rsidRPr="00FF5F7F">
              <w:rPr>
                <w:rFonts w:ascii="Times New Roman" w:hAnsi="Times New Roman"/>
                <w:sz w:val="24"/>
                <w:szCs w:val="24"/>
                <w:lang w:val="ro-RO" w:eastAsia="ro-RO"/>
              </w:rPr>
              <w:t>ile încredin</w:t>
            </w:r>
            <w:r w:rsidR="00213384">
              <w:rPr>
                <w:rFonts w:ascii="Times New Roman" w:hAnsi="Times New Roman"/>
                <w:sz w:val="24"/>
                <w:szCs w:val="24"/>
                <w:lang w:val="ro-RO" w:eastAsia="ro-RO"/>
              </w:rPr>
              <w:t>ț</w:t>
            </w:r>
            <w:r w:rsidR="00F749C0" w:rsidRPr="00FF5F7F">
              <w:rPr>
                <w:rFonts w:ascii="Times New Roman" w:hAnsi="Times New Roman"/>
                <w:sz w:val="24"/>
                <w:szCs w:val="24"/>
                <w:lang w:val="ro-RO" w:eastAsia="ro-RO"/>
              </w:rPr>
              <w:t xml:space="preserve">ate acesteia </w:t>
            </w:r>
            <w:r w:rsidR="0032018E" w:rsidRPr="00FF5F7F">
              <w:rPr>
                <w:rFonts w:ascii="Times New Roman" w:hAnsi="Times New Roman"/>
                <w:sz w:val="24"/>
                <w:szCs w:val="24"/>
                <w:lang w:val="ro-RO" w:eastAsia="ro-RO"/>
              </w:rPr>
              <w:t xml:space="preserve">prin documentele strategice </w:t>
            </w:r>
            <w:r w:rsidR="005B4713">
              <w:rPr>
                <w:rFonts w:ascii="Times New Roman" w:hAnsi="Times New Roman"/>
                <w:sz w:val="24"/>
                <w:szCs w:val="24"/>
                <w:lang w:val="ro-RO" w:eastAsia="ro-RO"/>
              </w:rPr>
              <w:t>ș</w:t>
            </w:r>
            <w:r w:rsidR="0032018E" w:rsidRPr="00FF5F7F">
              <w:rPr>
                <w:rFonts w:ascii="Times New Roman" w:hAnsi="Times New Roman"/>
                <w:sz w:val="24"/>
                <w:szCs w:val="24"/>
                <w:lang w:val="ro-RO" w:eastAsia="ro-RO"/>
              </w:rPr>
              <w:t>i programatice adoptate de Guvern în perioada 202</w:t>
            </w:r>
            <w:r w:rsidR="004D7713" w:rsidRPr="00FF5F7F">
              <w:rPr>
                <w:rFonts w:ascii="Times New Roman" w:hAnsi="Times New Roman"/>
                <w:sz w:val="24"/>
                <w:szCs w:val="24"/>
                <w:lang w:val="ro-RO" w:eastAsia="ro-RO"/>
              </w:rPr>
              <w:t>1</w:t>
            </w:r>
            <w:r w:rsidR="0032018E" w:rsidRPr="00FF5F7F">
              <w:rPr>
                <w:rFonts w:ascii="Times New Roman" w:hAnsi="Times New Roman"/>
                <w:sz w:val="24"/>
                <w:szCs w:val="24"/>
                <w:lang w:val="ro-RO" w:eastAsia="ro-RO"/>
              </w:rPr>
              <w:t xml:space="preserve"> </w:t>
            </w:r>
            <w:r w:rsidR="004D7713" w:rsidRPr="00FF5F7F">
              <w:rPr>
                <w:rFonts w:ascii="Times New Roman" w:hAnsi="Times New Roman"/>
                <w:sz w:val="24"/>
                <w:szCs w:val="24"/>
                <w:lang w:val="ro-RO" w:eastAsia="ro-RO"/>
              </w:rPr>
              <w:t>–</w:t>
            </w:r>
            <w:r w:rsidR="0032018E" w:rsidRPr="00FF5F7F">
              <w:rPr>
                <w:rFonts w:ascii="Times New Roman" w:hAnsi="Times New Roman"/>
                <w:sz w:val="24"/>
                <w:szCs w:val="24"/>
                <w:lang w:val="ro-RO" w:eastAsia="ro-RO"/>
              </w:rPr>
              <w:t xml:space="preserve"> 2023</w:t>
            </w:r>
            <w:r w:rsidR="004D7713" w:rsidRPr="00FF5F7F">
              <w:rPr>
                <w:rFonts w:ascii="Times New Roman" w:hAnsi="Times New Roman"/>
                <w:sz w:val="24"/>
                <w:szCs w:val="24"/>
                <w:lang w:val="ro-RO" w:eastAsia="ro-RO"/>
              </w:rPr>
              <w:t xml:space="preserve"> precum </w:t>
            </w:r>
            <w:r w:rsidR="005B4713">
              <w:rPr>
                <w:rFonts w:ascii="Times New Roman" w:hAnsi="Times New Roman"/>
                <w:sz w:val="24"/>
                <w:szCs w:val="24"/>
                <w:lang w:val="ro-RO" w:eastAsia="ro-RO"/>
              </w:rPr>
              <w:t>ș</w:t>
            </w:r>
            <w:r w:rsidR="004D7713" w:rsidRPr="00FF5F7F">
              <w:rPr>
                <w:rFonts w:ascii="Times New Roman" w:hAnsi="Times New Roman"/>
                <w:sz w:val="24"/>
                <w:szCs w:val="24"/>
                <w:lang w:val="ro-RO" w:eastAsia="ro-RO"/>
              </w:rPr>
              <w:t>i modificările</w:t>
            </w:r>
            <w:r w:rsidR="00F9710B" w:rsidRPr="00FF5F7F">
              <w:rPr>
                <w:rFonts w:ascii="Times New Roman" w:hAnsi="Times New Roman"/>
                <w:sz w:val="24"/>
                <w:szCs w:val="24"/>
                <w:lang w:val="ro-RO" w:eastAsia="ro-RO"/>
              </w:rPr>
              <w:t xml:space="preserve"> </w:t>
            </w:r>
            <w:r w:rsidR="005B4713">
              <w:rPr>
                <w:rFonts w:ascii="Times New Roman" w:hAnsi="Times New Roman"/>
                <w:sz w:val="24"/>
                <w:szCs w:val="24"/>
                <w:lang w:val="ro-RO" w:eastAsia="ro-RO"/>
              </w:rPr>
              <w:t>ș</w:t>
            </w:r>
            <w:r w:rsidR="00F9710B" w:rsidRPr="00FF5F7F">
              <w:rPr>
                <w:rFonts w:ascii="Times New Roman" w:hAnsi="Times New Roman"/>
                <w:sz w:val="24"/>
                <w:szCs w:val="24"/>
                <w:lang w:val="ro-RO" w:eastAsia="ro-RO"/>
              </w:rPr>
              <w:t>i completările</w:t>
            </w:r>
            <w:r w:rsidR="004D7713" w:rsidRPr="00FF5F7F">
              <w:rPr>
                <w:rFonts w:ascii="Times New Roman" w:hAnsi="Times New Roman"/>
                <w:sz w:val="24"/>
                <w:szCs w:val="24"/>
                <w:lang w:val="ro-RO" w:eastAsia="ro-RO"/>
              </w:rPr>
              <w:t xml:space="preserve"> aduse în 202</w:t>
            </w:r>
            <w:r w:rsidR="00F9710B" w:rsidRPr="00FF5F7F">
              <w:rPr>
                <w:rFonts w:ascii="Times New Roman" w:hAnsi="Times New Roman"/>
                <w:sz w:val="24"/>
                <w:szCs w:val="24"/>
                <w:lang w:val="ro-RO" w:eastAsia="ro-RO"/>
              </w:rPr>
              <w:t>3</w:t>
            </w:r>
            <w:r w:rsidR="004D7713" w:rsidRPr="00FF5F7F">
              <w:rPr>
                <w:rFonts w:ascii="Times New Roman" w:hAnsi="Times New Roman"/>
                <w:sz w:val="24"/>
                <w:szCs w:val="24"/>
                <w:lang w:val="ro-RO" w:eastAsia="ro-RO"/>
              </w:rPr>
              <w:t xml:space="preserve"> </w:t>
            </w:r>
            <w:r w:rsidR="00C66414" w:rsidRPr="00FF5F7F">
              <w:rPr>
                <w:rFonts w:ascii="Times New Roman" w:hAnsi="Times New Roman"/>
                <w:sz w:val="24"/>
                <w:szCs w:val="24"/>
                <w:lang w:val="ro-RO" w:eastAsia="ro-RO"/>
              </w:rPr>
              <w:t>la O.U.G. nr. 12/1998.</w:t>
            </w:r>
            <w:r w:rsidR="0087181F" w:rsidRPr="00FF5F7F">
              <w:rPr>
                <w:rFonts w:ascii="Times New Roman" w:hAnsi="Times New Roman"/>
                <w:sz w:val="24"/>
                <w:szCs w:val="24"/>
                <w:lang w:val="ro-RO" w:eastAsia="ro-RO"/>
              </w:rPr>
              <w:t xml:space="preserve"> Astfel, se propune:</w:t>
            </w:r>
          </w:p>
          <w:p w14:paraId="1101AA31" w14:textId="73523CEE" w:rsidR="0087181F" w:rsidRPr="00FF5F7F" w:rsidRDefault="00E92DC2" w:rsidP="0087181F">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s</w:t>
            </w:r>
            <w:r w:rsidR="00E30AA5" w:rsidRPr="00FF5F7F">
              <w:rPr>
                <w:rFonts w:ascii="Times New Roman" w:hAnsi="Times New Roman"/>
                <w:sz w:val="24"/>
                <w:szCs w:val="24"/>
                <w:lang w:val="ro-RO"/>
              </w:rPr>
              <w:t>tabilirea de competen</w:t>
            </w:r>
            <w:r w:rsidR="00213384">
              <w:rPr>
                <w:rFonts w:ascii="Times New Roman" w:hAnsi="Times New Roman"/>
                <w:sz w:val="24"/>
                <w:szCs w:val="24"/>
                <w:lang w:val="ro-RO"/>
              </w:rPr>
              <w:t>ț</w:t>
            </w:r>
            <w:r w:rsidR="00E30AA5" w:rsidRPr="00FF5F7F">
              <w:rPr>
                <w:rFonts w:ascii="Times New Roman" w:hAnsi="Times New Roman"/>
                <w:sz w:val="24"/>
                <w:szCs w:val="24"/>
                <w:lang w:val="ro-RO"/>
              </w:rPr>
              <w:t xml:space="preserve">e privind </w:t>
            </w:r>
            <w:r w:rsidR="00D81114" w:rsidRPr="00FF5F7F">
              <w:rPr>
                <w:rFonts w:ascii="Times New Roman" w:hAnsi="Times New Roman"/>
                <w:sz w:val="24"/>
                <w:szCs w:val="24"/>
                <w:lang w:val="ro-RO"/>
              </w:rPr>
              <w:t xml:space="preserve">stabilirea, implementarea </w:t>
            </w:r>
            <w:r w:rsidR="005B4713">
              <w:rPr>
                <w:rFonts w:ascii="Times New Roman" w:hAnsi="Times New Roman"/>
                <w:sz w:val="24"/>
                <w:szCs w:val="24"/>
                <w:lang w:val="ro-RO"/>
              </w:rPr>
              <w:t>ș</w:t>
            </w:r>
            <w:r w:rsidR="00D81114" w:rsidRPr="00FF5F7F">
              <w:rPr>
                <w:rFonts w:ascii="Times New Roman" w:hAnsi="Times New Roman"/>
                <w:sz w:val="24"/>
                <w:szCs w:val="24"/>
                <w:lang w:val="ro-RO"/>
              </w:rPr>
              <w:t>i monitorizarea indicatorilor de performan</w:t>
            </w:r>
            <w:r w:rsidR="00213384">
              <w:rPr>
                <w:rFonts w:ascii="Times New Roman" w:hAnsi="Times New Roman"/>
                <w:sz w:val="24"/>
                <w:szCs w:val="24"/>
                <w:lang w:val="ro-RO"/>
              </w:rPr>
              <w:t>ț</w:t>
            </w:r>
            <w:r w:rsidR="00D81114" w:rsidRPr="00FF5F7F">
              <w:rPr>
                <w:rFonts w:ascii="Times New Roman" w:hAnsi="Times New Roman"/>
                <w:sz w:val="24"/>
                <w:szCs w:val="24"/>
                <w:lang w:val="ro-RO"/>
              </w:rPr>
              <w:t>ă</w:t>
            </w:r>
            <w:r w:rsidR="008F6ACF" w:rsidRPr="00FF5F7F">
              <w:rPr>
                <w:rFonts w:ascii="Times New Roman" w:hAnsi="Times New Roman"/>
                <w:sz w:val="24"/>
                <w:szCs w:val="24"/>
                <w:lang w:val="ro-RO"/>
              </w:rPr>
              <w:t xml:space="preserve">, </w:t>
            </w:r>
            <w:r w:rsidR="00A32DB1" w:rsidRPr="00FF5F7F">
              <w:rPr>
                <w:rFonts w:ascii="Times New Roman" w:hAnsi="Times New Roman"/>
                <w:sz w:val="24"/>
                <w:szCs w:val="24"/>
                <w:lang w:val="ro-RO"/>
              </w:rPr>
              <w:t xml:space="preserve">elaborarea </w:t>
            </w:r>
            <w:r w:rsidR="005B4713">
              <w:rPr>
                <w:rFonts w:ascii="Times New Roman" w:hAnsi="Times New Roman"/>
                <w:sz w:val="24"/>
                <w:szCs w:val="24"/>
                <w:lang w:val="ro-RO"/>
              </w:rPr>
              <w:t>ș</w:t>
            </w:r>
            <w:r w:rsidR="00A32DB1" w:rsidRPr="00FF5F7F">
              <w:rPr>
                <w:rFonts w:ascii="Times New Roman" w:hAnsi="Times New Roman"/>
                <w:sz w:val="24"/>
                <w:szCs w:val="24"/>
                <w:lang w:val="ro-RO"/>
              </w:rPr>
              <w:t xml:space="preserve">i implementarea de programe necesare pentru eficientizarea </w:t>
            </w:r>
            <w:r w:rsidR="005B4713">
              <w:rPr>
                <w:rFonts w:ascii="Times New Roman" w:hAnsi="Times New Roman"/>
                <w:sz w:val="24"/>
                <w:szCs w:val="24"/>
                <w:lang w:val="ro-RO"/>
              </w:rPr>
              <w:t>ș</w:t>
            </w:r>
            <w:r w:rsidR="00A32DB1" w:rsidRPr="00FF5F7F">
              <w:rPr>
                <w:rFonts w:ascii="Times New Roman" w:hAnsi="Times New Roman"/>
                <w:sz w:val="24"/>
                <w:szCs w:val="24"/>
                <w:lang w:val="ro-RO"/>
              </w:rPr>
              <w:t>i îmbunătă</w:t>
            </w:r>
            <w:r w:rsidR="00213384">
              <w:rPr>
                <w:rFonts w:ascii="Times New Roman" w:hAnsi="Times New Roman"/>
                <w:sz w:val="24"/>
                <w:szCs w:val="24"/>
                <w:lang w:val="ro-RO"/>
              </w:rPr>
              <w:t>ț</w:t>
            </w:r>
            <w:r w:rsidR="00A32DB1" w:rsidRPr="00FF5F7F">
              <w:rPr>
                <w:rFonts w:ascii="Times New Roman" w:hAnsi="Times New Roman"/>
                <w:sz w:val="24"/>
                <w:szCs w:val="24"/>
                <w:lang w:val="ro-RO"/>
              </w:rPr>
              <w:t>irea calită</w:t>
            </w:r>
            <w:r w:rsidR="00213384">
              <w:rPr>
                <w:rFonts w:ascii="Times New Roman" w:hAnsi="Times New Roman"/>
                <w:sz w:val="24"/>
                <w:szCs w:val="24"/>
                <w:lang w:val="ro-RO"/>
              </w:rPr>
              <w:t>ț</w:t>
            </w:r>
            <w:r w:rsidR="00A32DB1" w:rsidRPr="00FF5F7F">
              <w:rPr>
                <w:rFonts w:ascii="Times New Roman" w:hAnsi="Times New Roman"/>
                <w:sz w:val="24"/>
                <w:szCs w:val="24"/>
                <w:lang w:val="ro-RO"/>
              </w:rPr>
              <w:t xml:space="preserve">ii serviciilor publice, </w:t>
            </w:r>
            <w:r w:rsidR="003A6051" w:rsidRPr="00FF5F7F">
              <w:rPr>
                <w:rFonts w:ascii="Times New Roman" w:hAnsi="Times New Roman"/>
                <w:sz w:val="24"/>
                <w:szCs w:val="24"/>
                <w:lang w:val="ro-RO"/>
              </w:rPr>
              <w:t>promovarea de reglementări în domeniul subven</w:t>
            </w:r>
            <w:r w:rsidR="00213384">
              <w:rPr>
                <w:rFonts w:ascii="Times New Roman" w:hAnsi="Times New Roman"/>
                <w:sz w:val="24"/>
                <w:szCs w:val="24"/>
                <w:lang w:val="ro-RO"/>
              </w:rPr>
              <w:t>ț</w:t>
            </w:r>
            <w:r w:rsidR="003A6051" w:rsidRPr="00FF5F7F">
              <w:rPr>
                <w:rFonts w:ascii="Times New Roman" w:hAnsi="Times New Roman"/>
                <w:sz w:val="24"/>
                <w:szCs w:val="24"/>
                <w:lang w:val="ro-RO"/>
              </w:rPr>
              <w:t>ionării serviciilor publice</w:t>
            </w:r>
            <w:r w:rsidR="00D81114" w:rsidRPr="00FF5F7F">
              <w:rPr>
                <w:rFonts w:ascii="Times New Roman" w:hAnsi="Times New Roman"/>
                <w:sz w:val="24"/>
                <w:szCs w:val="24"/>
                <w:lang w:val="ro-RO"/>
              </w:rPr>
              <w:t xml:space="preserve"> pentru </w:t>
            </w:r>
            <w:r w:rsidR="00AF06E6" w:rsidRPr="00FF5F7F">
              <w:rPr>
                <w:rFonts w:ascii="Times New Roman" w:hAnsi="Times New Roman"/>
                <w:sz w:val="24"/>
                <w:szCs w:val="24"/>
                <w:lang w:val="ro-RO"/>
              </w:rPr>
              <w:t>serviciil</w:t>
            </w:r>
            <w:r w:rsidR="00D81114" w:rsidRPr="00FF5F7F">
              <w:rPr>
                <w:rFonts w:ascii="Times New Roman" w:hAnsi="Times New Roman"/>
                <w:sz w:val="24"/>
                <w:szCs w:val="24"/>
                <w:lang w:val="ro-RO"/>
              </w:rPr>
              <w:t>e</w:t>
            </w:r>
            <w:r w:rsidR="00AF06E6" w:rsidRPr="00FF5F7F">
              <w:rPr>
                <w:rFonts w:ascii="Times New Roman" w:hAnsi="Times New Roman"/>
                <w:sz w:val="24"/>
                <w:szCs w:val="24"/>
                <w:lang w:val="ro-RO"/>
              </w:rPr>
              <w:t xml:space="preserve"> de transport intermodal de marfă </w:t>
            </w:r>
            <w:r w:rsidR="005B4713">
              <w:rPr>
                <w:rFonts w:ascii="Times New Roman" w:hAnsi="Times New Roman"/>
                <w:sz w:val="24"/>
                <w:szCs w:val="24"/>
                <w:lang w:val="ro-RO"/>
              </w:rPr>
              <w:t>ș</w:t>
            </w:r>
            <w:r w:rsidR="00AF06E6" w:rsidRPr="00FF5F7F">
              <w:rPr>
                <w:rFonts w:ascii="Times New Roman" w:hAnsi="Times New Roman"/>
                <w:sz w:val="24"/>
                <w:szCs w:val="24"/>
                <w:lang w:val="ro-RO"/>
              </w:rPr>
              <w:t>i transport public de marfă</w:t>
            </w:r>
            <w:r w:rsidR="00D81114" w:rsidRPr="00FF5F7F">
              <w:rPr>
                <w:rFonts w:ascii="Times New Roman" w:hAnsi="Times New Roman"/>
                <w:sz w:val="24"/>
                <w:szCs w:val="24"/>
                <w:lang w:val="ro-RO"/>
              </w:rPr>
              <w:t>;</w:t>
            </w:r>
          </w:p>
          <w:p w14:paraId="3212508F" w14:textId="77CA1780" w:rsidR="00D81114" w:rsidRPr="00FF5F7F" w:rsidRDefault="005D3033" w:rsidP="0087181F">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încheierea </w:t>
            </w:r>
            <w:r w:rsidR="005B4713">
              <w:rPr>
                <w:rFonts w:ascii="Times New Roman" w:hAnsi="Times New Roman"/>
                <w:sz w:val="24"/>
                <w:szCs w:val="24"/>
                <w:lang w:val="ro-RO"/>
              </w:rPr>
              <w:t>ș</w:t>
            </w:r>
            <w:r w:rsidRPr="00FF5F7F">
              <w:rPr>
                <w:rFonts w:ascii="Times New Roman" w:hAnsi="Times New Roman"/>
                <w:sz w:val="24"/>
                <w:szCs w:val="24"/>
                <w:lang w:val="ro-RO"/>
              </w:rPr>
              <w:t xml:space="preserve">i gestionarea contractelor de servicii publice </w:t>
            </w:r>
            <w:r w:rsidR="005B4713">
              <w:rPr>
                <w:rFonts w:ascii="Times New Roman" w:hAnsi="Times New Roman"/>
                <w:sz w:val="24"/>
                <w:szCs w:val="24"/>
                <w:lang w:val="ro-RO"/>
              </w:rPr>
              <w:t>ș</w:t>
            </w:r>
            <w:r w:rsidRPr="00FF5F7F">
              <w:rPr>
                <w:rFonts w:ascii="Times New Roman" w:hAnsi="Times New Roman"/>
                <w:sz w:val="24"/>
                <w:szCs w:val="24"/>
                <w:lang w:val="ro-RO"/>
              </w:rPr>
              <w:t xml:space="preserve">i </w:t>
            </w:r>
            <w:r w:rsidR="004975A6" w:rsidRPr="00FF5F7F">
              <w:rPr>
                <w:rFonts w:ascii="Times New Roman" w:hAnsi="Times New Roman"/>
                <w:sz w:val="24"/>
                <w:szCs w:val="24"/>
                <w:lang w:val="ro-RO"/>
              </w:rPr>
              <w:t>asigurarea alocării subven</w:t>
            </w:r>
            <w:r w:rsidR="00213384">
              <w:rPr>
                <w:rFonts w:ascii="Times New Roman" w:hAnsi="Times New Roman"/>
                <w:sz w:val="24"/>
                <w:szCs w:val="24"/>
                <w:lang w:val="ro-RO"/>
              </w:rPr>
              <w:t>ț</w:t>
            </w:r>
            <w:r w:rsidR="004975A6" w:rsidRPr="00FF5F7F">
              <w:rPr>
                <w:rFonts w:ascii="Times New Roman" w:hAnsi="Times New Roman"/>
                <w:sz w:val="24"/>
                <w:szCs w:val="24"/>
                <w:lang w:val="ro-RO"/>
              </w:rPr>
              <w:t>iilor, în limita fondurilor aprobate prin bugetul de stat, prevăzute în contractele de servicii publice, încheiate cu operatorii de transport feroviar public de marfă</w:t>
            </w:r>
            <w:r w:rsidR="00244C91" w:rsidRPr="00FF5F7F">
              <w:rPr>
                <w:rFonts w:ascii="Times New Roman" w:hAnsi="Times New Roman"/>
                <w:sz w:val="24"/>
                <w:szCs w:val="24"/>
                <w:lang w:val="ro-RO"/>
              </w:rPr>
              <w:t>;</w:t>
            </w:r>
          </w:p>
          <w:p w14:paraId="045FE617" w14:textId="4572EE76" w:rsidR="001F2871" w:rsidRPr="00FF5F7F" w:rsidRDefault="00055445"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stabilirea, derularea </w:t>
            </w:r>
            <w:r w:rsidR="005B4713">
              <w:rPr>
                <w:rFonts w:ascii="Times New Roman" w:hAnsi="Times New Roman"/>
                <w:sz w:val="24"/>
                <w:szCs w:val="24"/>
                <w:lang w:val="ro-RO"/>
              </w:rPr>
              <w:t>ș</w:t>
            </w:r>
            <w:r w:rsidRPr="00FF5F7F">
              <w:rPr>
                <w:rFonts w:ascii="Times New Roman" w:hAnsi="Times New Roman"/>
                <w:sz w:val="24"/>
                <w:szCs w:val="24"/>
                <w:lang w:val="ro-RO"/>
              </w:rPr>
              <w:t>i implementarea obliga</w:t>
            </w:r>
            <w:r w:rsidR="00213384">
              <w:rPr>
                <w:rFonts w:ascii="Times New Roman" w:hAnsi="Times New Roman"/>
                <w:sz w:val="24"/>
                <w:szCs w:val="24"/>
                <w:lang w:val="ro-RO"/>
              </w:rPr>
              <w:t>ț</w:t>
            </w:r>
            <w:r w:rsidRPr="00FF5F7F">
              <w:rPr>
                <w:rFonts w:ascii="Times New Roman" w:hAnsi="Times New Roman"/>
                <w:sz w:val="24"/>
                <w:szCs w:val="24"/>
                <w:lang w:val="ro-RO"/>
              </w:rPr>
              <w:t>iilor de serviciu public de transport feroviar de călători transfrontalier;</w:t>
            </w:r>
          </w:p>
          <w:p w14:paraId="50E827E8" w14:textId="6F17371F" w:rsidR="00055445" w:rsidRPr="00FF5F7F" w:rsidRDefault="00420D98"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420D98">
              <w:rPr>
                <w:rFonts w:ascii="Times New Roman" w:hAnsi="Times New Roman"/>
                <w:sz w:val="24"/>
                <w:szCs w:val="24"/>
                <w:lang w:val="ro-RO"/>
              </w:rPr>
              <w:t>stabilirea, derularea și implementarea, în calitate de autoritate competentă, în sensul de autoritate publică care are competența de a interveni în transportul feroviar public de marfă și multimodal în România</w:t>
            </w:r>
            <w:r w:rsidR="00501B4C" w:rsidRPr="00FF5F7F">
              <w:rPr>
                <w:rFonts w:ascii="Times New Roman" w:hAnsi="Times New Roman"/>
                <w:sz w:val="24"/>
                <w:szCs w:val="24"/>
                <w:lang w:val="ro-RO"/>
              </w:rPr>
              <w:t>;</w:t>
            </w:r>
          </w:p>
          <w:p w14:paraId="766CF6CF" w14:textId="3256313C" w:rsidR="00501B4C" w:rsidRPr="00FF5F7F" w:rsidRDefault="00520E00"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520E00">
              <w:rPr>
                <w:rFonts w:ascii="Times New Roman" w:hAnsi="Times New Roman"/>
                <w:sz w:val="24"/>
                <w:szCs w:val="24"/>
                <w:lang w:val="ro-RO"/>
              </w:rPr>
              <w:t>elaborarea, în vederea aprobării prin ordin al ministrului transporturilor și infrastructurii, a propunerilor fundamentate privind reglementările în domeniul subvenționării obligațiilor de serviciu public</w:t>
            </w:r>
            <w:r w:rsidR="00B5627F" w:rsidRPr="00FF5F7F">
              <w:rPr>
                <w:rFonts w:ascii="Times New Roman" w:hAnsi="Times New Roman"/>
                <w:sz w:val="24"/>
                <w:szCs w:val="24"/>
                <w:lang w:val="ro-RO"/>
              </w:rPr>
              <w:t>;</w:t>
            </w:r>
          </w:p>
          <w:p w14:paraId="7609419E" w14:textId="1200AFA8" w:rsidR="00B5627F" w:rsidRPr="00FF5F7F" w:rsidRDefault="000F7883"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0F7883">
              <w:rPr>
                <w:rFonts w:ascii="Times New Roman" w:hAnsi="Times New Roman"/>
                <w:sz w:val="24"/>
                <w:szCs w:val="24"/>
                <w:lang w:val="ro-RO"/>
              </w:rPr>
              <w:t>asigurarea alocării subvențiilor prevăzute în contractele de servicii publice</w:t>
            </w:r>
            <w:r w:rsidRPr="000F7883" w:rsidDel="000F7883">
              <w:rPr>
                <w:rFonts w:ascii="Times New Roman" w:hAnsi="Times New Roman"/>
                <w:sz w:val="24"/>
                <w:szCs w:val="24"/>
                <w:lang w:val="ro-RO"/>
              </w:rPr>
              <w:t xml:space="preserve"> </w:t>
            </w:r>
            <w:r w:rsidR="001C249D" w:rsidRPr="00FF5F7F">
              <w:rPr>
                <w:rFonts w:ascii="Times New Roman" w:hAnsi="Times New Roman"/>
                <w:sz w:val="24"/>
                <w:szCs w:val="24"/>
                <w:lang w:val="ro-RO"/>
              </w:rPr>
              <w:t>;</w:t>
            </w:r>
          </w:p>
          <w:p w14:paraId="77FFA5B1" w14:textId="2F95D115" w:rsidR="001C249D" w:rsidRPr="00FF5F7F" w:rsidRDefault="007370F1"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7370F1">
              <w:rPr>
                <w:rFonts w:ascii="Times New Roman" w:hAnsi="Times New Roman"/>
                <w:sz w:val="24"/>
                <w:szCs w:val="24"/>
                <w:lang w:val="ro-RO"/>
              </w:rPr>
              <w:t>achiziționarea și, după caz, închirierea de material rulant destinat predării, în cadrul contractelor de servicii publice către operatori de transport feroviar public de călători</w:t>
            </w:r>
            <w:r w:rsidR="005921F2" w:rsidRPr="00FF5F7F">
              <w:rPr>
                <w:rFonts w:ascii="Times New Roman" w:hAnsi="Times New Roman"/>
                <w:sz w:val="24"/>
                <w:szCs w:val="24"/>
                <w:lang w:val="ro-RO"/>
              </w:rPr>
              <w:t>;</w:t>
            </w:r>
          </w:p>
          <w:p w14:paraId="6D57347E" w14:textId="3BB22406" w:rsidR="005921F2" w:rsidRPr="00FF5F7F" w:rsidRDefault="00232184"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232184">
              <w:rPr>
                <w:rFonts w:ascii="Times New Roman" w:hAnsi="Times New Roman"/>
                <w:sz w:val="24"/>
                <w:szCs w:val="24"/>
                <w:lang w:val="ro-RO"/>
              </w:rPr>
              <w:t xml:space="preserve">acţionarea în comun cu autoritățile administrației publice locale și, după caz, structurile de cooperare ale autorităților publice locale, pentru achiziționarea și, după caz, închirierea de material rulant, destinat predării, în cadrul contractelor de servicii publice către operatori de transport feroviar public </w:t>
            </w:r>
            <w:r w:rsidR="00A10FD6" w:rsidRPr="00FF5F7F">
              <w:rPr>
                <w:rFonts w:ascii="Times New Roman" w:hAnsi="Times New Roman"/>
                <w:sz w:val="24"/>
                <w:szCs w:val="24"/>
                <w:lang w:val="ro-RO"/>
              </w:rPr>
              <w:t>;</w:t>
            </w:r>
          </w:p>
          <w:p w14:paraId="15096962" w14:textId="1CEB7A73" w:rsidR="00A10FD6" w:rsidRPr="00FF5F7F" w:rsidRDefault="00F7162B"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F7162B">
              <w:rPr>
                <w:rFonts w:ascii="Times New Roman" w:hAnsi="Times New Roman"/>
                <w:sz w:val="24"/>
                <w:szCs w:val="24"/>
                <w:lang w:val="ro-RO"/>
              </w:rPr>
              <w:t xml:space="preserve">achiziționarea și, după caz, închirierea de material rulant destinat predării, în cadrul contractelor pentru implementarea obligațiilor de </w:t>
            </w:r>
            <w:r w:rsidRPr="00F7162B">
              <w:rPr>
                <w:rFonts w:ascii="Times New Roman" w:hAnsi="Times New Roman"/>
                <w:sz w:val="24"/>
                <w:szCs w:val="24"/>
                <w:lang w:val="ro-RO"/>
              </w:rPr>
              <w:lastRenderedPageBreak/>
              <w:t>serviciu public pentru asigurarea serviciilor de transport feroviar de marfă de interes general, către operatori de transport feroviar public de marfă</w:t>
            </w:r>
            <w:r w:rsidR="0004455F" w:rsidRPr="00FF5F7F">
              <w:rPr>
                <w:rFonts w:ascii="Times New Roman" w:hAnsi="Times New Roman"/>
                <w:sz w:val="24"/>
                <w:szCs w:val="24"/>
                <w:lang w:val="ro-RO"/>
              </w:rPr>
              <w:t>;</w:t>
            </w:r>
          </w:p>
          <w:p w14:paraId="72BF1722" w14:textId="4768BF53" w:rsidR="001E2D2C" w:rsidRDefault="00B51441"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B51441">
              <w:rPr>
                <w:rFonts w:ascii="Times New Roman" w:hAnsi="Times New Roman"/>
                <w:sz w:val="24"/>
                <w:szCs w:val="24"/>
                <w:lang w:val="ro-RO"/>
              </w:rPr>
              <w:t>realizarea stategiilor și studiilor de specialitate în vederea identificării nevoii publice de modernizare și, după caz, conversie a unor vehicule feroviare existente în parcul propriu al operatorilor de transport feroviar public</w:t>
            </w:r>
            <w:r w:rsidR="00D55D82">
              <w:rPr>
                <w:rFonts w:ascii="Times New Roman" w:hAnsi="Times New Roman"/>
                <w:sz w:val="24"/>
                <w:szCs w:val="24"/>
                <w:lang w:val="ro-RO"/>
              </w:rPr>
              <w:t>;</w:t>
            </w:r>
          </w:p>
          <w:p w14:paraId="367E1BB0" w14:textId="79F55BFD" w:rsidR="00D55D82" w:rsidRDefault="004F7734"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4F7734">
              <w:rPr>
                <w:rFonts w:ascii="Times New Roman" w:hAnsi="Times New Roman"/>
                <w:sz w:val="24"/>
                <w:szCs w:val="24"/>
                <w:lang w:val="ro-RO"/>
              </w:rPr>
              <w:t>elaborarea şi actualizarea strategiilor de modernizare a vehiculelor feroviare existente în parcul propriu al operatorilor de transport feroviar public de călători sau, după caz, marfă, în scopul alinierii la cerinţele obligațiilor de serviciu public</w:t>
            </w:r>
            <w:r>
              <w:rPr>
                <w:rFonts w:ascii="Times New Roman" w:hAnsi="Times New Roman"/>
                <w:sz w:val="24"/>
                <w:szCs w:val="24"/>
                <w:lang w:val="ro-RO"/>
              </w:rPr>
              <w:t>;</w:t>
            </w:r>
          </w:p>
          <w:p w14:paraId="45FB948C" w14:textId="0D9FDAB0" w:rsidR="004F7734" w:rsidRDefault="00D570B6"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D570B6">
              <w:rPr>
                <w:rFonts w:ascii="Times New Roman" w:hAnsi="Times New Roman"/>
                <w:sz w:val="24"/>
                <w:szCs w:val="24"/>
                <w:lang w:val="ro-RO"/>
              </w:rPr>
              <w:t>achiziționarea și, după caz, închirierea de bunuri mobile și imobile necesare activităților de remizare, întreținere, spălare și, după caz, alimentare a materialului rulant propriu, pentru prestarea obligațiilor de serviciu public pentru asigurarea serviciilor publice de transport feroviar de călători</w:t>
            </w:r>
            <w:r>
              <w:rPr>
                <w:rFonts w:ascii="Times New Roman" w:hAnsi="Times New Roman"/>
                <w:sz w:val="24"/>
                <w:szCs w:val="24"/>
                <w:lang w:val="ro-RO"/>
              </w:rPr>
              <w:t>;</w:t>
            </w:r>
          </w:p>
          <w:p w14:paraId="066AE207" w14:textId="208A2CCB" w:rsidR="005E2485" w:rsidRDefault="00457A8D"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457A8D">
              <w:rPr>
                <w:rFonts w:ascii="Times New Roman" w:hAnsi="Times New Roman"/>
                <w:sz w:val="24"/>
                <w:szCs w:val="24"/>
                <w:lang w:val="ro-RO"/>
              </w:rPr>
              <w:t>stabilirea, implementarea și monitorizarea indicatorilor de performanță pentru prestarea serviciilor de transport public feroviar de călători</w:t>
            </w:r>
            <w:r w:rsidR="00EA12BB">
              <w:t xml:space="preserve"> </w:t>
            </w:r>
            <w:r w:rsidR="00EA12BB" w:rsidRPr="00EA12BB">
              <w:rPr>
                <w:rFonts w:ascii="Times New Roman" w:hAnsi="Times New Roman"/>
                <w:sz w:val="24"/>
                <w:szCs w:val="24"/>
                <w:lang w:val="ro-RO"/>
              </w:rPr>
              <w:t>care vor sta la baza atribuirii contractelor de servicii publice și, după caz, a unor scheme de ajutor de stat</w:t>
            </w:r>
            <w:r w:rsidR="00EA12BB">
              <w:rPr>
                <w:rFonts w:ascii="Times New Roman" w:hAnsi="Times New Roman"/>
                <w:sz w:val="24"/>
                <w:szCs w:val="24"/>
                <w:lang w:val="ro-RO"/>
              </w:rPr>
              <w:t>;</w:t>
            </w:r>
          </w:p>
          <w:p w14:paraId="26E9EA17" w14:textId="48293C57" w:rsidR="00EA12BB" w:rsidRDefault="009C4E34"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9C4E34">
              <w:rPr>
                <w:rFonts w:ascii="Times New Roman" w:hAnsi="Times New Roman"/>
                <w:sz w:val="24"/>
                <w:szCs w:val="24"/>
                <w:lang w:val="ro-RO"/>
              </w:rPr>
              <w:t>elaborarea și implementarea de programe necesare pentru eficientizarea și îmbunătățirea calității serviciilor publice prestate pentru transportul public feroviar de călători, obligațiilor de serviciu public pentru serviciile de transport de marfă și multimoda</w:t>
            </w:r>
            <w:r w:rsidR="00CB35C8">
              <w:rPr>
                <w:rFonts w:ascii="Times New Roman" w:hAnsi="Times New Roman"/>
                <w:sz w:val="24"/>
                <w:szCs w:val="24"/>
                <w:lang w:val="ro-RO"/>
              </w:rPr>
              <w:t>l</w:t>
            </w:r>
            <w:r>
              <w:rPr>
                <w:rFonts w:ascii="Times New Roman" w:hAnsi="Times New Roman"/>
                <w:sz w:val="24"/>
                <w:szCs w:val="24"/>
                <w:lang w:val="ro-RO"/>
              </w:rPr>
              <w:t>;</w:t>
            </w:r>
          </w:p>
          <w:p w14:paraId="63779CB8" w14:textId="489BD789" w:rsidR="00CB35C8" w:rsidRDefault="00CB35C8"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CB35C8">
              <w:rPr>
                <w:rFonts w:ascii="Times New Roman" w:hAnsi="Times New Roman"/>
                <w:sz w:val="24"/>
                <w:szCs w:val="24"/>
                <w:lang w:val="ro-RO"/>
              </w:rPr>
              <w:t>încheierea și gestionarea contractelor de servicii publice cu operatorii de transport feroviar public de călători și operatorii de transport feroviar public de marfă</w:t>
            </w:r>
            <w:r>
              <w:rPr>
                <w:rFonts w:ascii="Times New Roman" w:hAnsi="Times New Roman"/>
                <w:sz w:val="24"/>
                <w:szCs w:val="24"/>
                <w:lang w:val="ro-RO"/>
              </w:rPr>
              <w:t>l</w:t>
            </w:r>
          </w:p>
          <w:p w14:paraId="5E595A7E" w14:textId="22138F92" w:rsidR="009C4E34" w:rsidRDefault="007F483A"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7F483A">
              <w:rPr>
                <w:rFonts w:ascii="Times New Roman" w:hAnsi="Times New Roman"/>
                <w:sz w:val="24"/>
                <w:szCs w:val="24"/>
                <w:lang w:val="ro-RO"/>
              </w:rPr>
              <w:t>elaborarea și fundamentarea de reglementări în domeniul utilizării eficiente a resurselor financiare alocate programelor de întreţinere destinate infrastructurii publice de transport feroviar</w:t>
            </w:r>
            <w:r>
              <w:rPr>
                <w:rFonts w:ascii="Times New Roman" w:hAnsi="Times New Roman"/>
                <w:sz w:val="24"/>
                <w:szCs w:val="24"/>
                <w:lang w:val="ro-RO"/>
              </w:rPr>
              <w:t>;</w:t>
            </w:r>
          </w:p>
          <w:p w14:paraId="45BB8B44" w14:textId="1925D12D" w:rsidR="007F483A" w:rsidRDefault="0083744B"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83744B">
              <w:rPr>
                <w:rFonts w:ascii="Times New Roman" w:hAnsi="Times New Roman"/>
                <w:sz w:val="24"/>
                <w:szCs w:val="24"/>
                <w:lang w:val="ro-RO"/>
              </w:rPr>
              <w:t>stabilirea criteriilor pentru utilizarea eficientă a capacităţilor disponibile ale infrastructurii feroviare</w:t>
            </w:r>
            <w:r>
              <w:rPr>
                <w:rFonts w:ascii="Times New Roman" w:hAnsi="Times New Roman"/>
                <w:sz w:val="24"/>
                <w:szCs w:val="24"/>
                <w:lang w:val="ro-RO"/>
              </w:rPr>
              <w:t>;</w:t>
            </w:r>
          </w:p>
          <w:p w14:paraId="03DCF4DE" w14:textId="471B1192" w:rsidR="0083744B" w:rsidRDefault="0094427F"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94427F">
              <w:rPr>
                <w:rFonts w:ascii="Times New Roman" w:hAnsi="Times New Roman"/>
                <w:sz w:val="24"/>
                <w:szCs w:val="24"/>
                <w:lang w:val="ro-RO"/>
              </w:rPr>
              <w:t>avizarea fundamentării solicitărilor suplimentare de trase ale operatorilor care au încheiate contracte de servicii publice de transport feroviar de călători</w:t>
            </w:r>
            <w:r>
              <w:rPr>
                <w:rFonts w:ascii="Times New Roman" w:hAnsi="Times New Roman"/>
                <w:sz w:val="24"/>
                <w:szCs w:val="24"/>
                <w:lang w:val="ro-RO"/>
              </w:rPr>
              <w:t>;</w:t>
            </w:r>
          </w:p>
          <w:p w14:paraId="42E9E10A" w14:textId="6362D8D2" w:rsidR="00B81EC3" w:rsidRDefault="00B81EC3"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B81EC3">
              <w:rPr>
                <w:rFonts w:ascii="Times New Roman" w:hAnsi="Times New Roman"/>
                <w:sz w:val="24"/>
                <w:szCs w:val="24"/>
                <w:lang w:val="ro-RO"/>
              </w:rPr>
              <w:t>elaborare documente de fundamentare pentru proiecte de cercetare, dezvoltare și inovare în domeniul vehiculelor și serviciilor feroviare și, după caz, pentru proiecte de investiții în infrastructuri sau bunuri feroviare de capital</w:t>
            </w:r>
            <w:r>
              <w:rPr>
                <w:rFonts w:ascii="Times New Roman" w:hAnsi="Times New Roman"/>
                <w:sz w:val="24"/>
                <w:szCs w:val="24"/>
                <w:lang w:val="ro-RO"/>
              </w:rPr>
              <w:t>;</w:t>
            </w:r>
          </w:p>
          <w:p w14:paraId="4A8663BC" w14:textId="320C3C18" w:rsidR="00B81EC3" w:rsidRDefault="006C2929" w:rsidP="00372947">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6C2929">
              <w:rPr>
                <w:rFonts w:ascii="Times New Roman" w:hAnsi="Times New Roman"/>
                <w:sz w:val="24"/>
                <w:szCs w:val="24"/>
                <w:lang w:val="ro-RO"/>
              </w:rPr>
              <w:t>coordonare și participare la grupuri de lucru și, după caz, în echipe de implementare proiecte pentru proiecte de cercetare, dezvoltare și inovare în domeniul vehiculelor și serviciilor feroviare și, după caz, pentru proiecte de investiții în infrastructuri sau bunuri feroviare de capital</w:t>
            </w:r>
          </w:p>
          <w:p w14:paraId="019B3A9F" w14:textId="01681FEA" w:rsidR="006C2929" w:rsidRPr="00EB7001" w:rsidRDefault="00403BEA" w:rsidP="00186E3D">
            <w:pPr>
              <w:pStyle w:val="ListParagraph"/>
              <w:numPr>
                <w:ilvl w:val="0"/>
                <w:numId w:val="27"/>
              </w:numPr>
              <w:pBdr>
                <w:top w:val="nil"/>
                <w:left w:val="nil"/>
                <w:bottom w:val="nil"/>
                <w:right w:val="nil"/>
                <w:between w:val="nil"/>
              </w:pBdr>
              <w:spacing w:after="140"/>
              <w:jc w:val="both"/>
              <w:rPr>
                <w:rFonts w:ascii="Times New Roman" w:hAnsi="Times New Roman"/>
                <w:sz w:val="24"/>
                <w:szCs w:val="24"/>
                <w:lang w:val="ro-RO"/>
              </w:rPr>
            </w:pPr>
            <w:r w:rsidRPr="00403BEA">
              <w:rPr>
                <w:rFonts w:ascii="Times New Roman" w:hAnsi="Times New Roman"/>
                <w:sz w:val="24"/>
                <w:szCs w:val="24"/>
                <w:lang w:val="ro-RO"/>
              </w:rPr>
              <w:lastRenderedPageBreak/>
              <w:t>implementarea unor de proiecte de cercetare, dezvoltare și inovare în domeniul vehiculelor și serviciilor feroviare și, după caz, a unor proiecte de investiții în bunuri feroviare de capital</w:t>
            </w:r>
            <w:r w:rsidR="00350D90">
              <w:rPr>
                <w:rFonts w:ascii="Times New Roman" w:hAnsi="Times New Roman"/>
                <w:sz w:val="24"/>
                <w:szCs w:val="24"/>
                <w:lang w:val="ro-RO"/>
              </w:rPr>
              <w:t>.</w:t>
            </w:r>
          </w:p>
          <w:p w14:paraId="7B257F18" w14:textId="18809EC2" w:rsidR="008720BB" w:rsidRDefault="008720BB"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D81EB2">
              <w:rPr>
                <w:rFonts w:ascii="Times New Roman" w:hAnsi="Times New Roman"/>
                <w:sz w:val="24"/>
                <w:szCs w:val="24"/>
                <w:lang w:val="ro-RO"/>
              </w:rPr>
              <w:t>2</w:t>
            </w:r>
            <w:r w:rsidR="00A0792D" w:rsidRPr="00FF5F7F">
              <w:rPr>
                <w:rFonts w:ascii="Times New Roman" w:hAnsi="Times New Roman"/>
                <w:sz w:val="24"/>
                <w:szCs w:val="24"/>
                <w:lang w:val="ro-RO"/>
              </w:rPr>
              <w:t xml:space="preserve"> se propune completarea alin. (1) </w:t>
            </w:r>
            <w:r w:rsidR="005B4713">
              <w:rPr>
                <w:rFonts w:ascii="Times New Roman" w:hAnsi="Times New Roman"/>
                <w:sz w:val="24"/>
                <w:szCs w:val="24"/>
                <w:lang w:val="ro-RO"/>
              </w:rPr>
              <w:t>ș</w:t>
            </w:r>
            <w:r w:rsidR="00A0792D" w:rsidRPr="00FF5F7F">
              <w:rPr>
                <w:rFonts w:ascii="Times New Roman" w:hAnsi="Times New Roman"/>
                <w:sz w:val="24"/>
                <w:szCs w:val="24"/>
                <w:lang w:val="ro-RO"/>
              </w:rPr>
              <w:t xml:space="preserve">i (2) de la art. 5 în sensul </w:t>
            </w:r>
            <w:r w:rsidR="00B77BF0">
              <w:rPr>
                <w:rFonts w:ascii="Times New Roman" w:hAnsi="Times New Roman"/>
                <w:sz w:val="24"/>
                <w:szCs w:val="24"/>
                <w:lang w:val="ro-RO"/>
              </w:rPr>
              <w:t>i</w:t>
            </w:r>
            <w:r w:rsidR="00A0792D" w:rsidRPr="00FF5F7F">
              <w:rPr>
                <w:rFonts w:ascii="Times New Roman" w:hAnsi="Times New Roman"/>
                <w:sz w:val="24"/>
                <w:szCs w:val="24"/>
                <w:lang w:val="ro-RO"/>
              </w:rPr>
              <w:t xml:space="preserve">ncluderii </w:t>
            </w:r>
            <w:r w:rsidR="005B4713">
              <w:rPr>
                <w:rFonts w:ascii="Times New Roman" w:hAnsi="Times New Roman"/>
                <w:sz w:val="24"/>
                <w:szCs w:val="24"/>
                <w:lang w:val="ro-RO"/>
              </w:rPr>
              <w:t>ș</w:t>
            </w:r>
            <w:r w:rsidR="00A0792D" w:rsidRPr="00FF5F7F">
              <w:rPr>
                <w:rFonts w:ascii="Times New Roman" w:hAnsi="Times New Roman"/>
                <w:sz w:val="24"/>
                <w:szCs w:val="24"/>
                <w:lang w:val="ro-RO"/>
              </w:rPr>
              <w:t>i a termenului de dezvoltare</w:t>
            </w:r>
            <w:r w:rsidR="000D10DE" w:rsidRPr="00FF5F7F">
              <w:rPr>
                <w:rFonts w:ascii="Times New Roman" w:hAnsi="Times New Roman"/>
                <w:sz w:val="24"/>
                <w:szCs w:val="24"/>
                <w:lang w:val="ro-RO"/>
              </w:rPr>
              <w:t xml:space="preserve"> pentru a reflecta adecvat rezultatele activită</w:t>
            </w:r>
            <w:r w:rsidR="00213384">
              <w:rPr>
                <w:rFonts w:ascii="Times New Roman" w:hAnsi="Times New Roman"/>
                <w:sz w:val="24"/>
                <w:szCs w:val="24"/>
                <w:lang w:val="ro-RO"/>
              </w:rPr>
              <w:t>ț</w:t>
            </w:r>
            <w:r w:rsidR="000D10DE" w:rsidRPr="00FF5F7F">
              <w:rPr>
                <w:rFonts w:ascii="Times New Roman" w:hAnsi="Times New Roman"/>
                <w:sz w:val="24"/>
                <w:szCs w:val="24"/>
                <w:lang w:val="ro-RO"/>
              </w:rPr>
              <w:t>ilor implementate conform prevederilor art. 2</w:t>
            </w:r>
            <w:r w:rsidR="00C14EB0" w:rsidRPr="00FF5F7F">
              <w:rPr>
                <w:rFonts w:ascii="Times New Roman" w:hAnsi="Times New Roman"/>
                <w:sz w:val="24"/>
                <w:szCs w:val="24"/>
                <w:lang w:val="ro-RO"/>
              </w:rPr>
              <w:t>.</w:t>
            </w:r>
          </w:p>
          <w:p w14:paraId="32859CE8" w14:textId="3D582E2F" w:rsidR="007C1425" w:rsidRDefault="007C1425"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La pct. 3 se pro</w:t>
            </w:r>
            <w:r w:rsidR="006318BC">
              <w:rPr>
                <w:rFonts w:ascii="Times New Roman" w:hAnsi="Times New Roman"/>
                <w:sz w:val="24"/>
                <w:szCs w:val="24"/>
                <w:lang w:val="ro-RO"/>
              </w:rPr>
              <w:t xml:space="preserve">pune introducerea a </w:t>
            </w:r>
            <w:r w:rsidR="00D9450F" w:rsidRPr="00D9450F">
              <w:rPr>
                <w:rFonts w:ascii="Times New Roman" w:eastAsia="PMingLiU" w:hAnsi="Times New Roman"/>
                <w:sz w:val="24"/>
                <w:szCs w:val="24"/>
                <w:lang w:val="ro-RO" w:eastAsia="ro-RO"/>
              </w:rPr>
              <w:t xml:space="preserve"> </w:t>
            </w:r>
            <w:r w:rsidR="00D9450F" w:rsidRPr="00D9450F">
              <w:rPr>
                <w:rFonts w:ascii="Times New Roman" w:hAnsi="Times New Roman"/>
                <w:sz w:val="24"/>
                <w:szCs w:val="24"/>
                <w:lang w:val="ro-RO"/>
              </w:rPr>
              <w:t>patru alineate noi, alineatul (1</w:t>
            </w:r>
            <w:r w:rsidR="00D9450F" w:rsidRPr="00D9450F">
              <w:rPr>
                <w:rFonts w:ascii="Times New Roman" w:hAnsi="Times New Roman"/>
                <w:sz w:val="24"/>
                <w:szCs w:val="24"/>
                <w:vertAlign w:val="superscript"/>
                <w:lang w:val="ro-RO"/>
              </w:rPr>
              <w:t>1</w:t>
            </w:r>
            <w:r w:rsidR="00D9450F" w:rsidRPr="00D9450F">
              <w:rPr>
                <w:rFonts w:ascii="Times New Roman" w:hAnsi="Times New Roman"/>
                <w:sz w:val="24"/>
                <w:szCs w:val="24"/>
                <w:lang w:val="ro-RO"/>
              </w:rPr>
              <w:t>) - (1</w:t>
            </w:r>
            <w:r w:rsidR="00D9450F" w:rsidRPr="00D9450F">
              <w:rPr>
                <w:rFonts w:ascii="Times New Roman" w:hAnsi="Times New Roman"/>
                <w:sz w:val="24"/>
                <w:szCs w:val="24"/>
                <w:vertAlign w:val="superscript"/>
                <w:lang w:val="ro-RO"/>
              </w:rPr>
              <w:t>4</w:t>
            </w:r>
            <w:r w:rsidR="00D9450F" w:rsidRPr="00D9450F">
              <w:rPr>
                <w:rFonts w:ascii="Times New Roman" w:hAnsi="Times New Roman"/>
                <w:sz w:val="24"/>
                <w:szCs w:val="24"/>
                <w:lang w:val="ro-RO"/>
              </w:rPr>
              <w:t>)</w:t>
            </w:r>
            <w:r w:rsidR="00D9450F">
              <w:rPr>
                <w:rFonts w:ascii="Times New Roman" w:hAnsi="Times New Roman"/>
                <w:sz w:val="24"/>
                <w:szCs w:val="24"/>
                <w:lang w:val="ro-RO"/>
              </w:rPr>
              <w:t xml:space="preserve"> la art. 6 în sensul reglementării procedurilor de </w:t>
            </w:r>
            <w:r w:rsidR="00F13F90">
              <w:rPr>
                <w:rFonts w:ascii="Times New Roman" w:hAnsi="Times New Roman"/>
                <w:sz w:val="24"/>
                <w:szCs w:val="24"/>
                <w:lang w:val="ro-RO"/>
              </w:rPr>
              <w:t xml:space="preserve">urmat în cazul unor </w:t>
            </w:r>
            <w:r w:rsidR="008F2430">
              <w:t xml:space="preserve"> </w:t>
            </w:r>
            <w:r w:rsidR="008F2430" w:rsidRPr="008F2430">
              <w:rPr>
                <w:rFonts w:ascii="Times New Roman" w:hAnsi="Times New Roman"/>
                <w:sz w:val="24"/>
                <w:szCs w:val="24"/>
                <w:lang w:val="ro-RO"/>
              </w:rPr>
              <w:t>probleme complexe în regim de urgență</w:t>
            </w:r>
            <w:r w:rsidR="008F2430">
              <w:rPr>
                <w:rFonts w:ascii="Times New Roman" w:hAnsi="Times New Roman"/>
                <w:sz w:val="24"/>
                <w:szCs w:val="24"/>
                <w:lang w:val="ro-RO"/>
              </w:rPr>
              <w:t xml:space="preserve">, dispuse </w:t>
            </w:r>
            <w:r w:rsidR="001D6843" w:rsidRPr="001D6843">
              <w:rPr>
                <w:rFonts w:ascii="Times New Roman" w:hAnsi="Times New Roman"/>
                <w:sz w:val="24"/>
                <w:szCs w:val="24"/>
                <w:lang w:val="ro-RO"/>
              </w:rPr>
              <w:t>de structurile permanente și, după caz, cu caracter temporar ale statului abilitate</w:t>
            </w:r>
            <w:r w:rsidR="001D6843">
              <w:rPr>
                <w:rFonts w:ascii="Times New Roman" w:hAnsi="Times New Roman"/>
                <w:sz w:val="24"/>
                <w:szCs w:val="24"/>
                <w:lang w:val="ro-RO"/>
              </w:rPr>
              <w:t xml:space="preserve"> în acest sens. A.R.F. </w:t>
            </w:r>
            <w:r w:rsidR="00E709E2">
              <w:rPr>
                <w:rFonts w:ascii="Times New Roman" w:hAnsi="Times New Roman"/>
                <w:sz w:val="24"/>
                <w:szCs w:val="24"/>
                <w:lang w:val="ro-RO"/>
              </w:rPr>
              <w:t xml:space="preserve">gestionează procedurile de plată pentru </w:t>
            </w:r>
            <w:r w:rsidR="005F7929" w:rsidRPr="00186E3D">
              <w:rPr>
                <w:lang w:val="ro-RO"/>
              </w:rPr>
              <w:t xml:space="preserve"> </w:t>
            </w:r>
            <w:r w:rsidR="005F7929" w:rsidRPr="005F7929">
              <w:rPr>
                <w:rFonts w:ascii="Times New Roman" w:hAnsi="Times New Roman"/>
                <w:sz w:val="24"/>
                <w:szCs w:val="24"/>
                <w:lang w:val="ro-RO"/>
              </w:rPr>
              <w:t>tipurile de cheltuieli acceptate la decontare</w:t>
            </w:r>
            <w:r w:rsidR="005F7929">
              <w:rPr>
                <w:rFonts w:ascii="Times New Roman" w:hAnsi="Times New Roman"/>
                <w:sz w:val="24"/>
                <w:szCs w:val="24"/>
                <w:lang w:val="ro-RO"/>
              </w:rPr>
              <w:t xml:space="preserve"> și, pentru a exista predictibilitate și transparență în alocarea bugetară necesară unor astfel de potențiale intervenții</w:t>
            </w:r>
            <w:r w:rsidR="00F21E79">
              <w:rPr>
                <w:rFonts w:ascii="Times New Roman" w:hAnsi="Times New Roman"/>
                <w:sz w:val="24"/>
                <w:szCs w:val="24"/>
                <w:lang w:val="ro-RO"/>
              </w:rPr>
              <w:t>,</w:t>
            </w:r>
            <w:r w:rsidR="00F21E79" w:rsidRPr="00186E3D">
              <w:rPr>
                <w:lang w:val="ro-RO"/>
              </w:rPr>
              <w:t xml:space="preserve"> </w:t>
            </w:r>
            <w:r w:rsidR="00F21E79" w:rsidRPr="00F21E79">
              <w:rPr>
                <w:rFonts w:ascii="Times New Roman" w:hAnsi="Times New Roman"/>
                <w:sz w:val="24"/>
                <w:szCs w:val="24"/>
                <w:lang w:val="ro-RO"/>
              </w:rPr>
              <w:t>A.R.F. constituie, în bugetul de cheltuieli, Titlul IV. Subvenții, o rezervă, cu încadrarea în bugetul anual alocat</w:t>
            </w:r>
          </w:p>
          <w:p w14:paraId="5C3D8954" w14:textId="1328324B" w:rsidR="00C14EB0" w:rsidRPr="00FF5F7F" w:rsidRDefault="00B10D67"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1B2B8F">
              <w:rPr>
                <w:rFonts w:ascii="Times New Roman" w:hAnsi="Times New Roman"/>
                <w:sz w:val="24"/>
                <w:szCs w:val="24"/>
                <w:lang w:val="ro-RO"/>
              </w:rPr>
              <w:t>4</w:t>
            </w:r>
            <w:r w:rsidRPr="00FF5F7F">
              <w:rPr>
                <w:rFonts w:ascii="Times New Roman" w:hAnsi="Times New Roman"/>
                <w:sz w:val="24"/>
                <w:szCs w:val="24"/>
                <w:lang w:val="ro-RO"/>
              </w:rPr>
              <w:t xml:space="preserve"> se propune abrogarea</w:t>
            </w:r>
            <w:r w:rsidR="001142AC" w:rsidRPr="00FF5F7F">
              <w:rPr>
                <w:rFonts w:ascii="Times New Roman" w:hAnsi="Times New Roman"/>
                <w:sz w:val="24"/>
                <w:szCs w:val="24"/>
                <w:lang w:val="ro-RO"/>
              </w:rPr>
              <w:t>, la art. 6 a alin</w:t>
            </w:r>
            <w:r w:rsidR="007956E8" w:rsidRPr="00FF5F7F">
              <w:rPr>
                <w:rFonts w:ascii="Times New Roman" w:hAnsi="Times New Roman"/>
                <w:sz w:val="24"/>
                <w:szCs w:val="24"/>
                <w:lang w:val="ro-RO"/>
              </w:rPr>
              <w:t>. (3), (3</w:t>
            </w:r>
            <w:r w:rsidR="007956E8" w:rsidRPr="00FF5F7F">
              <w:rPr>
                <w:rFonts w:ascii="Times New Roman" w:hAnsi="Times New Roman"/>
                <w:sz w:val="24"/>
                <w:szCs w:val="24"/>
                <w:vertAlign w:val="superscript"/>
                <w:lang w:val="ro-RO"/>
              </w:rPr>
              <w:t>1</w:t>
            </w:r>
            <w:r w:rsidR="007956E8"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7956E8" w:rsidRPr="00FF5F7F">
              <w:rPr>
                <w:rFonts w:ascii="Times New Roman" w:hAnsi="Times New Roman"/>
                <w:sz w:val="24"/>
                <w:szCs w:val="24"/>
                <w:lang w:val="ro-RO"/>
              </w:rPr>
              <w:t>i (6) pentru a evita dubla reglementare cu art. 39 din O.U.G. nr. 12/1998</w:t>
            </w:r>
            <w:r w:rsidR="00205390" w:rsidRPr="00FF5F7F">
              <w:rPr>
                <w:rFonts w:ascii="Times New Roman" w:hAnsi="Times New Roman"/>
                <w:sz w:val="24"/>
                <w:szCs w:val="24"/>
                <w:lang w:val="ro-RO"/>
              </w:rPr>
              <w:t>.</w:t>
            </w:r>
          </w:p>
          <w:p w14:paraId="791D1002" w14:textId="081E1DA6" w:rsidR="00205390" w:rsidRPr="00FF5F7F" w:rsidRDefault="00205390"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La pct.</w:t>
            </w:r>
            <w:r w:rsidR="000A731A">
              <w:rPr>
                <w:rFonts w:ascii="Times New Roman" w:hAnsi="Times New Roman"/>
                <w:sz w:val="24"/>
                <w:szCs w:val="24"/>
                <w:lang w:val="ro-RO"/>
              </w:rPr>
              <w:t xml:space="preserve"> </w:t>
            </w:r>
            <w:r w:rsidR="00DC0D49">
              <w:rPr>
                <w:rFonts w:ascii="Times New Roman" w:hAnsi="Times New Roman"/>
                <w:sz w:val="24"/>
                <w:szCs w:val="24"/>
                <w:lang w:val="ro-RO"/>
              </w:rPr>
              <w:t>5</w:t>
            </w:r>
            <w:r w:rsidRPr="00FF5F7F">
              <w:rPr>
                <w:rFonts w:ascii="Times New Roman" w:hAnsi="Times New Roman"/>
                <w:sz w:val="24"/>
                <w:szCs w:val="24"/>
                <w:lang w:val="ro-RO"/>
              </w:rPr>
              <w:t xml:space="preserve"> se propune completarea articolului 7, alin. (1) – (4) pentru a reflecta </w:t>
            </w:r>
            <w:r w:rsidR="005B4713">
              <w:rPr>
                <w:rFonts w:ascii="Times New Roman" w:hAnsi="Times New Roman"/>
                <w:sz w:val="24"/>
                <w:szCs w:val="24"/>
                <w:lang w:val="ro-RO"/>
              </w:rPr>
              <w:t>ș</w:t>
            </w:r>
            <w:r w:rsidRPr="00FF5F7F">
              <w:rPr>
                <w:rFonts w:ascii="Times New Roman" w:hAnsi="Times New Roman"/>
                <w:sz w:val="24"/>
                <w:szCs w:val="24"/>
                <w:lang w:val="ro-RO"/>
              </w:rPr>
              <w:t>i activită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ile </w:t>
            </w:r>
            <w:r w:rsidR="00480793" w:rsidRPr="00FF5F7F">
              <w:rPr>
                <w:rFonts w:ascii="Times New Roman" w:hAnsi="Times New Roman"/>
                <w:sz w:val="24"/>
                <w:szCs w:val="24"/>
                <w:lang w:val="ro-RO"/>
              </w:rPr>
              <w:t xml:space="preserve">propuse a fi completate </w:t>
            </w:r>
            <w:r w:rsidR="00794F07" w:rsidRPr="00FF5F7F">
              <w:rPr>
                <w:rFonts w:ascii="Times New Roman" w:hAnsi="Times New Roman"/>
                <w:sz w:val="24"/>
                <w:szCs w:val="24"/>
                <w:lang w:val="ro-RO"/>
              </w:rPr>
              <w:t xml:space="preserve">în domeniul </w:t>
            </w:r>
            <w:r w:rsidR="00E12785" w:rsidRPr="00FF5F7F">
              <w:rPr>
                <w:lang w:val="ro-RO"/>
              </w:rPr>
              <w:t xml:space="preserve"> </w:t>
            </w:r>
            <w:r w:rsidR="00E12785" w:rsidRPr="00FF5F7F">
              <w:rPr>
                <w:rFonts w:ascii="Times New Roman" w:hAnsi="Times New Roman"/>
                <w:sz w:val="24"/>
                <w:szCs w:val="24"/>
                <w:lang w:val="ro-RO"/>
              </w:rPr>
              <w:t>serviciilor publice de transport feroviar de marfă</w:t>
            </w:r>
            <w:r w:rsidR="00B5476A" w:rsidRPr="00FF5F7F">
              <w:rPr>
                <w:rFonts w:ascii="Times New Roman" w:hAnsi="Times New Roman"/>
                <w:sz w:val="24"/>
                <w:szCs w:val="24"/>
                <w:lang w:val="ro-RO"/>
              </w:rPr>
              <w:t>.</w:t>
            </w:r>
          </w:p>
          <w:p w14:paraId="55487CB4" w14:textId="066417D7" w:rsidR="00064477" w:rsidRPr="00FF5F7F" w:rsidRDefault="00064477"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865BA3">
              <w:rPr>
                <w:rFonts w:ascii="Times New Roman" w:hAnsi="Times New Roman"/>
                <w:sz w:val="24"/>
                <w:szCs w:val="24"/>
                <w:lang w:val="ro-RO"/>
              </w:rPr>
              <w:t>6</w:t>
            </w:r>
            <w:r w:rsidRPr="00FF5F7F">
              <w:rPr>
                <w:rFonts w:ascii="Times New Roman" w:hAnsi="Times New Roman"/>
                <w:sz w:val="24"/>
                <w:szCs w:val="24"/>
                <w:lang w:val="ro-RO"/>
              </w:rPr>
              <w:t xml:space="preserve"> se propune abrogarea alin. (5) de la articolul 7 deoarece </w:t>
            </w:r>
            <w:r w:rsidR="00C03746" w:rsidRPr="00FF5F7F">
              <w:rPr>
                <w:rFonts w:ascii="Times New Roman" w:hAnsi="Times New Roman"/>
                <w:sz w:val="24"/>
                <w:szCs w:val="24"/>
                <w:lang w:val="ro-RO"/>
              </w:rPr>
              <w:t>materialul rulant este pus la dispozi</w:t>
            </w:r>
            <w:r w:rsidR="00213384">
              <w:rPr>
                <w:rFonts w:ascii="Times New Roman" w:hAnsi="Times New Roman"/>
                <w:sz w:val="24"/>
                <w:szCs w:val="24"/>
                <w:lang w:val="ro-RO"/>
              </w:rPr>
              <w:t>ț</w:t>
            </w:r>
            <w:r w:rsidR="00C03746" w:rsidRPr="00FF5F7F">
              <w:rPr>
                <w:rFonts w:ascii="Times New Roman" w:hAnsi="Times New Roman"/>
                <w:sz w:val="24"/>
                <w:szCs w:val="24"/>
                <w:lang w:val="ro-RO"/>
              </w:rPr>
              <w:t xml:space="preserve">ia operatorilor de transport feroviar în baza prevederilor </w:t>
            </w:r>
            <w:r w:rsidR="00701624" w:rsidRPr="00FF5F7F">
              <w:rPr>
                <w:rFonts w:ascii="Times New Roman" w:hAnsi="Times New Roman"/>
                <w:sz w:val="24"/>
                <w:szCs w:val="24"/>
                <w:lang w:val="ro-RO"/>
              </w:rPr>
              <w:t>contractelor de servicii publice. Se evită astfel dubla reglementare.</w:t>
            </w:r>
          </w:p>
          <w:p w14:paraId="02D3A886" w14:textId="36BF811F" w:rsidR="00C346C3" w:rsidRPr="00FF5F7F" w:rsidRDefault="00C346C3"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F274F3">
              <w:rPr>
                <w:rFonts w:ascii="Times New Roman" w:hAnsi="Times New Roman"/>
                <w:sz w:val="24"/>
                <w:szCs w:val="24"/>
                <w:lang w:val="ro-RO"/>
              </w:rPr>
              <w:t>7</w:t>
            </w:r>
            <w:r w:rsidRPr="00FF5F7F">
              <w:rPr>
                <w:rFonts w:ascii="Times New Roman" w:hAnsi="Times New Roman"/>
                <w:sz w:val="24"/>
                <w:szCs w:val="24"/>
                <w:lang w:val="ro-RO"/>
              </w:rPr>
              <w:t xml:space="preserve"> se  propune abrogarea alin. (7) de la articolul 8 pentru a evita dubla reglementare cu </w:t>
            </w:r>
            <w:r w:rsidR="008F5CDA" w:rsidRPr="00FF5F7F">
              <w:rPr>
                <w:rFonts w:ascii="Times New Roman" w:hAnsi="Times New Roman"/>
                <w:sz w:val="24"/>
                <w:szCs w:val="24"/>
                <w:lang w:val="ro-RO"/>
              </w:rPr>
              <w:t xml:space="preserve">noile </w:t>
            </w:r>
            <w:r w:rsidRPr="00FF5F7F">
              <w:rPr>
                <w:rFonts w:ascii="Times New Roman" w:hAnsi="Times New Roman"/>
                <w:sz w:val="24"/>
                <w:szCs w:val="24"/>
                <w:lang w:val="ro-RO"/>
              </w:rPr>
              <w:t>prevederi</w:t>
            </w:r>
            <w:r w:rsidR="008F5CDA" w:rsidRPr="00FF5F7F">
              <w:rPr>
                <w:rFonts w:ascii="Times New Roman" w:hAnsi="Times New Roman"/>
                <w:sz w:val="24"/>
                <w:szCs w:val="24"/>
                <w:lang w:val="ro-RO"/>
              </w:rPr>
              <w:t xml:space="preserve"> ale</w:t>
            </w:r>
            <w:r w:rsidRPr="00FF5F7F">
              <w:rPr>
                <w:rFonts w:ascii="Times New Roman" w:hAnsi="Times New Roman"/>
                <w:sz w:val="24"/>
                <w:szCs w:val="24"/>
                <w:lang w:val="ro-RO"/>
              </w:rPr>
              <w:t xml:space="preserve"> art. 3, alin. (4).</w:t>
            </w:r>
          </w:p>
          <w:p w14:paraId="65545E61" w14:textId="272CBFA1" w:rsidR="00847E6D" w:rsidRPr="00FF5F7F" w:rsidRDefault="00847E6D" w:rsidP="009C0405">
            <w:pPr>
              <w:pStyle w:val="ListParagraph"/>
              <w:numPr>
                <w:ilvl w:val="0"/>
                <w:numId w:val="26"/>
              </w:num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La pct. </w:t>
            </w:r>
            <w:r w:rsidR="00F274F3">
              <w:rPr>
                <w:rFonts w:ascii="Times New Roman" w:hAnsi="Times New Roman"/>
                <w:sz w:val="24"/>
                <w:szCs w:val="24"/>
                <w:lang w:val="ro-RO"/>
              </w:rPr>
              <w:t>8</w:t>
            </w:r>
            <w:r w:rsidRPr="00FF5F7F">
              <w:rPr>
                <w:rFonts w:ascii="Times New Roman" w:hAnsi="Times New Roman"/>
                <w:sz w:val="24"/>
                <w:szCs w:val="24"/>
                <w:lang w:val="ro-RO"/>
              </w:rPr>
              <w:t xml:space="preserve"> se propune modificarea art. 8, alin. (8)</w:t>
            </w:r>
            <w:r w:rsidR="00C734E3" w:rsidRPr="00FF5F7F">
              <w:rPr>
                <w:rFonts w:ascii="Times New Roman" w:hAnsi="Times New Roman"/>
                <w:sz w:val="24"/>
                <w:szCs w:val="24"/>
                <w:lang w:val="ro-RO"/>
              </w:rPr>
              <w:t xml:space="preserve"> în sensul înlocuirii </w:t>
            </w:r>
            <w:r w:rsidR="0000711B" w:rsidRPr="00FF5F7F">
              <w:rPr>
                <w:rFonts w:ascii="Times New Roman" w:hAnsi="Times New Roman"/>
                <w:sz w:val="24"/>
                <w:szCs w:val="24"/>
                <w:lang w:val="ro-RO"/>
              </w:rPr>
              <w:t>sintagmei „</w:t>
            </w:r>
            <w:r w:rsidR="0000711B" w:rsidRPr="00FF5F7F">
              <w:rPr>
                <w:lang w:val="ro-RO"/>
              </w:rPr>
              <w:t>s</w:t>
            </w:r>
            <w:r w:rsidR="0000711B" w:rsidRPr="00FF5F7F">
              <w:rPr>
                <w:rFonts w:ascii="Times New Roman" w:hAnsi="Times New Roman"/>
                <w:sz w:val="24"/>
                <w:szCs w:val="24"/>
                <w:lang w:val="ro-RO"/>
              </w:rPr>
              <w:t>alaria</w:t>
            </w:r>
            <w:r w:rsidR="00213384">
              <w:rPr>
                <w:rFonts w:ascii="Times New Roman" w:hAnsi="Times New Roman"/>
                <w:sz w:val="24"/>
                <w:szCs w:val="24"/>
                <w:lang w:val="ro-RO"/>
              </w:rPr>
              <w:t>ț</w:t>
            </w:r>
            <w:r w:rsidR="0000711B" w:rsidRPr="00FF5F7F">
              <w:rPr>
                <w:rFonts w:ascii="Times New Roman" w:hAnsi="Times New Roman"/>
                <w:sz w:val="24"/>
                <w:szCs w:val="24"/>
                <w:lang w:val="ro-RO"/>
              </w:rPr>
              <w:t xml:space="preserve">ii A.R.F.” cu „personalul A.R.F.” pentru a corela cu </w:t>
            </w:r>
            <w:r w:rsidR="006963B3">
              <w:rPr>
                <w:rFonts w:ascii="Times New Roman" w:hAnsi="Times New Roman"/>
                <w:sz w:val="24"/>
                <w:szCs w:val="24"/>
                <w:lang w:val="ro-RO"/>
              </w:rPr>
              <w:t xml:space="preserve"> prevederile Codului Administrativ</w:t>
            </w:r>
            <w:r w:rsidR="006963B3" w:rsidRPr="00FF5F7F">
              <w:rPr>
                <w:rFonts w:ascii="Times New Roman" w:hAnsi="Times New Roman"/>
                <w:sz w:val="24"/>
                <w:szCs w:val="24"/>
                <w:lang w:val="ro-RO"/>
              </w:rPr>
              <w:t xml:space="preserve"> </w:t>
            </w:r>
            <w:r w:rsidR="006963B3">
              <w:rPr>
                <w:rFonts w:ascii="Times New Roman" w:hAnsi="Times New Roman"/>
                <w:sz w:val="24"/>
                <w:szCs w:val="24"/>
                <w:lang w:val="ro-RO"/>
              </w:rPr>
              <w:t xml:space="preserve">și </w:t>
            </w:r>
            <w:r w:rsidR="00D05A18" w:rsidRPr="00FF5F7F">
              <w:rPr>
                <w:rFonts w:ascii="Times New Roman" w:hAnsi="Times New Roman"/>
                <w:sz w:val="24"/>
                <w:szCs w:val="24"/>
                <w:lang w:val="ro-RO"/>
              </w:rPr>
              <w:t xml:space="preserve">sintagma </w:t>
            </w:r>
            <w:r w:rsidR="0000711B" w:rsidRPr="00FF5F7F">
              <w:rPr>
                <w:rFonts w:ascii="Times New Roman" w:hAnsi="Times New Roman"/>
                <w:sz w:val="24"/>
                <w:szCs w:val="24"/>
                <w:lang w:val="ro-RO"/>
              </w:rPr>
              <w:t>defini</w:t>
            </w:r>
            <w:r w:rsidR="00D05A18" w:rsidRPr="00FF5F7F">
              <w:rPr>
                <w:rFonts w:ascii="Times New Roman" w:hAnsi="Times New Roman"/>
                <w:sz w:val="24"/>
                <w:szCs w:val="24"/>
                <w:lang w:val="ro-RO"/>
              </w:rPr>
              <w:t>tă</w:t>
            </w:r>
            <w:r w:rsidR="006A5D11" w:rsidRPr="00FF5F7F">
              <w:rPr>
                <w:rFonts w:ascii="Times New Roman" w:hAnsi="Times New Roman"/>
                <w:sz w:val="24"/>
                <w:szCs w:val="24"/>
                <w:lang w:val="ro-RO"/>
              </w:rPr>
              <w:t xml:space="preserve"> la art. 8, alin. (5).</w:t>
            </w:r>
          </w:p>
          <w:p w14:paraId="6C4AE08F" w14:textId="7D62B92D" w:rsidR="0097002F" w:rsidRPr="00FF5F7F" w:rsidRDefault="00AA61E7" w:rsidP="0097002F">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I</w:t>
            </w:r>
            <w:r w:rsidR="0097002F" w:rsidRPr="00FF5F7F">
              <w:rPr>
                <w:rFonts w:ascii="Times New Roman" w:hAnsi="Times New Roman"/>
                <w:sz w:val="24"/>
                <w:szCs w:val="24"/>
                <w:lang w:val="ro-RO"/>
              </w:rPr>
              <w:t xml:space="preserve">X. La art. </w:t>
            </w:r>
            <w:r>
              <w:rPr>
                <w:rFonts w:ascii="Times New Roman" w:hAnsi="Times New Roman"/>
                <w:sz w:val="24"/>
                <w:szCs w:val="24"/>
                <w:lang w:val="ro-RO"/>
              </w:rPr>
              <w:t>I</w:t>
            </w:r>
            <w:r w:rsidR="0097002F" w:rsidRPr="00FF5F7F">
              <w:rPr>
                <w:rFonts w:ascii="Times New Roman" w:hAnsi="Times New Roman"/>
                <w:sz w:val="24"/>
                <w:szCs w:val="24"/>
                <w:lang w:val="ro-RO"/>
              </w:rPr>
              <w:t xml:space="preserve">X proiectul de act normativ prevede adoptarea unor modificări </w:t>
            </w:r>
            <w:r w:rsidR="005B4713">
              <w:rPr>
                <w:rFonts w:ascii="Times New Roman" w:hAnsi="Times New Roman"/>
                <w:sz w:val="24"/>
                <w:szCs w:val="24"/>
                <w:lang w:val="ro-RO"/>
              </w:rPr>
              <w:t>ș</w:t>
            </w:r>
            <w:r w:rsidR="0097002F" w:rsidRPr="00FF5F7F">
              <w:rPr>
                <w:rFonts w:ascii="Times New Roman" w:hAnsi="Times New Roman"/>
                <w:sz w:val="24"/>
                <w:szCs w:val="24"/>
                <w:lang w:val="ro-RO"/>
              </w:rPr>
              <w:t>i completări aduse Ordonan</w:t>
            </w:r>
            <w:r w:rsidR="00213384">
              <w:rPr>
                <w:rFonts w:ascii="Times New Roman" w:hAnsi="Times New Roman"/>
                <w:sz w:val="24"/>
                <w:szCs w:val="24"/>
                <w:lang w:val="ro-RO"/>
              </w:rPr>
              <w:t>ț</w:t>
            </w:r>
            <w:r w:rsidR="0097002F" w:rsidRPr="00FF5F7F">
              <w:rPr>
                <w:rFonts w:ascii="Times New Roman" w:hAnsi="Times New Roman"/>
                <w:sz w:val="24"/>
                <w:szCs w:val="24"/>
                <w:lang w:val="ro-RO"/>
              </w:rPr>
              <w:t>ei de urgen</w:t>
            </w:r>
            <w:r w:rsidR="00213384">
              <w:rPr>
                <w:rFonts w:ascii="Times New Roman" w:hAnsi="Times New Roman"/>
                <w:sz w:val="24"/>
                <w:szCs w:val="24"/>
                <w:lang w:val="ro-RO"/>
              </w:rPr>
              <w:t>ț</w:t>
            </w:r>
            <w:r w:rsidR="0097002F" w:rsidRPr="00FF5F7F">
              <w:rPr>
                <w:rFonts w:ascii="Times New Roman" w:hAnsi="Times New Roman"/>
                <w:sz w:val="24"/>
                <w:szCs w:val="24"/>
                <w:lang w:val="ro-RO"/>
              </w:rPr>
              <w:t>ă a Guvernului nr. 73/2019:</w:t>
            </w:r>
          </w:p>
          <w:p w14:paraId="0E45D880" w14:textId="0E783830" w:rsidR="00356085"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eastAsia="ro-RO"/>
              </w:rPr>
            </w:pPr>
            <w:r w:rsidRPr="00FF5F7F">
              <w:rPr>
                <w:rFonts w:ascii="Times New Roman" w:hAnsi="Times New Roman"/>
                <w:sz w:val="24"/>
                <w:szCs w:val="24"/>
                <w:lang w:val="ro-RO"/>
              </w:rPr>
              <w:t>La pct. 1 se</w:t>
            </w:r>
            <w:r w:rsidR="00356085" w:rsidRPr="00FF5F7F">
              <w:rPr>
                <w:rFonts w:ascii="Times New Roman" w:hAnsi="Times New Roman"/>
                <w:sz w:val="24"/>
                <w:szCs w:val="24"/>
                <w:lang w:val="ro-RO"/>
              </w:rPr>
              <w:t xml:space="preserve"> introduc două noi </w:t>
            </w:r>
            <w:r w:rsidR="008327F1" w:rsidRPr="00FF5F7F">
              <w:rPr>
                <w:rFonts w:ascii="Times New Roman" w:hAnsi="Times New Roman"/>
                <w:sz w:val="24"/>
                <w:szCs w:val="24"/>
                <w:lang w:val="ro-RO"/>
              </w:rPr>
              <w:t xml:space="preserve">alineate, (4) </w:t>
            </w:r>
            <w:r w:rsidR="005B4713">
              <w:rPr>
                <w:rFonts w:ascii="Times New Roman" w:hAnsi="Times New Roman"/>
                <w:sz w:val="24"/>
                <w:szCs w:val="24"/>
                <w:lang w:val="ro-RO"/>
              </w:rPr>
              <w:t>ș</w:t>
            </w:r>
            <w:r w:rsidR="008327F1" w:rsidRPr="00FF5F7F">
              <w:rPr>
                <w:rFonts w:ascii="Times New Roman" w:hAnsi="Times New Roman"/>
                <w:sz w:val="24"/>
                <w:szCs w:val="24"/>
                <w:lang w:val="ro-RO"/>
              </w:rPr>
              <w:t xml:space="preserve">i (5), pentru reglementarea modului de </w:t>
            </w:r>
            <w:r w:rsidR="003677C1" w:rsidRPr="00FF5F7F">
              <w:rPr>
                <w:rFonts w:ascii="Times New Roman" w:hAnsi="Times New Roman"/>
                <w:sz w:val="24"/>
                <w:szCs w:val="24"/>
                <w:lang w:val="ro-RO"/>
              </w:rPr>
              <w:t>implementare a regulilor de siguran</w:t>
            </w:r>
            <w:r w:rsidR="00213384">
              <w:rPr>
                <w:rFonts w:ascii="Times New Roman" w:hAnsi="Times New Roman"/>
                <w:sz w:val="24"/>
                <w:szCs w:val="24"/>
                <w:lang w:val="ro-RO"/>
              </w:rPr>
              <w:t>ț</w:t>
            </w:r>
            <w:r w:rsidR="003677C1" w:rsidRPr="00FF5F7F">
              <w:rPr>
                <w:rFonts w:ascii="Times New Roman" w:hAnsi="Times New Roman"/>
                <w:sz w:val="24"/>
                <w:szCs w:val="24"/>
                <w:lang w:val="ro-RO"/>
              </w:rPr>
              <w:t>ă feroviară specifice activită</w:t>
            </w:r>
            <w:r w:rsidR="00213384">
              <w:rPr>
                <w:rFonts w:ascii="Times New Roman" w:hAnsi="Times New Roman"/>
                <w:sz w:val="24"/>
                <w:szCs w:val="24"/>
                <w:lang w:val="ro-RO"/>
              </w:rPr>
              <w:t>ț</w:t>
            </w:r>
            <w:r w:rsidR="003677C1" w:rsidRPr="00FF5F7F">
              <w:rPr>
                <w:rFonts w:ascii="Times New Roman" w:hAnsi="Times New Roman"/>
                <w:sz w:val="24"/>
                <w:szCs w:val="24"/>
                <w:lang w:val="ro-RO"/>
              </w:rPr>
              <w:t>ilor de transport cu metroul</w:t>
            </w:r>
            <w:r w:rsidR="00582957" w:rsidRPr="00FF5F7F">
              <w:rPr>
                <w:rFonts w:ascii="Times New Roman" w:hAnsi="Times New Roman"/>
                <w:sz w:val="24"/>
                <w:szCs w:val="24"/>
                <w:lang w:val="ro-RO"/>
              </w:rPr>
              <w:t>.</w:t>
            </w:r>
          </w:p>
          <w:p w14:paraId="0F95CE61" w14:textId="4B0C0E08" w:rsidR="0097002F" w:rsidRPr="00FF5F7F" w:rsidRDefault="00582957"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eastAsia="ro-RO"/>
              </w:rPr>
            </w:pPr>
            <w:r w:rsidRPr="00FF5F7F">
              <w:rPr>
                <w:rFonts w:ascii="Times New Roman" w:hAnsi="Times New Roman"/>
                <w:sz w:val="24"/>
                <w:szCs w:val="24"/>
                <w:lang w:val="ro-RO"/>
              </w:rPr>
              <w:t xml:space="preserve">La pct. 2 </w:t>
            </w:r>
            <w:r w:rsidR="0097002F" w:rsidRPr="00FF5F7F">
              <w:rPr>
                <w:rFonts w:ascii="Times New Roman" w:hAnsi="Times New Roman"/>
                <w:sz w:val="24"/>
                <w:szCs w:val="24"/>
                <w:lang w:val="ro-RO"/>
              </w:rPr>
              <w:t>propune modificarea art.</w:t>
            </w:r>
            <w:r w:rsidR="0097002F" w:rsidRPr="00FF5F7F">
              <w:rPr>
                <w:rFonts w:ascii="Times New Roman" w:hAnsi="Times New Roman"/>
                <w:sz w:val="24"/>
                <w:szCs w:val="24"/>
                <w:shd w:val="clear" w:color="auto" w:fill="FFFFFF"/>
                <w:lang w:val="ro-RO"/>
              </w:rPr>
              <w:t>3, pct.4</w:t>
            </w:r>
            <w:r w:rsidR="0097002F" w:rsidRPr="00FF5F7F">
              <w:rPr>
                <w:rFonts w:ascii="Times New Roman" w:hAnsi="Times New Roman"/>
                <w:sz w:val="24"/>
                <w:szCs w:val="24"/>
                <w:lang w:val="ro-RO"/>
              </w:rPr>
              <w:t xml:space="preserve"> în sensul înlocuirii sintagmei ,,Autoritatea de Siguran</w:t>
            </w:r>
            <w:r w:rsidR="00213384">
              <w:rPr>
                <w:rFonts w:ascii="Times New Roman" w:hAnsi="Times New Roman"/>
                <w:sz w:val="24"/>
                <w:szCs w:val="24"/>
                <w:lang w:val="ro-RO"/>
              </w:rPr>
              <w:t>ț</w:t>
            </w:r>
            <w:r w:rsidR="0097002F" w:rsidRPr="00FF5F7F">
              <w:rPr>
                <w:rFonts w:ascii="Times New Roman" w:hAnsi="Times New Roman"/>
                <w:sz w:val="24"/>
                <w:szCs w:val="24"/>
                <w:lang w:val="ro-RO"/>
              </w:rPr>
              <w:t>ă Feroviară Română din cadrul Autorită</w:t>
            </w:r>
            <w:r w:rsidR="00213384">
              <w:rPr>
                <w:rFonts w:ascii="Times New Roman" w:hAnsi="Times New Roman"/>
                <w:sz w:val="24"/>
                <w:szCs w:val="24"/>
                <w:lang w:val="ro-RO"/>
              </w:rPr>
              <w:t>ț</w:t>
            </w:r>
            <w:r w:rsidR="0097002F" w:rsidRPr="00FF5F7F">
              <w:rPr>
                <w:rFonts w:ascii="Times New Roman" w:hAnsi="Times New Roman"/>
                <w:sz w:val="24"/>
                <w:szCs w:val="24"/>
                <w:lang w:val="ro-RO"/>
              </w:rPr>
              <w:t>ii Feroviare Române, denumită în continuare AFER” cu ,,Autoritatea de Siguran</w:t>
            </w:r>
            <w:r w:rsidR="00213384">
              <w:rPr>
                <w:rFonts w:ascii="Times New Roman" w:hAnsi="Times New Roman"/>
                <w:sz w:val="24"/>
                <w:szCs w:val="24"/>
                <w:lang w:val="ro-RO"/>
              </w:rPr>
              <w:t>ț</w:t>
            </w:r>
            <w:r w:rsidR="0097002F" w:rsidRPr="00FF5F7F">
              <w:rPr>
                <w:rFonts w:ascii="Times New Roman" w:hAnsi="Times New Roman"/>
                <w:sz w:val="24"/>
                <w:szCs w:val="24"/>
                <w:lang w:val="ro-RO"/>
              </w:rPr>
              <w:t>ă Feroviară Română - ASFR, denumită în continuare ASFR”, ca urmare a înfiin</w:t>
            </w:r>
            <w:r w:rsidR="00213384">
              <w:rPr>
                <w:rFonts w:ascii="Times New Roman" w:hAnsi="Times New Roman"/>
                <w:sz w:val="24"/>
                <w:szCs w:val="24"/>
                <w:lang w:val="ro-RO"/>
              </w:rPr>
              <w:t>ț</w:t>
            </w:r>
            <w:r w:rsidR="0097002F" w:rsidRPr="00FF5F7F">
              <w:rPr>
                <w:rFonts w:ascii="Times New Roman" w:hAnsi="Times New Roman"/>
                <w:sz w:val="24"/>
                <w:szCs w:val="24"/>
                <w:lang w:val="ro-RO"/>
              </w:rPr>
              <w:t>ării ca institu</w:t>
            </w:r>
            <w:r w:rsidR="00213384">
              <w:rPr>
                <w:rFonts w:ascii="Times New Roman" w:hAnsi="Times New Roman"/>
                <w:sz w:val="24"/>
                <w:szCs w:val="24"/>
                <w:lang w:val="ro-RO"/>
              </w:rPr>
              <w:t>ț</w:t>
            </w:r>
            <w:r w:rsidR="0097002F" w:rsidRPr="00FF5F7F">
              <w:rPr>
                <w:rFonts w:ascii="Times New Roman" w:hAnsi="Times New Roman"/>
                <w:sz w:val="24"/>
                <w:szCs w:val="24"/>
                <w:lang w:val="ro-RO"/>
              </w:rPr>
              <w:t xml:space="preserve">ie cu personalitate juridică potrivit </w:t>
            </w:r>
            <w:r w:rsidR="0097002F" w:rsidRPr="00FF5F7F">
              <w:rPr>
                <w:rFonts w:ascii="Times New Roman" w:hAnsi="Times New Roman"/>
                <w:sz w:val="24"/>
                <w:szCs w:val="24"/>
                <w:lang w:val="ro-RO" w:eastAsia="ro-RO"/>
              </w:rPr>
              <w:t>Ordonan</w:t>
            </w:r>
            <w:r w:rsidR="00213384">
              <w:rPr>
                <w:rFonts w:ascii="Times New Roman" w:hAnsi="Times New Roman"/>
                <w:sz w:val="24"/>
                <w:szCs w:val="24"/>
                <w:lang w:val="ro-RO" w:eastAsia="ro-RO"/>
              </w:rPr>
              <w:t>ț</w:t>
            </w:r>
            <w:r w:rsidR="0097002F" w:rsidRPr="00FF5F7F">
              <w:rPr>
                <w:rFonts w:ascii="Times New Roman" w:hAnsi="Times New Roman"/>
                <w:sz w:val="24"/>
                <w:szCs w:val="24"/>
                <w:lang w:val="ro-RO" w:eastAsia="ro-RO"/>
              </w:rPr>
              <w:t xml:space="preserve">ei Guvernului </w:t>
            </w:r>
            <w:hyperlink r:id="rId10" w:history="1">
              <w:r w:rsidR="0097002F" w:rsidRPr="00FF5F7F">
                <w:rPr>
                  <w:rFonts w:ascii="Times New Roman" w:hAnsi="Times New Roman"/>
                  <w:sz w:val="24"/>
                  <w:szCs w:val="24"/>
                  <w:lang w:val="ro-RO" w:eastAsia="ro-RO"/>
                </w:rPr>
                <w:t xml:space="preserve">nr. </w:t>
              </w:r>
            </w:hyperlink>
            <w:r w:rsidR="0097002F" w:rsidRPr="00FF5F7F">
              <w:rPr>
                <w:rFonts w:ascii="Times New Roman" w:hAnsi="Times New Roman"/>
                <w:sz w:val="24"/>
                <w:szCs w:val="24"/>
                <w:lang w:val="ro-RO" w:eastAsia="ro-RO"/>
              </w:rPr>
              <w:t>14/2023 privind reorganizarea unor institu</w:t>
            </w:r>
            <w:r w:rsidR="00213384">
              <w:rPr>
                <w:rFonts w:ascii="Times New Roman" w:hAnsi="Times New Roman"/>
                <w:sz w:val="24"/>
                <w:szCs w:val="24"/>
                <w:lang w:val="ro-RO" w:eastAsia="ro-RO"/>
              </w:rPr>
              <w:t>ț</w:t>
            </w:r>
            <w:r w:rsidR="0097002F" w:rsidRPr="00FF5F7F">
              <w:rPr>
                <w:rFonts w:ascii="Times New Roman" w:hAnsi="Times New Roman"/>
                <w:sz w:val="24"/>
                <w:szCs w:val="24"/>
                <w:lang w:val="ro-RO" w:eastAsia="ro-RO"/>
              </w:rPr>
              <w:t xml:space="preserve">ii publice din domeniul feroviar în subordinea Ministerului Transporturilor </w:t>
            </w:r>
            <w:r w:rsidR="005B4713">
              <w:rPr>
                <w:rFonts w:ascii="Times New Roman" w:hAnsi="Times New Roman"/>
                <w:sz w:val="24"/>
                <w:szCs w:val="24"/>
                <w:lang w:val="ro-RO" w:eastAsia="ro-RO"/>
              </w:rPr>
              <w:t>ș</w:t>
            </w:r>
            <w:r w:rsidR="0097002F" w:rsidRPr="00FF5F7F">
              <w:rPr>
                <w:rFonts w:ascii="Times New Roman" w:hAnsi="Times New Roman"/>
                <w:sz w:val="24"/>
                <w:szCs w:val="24"/>
                <w:lang w:val="ro-RO" w:eastAsia="ro-RO"/>
              </w:rPr>
              <w:t>i Infrastructurii.</w:t>
            </w:r>
          </w:p>
          <w:p w14:paraId="089831E9" w14:textId="4C70CD2F" w:rsidR="0097002F" w:rsidRPr="00FF5F7F" w:rsidRDefault="0097002F" w:rsidP="003D1754">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eastAsia="ro-RO"/>
              </w:rPr>
            </w:pPr>
            <w:r w:rsidRPr="00FF5F7F">
              <w:rPr>
                <w:rFonts w:ascii="Times New Roman" w:hAnsi="Times New Roman"/>
                <w:sz w:val="24"/>
                <w:szCs w:val="24"/>
                <w:lang w:val="ro-RO"/>
              </w:rPr>
              <w:t xml:space="preserve">La pct. </w:t>
            </w:r>
            <w:r w:rsidR="00373DB0" w:rsidRPr="00FF5F7F">
              <w:rPr>
                <w:rFonts w:ascii="Times New Roman" w:hAnsi="Times New Roman"/>
                <w:sz w:val="24"/>
                <w:szCs w:val="24"/>
                <w:lang w:val="ro-RO"/>
              </w:rPr>
              <w:t>3</w:t>
            </w:r>
            <w:r w:rsidRPr="00FF5F7F">
              <w:rPr>
                <w:rFonts w:ascii="Times New Roman" w:hAnsi="Times New Roman"/>
                <w:sz w:val="24"/>
                <w:szCs w:val="24"/>
                <w:lang w:val="ro-RO"/>
              </w:rPr>
              <w:t xml:space="preserve"> se propune modificarea art.</w:t>
            </w:r>
            <w:r w:rsidRPr="00FF5F7F">
              <w:rPr>
                <w:rFonts w:ascii="Times New Roman" w:hAnsi="Times New Roman"/>
                <w:sz w:val="24"/>
                <w:szCs w:val="24"/>
                <w:shd w:val="clear" w:color="auto" w:fill="FFFFFF"/>
                <w:lang w:val="ro-RO"/>
              </w:rPr>
              <w:t xml:space="preserve">11, alin. (1) </w:t>
            </w:r>
            <w:r w:rsidRPr="00FF5F7F">
              <w:rPr>
                <w:rFonts w:ascii="Times New Roman" w:hAnsi="Times New Roman"/>
                <w:sz w:val="24"/>
                <w:szCs w:val="24"/>
                <w:lang w:val="ro-RO"/>
              </w:rPr>
              <w:t>în sensul înlocuirii sintagmei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 xml:space="preserve">ă Feroviară Română, prin AFER”, </w:t>
            </w:r>
            <w:r w:rsidRPr="00FF5F7F">
              <w:rPr>
                <w:rFonts w:ascii="Times New Roman" w:hAnsi="Times New Roman"/>
                <w:sz w:val="24"/>
                <w:szCs w:val="24"/>
                <w:lang w:val="ro-RO"/>
              </w:rPr>
              <w:lastRenderedPageBreak/>
              <w:t>cu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 ASFR.”</w:t>
            </w:r>
            <w:r w:rsidR="003D1754"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3D1754" w:rsidRPr="00FF5F7F">
              <w:rPr>
                <w:rFonts w:ascii="Times New Roman" w:hAnsi="Times New Roman"/>
                <w:sz w:val="24"/>
                <w:szCs w:val="24"/>
                <w:lang w:val="ro-RO"/>
              </w:rPr>
              <w:t xml:space="preserve">i </w:t>
            </w:r>
            <w:r w:rsidRPr="00FF5F7F">
              <w:rPr>
                <w:rFonts w:ascii="Times New Roman" w:hAnsi="Times New Roman"/>
                <w:sz w:val="24"/>
                <w:szCs w:val="24"/>
                <w:lang w:val="ro-RO"/>
              </w:rPr>
              <w:t>se propune modificarea art.</w:t>
            </w:r>
            <w:r w:rsidRPr="00FF5F7F">
              <w:rPr>
                <w:rFonts w:ascii="Times New Roman" w:hAnsi="Times New Roman"/>
                <w:sz w:val="24"/>
                <w:szCs w:val="24"/>
                <w:shd w:val="clear" w:color="auto" w:fill="FFFFFF"/>
                <w:lang w:val="ro-RO"/>
              </w:rPr>
              <w:t xml:space="preserve">11, alin.  (2) </w:t>
            </w:r>
            <w:r w:rsidRPr="00FF5F7F">
              <w:rPr>
                <w:rFonts w:ascii="Times New Roman" w:hAnsi="Times New Roman"/>
                <w:sz w:val="24"/>
                <w:szCs w:val="24"/>
                <w:lang w:val="ro-RO"/>
              </w:rPr>
              <w:t>în sensul înlocuirii sintagmei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prin AFER”, cu ,,Autoritatea de Siguran</w:t>
            </w:r>
            <w:r w:rsidR="00213384">
              <w:rPr>
                <w:rFonts w:ascii="Times New Roman" w:hAnsi="Times New Roman"/>
                <w:sz w:val="24"/>
                <w:szCs w:val="24"/>
                <w:lang w:val="ro-RO"/>
              </w:rPr>
              <w:t>ț</w:t>
            </w:r>
            <w:r w:rsidRPr="00FF5F7F">
              <w:rPr>
                <w:rFonts w:ascii="Times New Roman" w:hAnsi="Times New Roman"/>
                <w:sz w:val="24"/>
                <w:szCs w:val="24"/>
                <w:lang w:val="ro-RO"/>
              </w:rPr>
              <w:t>ă Feroviară Română – ASFR.”</w:t>
            </w:r>
          </w:p>
          <w:p w14:paraId="72425BF2" w14:textId="429515A1" w:rsidR="00BA453B" w:rsidRPr="00FF5F7F" w:rsidRDefault="0097002F" w:rsidP="0035462B">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4 se propune modificarea art.</w:t>
            </w:r>
            <w:r w:rsidRPr="00FF5F7F">
              <w:rPr>
                <w:rFonts w:ascii="Times New Roman" w:hAnsi="Times New Roman"/>
                <w:sz w:val="24"/>
                <w:szCs w:val="24"/>
                <w:shd w:val="clear" w:color="auto" w:fill="FFFFFF"/>
                <w:lang w:val="ro-RO"/>
              </w:rPr>
              <w:t xml:space="preserve">16, alin. (1) în sensul înlocuirii </w:t>
            </w:r>
            <w:r w:rsidRPr="00FF5F7F">
              <w:rPr>
                <w:rFonts w:ascii="Times New Roman" w:hAnsi="Times New Roman"/>
                <w:sz w:val="24"/>
                <w:szCs w:val="24"/>
                <w:lang w:val="ro-RO"/>
              </w:rPr>
              <w:t>Ordonan</w:t>
            </w:r>
            <w:r w:rsidR="00213384">
              <w:rPr>
                <w:rFonts w:ascii="Times New Roman" w:hAnsi="Times New Roman"/>
                <w:sz w:val="24"/>
                <w:szCs w:val="24"/>
                <w:lang w:val="ro-RO"/>
              </w:rPr>
              <w:t>ț</w:t>
            </w:r>
            <w:r w:rsidRPr="00FF5F7F">
              <w:rPr>
                <w:rFonts w:ascii="Times New Roman" w:hAnsi="Times New Roman"/>
                <w:sz w:val="24"/>
                <w:szCs w:val="24"/>
                <w:lang w:val="ro-RO"/>
              </w:rPr>
              <w:t xml:space="preserve">ei Guvernului nr. 95/1998, aprobată cu modificări prin Legea nr. 3/2002, cu modificările </w:t>
            </w:r>
            <w:r w:rsidR="005B4713">
              <w:rPr>
                <w:rFonts w:ascii="Times New Roman" w:hAnsi="Times New Roman"/>
                <w:sz w:val="24"/>
                <w:szCs w:val="24"/>
                <w:lang w:val="ro-RO"/>
              </w:rPr>
              <w:t>ș</w:t>
            </w:r>
            <w:r w:rsidRPr="00FF5F7F">
              <w:rPr>
                <w:rFonts w:ascii="Times New Roman" w:hAnsi="Times New Roman"/>
                <w:sz w:val="24"/>
                <w:szCs w:val="24"/>
                <w:lang w:val="ro-RO"/>
              </w:rPr>
              <w:t xml:space="preserve">i completările ulterioare </w:t>
            </w:r>
            <w:r w:rsidRPr="00FF5F7F">
              <w:rPr>
                <w:rFonts w:ascii="Times New Roman" w:hAnsi="Times New Roman"/>
                <w:sz w:val="24"/>
                <w:szCs w:val="24"/>
                <w:lang w:val="ro-RO" w:eastAsia="ro-RO"/>
              </w:rPr>
              <w:t>cu Ordonan</w:t>
            </w:r>
            <w:r w:rsidR="00213384">
              <w:rPr>
                <w:rFonts w:ascii="Times New Roman" w:hAnsi="Times New Roman"/>
                <w:sz w:val="24"/>
                <w:szCs w:val="24"/>
                <w:lang w:val="ro-RO" w:eastAsia="ro-RO"/>
              </w:rPr>
              <w:t>ț</w:t>
            </w:r>
            <w:r w:rsidRPr="00FF5F7F">
              <w:rPr>
                <w:rFonts w:ascii="Times New Roman" w:hAnsi="Times New Roman"/>
                <w:sz w:val="24"/>
                <w:szCs w:val="24"/>
                <w:lang w:val="ro-RO" w:eastAsia="ro-RO"/>
              </w:rPr>
              <w:t xml:space="preserve">a Guvernului </w:t>
            </w:r>
            <w:hyperlink r:id="rId11" w:history="1">
              <w:r w:rsidRPr="00FF5F7F">
                <w:rPr>
                  <w:rFonts w:ascii="Times New Roman" w:hAnsi="Times New Roman"/>
                  <w:sz w:val="24"/>
                  <w:szCs w:val="24"/>
                  <w:lang w:val="ro-RO" w:eastAsia="ro-RO"/>
                </w:rPr>
                <w:t xml:space="preserve">nr. </w:t>
              </w:r>
            </w:hyperlink>
            <w:r w:rsidRPr="00FF5F7F">
              <w:rPr>
                <w:rFonts w:ascii="Times New Roman" w:hAnsi="Times New Roman"/>
                <w:sz w:val="24"/>
                <w:szCs w:val="24"/>
                <w:lang w:val="ro-RO" w:eastAsia="ro-RO"/>
              </w:rPr>
              <w:t>14/2023 privind reorganizarea unor institu</w:t>
            </w:r>
            <w:r w:rsidR="00213384">
              <w:rPr>
                <w:rFonts w:ascii="Times New Roman" w:hAnsi="Times New Roman"/>
                <w:sz w:val="24"/>
                <w:szCs w:val="24"/>
                <w:lang w:val="ro-RO" w:eastAsia="ro-RO"/>
              </w:rPr>
              <w:t>ț</w:t>
            </w:r>
            <w:r w:rsidRPr="00FF5F7F">
              <w:rPr>
                <w:rFonts w:ascii="Times New Roman" w:hAnsi="Times New Roman"/>
                <w:sz w:val="24"/>
                <w:szCs w:val="24"/>
                <w:lang w:val="ro-RO" w:eastAsia="ro-RO"/>
              </w:rPr>
              <w:t xml:space="preserve">ii publice din domeniul feroviar în subordinea Ministerului Transporturilor </w:t>
            </w:r>
            <w:r w:rsidR="005B4713">
              <w:rPr>
                <w:rFonts w:ascii="Times New Roman" w:hAnsi="Times New Roman"/>
                <w:sz w:val="24"/>
                <w:szCs w:val="24"/>
                <w:lang w:val="ro-RO" w:eastAsia="ro-RO"/>
              </w:rPr>
              <w:t>ș</w:t>
            </w:r>
            <w:r w:rsidRPr="00FF5F7F">
              <w:rPr>
                <w:rFonts w:ascii="Times New Roman" w:hAnsi="Times New Roman"/>
                <w:sz w:val="24"/>
                <w:szCs w:val="24"/>
                <w:lang w:val="ro-RO" w:eastAsia="ro-RO"/>
              </w:rPr>
              <w:t xml:space="preserve">i Infrastructurii, iar </w:t>
            </w:r>
            <w:r w:rsidRPr="00FF5F7F">
              <w:rPr>
                <w:rFonts w:ascii="Times New Roman" w:hAnsi="Times New Roman"/>
                <w:sz w:val="24"/>
                <w:szCs w:val="24"/>
                <w:shd w:val="clear" w:color="auto" w:fill="FFFFFF"/>
                <w:lang w:val="ro-RO"/>
              </w:rPr>
              <w:t>alin. (4)</w:t>
            </w:r>
            <w:r w:rsidRPr="00FF5F7F">
              <w:rPr>
                <w:rFonts w:ascii="Times New Roman" w:hAnsi="Times New Roman"/>
                <w:sz w:val="24"/>
                <w:szCs w:val="24"/>
                <w:lang w:val="ro-RO"/>
              </w:rPr>
              <w:t xml:space="preserve"> </w:t>
            </w:r>
            <w:r w:rsidR="00060273" w:rsidRPr="00FF5F7F">
              <w:rPr>
                <w:rFonts w:ascii="Times New Roman" w:hAnsi="Times New Roman"/>
                <w:sz w:val="24"/>
                <w:szCs w:val="24"/>
                <w:lang w:val="ro-RO"/>
              </w:rPr>
              <w:t xml:space="preserve">se modifică în sensul definirii conducerii ASFR, formată din director general </w:t>
            </w:r>
            <w:r w:rsidR="005B4713">
              <w:rPr>
                <w:rFonts w:ascii="Times New Roman" w:hAnsi="Times New Roman"/>
                <w:sz w:val="24"/>
                <w:szCs w:val="24"/>
                <w:lang w:val="ro-RO"/>
              </w:rPr>
              <w:t>ș</w:t>
            </w:r>
            <w:r w:rsidR="00060273" w:rsidRPr="00FF5F7F">
              <w:rPr>
                <w:rFonts w:ascii="Times New Roman" w:hAnsi="Times New Roman"/>
                <w:sz w:val="24"/>
                <w:szCs w:val="24"/>
                <w:lang w:val="ro-RO"/>
              </w:rPr>
              <w:t xml:space="preserve">i </w:t>
            </w:r>
            <w:r w:rsidR="00BA453B" w:rsidRPr="00FF5F7F">
              <w:rPr>
                <w:rFonts w:ascii="Times New Roman" w:hAnsi="Times New Roman"/>
                <w:sz w:val="24"/>
                <w:szCs w:val="24"/>
                <w:lang w:val="ro-RO"/>
              </w:rPr>
              <w:t xml:space="preserve">consiliu de conducere </w:t>
            </w:r>
            <w:r w:rsidR="005B4713">
              <w:rPr>
                <w:rFonts w:ascii="Times New Roman" w:hAnsi="Times New Roman"/>
                <w:sz w:val="24"/>
                <w:szCs w:val="24"/>
                <w:lang w:val="ro-RO"/>
              </w:rPr>
              <w:t>ș</w:t>
            </w:r>
            <w:r w:rsidR="00BA453B" w:rsidRPr="00FF5F7F">
              <w:rPr>
                <w:rFonts w:ascii="Times New Roman" w:hAnsi="Times New Roman"/>
                <w:sz w:val="24"/>
                <w:szCs w:val="24"/>
                <w:lang w:val="ro-RO"/>
              </w:rPr>
              <w:t>i metoda de numire a conducerii ASFR</w:t>
            </w:r>
            <w:r w:rsidRPr="00FF5F7F">
              <w:rPr>
                <w:rFonts w:ascii="Times New Roman" w:hAnsi="Times New Roman"/>
                <w:sz w:val="24"/>
                <w:szCs w:val="24"/>
                <w:lang w:val="ro-RO"/>
              </w:rPr>
              <w:t>.</w:t>
            </w:r>
          </w:p>
          <w:p w14:paraId="3A6E7F8D" w14:textId="63853B7C"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5 se propune introducerea la art. 16 a trei alineate noi (5) – (7) care reglementează criteriile de selec</w:t>
            </w:r>
            <w:r w:rsidR="00213384">
              <w:rPr>
                <w:rFonts w:ascii="Times New Roman" w:hAnsi="Times New Roman"/>
                <w:sz w:val="24"/>
                <w:szCs w:val="24"/>
                <w:lang w:val="ro-RO"/>
              </w:rPr>
              <w:t>ț</w:t>
            </w:r>
            <w:r w:rsidRPr="00FF5F7F">
              <w:rPr>
                <w:rFonts w:ascii="Times New Roman" w:hAnsi="Times New Roman"/>
                <w:sz w:val="24"/>
                <w:szCs w:val="24"/>
                <w:lang w:val="ro-RO"/>
              </w:rPr>
              <w:t>ie a directorului general</w:t>
            </w:r>
            <w:r w:rsidR="0035462B"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35462B" w:rsidRPr="00FF5F7F">
              <w:rPr>
                <w:rFonts w:ascii="Times New Roman" w:hAnsi="Times New Roman"/>
                <w:sz w:val="24"/>
                <w:szCs w:val="24"/>
                <w:lang w:val="ro-RO"/>
              </w:rPr>
              <w:t>i</w:t>
            </w:r>
            <w:r w:rsidRPr="00FF5F7F">
              <w:rPr>
                <w:rFonts w:ascii="Times New Roman" w:hAnsi="Times New Roman"/>
                <w:sz w:val="24"/>
                <w:szCs w:val="24"/>
                <w:lang w:val="ro-RO"/>
              </w:rPr>
              <w:t xml:space="preserve"> a membrilor în consiliul de conducere</w:t>
            </w:r>
            <w:r w:rsidR="0035462B" w:rsidRPr="00FF5F7F">
              <w:rPr>
                <w:rFonts w:ascii="Times New Roman" w:hAnsi="Times New Roman"/>
                <w:sz w:val="24"/>
                <w:szCs w:val="24"/>
                <w:lang w:val="ro-RO"/>
              </w:rPr>
              <w:t xml:space="preserve"> în corelare cu prevederile </w:t>
            </w:r>
            <w:r w:rsidR="00E10248" w:rsidRPr="00FF5F7F">
              <w:rPr>
                <w:rFonts w:ascii="Times New Roman" w:hAnsi="Times New Roman"/>
                <w:sz w:val="24"/>
                <w:szCs w:val="24"/>
                <w:lang w:val="ro-RO"/>
              </w:rPr>
              <w:t>Regulamentul delegat (UE) 2018/761 al Comisiei din 16 februarie 2018 de stabilire a metodelor comune de siguran</w:t>
            </w:r>
            <w:r w:rsidR="00213384">
              <w:rPr>
                <w:rFonts w:ascii="Times New Roman" w:hAnsi="Times New Roman"/>
                <w:sz w:val="24"/>
                <w:szCs w:val="24"/>
                <w:lang w:val="ro-RO"/>
              </w:rPr>
              <w:t>ț</w:t>
            </w:r>
            <w:r w:rsidR="00E10248" w:rsidRPr="00FF5F7F">
              <w:rPr>
                <w:rFonts w:ascii="Times New Roman" w:hAnsi="Times New Roman"/>
                <w:sz w:val="24"/>
                <w:szCs w:val="24"/>
                <w:lang w:val="ro-RO"/>
              </w:rPr>
              <w:t>ă pentru supravegherea de către autorită</w:t>
            </w:r>
            <w:r w:rsidR="00213384">
              <w:rPr>
                <w:rFonts w:ascii="Times New Roman" w:hAnsi="Times New Roman"/>
                <w:sz w:val="24"/>
                <w:szCs w:val="24"/>
                <w:lang w:val="ro-RO"/>
              </w:rPr>
              <w:t>ț</w:t>
            </w:r>
            <w:r w:rsidR="00E10248" w:rsidRPr="00FF5F7F">
              <w:rPr>
                <w:rFonts w:ascii="Times New Roman" w:hAnsi="Times New Roman"/>
                <w:sz w:val="24"/>
                <w:szCs w:val="24"/>
                <w:lang w:val="ro-RO"/>
              </w:rPr>
              <w:t>ile na</w:t>
            </w:r>
            <w:r w:rsidR="00213384">
              <w:rPr>
                <w:rFonts w:ascii="Times New Roman" w:hAnsi="Times New Roman"/>
                <w:sz w:val="24"/>
                <w:szCs w:val="24"/>
                <w:lang w:val="ro-RO"/>
              </w:rPr>
              <w:t>ț</w:t>
            </w:r>
            <w:r w:rsidR="00E10248" w:rsidRPr="00FF5F7F">
              <w:rPr>
                <w:rFonts w:ascii="Times New Roman" w:hAnsi="Times New Roman"/>
                <w:sz w:val="24"/>
                <w:szCs w:val="24"/>
                <w:lang w:val="ro-RO"/>
              </w:rPr>
              <w:t>ionale de siguran</w:t>
            </w:r>
            <w:r w:rsidR="00213384">
              <w:rPr>
                <w:rFonts w:ascii="Times New Roman" w:hAnsi="Times New Roman"/>
                <w:sz w:val="24"/>
                <w:szCs w:val="24"/>
                <w:lang w:val="ro-RO"/>
              </w:rPr>
              <w:t>ț</w:t>
            </w:r>
            <w:r w:rsidR="00E10248" w:rsidRPr="00FF5F7F">
              <w:rPr>
                <w:rFonts w:ascii="Times New Roman" w:hAnsi="Times New Roman"/>
                <w:sz w:val="24"/>
                <w:szCs w:val="24"/>
                <w:lang w:val="ro-RO"/>
              </w:rPr>
              <w:t>ă după eliberarea unui certificat unic de siguran</w:t>
            </w:r>
            <w:r w:rsidR="00213384">
              <w:rPr>
                <w:rFonts w:ascii="Times New Roman" w:hAnsi="Times New Roman"/>
                <w:sz w:val="24"/>
                <w:szCs w:val="24"/>
                <w:lang w:val="ro-RO"/>
              </w:rPr>
              <w:t>ț</w:t>
            </w:r>
            <w:r w:rsidR="00E10248" w:rsidRPr="00FF5F7F">
              <w:rPr>
                <w:rFonts w:ascii="Times New Roman" w:hAnsi="Times New Roman"/>
                <w:sz w:val="24"/>
                <w:szCs w:val="24"/>
                <w:lang w:val="ro-RO"/>
              </w:rPr>
              <w:t>ă sau a unei autoriza</w:t>
            </w:r>
            <w:r w:rsidR="00213384">
              <w:rPr>
                <w:rFonts w:ascii="Times New Roman" w:hAnsi="Times New Roman"/>
                <w:sz w:val="24"/>
                <w:szCs w:val="24"/>
                <w:lang w:val="ro-RO"/>
              </w:rPr>
              <w:t>ț</w:t>
            </w:r>
            <w:r w:rsidR="00E10248" w:rsidRPr="00FF5F7F">
              <w:rPr>
                <w:rFonts w:ascii="Times New Roman" w:hAnsi="Times New Roman"/>
                <w:sz w:val="24"/>
                <w:szCs w:val="24"/>
                <w:lang w:val="ro-RO"/>
              </w:rPr>
              <w:t>ii de siguran</w:t>
            </w:r>
            <w:r w:rsidR="00213384">
              <w:rPr>
                <w:rFonts w:ascii="Times New Roman" w:hAnsi="Times New Roman"/>
                <w:sz w:val="24"/>
                <w:szCs w:val="24"/>
                <w:lang w:val="ro-RO"/>
              </w:rPr>
              <w:t>ț</w:t>
            </w:r>
            <w:r w:rsidR="00E10248" w:rsidRPr="00FF5F7F">
              <w:rPr>
                <w:rFonts w:ascii="Times New Roman" w:hAnsi="Times New Roman"/>
                <w:sz w:val="24"/>
                <w:szCs w:val="24"/>
                <w:lang w:val="ro-RO"/>
              </w:rPr>
              <w:t xml:space="preserve">ă în conformitate cu Directiva (UE) 2016/798 a Parlamentului European </w:t>
            </w:r>
            <w:r w:rsidR="005B4713">
              <w:rPr>
                <w:rFonts w:ascii="Times New Roman" w:hAnsi="Times New Roman"/>
                <w:sz w:val="24"/>
                <w:szCs w:val="24"/>
                <w:lang w:val="ro-RO"/>
              </w:rPr>
              <w:t>ș</w:t>
            </w:r>
            <w:r w:rsidR="00E10248" w:rsidRPr="00FF5F7F">
              <w:rPr>
                <w:rFonts w:ascii="Times New Roman" w:hAnsi="Times New Roman"/>
                <w:sz w:val="24"/>
                <w:szCs w:val="24"/>
                <w:lang w:val="ro-RO"/>
              </w:rPr>
              <w:t xml:space="preserve">i a Consiliului </w:t>
            </w:r>
            <w:r w:rsidR="005B4713">
              <w:rPr>
                <w:rFonts w:ascii="Times New Roman" w:hAnsi="Times New Roman"/>
                <w:sz w:val="24"/>
                <w:szCs w:val="24"/>
                <w:lang w:val="ro-RO"/>
              </w:rPr>
              <w:t>ș</w:t>
            </w:r>
            <w:r w:rsidR="00E10248" w:rsidRPr="00FF5F7F">
              <w:rPr>
                <w:rFonts w:ascii="Times New Roman" w:hAnsi="Times New Roman"/>
                <w:sz w:val="24"/>
                <w:szCs w:val="24"/>
                <w:lang w:val="ro-RO"/>
              </w:rPr>
              <w:t xml:space="preserve">i de abrogare a Regulamentului (UE) nr. 1077/2012 al Comisiei, cu modificările </w:t>
            </w:r>
            <w:r w:rsidR="005B4713">
              <w:rPr>
                <w:rFonts w:ascii="Times New Roman" w:hAnsi="Times New Roman"/>
                <w:sz w:val="24"/>
                <w:szCs w:val="24"/>
                <w:lang w:val="ro-RO"/>
              </w:rPr>
              <w:t>ș</w:t>
            </w:r>
            <w:r w:rsidR="00E10248" w:rsidRPr="00FF5F7F">
              <w:rPr>
                <w:rFonts w:ascii="Times New Roman" w:hAnsi="Times New Roman"/>
                <w:sz w:val="24"/>
                <w:szCs w:val="24"/>
                <w:lang w:val="ro-RO"/>
              </w:rPr>
              <w:t>i completările ulterioare</w:t>
            </w:r>
            <w:r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Pr="00FF5F7F">
              <w:rPr>
                <w:rFonts w:ascii="Times New Roman" w:hAnsi="Times New Roman"/>
                <w:sz w:val="24"/>
                <w:szCs w:val="24"/>
                <w:lang w:val="ro-RO"/>
              </w:rPr>
              <w:t>i remunerarea membrilor din consiliul de conducere</w:t>
            </w:r>
            <w:r w:rsidR="0035462B" w:rsidRPr="00FF5F7F">
              <w:rPr>
                <w:rFonts w:ascii="Times New Roman" w:hAnsi="Times New Roman"/>
                <w:sz w:val="24"/>
                <w:szCs w:val="24"/>
                <w:lang w:val="ro-RO"/>
              </w:rPr>
              <w:t>.</w:t>
            </w:r>
          </w:p>
          <w:p w14:paraId="3C2026AE" w14:textId="7EA7684C"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6 se propune modificarea art.</w:t>
            </w:r>
            <w:r w:rsidRPr="00FF5F7F">
              <w:rPr>
                <w:rFonts w:ascii="Times New Roman" w:hAnsi="Times New Roman"/>
                <w:sz w:val="24"/>
                <w:szCs w:val="24"/>
                <w:shd w:val="clear" w:color="auto" w:fill="FFFFFF"/>
                <w:lang w:val="ro-RO"/>
              </w:rPr>
              <w:t xml:space="preserve"> 18, alineatul  (3) în sensul înlocuirii sintagmei ,,</w:t>
            </w:r>
            <w:r w:rsidRPr="00FF5F7F">
              <w:rPr>
                <w:rFonts w:ascii="Times New Roman" w:hAnsi="Times New Roman"/>
                <w:sz w:val="24"/>
                <w:szCs w:val="24"/>
                <w:lang w:val="ro-RO"/>
              </w:rPr>
              <w:t xml:space="preserve">Hotărârea Guvernului nr. 626/1998 privind organizarea </w:t>
            </w:r>
            <w:r w:rsidR="005B4713">
              <w:rPr>
                <w:rFonts w:ascii="Times New Roman" w:hAnsi="Times New Roman"/>
                <w:sz w:val="24"/>
                <w:szCs w:val="24"/>
                <w:lang w:val="ro-RO"/>
              </w:rPr>
              <w:t>ș</w:t>
            </w:r>
            <w:r w:rsidRPr="00FF5F7F">
              <w:rPr>
                <w:rFonts w:ascii="Times New Roman" w:hAnsi="Times New Roman"/>
                <w:sz w:val="24"/>
                <w:szCs w:val="24"/>
                <w:lang w:val="ro-RO"/>
              </w:rPr>
              <w:t>i func</w:t>
            </w:r>
            <w:r w:rsidR="00213384">
              <w:rPr>
                <w:rFonts w:ascii="Times New Roman" w:hAnsi="Times New Roman"/>
                <w:sz w:val="24"/>
                <w:szCs w:val="24"/>
                <w:lang w:val="ro-RO"/>
              </w:rPr>
              <w:t>ț</w:t>
            </w:r>
            <w:r w:rsidRPr="00FF5F7F">
              <w:rPr>
                <w:rFonts w:ascii="Times New Roman" w:hAnsi="Times New Roman"/>
                <w:sz w:val="24"/>
                <w:szCs w:val="24"/>
                <w:lang w:val="ro-RO"/>
              </w:rPr>
              <w:t>ionarea Autorită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Feroviare Române – AFER, cu modificările </w:t>
            </w:r>
            <w:r w:rsidR="005B4713">
              <w:rPr>
                <w:rFonts w:ascii="Times New Roman" w:hAnsi="Times New Roman"/>
                <w:sz w:val="24"/>
                <w:szCs w:val="24"/>
                <w:lang w:val="ro-RO"/>
              </w:rPr>
              <w:t>ș</w:t>
            </w:r>
            <w:r w:rsidRPr="00FF5F7F">
              <w:rPr>
                <w:rFonts w:ascii="Times New Roman" w:hAnsi="Times New Roman"/>
                <w:sz w:val="24"/>
                <w:szCs w:val="24"/>
                <w:lang w:val="ro-RO"/>
              </w:rPr>
              <w:t xml:space="preserve">i completările ulterioare” cu ,,Hotărârea Guvernului nr.309/2023 privind organizarea </w:t>
            </w:r>
            <w:r w:rsidR="005B4713">
              <w:rPr>
                <w:rFonts w:ascii="Times New Roman" w:hAnsi="Times New Roman"/>
                <w:sz w:val="24"/>
                <w:szCs w:val="24"/>
                <w:lang w:val="ro-RO"/>
              </w:rPr>
              <w:t>ș</w:t>
            </w:r>
            <w:r w:rsidRPr="00FF5F7F">
              <w:rPr>
                <w:rFonts w:ascii="Times New Roman" w:hAnsi="Times New Roman"/>
                <w:sz w:val="24"/>
                <w:szCs w:val="24"/>
                <w:lang w:val="ro-RO"/>
              </w:rPr>
              <w:t>i func</w:t>
            </w:r>
            <w:r w:rsidR="00213384">
              <w:rPr>
                <w:rFonts w:ascii="Times New Roman" w:hAnsi="Times New Roman"/>
                <w:sz w:val="24"/>
                <w:szCs w:val="24"/>
                <w:lang w:val="ro-RO"/>
              </w:rPr>
              <w:t>ț</w:t>
            </w:r>
            <w:r w:rsidRPr="00FF5F7F">
              <w:rPr>
                <w:rFonts w:ascii="Times New Roman" w:hAnsi="Times New Roman"/>
                <w:sz w:val="24"/>
                <w:szCs w:val="24"/>
                <w:lang w:val="ro-RO"/>
              </w:rPr>
              <w:t xml:space="preserve">ionarea </w:t>
            </w:r>
            <w:r w:rsidRPr="00FF5F7F">
              <w:rPr>
                <w:rFonts w:ascii="Times New Roman" w:hAnsi="Times New Roman"/>
                <w:bCs/>
                <w:sz w:val="24"/>
                <w:szCs w:val="24"/>
                <w:lang w:val="ro-RO"/>
              </w:rPr>
              <w:t>Autorită</w:t>
            </w:r>
            <w:r w:rsidR="00213384">
              <w:rPr>
                <w:rFonts w:ascii="Times New Roman" w:hAnsi="Times New Roman"/>
                <w:bCs/>
                <w:sz w:val="24"/>
                <w:szCs w:val="24"/>
                <w:lang w:val="ro-RO"/>
              </w:rPr>
              <w:t>ț</w:t>
            </w:r>
            <w:r w:rsidRPr="00FF5F7F">
              <w:rPr>
                <w:rFonts w:ascii="Times New Roman" w:hAnsi="Times New Roman"/>
                <w:bCs/>
                <w:sz w:val="24"/>
                <w:szCs w:val="24"/>
                <w:lang w:val="ro-RO"/>
              </w:rPr>
              <w:t>ii de Siguran</w:t>
            </w:r>
            <w:r w:rsidR="00213384">
              <w:rPr>
                <w:rFonts w:ascii="Times New Roman" w:hAnsi="Times New Roman"/>
                <w:bCs/>
                <w:sz w:val="24"/>
                <w:szCs w:val="24"/>
                <w:lang w:val="ro-RO"/>
              </w:rPr>
              <w:t>ț</w:t>
            </w:r>
            <w:r w:rsidRPr="00FF5F7F">
              <w:rPr>
                <w:rFonts w:ascii="Times New Roman" w:hAnsi="Times New Roman"/>
                <w:bCs/>
                <w:sz w:val="24"/>
                <w:szCs w:val="24"/>
                <w:lang w:val="ro-RO"/>
              </w:rPr>
              <w:t>ă Feroviară Română – ASFR”.</w:t>
            </w:r>
          </w:p>
          <w:p w14:paraId="3878AE9D" w14:textId="77777777"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7 se propune modificarea art.</w:t>
            </w:r>
            <w:r w:rsidRPr="00FF5F7F">
              <w:rPr>
                <w:rFonts w:ascii="Times New Roman" w:hAnsi="Times New Roman"/>
                <w:sz w:val="24"/>
                <w:szCs w:val="24"/>
                <w:shd w:val="clear" w:color="auto" w:fill="FFFFFF"/>
                <w:lang w:val="ro-RO"/>
              </w:rPr>
              <w:t xml:space="preserve"> 19 în sensul înlocuirii </w:t>
            </w:r>
            <w:r w:rsidRPr="00FF5F7F">
              <w:rPr>
                <w:rFonts w:ascii="Times New Roman" w:hAnsi="Times New Roman"/>
                <w:sz w:val="24"/>
                <w:szCs w:val="24"/>
                <w:lang w:val="ro-RO"/>
              </w:rPr>
              <w:t xml:space="preserve"> sintagmei ,,site-ul AFER” cu ,,site-ul propriu”.</w:t>
            </w:r>
          </w:p>
          <w:p w14:paraId="08CF88DE" w14:textId="73CCC0F8"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8 se propune abrogarea art.27 în temeiul prevederilor art. 1 din OG. nr. 14/2023 care prevede faptul că ASFR preia activită</w:t>
            </w:r>
            <w:r w:rsidR="00213384">
              <w:rPr>
                <w:rFonts w:ascii="Times New Roman" w:hAnsi="Times New Roman"/>
                <w:sz w:val="24"/>
                <w:szCs w:val="24"/>
                <w:lang w:val="ro-RO"/>
              </w:rPr>
              <w:t>ț</w:t>
            </w:r>
            <w:r w:rsidRPr="00FF5F7F">
              <w:rPr>
                <w:rFonts w:ascii="Times New Roman" w:hAnsi="Times New Roman"/>
                <w:sz w:val="24"/>
                <w:szCs w:val="24"/>
                <w:lang w:val="ro-RO"/>
              </w:rPr>
              <w:t>ile din domeniul licen</w:t>
            </w:r>
            <w:r w:rsidR="00213384">
              <w:rPr>
                <w:rFonts w:ascii="Times New Roman" w:hAnsi="Times New Roman"/>
                <w:sz w:val="24"/>
                <w:szCs w:val="24"/>
                <w:lang w:val="ro-RO"/>
              </w:rPr>
              <w:t>ț</w:t>
            </w:r>
            <w:r w:rsidRPr="00FF5F7F">
              <w:rPr>
                <w:rFonts w:ascii="Times New Roman" w:hAnsi="Times New Roman"/>
                <w:sz w:val="24"/>
                <w:szCs w:val="24"/>
                <w:lang w:val="ro-RO"/>
              </w:rPr>
              <w:t>ierii pentru transportul feroviar.</w:t>
            </w:r>
          </w:p>
          <w:p w14:paraId="1CC2593C" w14:textId="419AB39B"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La pct. 9 se propune abrogarea art.28 în temeiul prevederilor art. 2 alin. (1) din OG nr. 14/2023 care prevede faptul că AFER preia activită</w:t>
            </w:r>
            <w:r w:rsidR="00213384">
              <w:rPr>
                <w:rFonts w:ascii="Times New Roman" w:hAnsi="Times New Roman"/>
                <w:sz w:val="24"/>
                <w:szCs w:val="24"/>
                <w:lang w:val="ro-RO"/>
              </w:rPr>
              <w:t>ț</w:t>
            </w:r>
            <w:r w:rsidRPr="00FF5F7F">
              <w:rPr>
                <w:rFonts w:ascii="Times New Roman" w:hAnsi="Times New Roman"/>
                <w:sz w:val="24"/>
                <w:szCs w:val="24"/>
                <w:lang w:val="ro-RO"/>
              </w:rPr>
              <w:t>ile din domeniul Organismului Notificat Feroviar Român - ONFR.</w:t>
            </w:r>
          </w:p>
          <w:p w14:paraId="66E60931" w14:textId="77777777"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10 se propune modificarea </w:t>
            </w:r>
            <w:r w:rsidRPr="00FF5F7F">
              <w:rPr>
                <w:rFonts w:ascii="Times New Roman" w:hAnsi="Times New Roman"/>
                <w:sz w:val="24"/>
                <w:szCs w:val="24"/>
                <w:shd w:val="clear" w:color="auto" w:fill="FFFFFF"/>
                <w:lang w:val="ro-RO"/>
              </w:rPr>
              <w:t xml:space="preserve">art. 29, alin. (2), lit.d) în sensul înlocuirii </w:t>
            </w:r>
            <w:r w:rsidRPr="00FF5F7F">
              <w:rPr>
                <w:rFonts w:ascii="Times New Roman" w:hAnsi="Times New Roman"/>
                <w:sz w:val="24"/>
                <w:szCs w:val="24"/>
                <w:lang w:val="ro-RO"/>
              </w:rPr>
              <w:t>sintagmei ,,de pe site-ul AFER” cu ,,site-ul propriu”.</w:t>
            </w:r>
          </w:p>
          <w:p w14:paraId="21FB980F" w14:textId="77777777" w:rsidR="0097002F" w:rsidRPr="00FF5F7F" w:rsidRDefault="0097002F" w:rsidP="0097002F">
            <w:pPr>
              <w:pStyle w:val="ListParagraph"/>
              <w:numPr>
                <w:ilvl w:val="0"/>
                <w:numId w:val="31"/>
              </w:numPr>
              <w:pBdr>
                <w:top w:val="nil"/>
                <w:left w:val="nil"/>
                <w:bottom w:val="nil"/>
                <w:right w:val="nil"/>
                <w:between w:val="nil"/>
              </w:pBdr>
              <w:spacing w:after="140"/>
              <w:ind w:left="842"/>
              <w:jc w:val="both"/>
              <w:rPr>
                <w:rFonts w:ascii="Times New Roman" w:hAnsi="Times New Roman"/>
                <w:sz w:val="24"/>
                <w:szCs w:val="24"/>
                <w:lang w:val="ro-RO"/>
              </w:rPr>
            </w:pPr>
            <w:r w:rsidRPr="00FF5F7F">
              <w:rPr>
                <w:rFonts w:ascii="Times New Roman" w:hAnsi="Times New Roman"/>
                <w:sz w:val="24"/>
                <w:szCs w:val="24"/>
                <w:lang w:val="ro-RO"/>
              </w:rPr>
              <w:t xml:space="preserve">La pct. 11 se  propune modificarea </w:t>
            </w:r>
            <w:r w:rsidRPr="00FF5F7F">
              <w:rPr>
                <w:rFonts w:ascii="Times New Roman" w:hAnsi="Times New Roman"/>
                <w:sz w:val="24"/>
                <w:szCs w:val="24"/>
                <w:shd w:val="clear" w:color="auto" w:fill="FFFFFF"/>
                <w:lang w:val="ro-RO"/>
              </w:rPr>
              <w:t xml:space="preserve">art. 29, alin. (4) în sensul înlocuirii </w:t>
            </w:r>
            <w:r w:rsidRPr="00FF5F7F">
              <w:rPr>
                <w:rFonts w:ascii="Times New Roman" w:hAnsi="Times New Roman"/>
                <w:sz w:val="24"/>
                <w:szCs w:val="24"/>
                <w:lang w:val="ro-RO"/>
              </w:rPr>
              <w:t xml:space="preserve"> sintagmei ,, în termen de cel mult 48 de ore” cu ,,în termen de cel mult 15 zile”.</w:t>
            </w:r>
          </w:p>
          <w:p w14:paraId="38B0A9C1" w14:textId="0E3EC359" w:rsidR="00733C97" w:rsidRDefault="00123E51" w:rsidP="00733C97">
            <w:pPr>
              <w:pBdr>
                <w:top w:val="nil"/>
                <w:left w:val="nil"/>
                <w:bottom w:val="nil"/>
                <w:right w:val="nil"/>
                <w:between w:val="nil"/>
              </w:pBdr>
              <w:spacing w:after="140"/>
              <w:jc w:val="both"/>
              <w:rPr>
                <w:rFonts w:ascii="Times New Roman" w:hAnsi="Times New Roman"/>
                <w:sz w:val="24"/>
                <w:szCs w:val="24"/>
                <w:lang w:val="ro-RO"/>
              </w:rPr>
            </w:pPr>
            <w:r w:rsidRPr="00FF5F7F">
              <w:rPr>
                <w:rFonts w:ascii="Times New Roman" w:hAnsi="Times New Roman"/>
                <w:sz w:val="24"/>
                <w:szCs w:val="24"/>
                <w:lang w:val="ro-RO"/>
              </w:rPr>
              <w:t xml:space="preserve">X. La articolul X </w:t>
            </w:r>
            <w:r w:rsidR="00FF7CB2" w:rsidRPr="00FF5F7F">
              <w:rPr>
                <w:rFonts w:ascii="Times New Roman" w:hAnsi="Times New Roman"/>
                <w:sz w:val="24"/>
                <w:szCs w:val="24"/>
                <w:lang w:val="ro-RO"/>
              </w:rPr>
              <w:t xml:space="preserve">se propune abrogarea </w:t>
            </w:r>
            <w:r w:rsidR="00CC0ECB" w:rsidRPr="00FF5F7F">
              <w:rPr>
                <w:rFonts w:ascii="Times New Roman" w:hAnsi="Times New Roman"/>
                <w:sz w:val="24"/>
                <w:szCs w:val="24"/>
                <w:lang w:val="ro-RO"/>
              </w:rPr>
              <w:t>articolului 17 din Hotărârea Guvern</w:t>
            </w:r>
            <w:r w:rsidR="00917B99">
              <w:rPr>
                <w:rFonts w:ascii="Times New Roman" w:hAnsi="Times New Roman"/>
                <w:sz w:val="24"/>
                <w:szCs w:val="24"/>
                <w:lang w:val="ro-RO"/>
              </w:rPr>
              <w:t>ului</w:t>
            </w:r>
            <w:r w:rsidR="00CC0ECB" w:rsidRPr="00FF5F7F">
              <w:rPr>
                <w:rFonts w:ascii="Times New Roman" w:hAnsi="Times New Roman"/>
                <w:sz w:val="24"/>
                <w:szCs w:val="24"/>
                <w:lang w:val="ro-RO"/>
              </w:rPr>
              <w:t xml:space="preserve"> nr. 1453 din 8 decembrie 2022 pentru aprobarea contractelor de servicii publice pentru perioada decembrie 2022-11 decembrie 2032 în transportul feroviar </w:t>
            </w:r>
            <w:r w:rsidR="00CC0ECB" w:rsidRPr="00FF5F7F">
              <w:rPr>
                <w:rFonts w:ascii="Times New Roman" w:hAnsi="Times New Roman"/>
                <w:sz w:val="24"/>
                <w:szCs w:val="24"/>
                <w:lang w:val="ro-RO"/>
              </w:rPr>
              <w:lastRenderedPageBreak/>
              <w:t>public de călători, stabilirea unor condi</w:t>
            </w:r>
            <w:r w:rsidR="00213384">
              <w:rPr>
                <w:rFonts w:ascii="Times New Roman" w:hAnsi="Times New Roman"/>
                <w:sz w:val="24"/>
                <w:szCs w:val="24"/>
                <w:lang w:val="ro-RO"/>
              </w:rPr>
              <w:t>ț</w:t>
            </w:r>
            <w:r w:rsidR="00CC0ECB" w:rsidRPr="00FF5F7F">
              <w:rPr>
                <w:rFonts w:ascii="Times New Roman" w:hAnsi="Times New Roman"/>
                <w:sz w:val="24"/>
                <w:szCs w:val="24"/>
                <w:lang w:val="ro-RO"/>
              </w:rPr>
              <w:t>ionalită</w:t>
            </w:r>
            <w:r w:rsidR="00213384">
              <w:rPr>
                <w:rFonts w:ascii="Times New Roman" w:hAnsi="Times New Roman"/>
                <w:sz w:val="24"/>
                <w:szCs w:val="24"/>
                <w:lang w:val="ro-RO"/>
              </w:rPr>
              <w:t>ț</w:t>
            </w:r>
            <w:r w:rsidR="00CC0ECB" w:rsidRPr="00FF5F7F">
              <w:rPr>
                <w:rFonts w:ascii="Times New Roman" w:hAnsi="Times New Roman"/>
                <w:sz w:val="24"/>
                <w:szCs w:val="24"/>
                <w:lang w:val="ro-RO"/>
              </w:rPr>
              <w:t xml:space="preserve">i pentru Autoritatea pentru Reformă Feroviară, operatorii de transport feroviar </w:t>
            </w:r>
            <w:r w:rsidR="005B4713">
              <w:rPr>
                <w:rFonts w:ascii="Times New Roman" w:hAnsi="Times New Roman"/>
                <w:sz w:val="24"/>
                <w:szCs w:val="24"/>
                <w:lang w:val="ro-RO"/>
              </w:rPr>
              <w:t>ș</w:t>
            </w:r>
            <w:r w:rsidR="00CC0ECB" w:rsidRPr="00FF5F7F">
              <w:rPr>
                <w:rFonts w:ascii="Times New Roman" w:hAnsi="Times New Roman"/>
                <w:sz w:val="24"/>
                <w:szCs w:val="24"/>
                <w:lang w:val="ro-RO"/>
              </w:rPr>
              <w:t>i Compania Na</w:t>
            </w:r>
            <w:r w:rsidR="00213384">
              <w:rPr>
                <w:rFonts w:ascii="Times New Roman" w:hAnsi="Times New Roman"/>
                <w:sz w:val="24"/>
                <w:szCs w:val="24"/>
                <w:lang w:val="ro-RO"/>
              </w:rPr>
              <w:t>ț</w:t>
            </w:r>
            <w:r w:rsidR="00CC0ECB" w:rsidRPr="00FF5F7F">
              <w:rPr>
                <w:rFonts w:ascii="Times New Roman" w:hAnsi="Times New Roman"/>
                <w:sz w:val="24"/>
                <w:szCs w:val="24"/>
                <w:lang w:val="ro-RO"/>
              </w:rPr>
              <w:t>ională de Căi Ferate "C.F.R." - S.A., în vederea implementării obliga</w:t>
            </w:r>
            <w:r w:rsidR="00213384">
              <w:rPr>
                <w:rFonts w:ascii="Times New Roman" w:hAnsi="Times New Roman"/>
                <w:sz w:val="24"/>
                <w:szCs w:val="24"/>
                <w:lang w:val="ro-RO"/>
              </w:rPr>
              <w:t>ț</w:t>
            </w:r>
            <w:r w:rsidR="00CC0ECB" w:rsidRPr="00FF5F7F">
              <w:rPr>
                <w:rFonts w:ascii="Times New Roman" w:hAnsi="Times New Roman"/>
                <w:sz w:val="24"/>
                <w:szCs w:val="24"/>
                <w:lang w:val="ro-RO"/>
              </w:rPr>
              <w:t xml:space="preserve">iilor de serviciu public feroviar din România, precum </w:t>
            </w:r>
            <w:r w:rsidR="005B4713">
              <w:rPr>
                <w:rFonts w:ascii="Times New Roman" w:hAnsi="Times New Roman"/>
                <w:sz w:val="24"/>
                <w:szCs w:val="24"/>
                <w:lang w:val="ro-RO"/>
              </w:rPr>
              <w:t>ș</w:t>
            </w:r>
            <w:r w:rsidR="00CC0ECB" w:rsidRPr="00FF5F7F">
              <w:rPr>
                <w:rFonts w:ascii="Times New Roman" w:hAnsi="Times New Roman"/>
                <w:sz w:val="24"/>
                <w:szCs w:val="24"/>
                <w:lang w:val="ro-RO"/>
              </w:rPr>
              <w:t>i pentru aprobarea metodologiilor de predare în cadrul contractelor de servicii publice cu atribuire directă a materialului rulant feroviar achizi</w:t>
            </w:r>
            <w:r w:rsidR="00213384">
              <w:rPr>
                <w:rFonts w:ascii="Times New Roman" w:hAnsi="Times New Roman"/>
                <w:sz w:val="24"/>
                <w:szCs w:val="24"/>
                <w:lang w:val="ro-RO"/>
              </w:rPr>
              <w:t>ț</w:t>
            </w:r>
            <w:r w:rsidR="00CC0ECB" w:rsidRPr="00FF5F7F">
              <w:rPr>
                <w:rFonts w:ascii="Times New Roman" w:hAnsi="Times New Roman"/>
                <w:sz w:val="24"/>
                <w:szCs w:val="24"/>
                <w:lang w:val="ro-RO"/>
              </w:rPr>
              <w:t>ionat cu fonduri europene</w:t>
            </w:r>
            <w:r w:rsidR="0098689A" w:rsidRPr="00FF5F7F">
              <w:rPr>
                <w:rFonts w:ascii="Times New Roman" w:hAnsi="Times New Roman"/>
                <w:sz w:val="24"/>
                <w:szCs w:val="24"/>
                <w:lang w:val="ro-RO"/>
              </w:rPr>
              <w:t>, pentru a evita dubla reglementare cu cele ale art. 2</w:t>
            </w:r>
            <w:r w:rsidR="0098689A" w:rsidRPr="00FF5F7F">
              <w:rPr>
                <w:rFonts w:ascii="Times New Roman" w:hAnsi="Times New Roman"/>
                <w:sz w:val="24"/>
                <w:szCs w:val="24"/>
                <w:vertAlign w:val="superscript"/>
                <w:lang w:val="ro-RO"/>
              </w:rPr>
              <w:t>1</w:t>
            </w:r>
            <w:r w:rsidR="0098689A" w:rsidRPr="00FF5F7F">
              <w:rPr>
                <w:rFonts w:ascii="Times New Roman" w:hAnsi="Times New Roman"/>
                <w:sz w:val="24"/>
                <w:szCs w:val="24"/>
                <w:lang w:val="ro-RO"/>
              </w:rPr>
              <w:t xml:space="preserve"> din O.U.G. nr. 56/2011</w:t>
            </w:r>
            <w:r w:rsidR="00365FBB" w:rsidRPr="00FF5F7F">
              <w:rPr>
                <w:rFonts w:ascii="Times New Roman" w:hAnsi="Times New Roman"/>
                <w:sz w:val="24"/>
                <w:szCs w:val="24"/>
                <w:lang w:val="ro-RO"/>
              </w:rPr>
              <w:t>.</w:t>
            </w:r>
          </w:p>
          <w:p w14:paraId="64E361A8" w14:textId="239C2BAD" w:rsidR="00F84960" w:rsidRPr="00F84960" w:rsidRDefault="00AA141A" w:rsidP="00F84960">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w:t>
            </w:r>
            <w:r w:rsidR="00345B19">
              <w:rPr>
                <w:rFonts w:ascii="Times New Roman" w:hAnsi="Times New Roman"/>
                <w:sz w:val="24"/>
                <w:szCs w:val="24"/>
                <w:lang w:val="ro-RO"/>
              </w:rPr>
              <w:t>I</w:t>
            </w:r>
            <w:r>
              <w:rPr>
                <w:rFonts w:ascii="Times New Roman" w:hAnsi="Times New Roman"/>
                <w:sz w:val="24"/>
                <w:szCs w:val="24"/>
                <w:lang w:val="ro-RO"/>
              </w:rPr>
              <w:t>. La articolul X</w:t>
            </w:r>
            <w:r w:rsidR="00067F50">
              <w:rPr>
                <w:rFonts w:ascii="Times New Roman" w:hAnsi="Times New Roman"/>
                <w:sz w:val="24"/>
                <w:szCs w:val="24"/>
                <w:lang w:val="ro-RO"/>
              </w:rPr>
              <w:t>I</w:t>
            </w:r>
            <w:r>
              <w:rPr>
                <w:rFonts w:ascii="Times New Roman" w:hAnsi="Times New Roman"/>
                <w:sz w:val="24"/>
                <w:szCs w:val="24"/>
                <w:lang w:val="ro-RO"/>
              </w:rPr>
              <w:t xml:space="preserve"> se propune </w:t>
            </w:r>
            <w:r w:rsidR="009D6C3B">
              <w:rPr>
                <w:rFonts w:ascii="Times New Roman" w:hAnsi="Times New Roman"/>
                <w:sz w:val="24"/>
                <w:szCs w:val="24"/>
                <w:lang w:val="ro-RO"/>
              </w:rPr>
              <w:t>supunerea</w:t>
            </w:r>
            <w:r w:rsidR="00D46287">
              <w:rPr>
                <w:rFonts w:ascii="Times New Roman" w:hAnsi="Times New Roman"/>
                <w:sz w:val="24"/>
                <w:szCs w:val="24"/>
                <w:lang w:val="ro-RO"/>
              </w:rPr>
              <w:t xml:space="preserve"> spre adoptarea Guvernului,</w:t>
            </w:r>
            <w:r>
              <w:rPr>
                <w:rFonts w:ascii="Times New Roman" w:hAnsi="Times New Roman"/>
                <w:sz w:val="24"/>
                <w:szCs w:val="24"/>
                <w:lang w:val="ro-RO"/>
              </w:rPr>
              <w:t xml:space="preserve"> în termen de 60 de zile</w:t>
            </w:r>
            <w:r w:rsidR="00D46287">
              <w:rPr>
                <w:rFonts w:ascii="Times New Roman" w:hAnsi="Times New Roman"/>
                <w:sz w:val="24"/>
                <w:szCs w:val="24"/>
                <w:lang w:val="ro-RO"/>
              </w:rPr>
              <w:t xml:space="preserve"> </w:t>
            </w:r>
            <w:r w:rsidR="00D46287" w:rsidRPr="00D46287">
              <w:rPr>
                <w:rFonts w:ascii="Times New Roman" w:hAnsi="Times New Roman"/>
                <w:sz w:val="24"/>
                <w:szCs w:val="24"/>
                <w:lang w:val="ro-RO"/>
              </w:rPr>
              <w:t>de la intrarea în vigoare a ordonanțe</w:t>
            </w:r>
            <w:r w:rsidR="00D46287">
              <w:rPr>
                <w:rFonts w:ascii="Times New Roman" w:hAnsi="Times New Roman"/>
                <w:sz w:val="24"/>
                <w:szCs w:val="24"/>
                <w:lang w:val="ro-RO"/>
              </w:rPr>
              <w:t>i</w:t>
            </w:r>
            <w:r w:rsidR="00D46287" w:rsidRPr="00D46287">
              <w:rPr>
                <w:rFonts w:ascii="Times New Roman" w:hAnsi="Times New Roman"/>
                <w:sz w:val="24"/>
                <w:szCs w:val="24"/>
                <w:lang w:val="ro-RO"/>
              </w:rPr>
              <w:t xml:space="preserve"> de urgență</w:t>
            </w:r>
            <w:r w:rsidR="00D46287">
              <w:rPr>
                <w:rFonts w:ascii="Times New Roman" w:hAnsi="Times New Roman"/>
                <w:sz w:val="24"/>
                <w:szCs w:val="24"/>
                <w:lang w:val="ro-RO"/>
              </w:rPr>
              <w:t xml:space="preserve">, a </w:t>
            </w:r>
            <w:r w:rsidR="002819CA">
              <w:rPr>
                <w:rFonts w:ascii="Times New Roman" w:hAnsi="Times New Roman"/>
                <w:sz w:val="24"/>
                <w:szCs w:val="24"/>
                <w:lang w:val="ro-RO"/>
              </w:rPr>
              <w:t xml:space="preserve">propunerilor de </w:t>
            </w:r>
            <w:r w:rsidR="006441C9" w:rsidRPr="006441C9">
              <w:rPr>
                <w:rFonts w:ascii="Times New Roman" w:hAnsi="Times New Roman"/>
                <w:sz w:val="24"/>
                <w:szCs w:val="24"/>
                <w:lang w:val="ro-RO"/>
              </w:rPr>
              <w:t xml:space="preserve">hotărâri prevăzute la </w:t>
            </w:r>
            <w:r w:rsidR="00F84960" w:rsidRPr="00F84960">
              <w:rPr>
                <w:rFonts w:ascii="Times New Roman" w:hAnsi="Times New Roman"/>
                <w:sz w:val="24"/>
                <w:szCs w:val="24"/>
                <w:lang w:val="ro-RO"/>
              </w:rPr>
              <w:t>art. I, pct. 14, alin. (1</w:t>
            </w:r>
            <w:r w:rsidR="00F84960" w:rsidRPr="00F84960">
              <w:rPr>
                <w:rFonts w:ascii="Times New Roman" w:hAnsi="Times New Roman"/>
                <w:sz w:val="24"/>
                <w:szCs w:val="24"/>
                <w:vertAlign w:val="superscript"/>
                <w:lang w:val="ro-RO"/>
              </w:rPr>
              <w:t>1</w:t>
            </w:r>
            <w:r w:rsidR="00F84960" w:rsidRPr="00F84960">
              <w:rPr>
                <w:rFonts w:ascii="Times New Roman" w:hAnsi="Times New Roman"/>
                <w:sz w:val="24"/>
                <w:szCs w:val="24"/>
                <w:lang w:val="ro-RO"/>
              </w:rPr>
              <w:t>), art. III, pct. 3, art. 13</w:t>
            </w:r>
            <w:r w:rsidR="00F84960" w:rsidRPr="00F84960">
              <w:rPr>
                <w:rFonts w:ascii="Times New Roman" w:hAnsi="Times New Roman"/>
                <w:sz w:val="24"/>
                <w:szCs w:val="24"/>
                <w:vertAlign w:val="superscript"/>
                <w:lang w:val="ro-RO"/>
              </w:rPr>
              <w:t>6</w:t>
            </w:r>
            <w:r w:rsidR="00F84960" w:rsidRPr="00F84960">
              <w:rPr>
                <w:rFonts w:ascii="Times New Roman" w:hAnsi="Times New Roman"/>
                <w:sz w:val="24"/>
                <w:szCs w:val="24"/>
                <w:lang w:val="ro-RO"/>
              </w:rPr>
              <w:t>, alin. (1</w:t>
            </w:r>
            <w:r w:rsidR="00F84960" w:rsidRPr="00F84960">
              <w:rPr>
                <w:rFonts w:ascii="Times New Roman" w:hAnsi="Times New Roman"/>
                <w:sz w:val="24"/>
                <w:szCs w:val="24"/>
                <w:vertAlign w:val="superscript"/>
                <w:lang w:val="ro-RO"/>
              </w:rPr>
              <w:t>1</w:t>
            </w:r>
            <w:r w:rsidR="00F84960" w:rsidRPr="00F84960">
              <w:rPr>
                <w:rFonts w:ascii="Times New Roman" w:hAnsi="Times New Roman"/>
                <w:sz w:val="24"/>
                <w:szCs w:val="24"/>
                <w:lang w:val="ro-RO"/>
              </w:rPr>
              <w:t>).</w:t>
            </w:r>
          </w:p>
          <w:p w14:paraId="6CB3DBDB" w14:textId="15FFCECC" w:rsidR="009D6C3B" w:rsidRDefault="009D6C3B" w:rsidP="008A1847">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iCs/>
                <w:sz w:val="24"/>
                <w:szCs w:val="24"/>
                <w:lang w:val="ro-RO"/>
              </w:rPr>
              <w:t>X</w:t>
            </w:r>
            <w:r w:rsidR="00625211">
              <w:rPr>
                <w:rFonts w:ascii="Times New Roman" w:hAnsi="Times New Roman"/>
                <w:iCs/>
                <w:sz w:val="24"/>
                <w:szCs w:val="24"/>
                <w:lang w:val="ro-RO"/>
              </w:rPr>
              <w:t>II</w:t>
            </w:r>
            <w:r>
              <w:rPr>
                <w:rFonts w:ascii="Times New Roman" w:hAnsi="Times New Roman"/>
                <w:iCs/>
                <w:sz w:val="24"/>
                <w:szCs w:val="24"/>
                <w:lang w:val="ro-RO"/>
              </w:rPr>
              <w:t xml:space="preserve">. </w:t>
            </w:r>
            <w:r>
              <w:rPr>
                <w:rFonts w:ascii="Times New Roman" w:hAnsi="Times New Roman"/>
                <w:sz w:val="24"/>
                <w:szCs w:val="24"/>
                <w:lang w:val="ro-RO"/>
              </w:rPr>
              <w:t>La articolul X</w:t>
            </w:r>
            <w:r w:rsidR="00625211">
              <w:rPr>
                <w:rFonts w:ascii="Times New Roman" w:hAnsi="Times New Roman"/>
                <w:sz w:val="24"/>
                <w:szCs w:val="24"/>
                <w:lang w:val="ro-RO"/>
              </w:rPr>
              <w:t>II</w:t>
            </w:r>
            <w:r>
              <w:rPr>
                <w:rFonts w:ascii="Times New Roman" w:hAnsi="Times New Roman"/>
                <w:sz w:val="24"/>
                <w:szCs w:val="24"/>
                <w:lang w:val="ro-RO"/>
              </w:rPr>
              <w:t xml:space="preserve"> se propune </w:t>
            </w:r>
            <w:r w:rsidR="00C71B73">
              <w:rPr>
                <w:rFonts w:ascii="Times New Roman" w:hAnsi="Times New Roman"/>
                <w:sz w:val="24"/>
                <w:szCs w:val="24"/>
                <w:lang w:val="ro-RO"/>
              </w:rPr>
              <w:t>elaborarea</w:t>
            </w:r>
            <w:r>
              <w:rPr>
                <w:rFonts w:ascii="Times New Roman" w:hAnsi="Times New Roman"/>
                <w:sz w:val="24"/>
                <w:szCs w:val="24"/>
                <w:lang w:val="ro-RO"/>
              </w:rPr>
              <w:t xml:space="preserve"> </w:t>
            </w:r>
            <w:r w:rsidR="00C46345">
              <w:rPr>
                <w:rFonts w:ascii="Times New Roman" w:hAnsi="Times New Roman"/>
                <w:sz w:val="24"/>
                <w:szCs w:val="24"/>
                <w:lang w:val="ro-RO"/>
              </w:rPr>
              <w:t xml:space="preserve">de către </w:t>
            </w:r>
            <w:r w:rsidR="00264B02" w:rsidRPr="00264B02">
              <w:rPr>
                <w:rFonts w:ascii="Times New Roman" w:hAnsi="Times New Roman"/>
                <w:sz w:val="24"/>
                <w:szCs w:val="24"/>
                <w:lang w:val="ro-RO"/>
              </w:rPr>
              <w:t xml:space="preserve">Autoritatea pentru Reformă Feroviară </w:t>
            </w:r>
            <w:r>
              <w:rPr>
                <w:rFonts w:ascii="Times New Roman" w:hAnsi="Times New Roman"/>
                <w:sz w:val="24"/>
                <w:szCs w:val="24"/>
                <w:lang w:val="ro-RO"/>
              </w:rPr>
              <w:t xml:space="preserve">, în termen de </w:t>
            </w:r>
            <w:r w:rsidR="00264B02">
              <w:rPr>
                <w:rFonts w:ascii="Times New Roman" w:hAnsi="Times New Roman"/>
                <w:sz w:val="24"/>
                <w:szCs w:val="24"/>
                <w:lang w:val="ro-RO"/>
              </w:rPr>
              <w:t>3</w:t>
            </w:r>
            <w:r>
              <w:rPr>
                <w:rFonts w:ascii="Times New Roman" w:hAnsi="Times New Roman"/>
                <w:sz w:val="24"/>
                <w:szCs w:val="24"/>
                <w:lang w:val="ro-RO"/>
              </w:rPr>
              <w:t xml:space="preserve">0 de zile </w:t>
            </w:r>
            <w:r w:rsidRPr="00D46287">
              <w:rPr>
                <w:rFonts w:ascii="Times New Roman" w:hAnsi="Times New Roman"/>
                <w:sz w:val="24"/>
                <w:szCs w:val="24"/>
                <w:lang w:val="ro-RO"/>
              </w:rPr>
              <w:t>de la intrarea în vigoare a ordonanțe</w:t>
            </w:r>
            <w:r>
              <w:rPr>
                <w:rFonts w:ascii="Times New Roman" w:hAnsi="Times New Roman"/>
                <w:sz w:val="24"/>
                <w:szCs w:val="24"/>
                <w:lang w:val="ro-RO"/>
              </w:rPr>
              <w:t>i</w:t>
            </w:r>
            <w:r w:rsidRPr="00D46287">
              <w:rPr>
                <w:rFonts w:ascii="Times New Roman" w:hAnsi="Times New Roman"/>
                <w:sz w:val="24"/>
                <w:szCs w:val="24"/>
                <w:lang w:val="ro-RO"/>
              </w:rPr>
              <w:t xml:space="preserve"> de urgență</w:t>
            </w:r>
            <w:r>
              <w:rPr>
                <w:rFonts w:ascii="Times New Roman" w:hAnsi="Times New Roman"/>
                <w:sz w:val="24"/>
                <w:szCs w:val="24"/>
                <w:lang w:val="ro-RO"/>
              </w:rPr>
              <w:t xml:space="preserve">, a propunerilor </w:t>
            </w:r>
            <w:r w:rsidR="00AD2806">
              <w:t xml:space="preserve"> </w:t>
            </w:r>
            <w:r w:rsidR="00AD2806" w:rsidRPr="00AD2806">
              <w:rPr>
                <w:rFonts w:ascii="Times New Roman" w:hAnsi="Times New Roman"/>
                <w:sz w:val="24"/>
                <w:szCs w:val="24"/>
                <w:lang w:val="ro-RO"/>
              </w:rPr>
              <w:t xml:space="preserve">de caiete de sarcini și de contracte de servicii cu publice, prevăzute la </w:t>
            </w:r>
            <w:r w:rsidR="00492768" w:rsidRPr="00492768">
              <w:rPr>
                <w:rFonts w:ascii="Times New Roman" w:eastAsia="PMingLiU" w:hAnsi="Times New Roman"/>
                <w:sz w:val="24"/>
                <w:szCs w:val="24"/>
                <w:lang w:val="ro-RO"/>
              </w:rPr>
              <w:t xml:space="preserve"> </w:t>
            </w:r>
            <w:r w:rsidR="00492768" w:rsidRPr="00492768">
              <w:rPr>
                <w:rFonts w:ascii="Times New Roman" w:hAnsi="Times New Roman"/>
                <w:sz w:val="24"/>
                <w:szCs w:val="24"/>
                <w:lang w:val="ro-RO"/>
              </w:rPr>
              <w:t>art. I, pct. 15, alin. (1</w:t>
            </w:r>
            <w:r w:rsidR="00492768" w:rsidRPr="00492768">
              <w:rPr>
                <w:rFonts w:ascii="Times New Roman" w:hAnsi="Times New Roman"/>
                <w:sz w:val="24"/>
                <w:szCs w:val="24"/>
                <w:vertAlign w:val="superscript"/>
                <w:lang w:val="ro-RO"/>
              </w:rPr>
              <w:t>2</w:t>
            </w:r>
            <w:r w:rsidR="00492768" w:rsidRPr="00492768">
              <w:rPr>
                <w:rFonts w:ascii="Times New Roman" w:hAnsi="Times New Roman"/>
                <w:sz w:val="24"/>
                <w:szCs w:val="24"/>
                <w:lang w:val="ro-RO"/>
              </w:rPr>
              <w:t>)</w:t>
            </w:r>
            <w:r w:rsidR="00E102FB">
              <w:rPr>
                <w:rFonts w:ascii="Times New Roman" w:hAnsi="Times New Roman"/>
                <w:sz w:val="24"/>
                <w:szCs w:val="24"/>
                <w:lang w:val="ro-RO"/>
              </w:rPr>
              <w:t>.</w:t>
            </w:r>
          </w:p>
          <w:p w14:paraId="767F6CBB" w14:textId="399D9471" w:rsidR="00345B19" w:rsidRDefault="00345B19" w:rsidP="008A1847">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w:t>
            </w:r>
            <w:r w:rsidR="00492768">
              <w:rPr>
                <w:rFonts w:ascii="Times New Roman" w:hAnsi="Times New Roman"/>
                <w:sz w:val="24"/>
                <w:szCs w:val="24"/>
                <w:lang w:val="ro-RO"/>
              </w:rPr>
              <w:t>III</w:t>
            </w:r>
            <w:r>
              <w:rPr>
                <w:rFonts w:ascii="Times New Roman" w:hAnsi="Times New Roman"/>
                <w:sz w:val="24"/>
                <w:szCs w:val="24"/>
                <w:lang w:val="ro-RO"/>
              </w:rPr>
              <w:t>. La articolul X</w:t>
            </w:r>
            <w:r w:rsidR="00D70AE5">
              <w:rPr>
                <w:rFonts w:ascii="Times New Roman" w:hAnsi="Times New Roman"/>
                <w:sz w:val="24"/>
                <w:szCs w:val="24"/>
                <w:lang w:val="ro-RO"/>
              </w:rPr>
              <w:t>I</w:t>
            </w:r>
            <w:r w:rsidR="00492768">
              <w:rPr>
                <w:rFonts w:ascii="Times New Roman" w:hAnsi="Times New Roman"/>
                <w:sz w:val="24"/>
                <w:szCs w:val="24"/>
                <w:lang w:val="ro-RO"/>
              </w:rPr>
              <w:t>II</w:t>
            </w:r>
            <w:r>
              <w:rPr>
                <w:rFonts w:ascii="Times New Roman" w:hAnsi="Times New Roman"/>
                <w:sz w:val="24"/>
                <w:szCs w:val="24"/>
                <w:lang w:val="ro-RO"/>
              </w:rPr>
              <w:t xml:space="preserve"> se propune intrarea în vigoare la data de 1 ianuarie 2024 a prevederilor art. II care vizează modificarea O.G. nr. 112/1999</w:t>
            </w:r>
            <w:r w:rsidR="00E76AF2">
              <w:rPr>
                <w:rFonts w:ascii="Times New Roman" w:hAnsi="Times New Roman"/>
                <w:sz w:val="24"/>
                <w:szCs w:val="24"/>
                <w:lang w:val="ro-RO"/>
              </w:rPr>
              <w:t xml:space="preserve">, astfel încât ministerul transporturilor și infrastructurii să poată </w:t>
            </w:r>
            <w:r w:rsidR="00016D8E">
              <w:rPr>
                <w:rFonts w:ascii="Times New Roman" w:hAnsi="Times New Roman"/>
                <w:sz w:val="24"/>
                <w:szCs w:val="24"/>
                <w:lang w:val="ro-RO"/>
              </w:rPr>
              <w:t>calcula impactul financiar asupra bugetului anual.</w:t>
            </w:r>
            <w:r w:rsidR="00E76AF2">
              <w:rPr>
                <w:rFonts w:ascii="Times New Roman" w:hAnsi="Times New Roman"/>
                <w:sz w:val="24"/>
                <w:szCs w:val="24"/>
                <w:lang w:val="ro-RO"/>
              </w:rPr>
              <w:t xml:space="preserve"> </w:t>
            </w:r>
          </w:p>
          <w:p w14:paraId="12BD5AE6" w14:textId="6949A1EC" w:rsidR="00E102FB" w:rsidRDefault="00E102FB" w:rsidP="008A1847">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w:t>
            </w:r>
            <w:r w:rsidR="00A14611">
              <w:rPr>
                <w:rFonts w:ascii="Times New Roman" w:hAnsi="Times New Roman"/>
                <w:sz w:val="24"/>
                <w:szCs w:val="24"/>
                <w:lang w:val="ro-RO"/>
              </w:rPr>
              <w:t>I</w:t>
            </w:r>
            <w:r>
              <w:rPr>
                <w:rFonts w:ascii="Times New Roman" w:hAnsi="Times New Roman"/>
                <w:sz w:val="24"/>
                <w:szCs w:val="24"/>
                <w:lang w:val="ro-RO"/>
              </w:rPr>
              <w:t>V. La articolul X</w:t>
            </w:r>
            <w:r w:rsidR="00A14611">
              <w:rPr>
                <w:rFonts w:ascii="Times New Roman" w:hAnsi="Times New Roman"/>
                <w:sz w:val="24"/>
                <w:szCs w:val="24"/>
                <w:lang w:val="ro-RO"/>
              </w:rPr>
              <w:t>I</w:t>
            </w:r>
            <w:r>
              <w:rPr>
                <w:rFonts w:ascii="Times New Roman" w:hAnsi="Times New Roman"/>
                <w:sz w:val="24"/>
                <w:szCs w:val="24"/>
                <w:lang w:val="ro-RO"/>
              </w:rPr>
              <w:t xml:space="preserve">V se propune supunerea spre adoptarea de către </w:t>
            </w:r>
            <w:r w:rsidR="00203E02">
              <w:t xml:space="preserve"> </w:t>
            </w:r>
            <w:r w:rsidR="00203E02" w:rsidRPr="00203E02">
              <w:rPr>
                <w:rFonts w:ascii="Times New Roman" w:hAnsi="Times New Roman"/>
                <w:sz w:val="24"/>
                <w:szCs w:val="24"/>
                <w:lang w:val="ro-RO"/>
              </w:rPr>
              <w:t xml:space="preserve">ministrul transporturilor și infrastructurii </w:t>
            </w:r>
            <w:r w:rsidR="00203E02">
              <w:rPr>
                <w:rFonts w:ascii="Times New Roman" w:hAnsi="Times New Roman"/>
                <w:sz w:val="24"/>
                <w:szCs w:val="24"/>
                <w:lang w:val="ro-RO"/>
              </w:rPr>
              <w:t xml:space="preserve">a </w:t>
            </w:r>
            <w:r w:rsidR="00203E02" w:rsidRPr="00203E02">
              <w:rPr>
                <w:rFonts w:ascii="Times New Roman" w:hAnsi="Times New Roman"/>
                <w:sz w:val="24"/>
                <w:szCs w:val="24"/>
                <w:lang w:val="ro-RO"/>
              </w:rPr>
              <w:t>propunerile de ordine</w:t>
            </w:r>
            <w:r w:rsidR="00203E02">
              <w:rPr>
                <w:rFonts w:ascii="Times New Roman" w:hAnsi="Times New Roman"/>
                <w:sz w:val="24"/>
                <w:szCs w:val="24"/>
                <w:lang w:val="ro-RO"/>
              </w:rPr>
              <w:t xml:space="preserve">, elaborate de </w:t>
            </w:r>
            <w:r w:rsidR="00187EA4">
              <w:t xml:space="preserve"> </w:t>
            </w:r>
            <w:r w:rsidR="00187EA4" w:rsidRPr="00187EA4">
              <w:rPr>
                <w:rFonts w:ascii="Times New Roman" w:hAnsi="Times New Roman"/>
                <w:sz w:val="24"/>
                <w:szCs w:val="24"/>
                <w:lang w:val="ro-RO"/>
              </w:rPr>
              <w:t xml:space="preserve">Autoritatea pentru Reformă Feroviară </w:t>
            </w:r>
            <w:r w:rsidR="00187EA4">
              <w:rPr>
                <w:rFonts w:ascii="Times New Roman" w:hAnsi="Times New Roman"/>
                <w:sz w:val="24"/>
                <w:szCs w:val="24"/>
                <w:lang w:val="ro-RO"/>
              </w:rPr>
              <w:t>,</w:t>
            </w:r>
            <w:r w:rsidR="00203E02" w:rsidRPr="00203E02">
              <w:rPr>
                <w:rFonts w:ascii="Times New Roman" w:hAnsi="Times New Roman"/>
                <w:sz w:val="24"/>
                <w:szCs w:val="24"/>
                <w:lang w:val="ro-RO"/>
              </w:rPr>
              <w:t xml:space="preserve"> prevăzute la </w:t>
            </w:r>
            <w:r w:rsidR="00212998" w:rsidRPr="00212998">
              <w:rPr>
                <w:rFonts w:ascii="Times New Roman" w:eastAsia="PMingLiU" w:hAnsi="Times New Roman"/>
                <w:sz w:val="24"/>
                <w:szCs w:val="24"/>
                <w:lang w:val="ro-RO" w:eastAsia="ro-RO"/>
              </w:rPr>
              <w:t xml:space="preserve"> </w:t>
            </w:r>
            <w:r w:rsidR="00212998" w:rsidRPr="00212998">
              <w:rPr>
                <w:rFonts w:ascii="Times New Roman" w:hAnsi="Times New Roman"/>
                <w:sz w:val="24"/>
                <w:szCs w:val="24"/>
                <w:lang w:val="ro-RO"/>
              </w:rPr>
              <w:t>art. II, pct. 7, alin. (5), (7) și (8) și art. V, pct. 1, alin. (1</w:t>
            </w:r>
            <w:r w:rsidR="00212998" w:rsidRPr="00212998">
              <w:rPr>
                <w:rFonts w:ascii="Times New Roman" w:hAnsi="Times New Roman"/>
                <w:sz w:val="24"/>
                <w:szCs w:val="24"/>
                <w:vertAlign w:val="superscript"/>
                <w:lang w:val="ro-RO"/>
              </w:rPr>
              <w:t>1</w:t>
            </w:r>
            <w:r w:rsidR="00212998" w:rsidRPr="00212998">
              <w:rPr>
                <w:rFonts w:ascii="Times New Roman" w:hAnsi="Times New Roman"/>
                <w:sz w:val="24"/>
                <w:szCs w:val="24"/>
                <w:lang w:val="ro-RO"/>
              </w:rPr>
              <w:t>).</w:t>
            </w:r>
          </w:p>
          <w:p w14:paraId="1A1F68AC" w14:textId="62B8B118" w:rsidR="009D2981" w:rsidRDefault="009D2981" w:rsidP="008A1847">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XV. La articolul XV</w:t>
            </w:r>
            <w:r w:rsidR="00B55FCB">
              <w:rPr>
                <w:rFonts w:ascii="Times New Roman" w:hAnsi="Times New Roman"/>
                <w:sz w:val="24"/>
                <w:szCs w:val="24"/>
                <w:lang w:val="ro-RO"/>
              </w:rPr>
              <w:t xml:space="preserve"> se p</w:t>
            </w:r>
            <w:r w:rsidR="00951F3A">
              <w:rPr>
                <w:rFonts w:ascii="Times New Roman" w:hAnsi="Times New Roman"/>
                <w:sz w:val="24"/>
                <w:szCs w:val="24"/>
                <w:lang w:val="ro-RO"/>
              </w:rPr>
              <w:t>ropu</w:t>
            </w:r>
            <w:r w:rsidR="00B55FCB">
              <w:rPr>
                <w:rFonts w:ascii="Times New Roman" w:hAnsi="Times New Roman"/>
                <w:sz w:val="24"/>
                <w:szCs w:val="24"/>
                <w:lang w:val="ro-RO"/>
              </w:rPr>
              <w:t xml:space="preserve">ne ca </w:t>
            </w:r>
            <w:r w:rsidR="00951F3A" w:rsidRPr="00951F3A">
              <w:rPr>
                <w:rFonts w:ascii="Times New Roman" w:hAnsi="Times New Roman"/>
                <w:sz w:val="24"/>
                <w:szCs w:val="24"/>
                <w:lang w:val="ro-RO"/>
              </w:rPr>
              <w:t xml:space="preserve">până la organizarea concursului de proiecte de management, conducerea Muzeului C.F.R. </w:t>
            </w:r>
            <w:r w:rsidR="00951F3A">
              <w:rPr>
                <w:rFonts w:ascii="Times New Roman" w:hAnsi="Times New Roman"/>
                <w:sz w:val="24"/>
                <w:szCs w:val="24"/>
                <w:lang w:val="ro-RO"/>
              </w:rPr>
              <w:t>să fie</w:t>
            </w:r>
            <w:r w:rsidR="00951F3A" w:rsidRPr="00951F3A">
              <w:rPr>
                <w:rFonts w:ascii="Times New Roman" w:hAnsi="Times New Roman"/>
                <w:sz w:val="24"/>
                <w:szCs w:val="24"/>
                <w:lang w:val="ro-RO"/>
              </w:rPr>
              <w:t xml:space="preserve"> asigurată de către un manager interimar, desemnat prin ordin al ministrului transporturilor și infrastructurii</w:t>
            </w:r>
            <w:r w:rsidR="00E0302E">
              <w:rPr>
                <w:rFonts w:ascii="Times New Roman" w:hAnsi="Times New Roman"/>
                <w:sz w:val="24"/>
                <w:szCs w:val="24"/>
                <w:lang w:val="ro-RO"/>
              </w:rPr>
              <w:t>.</w:t>
            </w:r>
          </w:p>
          <w:p w14:paraId="06FD40CC" w14:textId="52F6063A" w:rsidR="00A778BF" w:rsidRDefault="002C2352" w:rsidP="008A1847">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w:t>
            </w:r>
            <w:r w:rsidR="00382E4D">
              <w:rPr>
                <w:rFonts w:ascii="Times New Roman" w:hAnsi="Times New Roman"/>
                <w:sz w:val="24"/>
                <w:szCs w:val="24"/>
                <w:lang w:val="ro-RO"/>
              </w:rPr>
              <w:t>VI</w:t>
            </w:r>
            <w:r w:rsidR="00A778BF">
              <w:rPr>
                <w:rFonts w:ascii="Times New Roman" w:hAnsi="Times New Roman"/>
                <w:sz w:val="24"/>
                <w:szCs w:val="24"/>
                <w:lang w:val="ro-RO"/>
              </w:rPr>
              <w:t xml:space="preserve">. </w:t>
            </w:r>
            <w:r w:rsidR="00183280">
              <w:rPr>
                <w:rFonts w:ascii="Times New Roman" w:hAnsi="Times New Roman"/>
                <w:sz w:val="24"/>
                <w:szCs w:val="24"/>
                <w:lang w:val="ro-RO"/>
              </w:rPr>
              <w:t xml:space="preserve">La articolul XVI se propune ca </w:t>
            </w:r>
            <w:r w:rsidR="00AB3DE7">
              <w:t>î</w:t>
            </w:r>
            <w:r w:rsidR="00AB3DE7" w:rsidRPr="00AB3DE7">
              <w:rPr>
                <w:rFonts w:ascii="Times New Roman" w:hAnsi="Times New Roman"/>
                <w:sz w:val="24"/>
                <w:szCs w:val="24"/>
                <w:lang w:val="ro-RO"/>
              </w:rPr>
              <w:t>n termen de 60 de zile de la data publicării în Monitorul Oficial al României, Partea I, a ordonanțe</w:t>
            </w:r>
            <w:r w:rsidR="00AB3DE7">
              <w:rPr>
                <w:rFonts w:ascii="Times New Roman" w:hAnsi="Times New Roman"/>
                <w:sz w:val="24"/>
                <w:szCs w:val="24"/>
                <w:lang w:val="ro-RO"/>
              </w:rPr>
              <w:t>i</w:t>
            </w:r>
            <w:r w:rsidR="00AB3DE7" w:rsidRPr="00AB3DE7">
              <w:rPr>
                <w:rFonts w:ascii="Times New Roman" w:hAnsi="Times New Roman"/>
                <w:sz w:val="24"/>
                <w:szCs w:val="24"/>
                <w:lang w:val="ro-RO"/>
              </w:rPr>
              <w:t xml:space="preserve"> de urgență</w:t>
            </w:r>
            <w:r w:rsidR="00AB3DE7">
              <w:rPr>
                <w:rFonts w:ascii="Times New Roman" w:hAnsi="Times New Roman"/>
                <w:sz w:val="24"/>
                <w:szCs w:val="24"/>
                <w:lang w:val="ro-RO"/>
              </w:rPr>
              <w:t>:</w:t>
            </w:r>
          </w:p>
          <w:p w14:paraId="4CE0A00B" w14:textId="363B783A" w:rsidR="008F7D1D" w:rsidRPr="008F7D1D" w:rsidRDefault="00F0061E" w:rsidP="008F7D1D">
            <w:pPr>
              <w:pBdr>
                <w:top w:val="nil"/>
                <w:left w:val="nil"/>
                <w:bottom w:val="nil"/>
                <w:right w:val="nil"/>
                <w:between w:val="nil"/>
              </w:pBdr>
              <w:spacing w:after="140"/>
              <w:jc w:val="both"/>
              <w:rPr>
                <w:rFonts w:ascii="Times New Roman" w:hAnsi="Times New Roman"/>
                <w:iCs/>
                <w:sz w:val="24"/>
                <w:szCs w:val="24"/>
                <w:lang w:val="ro-RO"/>
              </w:rPr>
            </w:pPr>
            <w:r>
              <w:rPr>
                <w:rFonts w:ascii="Times New Roman" w:hAnsi="Times New Roman"/>
                <w:iCs/>
                <w:sz w:val="24"/>
                <w:szCs w:val="24"/>
                <w:lang w:val="ro-RO"/>
              </w:rPr>
              <w:t>1</w:t>
            </w:r>
            <w:r w:rsidR="008F7D1D" w:rsidRPr="008F7D1D">
              <w:rPr>
                <w:rFonts w:ascii="Times New Roman" w:hAnsi="Times New Roman"/>
                <w:iCs/>
                <w:sz w:val="24"/>
                <w:szCs w:val="24"/>
                <w:lang w:val="ro-RO"/>
              </w:rPr>
              <w:t xml:space="preserve">. </w:t>
            </w:r>
            <w:r w:rsidR="005453F3" w:rsidRPr="005453F3">
              <w:rPr>
                <w:rFonts w:ascii="Times New Roman" w:hAnsi="Times New Roman"/>
                <w:iCs/>
                <w:sz w:val="24"/>
                <w:szCs w:val="24"/>
                <w:lang w:val="ro-RO"/>
              </w:rPr>
              <w:t>se emite ordinul ministrului transporturilor și infrastructurii prevăzut la art. IV, pct. 3, art. 13</w:t>
            </w:r>
            <w:r w:rsidR="005453F3" w:rsidRPr="005453F3">
              <w:rPr>
                <w:rFonts w:ascii="Times New Roman" w:hAnsi="Times New Roman"/>
                <w:iCs/>
                <w:sz w:val="24"/>
                <w:szCs w:val="24"/>
                <w:vertAlign w:val="superscript"/>
                <w:lang w:val="ro-RO"/>
              </w:rPr>
              <w:t>6</w:t>
            </w:r>
            <w:r w:rsidR="005453F3" w:rsidRPr="005453F3">
              <w:rPr>
                <w:rFonts w:ascii="Times New Roman" w:hAnsi="Times New Roman"/>
                <w:iCs/>
                <w:sz w:val="24"/>
                <w:szCs w:val="24"/>
                <w:lang w:val="ro-RO"/>
              </w:rPr>
              <w:t>, alin. (2)</w:t>
            </w:r>
            <w:r w:rsidR="008F7D1D" w:rsidRPr="008F7D1D">
              <w:rPr>
                <w:rFonts w:ascii="Times New Roman" w:hAnsi="Times New Roman"/>
                <w:iCs/>
                <w:sz w:val="24"/>
                <w:szCs w:val="24"/>
                <w:lang w:val="ro-RO"/>
              </w:rPr>
              <w:t>;</w:t>
            </w:r>
          </w:p>
          <w:p w14:paraId="4BE3B12B" w14:textId="6FD2EDD8" w:rsidR="00AB3DE7" w:rsidRDefault="00810C7F" w:rsidP="008F7D1D">
            <w:pPr>
              <w:pBdr>
                <w:top w:val="nil"/>
                <w:left w:val="nil"/>
                <w:bottom w:val="nil"/>
                <w:right w:val="nil"/>
                <w:between w:val="nil"/>
              </w:pBdr>
              <w:spacing w:after="140"/>
              <w:jc w:val="both"/>
              <w:rPr>
                <w:rFonts w:ascii="Times New Roman" w:hAnsi="Times New Roman"/>
                <w:iCs/>
                <w:sz w:val="24"/>
                <w:szCs w:val="24"/>
                <w:lang w:val="ro-RO"/>
              </w:rPr>
            </w:pPr>
            <w:r>
              <w:rPr>
                <w:rFonts w:ascii="Times New Roman" w:hAnsi="Times New Roman"/>
                <w:iCs/>
                <w:sz w:val="24"/>
                <w:szCs w:val="24"/>
                <w:lang w:val="ro-RO"/>
              </w:rPr>
              <w:t>2</w:t>
            </w:r>
            <w:r w:rsidR="008F7D1D" w:rsidRPr="008F7D1D">
              <w:rPr>
                <w:rFonts w:ascii="Times New Roman" w:hAnsi="Times New Roman"/>
                <w:iCs/>
                <w:sz w:val="24"/>
                <w:szCs w:val="24"/>
                <w:lang w:val="ro-RO"/>
              </w:rPr>
              <w:t xml:space="preserve">. </w:t>
            </w:r>
            <w:r w:rsidR="008F7D1D">
              <w:rPr>
                <w:rFonts w:ascii="Times New Roman" w:hAnsi="Times New Roman"/>
                <w:iCs/>
                <w:sz w:val="24"/>
                <w:szCs w:val="24"/>
                <w:lang w:val="ro-RO"/>
              </w:rPr>
              <w:t xml:space="preserve">să intre </w:t>
            </w:r>
            <w:r w:rsidR="008F7D1D" w:rsidRPr="008F7D1D">
              <w:rPr>
                <w:rFonts w:ascii="Times New Roman" w:hAnsi="Times New Roman"/>
                <w:iCs/>
                <w:sz w:val="24"/>
                <w:szCs w:val="24"/>
                <w:lang w:val="ro-RO"/>
              </w:rPr>
              <w:t xml:space="preserve"> în vigoare contravențiile și sanțiunile prevăzute la art. V, pct. 19.</w:t>
            </w:r>
          </w:p>
          <w:p w14:paraId="2DE35878" w14:textId="10054968" w:rsidR="0081150E" w:rsidRDefault="00173F8B" w:rsidP="00D7065E">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iCs/>
                <w:sz w:val="24"/>
                <w:szCs w:val="24"/>
                <w:lang w:val="ro-RO"/>
              </w:rPr>
              <w:t>XVII</w:t>
            </w:r>
            <w:r w:rsidR="00255638">
              <w:rPr>
                <w:rFonts w:ascii="Times New Roman" w:hAnsi="Times New Roman"/>
                <w:iCs/>
                <w:sz w:val="24"/>
                <w:szCs w:val="24"/>
                <w:lang w:val="ro-RO"/>
              </w:rPr>
              <w:t xml:space="preserve">. </w:t>
            </w:r>
            <w:r w:rsidR="00255638">
              <w:rPr>
                <w:rFonts w:ascii="Times New Roman" w:hAnsi="Times New Roman"/>
                <w:sz w:val="24"/>
                <w:szCs w:val="24"/>
                <w:lang w:val="ro-RO"/>
              </w:rPr>
              <w:t>La articolul X</w:t>
            </w:r>
            <w:r>
              <w:rPr>
                <w:rFonts w:ascii="Times New Roman" w:hAnsi="Times New Roman"/>
                <w:sz w:val="24"/>
                <w:szCs w:val="24"/>
                <w:lang w:val="ro-RO"/>
              </w:rPr>
              <w:t>VII</w:t>
            </w:r>
            <w:r w:rsidR="00255638">
              <w:rPr>
                <w:rFonts w:ascii="Times New Roman" w:hAnsi="Times New Roman"/>
                <w:sz w:val="24"/>
                <w:szCs w:val="24"/>
                <w:lang w:val="ro-RO"/>
              </w:rPr>
              <w:t xml:space="preserve"> se propune intrarea </w:t>
            </w:r>
            <w:r w:rsidR="00255638">
              <w:t xml:space="preserve"> </w:t>
            </w:r>
            <w:r w:rsidR="00255638" w:rsidRPr="00EE64BA">
              <w:rPr>
                <w:rFonts w:ascii="Times New Roman" w:hAnsi="Times New Roman"/>
                <w:sz w:val="24"/>
                <w:szCs w:val="24"/>
                <w:lang w:val="ro-RO"/>
              </w:rPr>
              <w:t>în vigoare în termen de de 30 de zile de la data publicării în Monitorul Oficial al României, Partea I, a ordonanțe</w:t>
            </w:r>
            <w:r w:rsidR="00255638">
              <w:rPr>
                <w:rFonts w:ascii="Times New Roman" w:hAnsi="Times New Roman"/>
                <w:sz w:val="24"/>
                <w:szCs w:val="24"/>
                <w:lang w:val="ro-RO"/>
              </w:rPr>
              <w:t>i</w:t>
            </w:r>
            <w:r w:rsidR="00255638" w:rsidRPr="00EE64BA">
              <w:rPr>
                <w:rFonts w:ascii="Times New Roman" w:hAnsi="Times New Roman"/>
                <w:sz w:val="24"/>
                <w:szCs w:val="24"/>
                <w:lang w:val="ro-RO"/>
              </w:rPr>
              <w:t xml:space="preserve"> de urgență</w:t>
            </w:r>
            <w:r w:rsidR="00255638">
              <w:rPr>
                <w:rFonts w:ascii="Times New Roman" w:hAnsi="Times New Roman"/>
                <w:sz w:val="24"/>
                <w:szCs w:val="24"/>
                <w:lang w:val="ro-RO"/>
              </w:rPr>
              <w:t xml:space="preserve"> </w:t>
            </w:r>
            <w:r w:rsidR="00FF5A48">
              <w:rPr>
                <w:rFonts w:ascii="Times New Roman" w:hAnsi="Times New Roman"/>
                <w:sz w:val="24"/>
                <w:szCs w:val="24"/>
                <w:lang w:val="ro-RO"/>
              </w:rPr>
              <w:t>a c</w:t>
            </w:r>
            <w:r w:rsidR="00FF5A48" w:rsidRPr="00FF5A48">
              <w:rPr>
                <w:rFonts w:ascii="Times New Roman" w:hAnsi="Times New Roman"/>
                <w:sz w:val="24"/>
                <w:szCs w:val="24"/>
                <w:lang w:val="ro-RO"/>
              </w:rPr>
              <w:t>ontravențiil</w:t>
            </w:r>
            <w:r w:rsidR="00FF5A48">
              <w:rPr>
                <w:rFonts w:ascii="Times New Roman" w:hAnsi="Times New Roman"/>
                <w:sz w:val="24"/>
                <w:szCs w:val="24"/>
                <w:lang w:val="ro-RO"/>
              </w:rPr>
              <w:t>or</w:t>
            </w:r>
            <w:r w:rsidR="00FF5A48" w:rsidRPr="00FF5A48">
              <w:rPr>
                <w:rFonts w:ascii="Times New Roman" w:hAnsi="Times New Roman"/>
                <w:sz w:val="24"/>
                <w:szCs w:val="24"/>
                <w:lang w:val="ro-RO"/>
              </w:rPr>
              <w:t xml:space="preserve"> și sancțiunil</w:t>
            </w:r>
            <w:r w:rsidR="00FF5A48">
              <w:rPr>
                <w:rFonts w:ascii="Times New Roman" w:hAnsi="Times New Roman"/>
                <w:sz w:val="24"/>
                <w:szCs w:val="24"/>
                <w:lang w:val="ro-RO"/>
              </w:rPr>
              <w:t>or</w:t>
            </w:r>
            <w:r w:rsidR="00FF5A48" w:rsidRPr="00FF5A48">
              <w:rPr>
                <w:rFonts w:ascii="Times New Roman" w:hAnsi="Times New Roman"/>
                <w:sz w:val="24"/>
                <w:szCs w:val="24"/>
                <w:lang w:val="ro-RO"/>
              </w:rPr>
              <w:t xml:space="preserve"> prevăzute la art. XI, pct. 10</w:t>
            </w:r>
            <w:r w:rsidR="00255638">
              <w:rPr>
                <w:rFonts w:ascii="Times New Roman" w:hAnsi="Times New Roman"/>
                <w:sz w:val="24"/>
                <w:szCs w:val="24"/>
                <w:lang w:val="ro-RO"/>
              </w:rPr>
              <w:t>.</w:t>
            </w:r>
          </w:p>
          <w:p w14:paraId="7759902F" w14:textId="4EF0C37F" w:rsidR="00F26F7A" w:rsidRDefault="00F26F7A" w:rsidP="00F26F7A">
            <w:pPr>
              <w:pBdr>
                <w:top w:val="nil"/>
                <w:left w:val="nil"/>
                <w:bottom w:val="nil"/>
                <w:right w:val="nil"/>
                <w:between w:val="nil"/>
              </w:pBdr>
              <w:spacing w:after="140"/>
              <w:jc w:val="both"/>
              <w:rPr>
                <w:rFonts w:ascii="Times New Roman" w:hAnsi="Times New Roman"/>
                <w:sz w:val="24"/>
                <w:szCs w:val="24"/>
                <w:lang w:val="ro-RO"/>
              </w:rPr>
            </w:pPr>
            <w:r>
              <w:rPr>
                <w:rFonts w:ascii="Times New Roman" w:hAnsi="Times New Roman"/>
                <w:sz w:val="24"/>
                <w:szCs w:val="24"/>
                <w:lang w:val="ro-RO"/>
              </w:rPr>
              <w:t>X</w:t>
            </w:r>
            <w:r w:rsidR="00810C7F">
              <w:rPr>
                <w:rFonts w:ascii="Times New Roman" w:hAnsi="Times New Roman"/>
                <w:sz w:val="24"/>
                <w:szCs w:val="24"/>
                <w:lang w:val="ro-RO"/>
              </w:rPr>
              <w:t>VIII</w:t>
            </w:r>
            <w:r>
              <w:rPr>
                <w:rFonts w:ascii="Times New Roman" w:hAnsi="Times New Roman"/>
                <w:sz w:val="24"/>
                <w:szCs w:val="24"/>
                <w:lang w:val="ro-RO"/>
              </w:rPr>
              <w:t>. La articolul X</w:t>
            </w:r>
            <w:r w:rsidR="00810C7F">
              <w:rPr>
                <w:rFonts w:ascii="Times New Roman" w:hAnsi="Times New Roman"/>
                <w:sz w:val="24"/>
                <w:szCs w:val="24"/>
                <w:lang w:val="ro-RO"/>
              </w:rPr>
              <w:t>VIII</w:t>
            </w:r>
            <w:r>
              <w:rPr>
                <w:rFonts w:ascii="Times New Roman" w:hAnsi="Times New Roman"/>
                <w:sz w:val="24"/>
                <w:szCs w:val="24"/>
                <w:lang w:val="ro-RO"/>
              </w:rPr>
              <w:t xml:space="preserve"> se propune, în contextul reorganizării activității muzeistice din cadrul CENAFER ca </w:t>
            </w:r>
            <w:r w:rsidRPr="001F002B">
              <w:rPr>
                <w:rFonts w:ascii="Times New Roman" w:hAnsi="Times New Roman"/>
                <w:sz w:val="24"/>
                <w:szCs w:val="24"/>
                <w:lang w:val="ro-RO"/>
              </w:rPr>
              <w:t>Muzeul Național de Cale Ferată „ing. Ștefan Fălcoianu”</w:t>
            </w:r>
            <w:r>
              <w:rPr>
                <w:rFonts w:ascii="Times New Roman" w:hAnsi="Times New Roman"/>
                <w:sz w:val="24"/>
                <w:szCs w:val="24"/>
                <w:lang w:val="ro-RO"/>
              </w:rPr>
              <w:t xml:space="preserve"> prevăzută la art. IV, abrogarea Legii </w:t>
            </w:r>
            <w:r w:rsidRPr="00B43A55">
              <w:rPr>
                <w:lang w:val="ro-RO"/>
              </w:rPr>
              <w:t xml:space="preserve"> </w:t>
            </w:r>
            <w:r w:rsidRPr="001F002B">
              <w:rPr>
                <w:rFonts w:ascii="Times New Roman" w:hAnsi="Times New Roman"/>
                <w:sz w:val="24"/>
                <w:szCs w:val="24"/>
                <w:lang w:val="ro-RO"/>
              </w:rPr>
              <w:t>nr. 244/2018 pentru înființarea Centrului Muzeal al Locomotivelor</w:t>
            </w:r>
            <w:r>
              <w:rPr>
                <w:rFonts w:ascii="Times New Roman" w:hAnsi="Times New Roman"/>
                <w:sz w:val="24"/>
                <w:szCs w:val="24"/>
                <w:lang w:val="ro-RO"/>
              </w:rPr>
              <w:t>, în condițiile în care centrul muzeal de la Dej este prevăzut ca muzeu regional, fără personalitate juridică din structura</w:t>
            </w:r>
            <w:r w:rsidRPr="001F002B">
              <w:rPr>
                <w:rFonts w:ascii="Times New Roman" w:hAnsi="Times New Roman"/>
                <w:sz w:val="24"/>
                <w:szCs w:val="24"/>
                <w:lang w:val="ro-RO"/>
              </w:rPr>
              <w:t xml:space="preserve"> Muzeul</w:t>
            </w:r>
            <w:r>
              <w:rPr>
                <w:rFonts w:ascii="Times New Roman" w:hAnsi="Times New Roman"/>
                <w:sz w:val="24"/>
                <w:szCs w:val="24"/>
                <w:lang w:val="ro-RO"/>
              </w:rPr>
              <w:t>ui</w:t>
            </w:r>
            <w:r w:rsidRPr="001F002B">
              <w:rPr>
                <w:rFonts w:ascii="Times New Roman" w:hAnsi="Times New Roman"/>
                <w:sz w:val="24"/>
                <w:szCs w:val="24"/>
                <w:lang w:val="ro-RO"/>
              </w:rPr>
              <w:t xml:space="preserve"> Național de Cale Ferată „ing. Ștefan Fălcoianu”</w:t>
            </w:r>
            <w:r>
              <w:rPr>
                <w:rFonts w:ascii="Times New Roman" w:hAnsi="Times New Roman"/>
                <w:sz w:val="24"/>
                <w:szCs w:val="24"/>
                <w:lang w:val="ro-RO"/>
              </w:rPr>
              <w:t>.</w:t>
            </w:r>
          </w:p>
          <w:p w14:paraId="79356260" w14:textId="286BC8DD" w:rsidR="00F26F7A" w:rsidRPr="00FF5F7F" w:rsidRDefault="00F26F7A" w:rsidP="00D7065E">
            <w:pPr>
              <w:pBdr>
                <w:top w:val="nil"/>
                <w:left w:val="nil"/>
                <w:bottom w:val="nil"/>
                <w:right w:val="nil"/>
                <w:between w:val="nil"/>
              </w:pBdr>
              <w:spacing w:after="140"/>
              <w:jc w:val="both"/>
              <w:rPr>
                <w:rFonts w:ascii="Times New Roman" w:hAnsi="Times New Roman"/>
                <w:sz w:val="24"/>
                <w:szCs w:val="24"/>
                <w:lang w:val="ro-RO"/>
              </w:rPr>
            </w:pPr>
          </w:p>
        </w:tc>
      </w:tr>
      <w:tr w:rsidR="00DD194C" w:rsidRPr="00FF5F7F" w14:paraId="7375CF23" w14:textId="77777777" w:rsidTr="008F7101">
        <w:trPr>
          <w:trHeight w:val="737"/>
        </w:trPr>
        <w:tc>
          <w:tcPr>
            <w:tcW w:w="1885" w:type="dxa"/>
            <w:tcBorders>
              <w:top w:val="single" w:sz="4" w:space="0" w:color="auto"/>
              <w:bottom w:val="single" w:sz="4" w:space="0" w:color="auto"/>
              <w:right w:val="single" w:sz="4" w:space="0" w:color="auto"/>
            </w:tcBorders>
          </w:tcPr>
          <w:p w14:paraId="34C5535C" w14:textId="13129081" w:rsidR="007D5B8D" w:rsidRPr="00FF5F7F" w:rsidRDefault="00AC0F3A" w:rsidP="00A951F2">
            <w:pPr>
              <w:spacing w:after="0" w:line="240" w:lineRule="auto"/>
              <w:rPr>
                <w:rFonts w:ascii="Times New Roman" w:hAnsi="Times New Roman"/>
                <w:sz w:val="24"/>
                <w:szCs w:val="24"/>
                <w:lang w:val="ro-RO"/>
              </w:rPr>
            </w:pPr>
            <w:r w:rsidRPr="00FF5F7F">
              <w:rPr>
                <w:rFonts w:ascii="Times New Roman" w:hAnsi="Times New Roman"/>
                <w:sz w:val="24"/>
                <w:szCs w:val="24"/>
                <w:lang w:val="ro-RO"/>
              </w:rPr>
              <w:lastRenderedPageBreak/>
              <w:t>2.4.</w:t>
            </w:r>
            <w:r w:rsidR="007D5B8D" w:rsidRPr="00FF5F7F">
              <w:rPr>
                <w:rFonts w:ascii="Times New Roman" w:hAnsi="Times New Roman"/>
                <w:sz w:val="24"/>
                <w:szCs w:val="24"/>
                <w:lang w:val="ro-RO"/>
              </w:rPr>
              <w:t xml:space="preserve"> Alte informa</w:t>
            </w:r>
            <w:r w:rsidR="00213384">
              <w:rPr>
                <w:rFonts w:ascii="Times New Roman" w:hAnsi="Times New Roman"/>
                <w:sz w:val="24"/>
                <w:szCs w:val="24"/>
                <w:lang w:val="ro-RO"/>
              </w:rPr>
              <w:t>ț</w:t>
            </w:r>
            <w:r w:rsidR="007D5B8D" w:rsidRPr="00FF5F7F">
              <w:rPr>
                <w:rFonts w:ascii="Times New Roman" w:hAnsi="Times New Roman"/>
                <w:sz w:val="24"/>
                <w:szCs w:val="24"/>
                <w:lang w:val="ro-RO"/>
              </w:rPr>
              <w:t>ii</w:t>
            </w:r>
          </w:p>
        </w:tc>
        <w:tc>
          <w:tcPr>
            <w:tcW w:w="7749" w:type="dxa"/>
            <w:tcBorders>
              <w:top w:val="single" w:sz="4" w:space="0" w:color="auto"/>
              <w:left w:val="single" w:sz="4" w:space="0" w:color="auto"/>
              <w:bottom w:val="single" w:sz="4" w:space="0" w:color="auto"/>
            </w:tcBorders>
          </w:tcPr>
          <w:p w14:paraId="111BD2E1" w14:textId="77777777" w:rsidR="00F35D7E" w:rsidRPr="00FF5F7F" w:rsidRDefault="00A90B62" w:rsidP="00053DD2">
            <w:pPr>
              <w:spacing w:after="120" w:line="240" w:lineRule="auto"/>
              <w:jc w:val="both"/>
              <w:rPr>
                <w:rFonts w:ascii="Times New Roman" w:hAnsi="Times New Roman"/>
                <w:sz w:val="24"/>
                <w:szCs w:val="24"/>
                <w:lang w:val="ro-RO"/>
              </w:rPr>
            </w:pPr>
            <w:r w:rsidRPr="00FF5F7F">
              <w:rPr>
                <w:rFonts w:ascii="Times New Roman" w:hAnsi="Times New Roman"/>
                <w:sz w:val="24"/>
                <w:szCs w:val="24"/>
                <w:lang w:val="ro-RO"/>
              </w:rPr>
              <w:t>Nu au fost identificate.</w:t>
            </w:r>
          </w:p>
        </w:tc>
      </w:tr>
    </w:tbl>
    <w:p w14:paraId="537DEE22" w14:textId="77777777" w:rsidR="00C10329" w:rsidRPr="00FF5F7F" w:rsidRDefault="00C10329" w:rsidP="00E50D18">
      <w:pPr>
        <w:spacing w:after="0" w:line="240" w:lineRule="auto"/>
        <w:jc w:val="center"/>
        <w:rPr>
          <w:rFonts w:ascii="Times New Roman" w:hAnsi="Times New Roman"/>
          <w:b/>
          <w:bCs/>
          <w:sz w:val="24"/>
          <w:szCs w:val="24"/>
          <w:lang w:val="ro-RO"/>
        </w:rPr>
      </w:pPr>
    </w:p>
    <w:p w14:paraId="1772EFB6" w14:textId="77777777" w:rsidR="00A41260" w:rsidRPr="00FF5F7F" w:rsidRDefault="00A41260" w:rsidP="00E50D18">
      <w:pPr>
        <w:spacing w:after="0" w:line="240" w:lineRule="auto"/>
        <w:jc w:val="center"/>
        <w:rPr>
          <w:rFonts w:ascii="Times New Roman" w:hAnsi="Times New Roman"/>
          <w:b/>
          <w:bCs/>
          <w:sz w:val="24"/>
          <w:szCs w:val="24"/>
          <w:lang w:val="ro-RO"/>
        </w:rPr>
      </w:pPr>
    </w:p>
    <w:p w14:paraId="099863E9" w14:textId="56931EF9"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 3-a</w:t>
      </w:r>
    </w:p>
    <w:p w14:paraId="363D8E3A" w14:textId="77777777" w:rsidR="00364D54" w:rsidRPr="00FF5F7F" w:rsidRDefault="00685C92" w:rsidP="00E50D18">
      <w:pPr>
        <w:pStyle w:val="Heading2"/>
        <w:rPr>
          <w:sz w:val="24"/>
          <w:szCs w:val="24"/>
          <w:lang w:val="ro-RO"/>
        </w:rPr>
      </w:pPr>
      <w:r w:rsidRPr="00FF5F7F">
        <w:rPr>
          <w:sz w:val="24"/>
          <w:szCs w:val="24"/>
          <w:lang w:val="ro-RO"/>
        </w:rPr>
        <w:t>Impactul socio</w:t>
      </w:r>
      <w:r w:rsidR="007D5B8D" w:rsidRPr="00FF5F7F">
        <w:rPr>
          <w:sz w:val="24"/>
          <w:szCs w:val="24"/>
          <w:lang w:val="ro-RO"/>
        </w:rPr>
        <w:t xml:space="preserve">economic </w:t>
      </w:r>
    </w:p>
    <w:p w14:paraId="728623D4" w14:textId="77777777" w:rsidR="00A14B8F" w:rsidRPr="00FF5F7F" w:rsidRDefault="00A14B8F" w:rsidP="00A14B8F">
      <w:pPr>
        <w:rPr>
          <w:rFonts w:ascii="Times New Roman" w:hAnsi="Times New Roman"/>
          <w:lang w:val="ro-RO" w:eastAsia="x-none"/>
        </w:rPr>
      </w:pPr>
    </w:p>
    <w:tbl>
      <w:tblPr>
        <w:tblW w:w="9833" w:type="dxa"/>
        <w:tblInd w:w="-2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7"/>
        <w:gridCol w:w="5906"/>
      </w:tblGrid>
      <w:tr w:rsidR="00DD194C" w:rsidRPr="00186E3D" w14:paraId="692FFFED" w14:textId="77777777" w:rsidTr="000F3026">
        <w:tc>
          <w:tcPr>
            <w:tcW w:w="3927" w:type="dxa"/>
            <w:tcBorders>
              <w:top w:val="single" w:sz="4" w:space="0" w:color="auto"/>
              <w:bottom w:val="single" w:sz="4" w:space="0" w:color="auto"/>
              <w:right w:val="single" w:sz="4" w:space="0" w:color="auto"/>
            </w:tcBorders>
          </w:tcPr>
          <w:p w14:paraId="1F197746" w14:textId="032CAE07" w:rsidR="007D5B8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7D5B8D" w:rsidRPr="00FF5F7F">
              <w:rPr>
                <w:rFonts w:ascii="Times New Roman" w:hAnsi="Times New Roman"/>
                <w:sz w:val="24"/>
                <w:szCs w:val="24"/>
                <w:lang w:val="ro-RO"/>
              </w:rPr>
              <w:t xml:space="preserve">1. </w:t>
            </w:r>
            <w:r w:rsidR="00685C92" w:rsidRPr="00FF5F7F">
              <w:rPr>
                <w:rFonts w:ascii="Times New Roman" w:hAnsi="Times New Roman"/>
                <w:sz w:val="24"/>
                <w:szCs w:val="24"/>
                <w:lang w:val="ro-RO"/>
              </w:rPr>
              <w:t xml:space="preserve">Descrierea generală a beneficiilor </w:t>
            </w:r>
            <w:r w:rsidR="005B4713">
              <w:rPr>
                <w:rFonts w:ascii="Times New Roman" w:hAnsi="Times New Roman"/>
                <w:sz w:val="24"/>
                <w:szCs w:val="24"/>
                <w:lang w:val="ro-RO"/>
              </w:rPr>
              <w:t>ș</w:t>
            </w:r>
            <w:r w:rsidR="00685C92" w:rsidRPr="00FF5F7F">
              <w:rPr>
                <w:rFonts w:ascii="Times New Roman" w:hAnsi="Times New Roman"/>
                <w:sz w:val="24"/>
                <w:szCs w:val="24"/>
                <w:lang w:val="ro-RO"/>
              </w:rPr>
              <w:t>i costurilor estimate ca urmare a intrării în vigoare a actului normativ</w:t>
            </w:r>
          </w:p>
        </w:tc>
        <w:tc>
          <w:tcPr>
            <w:tcW w:w="5906" w:type="dxa"/>
            <w:tcBorders>
              <w:top w:val="single" w:sz="4" w:space="0" w:color="auto"/>
              <w:left w:val="single" w:sz="4" w:space="0" w:color="auto"/>
              <w:bottom w:val="single" w:sz="4" w:space="0" w:color="auto"/>
            </w:tcBorders>
          </w:tcPr>
          <w:p w14:paraId="1DBAFBB0" w14:textId="3E3F4662" w:rsidR="007D5B8D" w:rsidRDefault="008F0167"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Cre</w:t>
            </w:r>
            <w:r w:rsidR="005B4713">
              <w:rPr>
                <w:rFonts w:ascii="Times New Roman" w:hAnsi="Times New Roman"/>
                <w:sz w:val="24"/>
                <w:szCs w:val="24"/>
                <w:lang w:val="ro-RO"/>
              </w:rPr>
              <w:t>ș</w:t>
            </w:r>
            <w:r w:rsidRPr="00FF5F7F">
              <w:rPr>
                <w:rFonts w:ascii="Times New Roman" w:hAnsi="Times New Roman"/>
                <w:sz w:val="24"/>
                <w:szCs w:val="24"/>
                <w:lang w:val="ro-RO"/>
              </w:rPr>
              <w:t>terea capacită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administrative în domeniul elaborării, </w:t>
            </w:r>
            <w:r w:rsidR="00A34494" w:rsidRPr="00FF5F7F">
              <w:rPr>
                <w:rFonts w:ascii="Times New Roman" w:hAnsi="Times New Roman"/>
                <w:sz w:val="24"/>
                <w:szCs w:val="24"/>
                <w:lang w:val="ro-RO"/>
              </w:rPr>
              <w:t xml:space="preserve">implementării </w:t>
            </w:r>
            <w:r w:rsidR="005B4713">
              <w:rPr>
                <w:rFonts w:ascii="Times New Roman" w:hAnsi="Times New Roman"/>
                <w:sz w:val="24"/>
                <w:szCs w:val="24"/>
                <w:lang w:val="ro-RO"/>
              </w:rPr>
              <w:t>ș</w:t>
            </w:r>
            <w:r w:rsidR="00A34494" w:rsidRPr="00FF5F7F">
              <w:rPr>
                <w:rFonts w:ascii="Times New Roman" w:hAnsi="Times New Roman"/>
                <w:sz w:val="24"/>
                <w:szCs w:val="24"/>
                <w:lang w:val="ro-RO"/>
              </w:rPr>
              <w:t>i exploatării proiectelor de investi</w:t>
            </w:r>
            <w:r w:rsidR="00213384">
              <w:rPr>
                <w:rFonts w:ascii="Times New Roman" w:hAnsi="Times New Roman"/>
                <w:sz w:val="24"/>
                <w:szCs w:val="24"/>
                <w:lang w:val="ro-RO"/>
              </w:rPr>
              <w:t>ț</w:t>
            </w:r>
            <w:r w:rsidR="00A34494" w:rsidRPr="00FF5F7F">
              <w:rPr>
                <w:rFonts w:ascii="Times New Roman" w:hAnsi="Times New Roman"/>
                <w:sz w:val="24"/>
                <w:szCs w:val="24"/>
                <w:lang w:val="ro-RO"/>
              </w:rPr>
              <w:t>ii din domeniul transportului feroviar, prin cooptarea de exp</w:t>
            </w:r>
            <w:r w:rsidR="00B902C4" w:rsidRPr="00FF5F7F">
              <w:rPr>
                <w:rFonts w:ascii="Times New Roman" w:hAnsi="Times New Roman"/>
                <w:sz w:val="24"/>
                <w:szCs w:val="24"/>
                <w:lang w:val="ro-RO"/>
              </w:rPr>
              <w:t>er</w:t>
            </w:r>
            <w:r w:rsidR="00213384">
              <w:rPr>
                <w:rFonts w:ascii="Times New Roman" w:hAnsi="Times New Roman"/>
                <w:sz w:val="24"/>
                <w:szCs w:val="24"/>
                <w:lang w:val="ro-RO"/>
              </w:rPr>
              <w:t>ț</w:t>
            </w:r>
            <w:r w:rsidR="00B902C4" w:rsidRPr="00FF5F7F">
              <w:rPr>
                <w:rFonts w:ascii="Times New Roman" w:hAnsi="Times New Roman"/>
                <w:sz w:val="24"/>
                <w:szCs w:val="24"/>
                <w:lang w:val="ro-RO"/>
              </w:rPr>
              <w:t xml:space="preserve">i prin intermediul bugetelor locale. </w:t>
            </w:r>
          </w:p>
          <w:p w14:paraId="1A2C6FC6" w14:textId="77777777" w:rsidR="00181876" w:rsidRDefault="00E512F2" w:rsidP="00E50D18">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Astfel, pe termen scurt, se preconizează creșterea capacității administrative în domeniul pregătirii și implementării proiectelor </w:t>
            </w:r>
            <w:r w:rsidR="00906201">
              <w:rPr>
                <w:rFonts w:ascii="Times New Roman" w:hAnsi="Times New Roman"/>
                <w:sz w:val="24"/>
                <w:szCs w:val="24"/>
                <w:lang w:val="ro-RO"/>
              </w:rPr>
              <w:t xml:space="preserve">de investiții </w:t>
            </w:r>
            <w:r w:rsidR="00BF5757">
              <w:rPr>
                <w:rFonts w:ascii="Times New Roman" w:hAnsi="Times New Roman"/>
                <w:sz w:val="24"/>
                <w:szCs w:val="24"/>
                <w:lang w:val="ro-RO"/>
              </w:rPr>
              <w:t>cunoscute sub titlul de "</w:t>
            </w:r>
            <w:r w:rsidR="00BF5757" w:rsidRPr="00BF5757">
              <w:rPr>
                <w:rFonts w:ascii="Times New Roman" w:hAnsi="Times New Roman"/>
                <w:sz w:val="24"/>
                <w:szCs w:val="24"/>
                <w:lang w:val="ro-RO"/>
              </w:rPr>
              <w:t>Trenurile metropolitane</w:t>
            </w:r>
            <w:r w:rsidR="00BF5757">
              <w:rPr>
                <w:rFonts w:ascii="Times New Roman" w:hAnsi="Times New Roman"/>
                <w:sz w:val="24"/>
                <w:szCs w:val="24"/>
                <w:lang w:val="ro-RO"/>
              </w:rPr>
              <w:t xml:space="preserve">", cu un buget total de 1,050 miliarde EURO, din care fonduri europene nerambursabile atrase în economia românească </w:t>
            </w:r>
            <w:r w:rsidR="000B07B0">
              <w:rPr>
                <w:rFonts w:ascii="Times New Roman" w:hAnsi="Times New Roman"/>
                <w:sz w:val="24"/>
                <w:szCs w:val="24"/>
                <w:lang w:val="ro-RO"/>
              </w:rPr>
              <w:t>în proporție de 85%, precum și proiectele cunoscute sub titlul "</w:t>
            </w:r>
            <w:r w:rsidR="000B07B0" w:rsidRPr="000B07B0">
              <w:rPr>
                <w:rFonts w:ascii="Times New Roman" w:hAnsi="Times New Roman"/>
                <w:sz w:val="24"/>
                <w:szCs w:val="24"/>
                <w:lang w:val="ro-RO"/>
              </w:rPr>
              <w:t>Îmbunătățirea conectivității secundare rutiere</w:t>
            </w:r>
            <w:r w:rsidR="000B07B0">
              <w:rPr>
                <w:rFonts w:ascii="Times New Roman" w:hAnsi="Times New Roman"/>
                <w:sz w:val="24"/>
                <w:szCs w:val="24"/>
                <w:lang w:val="ro-RO"/>
              </w:rPr>
              <w:t xml:space="preserve">", cu un buget total de </w:t>
            </w:r>
            <w:r w:rsidR="00BC34A2">
              <w:rPr>
                <w:rFonts w:ascii="Times New Roman" w:hAnsi="Times New Roman"/>
                <w:sz w:val="24"/>
                <w:szCs w:val="24"/>
                <w:lang w:val="ro-RO"/>
              </w:rPr>
              <w:t>2,250 miliarde EURO, din care fonduri europene nerambursabile atrase în economia românească în proporție de 40%.</w:t>
            </w:r>
          </w:p>
          <w:p w14:paraId="1EB59379" w14:textId="77777777" w:rsidR="00A25790" w:rsidRDefault="00181876" w:rsidP="00E50D18">
            <w:pPr>
              <w:spacing w:after="0" w:line="240" w:lineRule="auto"/>
              <w:jc w:val="both"/>
              <w:rPr>
                <w:rFonts w:ascii="Times New Roman" w:hAnsi="Times New Roman"/>
                <w:sz w:val="24"/>
                <w:szCs w:val="24"/>
                <w:lang w:val="ro-RO"/>
              </w:rPr>
            </w:pPr>
            <w:r>
              <w:rPr>
                <w:rFonts w:ascii="Times New Roman" w:hAnsi="Times New Roman"/>
                <w:sz w:val="24"/>
                <w:szCs w:val="24"/>
                <w:lang w:val="ro-RO"/>
              </w:rPr>
              <w:t>Pe de altă parte, reg</w:t>
            </w:r>
            <w:r w:rsidR="00241C1B">
              <w:rPr>
                <w:rFonts w:ascii="Times New Roman" w:hAnsi="Times New Roman"/>
                <w:sz w:val="24"/>
                <w:szCs w:val="24"/>
                <w:lang w:val="ro-RO"/>
              </w:rPr>
              <w:t xml:space="preserve">lementarea proceselor de lucru la nivelul Autorității pentru Reformă Feroviară permite implementarea unor proiecte </w:t>
            </w:r>
            <w:r w:rsidR="002B2031">
              <w:rPr>
                <w:rFonts w:ascii="Times New Roman" w:hAnsi="Times New Roman"/>
                <w:sz w:val="24"/>
                <w:szCs w:val="24"/>
                <w:lang w:val="ro-RO"/>
              </w:rPr>
              <w:t xml:space="preserve">ce vizează achiziția a 131 trenuri nepoluante și a 16 locomotive </w:t>
            </w:r>
            <w:r w:rsidR="009F669E">
              <w:rPr>
                <w:rFonts w:ascii="Times New Roman" w:hAnsi="Times New Roman"/>
                <w:sz w:val="24"/>
                <w:szCs w:val="24"/>
                <w:lang w:val="ro-RO"/>
              </w:rPr>
              <w:t>electrice în perioada 2023-2026, cu un grad de absorbție a fondurilor europene</w:t>
            </w:r>
            <w:r w:rsidR="00E1501A">
              <w:rPr>
                <w:rFonts w:ascii="Times New Roman" w:hAnsi="Times New Roman"/>
                <w:sz w:val="24"/>
                <w:szCs w:val="24"/>
                <w:lang w:val="ro-RO"/>
              </w:rPr>
              <w:t xml:space="preserve"> nerambursabile de aproximati</w:t>
            </w:r>
            <w:r w:rsidR="00A25790">
              <w:rPr>
                <w:rFonts w:ascii="Times New Roman" w:hAnsi="Times New Roman"/>
                <w:sz w:val="24"/>
                <w:szCs w:val="24"/>
                <w:lang w:val="ro-RO"/>
              </w:rPr>
              <w:t>v 1,5 miliarde EURO.</w:t>
            </w:r>
          </w:p>
          <w:p w14:paraId="0D0636AD" w14:textId="1AD9C58E" w:rsidR="00E512F2" w:rsidRDefault="00A25790" w:rsidP="00E50D18">
            <w:pPr>
              <w:spacing w:after="0" w:line="240" w:lineRule="auto"/>
              <w:jc w:val="both"/>
              <w:rPr>
                <w:rFonts w:ascii="Times New Roman" w:hAnsi="Times New Roman"/>
                <w:sz w:val="24"/>
                <w:szCs w:val="24"/>
                <w:lang w:val="ro-RO"/>
              </w:rPr>
            </w:pPr>
            <w:r>
              <w:rPr>
                <w:rFonts w:ascii="Times New Roman" w:hAnsi="Times New Roman"/>
                <w:sz w:val="24"/>
                <w:szCs w:val="24"/>
                <w:lang w:val="ro-RO"/>
              </w:rPr>
              <w:t>Reglementarea activităților ASFR permite, între altele</w:t>
            </w:r>
            <w:r w:rsidR="00DF7F55">
              <w:rPr>
                <w:rFonts w:ascii="Times New Roman" w:hAnsi="Times New Roman"/>
                <w:sz w:val="24"/>
                <w:szCs w:val="24"/>
                <w:lang w:val="ro-RO"/>
              </w:rPr>
              <w:t xml:space="preserve">, monitorizarea proiectelor feroviare </w:t>
            </w:r>
            <w:r w:rsidR="007D5E95">
              <w:rPr>
                <w:rFonts w:ascii="Times New Roman" w:hAnsi="Times New Roman"/>
                <w:sz w:val="24"/>
                <w:szCs w:val="24"/>
                <w:lang w:val="ro-RO"/>
              </w:rPr>
              <w:t>în concordanță cu prevederile standardelor tehnice de interoperabilitate, asigurând conformitatea cu normele europene în vederea recepționării lucrărilor.</w:t>
            </w:r>
            <w:r w:rsidR="00BC34A2">
              <w:rPr>
                <w:rFonts w:ascii="Times New Roman" w:hAnsi="Times New Roman"/>
                <w:sz w:val="24"/>
                <w:szCs w:val="24"/>
                <w:lang w:val="ro-RO"/>
              </w:rPr>
              <w:t xml:space="preserve"> </w:t>
            </w:r>
          </w:p>
          <w:p w14:paraId="2F018AA1" w14:textId="770D9542" w:rsidR="008A28F1" w:rsidRPr="00FF5F7F" w:rsidRDefault="008A28F1" w:rsidP="001030E6">
            <w:pPr>
              <w:spacing w:after="0" w:line="240" w:lineRule="auto"/>
              <w:jc w:val="both"/>
              <w:rPr>
                <w:rFonts w:ascii="Times New Roman" w:hAnsi="Times New Roman"/>
                <w:sz w:val="24"/>
                <w:szCs w:val="24"/>
                <w:lang w:val="ro-RO"/>
              </w:rPr>
            </w:pPr>
          </w:p>
        </w:tc>
      </w:tr>
      <w:tr w:rsidR="00DD194C" w:rsidRPr="00186E3D" w14:paraId="6180AC8A" w14:textId="77777777" w:rsidTr="000F3026">
        <w:tc>
          <w:tcPr>
            <w:tcW w:w="3927" w:type="dxa"/>
            <w:tcBorders>
              <w:top w:val="single" w:sz="4" w:space="0" w:color="auto"/>
              <w:bottom w:val="single" w:sz="4" w:space="0" w:color="auto"/>
              <w:right w:val="single" w:sz="4" w:space="0" w:color="auto"/>
            </w:tcBorders>
          </w:tcPr>
          <w:p w14:paraId="717A2533" w14:textId="77777777" w:rsidR="007D5B8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2. Impactul social</w:t>
            </w:r>
          </w:p>
        </w:tc>
        <w:tc>
          <w:tcPr>
            <w:tcW w:w="5906" w:type="dxa"/>
            <w:tcBorders>
              <w:top w:val="single" w:sz="4" w:space="0" w:color="auto"/>
              <w:left w:val="single" w:sz="4" w:space="0" w:color="auto"/>
              <w:bottom w:val="single" w:sz="4" w:space="0" w:color="auto"/>
            </w:tcBorders>
          </w:tcPr>
          <w:p w14:paraId="6040BCCE" w14:textId="66DD3074" w:rsidR="007D5B8D" w:rsidRPr="00FF5F7F" w:rsidRDefault="00AF717D" w:rsidP="00DA676B">
            <w:pPr>
              <w:spacing w:line="240" w:lineRule="auto"/>
              <w:jc w:val="both"/>
              <w:rPr>
                <w:rFonts w:ascii="Times New Roman" w:hAnsi="Times New Roman"/>
                <w:sz w:val="24"/>
                <w:szCs w:val="24"/>
                <w:lang w:val="ro-RO"/>
              </w:rPr>
            </w:pPr>
            <w:r>
              <w:rPr>
                <w:rFonts w:ascii="Times New Roman" w:hAnsi="Times New Roman"/>
                <w:sz w:val="24"/>
                <w:szCs w:val="24"/>
                <w:lang w:val="ro-RO"/>
              </w:rPr>
              <w:t xml:space="preserve">Implementarea unor măsuri noi privind </w:t>
            </w:r>
            <w:r w:rsidR="007C5E94">
              <w:rPr>
                <w:rFonts w:ascii="Times New Roman" w:hAnsi="Times New Roman"/>
                <w:sz w:val="24"/>
                <w:szCs w:val="24"/>
                <w:lang w:val="ro-RO"/>
              </w:rPr>
              <w:t xml:space="preserve">introducerea titlurilor de călătorie feroviare metropolitane, </w:t>
            </w:r>
            <w:r w:rsidR="00E11F36">
              <w:rPr>
                <w:rFonts w:ascii="Times New Roman" w:hAnsi="Times New Roman"/>
                <w:sz w:val="24"/>
                <w:szCs w:val="24"/>
                <w:lang w:val="ro-RO"/>
              </w:rPr>
              <w:t>potențial subvenționate și de către autoritățile locale pentru stabilirea unor tarife mai scăzute, va contribui la creșterea mobilității durabile, incluziunii sociale a populației care locuiește în bazinul de captură al zonelor metropolitane</w:t>
            </w:r>
            <w:r w:rsidR="00A80DE9">
              <w:rPr>
                <w:rFonts w:ascii="Times New Roman" w:hAnsi="Times New Roman"/>
                <w:sz w:val="24"/>
                <w:szCs w:val="24"/>
                <w:lang w:val="ro-RO"/>
              </w:rPr>
              <w:t>, accesul la locuri de muncă și centre de învățământ mai bune</w:t>
            </w:r>
            <w:r w:rsidR="007D53AD">
              <w:rPr>
                <w:rFonts w:ascii="Times New Roman" w:hAnsi="Times New Roman"/>
                <w:sz w:val="24"/>
                <w:szCs w:val="24"/>
                <w:lang w:val="ro-RO"/>
              </w:rPr>
              <w:t xml:space="preserve">. </w:t>
            </w:r>
          </w:p>
          <w:p w14:paraId="75F20A43" w14:textId="2E73FCB7" w:rsidR="008A28F1" w:rsidRPr="00FF5F7F" w:rsidRDefault="008A28F1" w:rsidP="00DA676B">
            <w:pPr>
              <w:spacing w:line="240" w:lineRule="auto"/>
              <w:jc w:val="both"/>
              <w:rPr>
                <w:rFonts w:ascii="Times New Roman" w:hAnsi="Times New Roman"/>
                <w:sz w:val="24"/>
                <w:szCs w:val="24"/>
                <w:lang w:val="ro-RO"/>
              </w:rPr>
            </w:pPr>
          </w:p>
        </w:tc>
      </w:tr>
      <w:tr w:rsidR="00DD194C" w:rsidRPr="00FF5F7F" w14:paraId="6D549C34" w14:textId="77777777" w:rsidTr="000F3026">
        <w:tc>
          <w:tcPr>
            <w:tcW w:w="3927" w:type="dxa"/>
            <w:tcBorders>
              <w:top w:val="single" w:sz="4" w:space="0" w:color="auto"/>
              <w:bottom w:val="single" w:sz="4" w:space="0" w:color="auto"/>
              <w:right w:val="single" w:sz="4" w:space="0" w:color="auto"/>
            </w:tcBorders>
          </w:tcPr>
          <w:p w14:paraId="5C5A8F24" w14:textId="77777777" w:rsidR="007D5B8D" w:rsidRDefault="00685C9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7D5B8D" w:rsidRPr="00FF5F7F">
              <w:rPr>
                <w:rFonts w:ascii="Times New Roman" w:hAnsi="Times New Roman"/>
                <w:sz w:val="24"/>
                <w:szCs w:val="24"/>
                <w:lang w:val="ro-RO"/>
              </w:rPr>
              <w:t>.</w:t>
            </w:r>
            <w:r w:rsidR="00A951F2" w:rsidRPr="00FF5F7F">
              <w:rPr>
                <w:rFonts w:ascii="Times New Roman" w:hAnsi="Times New Roman"/>
                <w:sz w:val="24"/>
                <w:szCs w:val="24"/>
                <w:lang w:val="ro-RO"/>
              </w:rPr>
              <w:t>3.</w:t>
            </w:r>
            <w:r w:rsidR="007D5B8D" w:rsidRPr="00FF5F7F">
              <w:rPr>
                <w:rFonts w:ascii="Times New Roman" w:hAnsi="Times New Roman"/>
                <w:sz w:val="24"/>
                <w:szCs w:val="24"/>
                <w:lang w:val="ro-RO"/>
              </w:rPr>
              <w:t xml:space="preserve"> </w:t>
            </w:r>
            <w:r w:rsidRPr="00FF5F7F">
              <w:rPr>
                <w:rFonts w:ascii="Times New Roman" w:hAnsi="Times New Roman"/>
                <w:sz w:val="24"/>
                <w:szCs w:val="24"/>
                <w:lang w:val="ro-RO"/>
              </w:rPr>
              <w:t xml:space="preserve">Impactul asupra drepturilor </w:t>
            </w:r>
            <w:r w:rsidR="005B4713">
              <w:rPr>
                <w:rFonts w:ascii="Times New Roman" w:hAnsi="Times New Roman"/>
                <w:sz w:val="24"/>
                <w:szCs w:val="24"/>
                <w:lang w:val="ro-RO"/>
              </w:rPr>
              <w:t>ș</w:t>
            </w:r>
            <w:r w:rsidRPr="00FF5F7F">
              <w:rPr>
                <w:rFonts w:ascii="Times New Roman" w:hAnsi="Times New Roman"/>
                <w:sz w:val="24"/>
                <w:szCs w:val="24"/>
                <w:lang w:val="ro-RO"/>
              </w:rPr>
              <w:t>i libertă</w:t>
            </w:r>
            <w:r w:rsidR="00213384">
              <w:rPr>
                <w:rFonts w:ascii="Times New Roman" w:hAnsi="Times New Roman"/>
                <w:sz w:val="24"/>
                <w:szCs w:val="24"/>
                <w:lang w:val="ro-RO"/>
              </w:rPr>
              <w:t>ț</w:t>
            </w:r>
            <w:r w:rsidRPr="00FF5F7F">
              <w:rPr>
                <w:rFonts w:ascii="Times New Roman" w:hAnsi="Times New Roman"/>
                <w:sz w:val="24"/>
                <w:szCs w:val="24"/>
                <w:lang w:val="ro-RO"/>
              </w:rPr>
              <w:t>ilor fundamentale ale omului</w:t>
            </w:r>
          </w:p>
          <w:p w14:paraId="2068223F" w14:textId="25C81F72" w:rsidR="00A41260" w:rsidRPr="00FF5F7F" w:rsidRDefault="00A41260" w:rsidP="00E50D18">
            <w:pPr>
              <w:spacing w:after="0" w:line="240" w:lineRule="auto"/>
              <w:jc w:val="both"/>
              <w:rPr>
                <w:rFonts w:ascii="Times New Roman" w:hAnsi="Times New Roman"/>
                <w:sz w:val="24"/>
                <w:szCs w:val="24"/>
                <w:lang w:val="ro-RO"/>
              </w:rPr>
            </w:pPr>
          </w:p>
        </w:tc>
        <w:tc>
          <w:tcPr>
            <w:tcW w:w="5906" w:type="dxa"/>
            <w:tcBorders>
              <w:top w:val="single" w:sz="4" w:space="0" w:color="auto"/>
              <w:left w:val="single" w:sz="4" w:space="0" w:color="auto"/>
              <w:bottom w:val="single" w:sz="4" w:space="0" w:color="auto"/>
            </w:tcBorders>
          </w:tcPr>
          <w:p w14:paraId="55F684E1"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are impact în acest domeniu.</w:t>
            </w:r>
          </w:p>
        </w:tc>
      </w:tr>
      <w:tr w:rsidR="00DD194C" w:rsidRPr="00FF5F7F" w14:paraId="6E3214B9" w14:textId="77777777" w:rsidTr="000F3026">
        <w:tc>
          <w:tcPr>
            <w:tcW w:w="3927" w:type="dxa"/>
            <w:tcBorders>
              <w:top w:val="single" w:sz="4" w:space="0" w:color="auto"/>
              <w:bottom w:val="single" w:sz="4" w:space="0" w:color="auto"/>
              <w:right w:val="single" w:sz="4" w:space="0" w:color="auto"/>
            </w:tcBorders>
          </w:tcPr>
          <w:p w14:paraId="61F96961" w14:textId="77777777" w:rsidR="007D5B8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lastRenderedPageBreak/>
              <w:t>3.</w:t>
            </w:r>
            <w:r w:rsidR="00685C92" w:rsidRPr="00FF5F7F">
              <w:rPr>
                <w:rFonts w:ascii="Times New Roman" w:hAnsi="Times New Roman"/>
                <w:sz w:val="24"/>
                <w:szCs w:val="24"/>
                <w:lang w:val="ro-RO"/>
              </w:rPr>
              <w:t>4</w:t>
            </w:r>
            <w:r w:rsidR="007D5B8D" w:rsidRPr="00FF5F7F">
              <w:rPr>
                <w:rFonts w:ascii="Times New Roman" w:hAnsi="Times New Roman"/>
                <w:sz w:val="24"/>
                <w:szCs w:val="24"/>
                <w:lang w:val="ro-RO"/>
              </w:rPr>
              <w:t xml:space="preserve">. </w:t>
            </w:r>
            <w:r w:rsidR="00685C92" w:rsidRPr="00FF5F7F">
              <w:rPr>
                <w:rFonts w:ascii="Times New Roman" w:hAnsi="Times New Roman"/>
                <w:sz w:val="24"/>
                <w:szCs w:val="24"/>
                <w:lang w:val="ro-RO"/>
              </w:rPr>
              <w:t>Impactul macroeconomic</w:t>
            </w:r>
          </w:p>
        </w:tc>
        <w:tc>
          <w:tcPr>
            <w:tcW w:w="5906" w:type="dxa"/>
            <w:tcBorders>
              <w:top w:val="single" w:sz="4" w:space="0" w:color="auto"/>
              <w:left w:val="single" w:sz="4" w:space="0" w:color="auto"/>
              <w:bottom w:val="single" w:sz="4" w:space="0" w:color="auto"/>
            </w:tcBorders>
          </w:tcPr>
          <w:p w14:paraId="32A701E9" w14:textId="4884C13E" w:rsidR="007D5B8D" w:rsidRPr="00FF5F7F" w:rsidRDefault="00B862DB" w:rsidP="00E50D18">
            <w:pPr>
              <w:spacing w:after="0" w:line="240" w:lineRule="auto"/>
              <w:rPr>
                <w:rFonts w:ascii="Times New Roman" w:hAnsi="Times New Roman"/>
                <w:sz w:val="24"/>
                <w:szCs w:val="24"/>
                <w:lang w:val="ro-RO"/>
              </w:rPr>
            </w:pPr>
            <w:r w:rsidRPr="00FF5F7F">
              <w:rPr>
                <w:rFonts w:ascii="Times New Roman" w:hAnsi="Times New Roman"/>
                <w:sz w:val="24"/>
                <w:szCs w:val="24"/>
                <w:lang w:val="ro-RO"/>
              </w:rPr>
              <w:t>Proiectul de act normativ vizează cre</w:t>
            </w:r>
            <w:r w:rsidR="005B4713">
              <w:rPr>
                <w:rFonts w:ascii="Times New Roman" w:hAnsi="Times New Roman"/>
                <w:sz w:val="24"/>
                <w:szCs w:val="24"/>
                <w:lang w:val="ro-RO"/>
              </w:rPr>
              <w:t>ș</w:t>
            </w:r>
            <w:r w:rsidRPr="00FF5F7F">
              <w:rPr>
                <w:rFonts w:ascii="Times New Roman" w:hAnsi="Times New Roman"/>
                <w:sz w:val="24"/>
                <w:szCs w:val="24"/>
                <w:lang w:val="ro-RO"/>
              </w:rPr>
              <w:t>terea eficien</w:t>
            </w:r>
            <w:r w:rsidR="00213384">
              <w:rPr>
                <w:rFonts w:ascii="Times New Roman" w:hAnsi="Times New Roman"/>
                <w:sz w:val="24"/>
                <w:szCs w:val="24"/>
                <w:lang w:val="ro-RO"/>
              </w:rPr>
              <w:t>ț</w:t>
            </w:r>
            <w:r w:rsidRPr="00FF5F7F">
              <w:rPr>
                <w:rFonts w:ascii="Times New Roman" w:hAnsi="Times New Roman"/>
                <w:sz w:val="24"/>
                <w:szCs w:val="24"/>
                <w:lang w:val="ro-RO"/>
              </w:rPr>
              <w:t xml:space="preserve">ei modului de gestionare a bunurilor publice </w:t>
            </w:r>
            <w:r w:rsidR="005B4713">
              <w:rPr>
                <w:rFonts w:ascii="Times New Roman" w:hAnsi="Times New Roman"/>
                <w:sz w:val="24"/>
                <w:szCs w:val="24"/>
                <w:lang w:val="ro-RO"/>
              </w:rPr>
              <w:t>ș</w:t>
            </w:r>
            <w:r w:rsidRPr="00FF5F7F">
              <w:rPr>
                <w:rFonts w:ascii="Times New Roman" w:hAnsi="Times New Roman"/>
                <w:sz w:val="24"/>
                <w:szCs w:val="24"/>
                <w:lang w:val="ro-RO"/>
              </w:rPr>
              <w:t xml:space="preserve">i private din domeniul feroviar </w:t>
            </w:r>
            <w:r w:rsidR="005B4713">
              <w:rPr>
                <w:rFonts w:ascii="Times New Roman" w:hAnsi="Times New Roman"/>
                <w:sz w:val="24"/>
                <w:szCs w:val="24"/>
                <w:lang w:val="ro-RO"/>
              </w:rPr>
              <w:t>ș</w:t>
            </w:r>
            <w:r w:rsidRPr="00FF5F7F">
              <w:rPr>
                <w:rFonts w:ascii="Times New Roman" w:hAnsi="Times New Roman"/>
                <w:sz w:val="24"/>
                <w:szCs w:val="24"/>
                <w:lang w:val="ro-RO"/>
              </w:rPr>
              <w:t>i de cre</w:t>
            </w:r>
            <w:r w:rsidR="005B4713">
              <w:rPr>
                <w:rFonts w:ascii="Times New Roman" w:hAnsi="Times New Roman"/>
                <w:sz w:val="24"/>
                <w:szCs w:val="24"/>
                <w:lang w:val="ro-RO"/>
              </w:rPr>
              <w:t>ș</w:t>
            </w:r>
            <w:r w:rsidRPr="00FF5F7F">
              <w:rPr>
                <w:rFonts w:ascii="Times New Roman" w:hAnsi="Times New Roman"/>
                <w:sz w:val="24"/>
                <w:szCs w:val="24"/>
                <w:lang w:val="ro-RO"/>
              </w:rPr>
              <w:t>tere a competitivită</w:t>
            </w:r>
            <w:r w:rsidR="00213384">
              <w:rPr>
                <w:rFonts w:ascii="Times New Roman" w:hAnsi="Times New Roman"/>
                <w:sz w:val="24"/>
                <w:szCs w:val="24"/>
                <w:lang w:val="ro-RO"/>
              </w:rPr>
              <w:t>ț</w:t>
            </w:r>
            <w:r w:rsidRPr="00FF5F7F">
              <w:rPr>
                <w:rFonts w:ascii="Times New Roman" w:hAnsi="Times New Roman"/>
                <w:sz w:val="24"/>
                <w:szCs w:val="24"/>
                <w:lang w:val="ro-RO"/>
              </w:rPr>
              <w:t>ii serviciilor publice de transport feroviar de călători, cu impact asupra reducerii necesarului de subven</w:t>
            </w:r>
            <w:r w:rsidR="00213384">
              <w:rPr>
                <w:rFonts w:ascii="Times New Roman" w:hAnsi="Times New Roman"/>
                <w:sz w:val="24"/>
                <w:szCs w:val="24"/>
                <w:lang w:val="ro-RO"/>
              </w:rPr>
              <w:t>ț</w:t>
            </w:r>
            <w:r w:rsidRPr="00FF5F7F">
              <w:rPr>
                <w:rFonts w:ascii="Times New Roman" w:hAnsi="Times New Roman"/>
                <w:sz w:val="24"/>
                <w:szCs w:val="24"/>
                <w:lang w:val="ro-RO"/>
              </w:rPr>
              <w:t>ionare raportată la numărul de călători transporta</w:t>
            </w:r>
            <w:r w:rsidR="00213384">
              <w:rPr>
                <w:rFonts w:ascii="Times New Roman" w:hAnsi="Times New Roman"/>
                <w:sz w:val="24"/>
                <w:szCs w:val="24"/>
                <w:lang w:val="ro-RO"/>
              </w:rPr>
              <w:t>ț</w:t>
            </w:r>
            <w:r w:rsidRPr="00FF5F7F">
              <w:rPr>
                <w:rFonts w:ascii="Times New Roman" w:hAnsi="Times New Roman"/>
                <w:sz w:val="24"/>
                <w:szCs w:val="24"/>
                <w:lang w:val="ro-RO"/>
              </w:rPr>
              <w:t>i.</w:t>
            </w:r>
          </w:p>
          <w:p w14:paraId="384C9D0F" w14:textId="2CE814AE" w:rsidR="008A28F1" w:rsidRPr="00FF5F7F" w:rsidRDefault="008A28F1" w:rsidP="00E50D18">
            <w:pPr>
              <w:spacing w:after="0" w:line="240" w:lineRule="auto"/>
              <w:rPr>
                <w:rFonts w:ascii="Times New Roman" w:hAnsi="Times New Roman"/>
                <w:sz w:val="24"/>
                <w:szCs w:val="24"/>
                <w:lang w:val="ro-RO"/>
              </w:rPr>
            </w:pPr>
          </w:p>
        </w:tc>
      </w:tr>
      <w:tr w:rsidR="00DD194C" w:rsidRPr="00FF5F7F" w14:paraId="0DFDE238" w14:textId="77777777" w:rsidTr="000F3026">
        <w:tc>
          <w:tcPr>
            <w:tcW w:w="3927" w:type="dxa"/>
            <w:tcBorders>
              <w:top w:val="single" w:sz="4" w:space="0" w:color="auto"/>
              <w:bottom w:val="single" w:sz="4" w:space="0" w:color="auto"/>
              <w:right w:val="single" w:sz="4" w:space="0" w:color="auto"/>
            </w:tcBorders>
          </w:tcPr>
          <w:p w14:paraId="1251F9F7" w14:textId="2F1388FE" w:rsidR="00685C92" w:rsidRPr="00FF5F7F" w:rsidRDefault="00A951F2" w:rsidP="00685C92">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 xml:space="preserve">4.1. Impactul asupra economiei </w:t>
            </w:r>
            <w:r w:rsidR="005B4713">
              <w:rPr>
                <w:rFonts w:ascii="Times New Roman" w:hAnsi="Times New Roman"/>
                <w:sz w:val="24"/>
                <w:szCs w:val="24"/>
                <w:lang w:val="ro-RO"/>
              </w:rPr>
              <w:t>ș</w:t>
            </w:r>
            <w:r w:rsidR="00685C92" w:rsidRPr="00FF5F7F">
              <w:rPr>
                <w:rFonts w:ascii="Times New Roman" w:hAnsi="Times New Roman"/>
                <w:sz w:val="24"/>
                <w:szCs w:val="24"/>
                <w:lang w:val="ro-RO"/>
              </w:rPr>
              <w:t>i asupra principalilor indicatori macroeconomici</w:t>
            </w:r>
            <w:r w:rsidR="00685C92" w:rsidRPr="00FF5F7F">
              <w:rPr>
                <w:rFonts w:ascii="Times New Roman" w:hAnsi="Times New Roman"/>
                <w:sz w:val="24"/>
                <w:szCs w:val="24"/>
                <w:lang w:val="ro-RO"/>
              </w:rPr>
              <w:br/>
            </w:r>
          </w:p>
        </w:tc>
        <w:tc>
          <w:tcPr>
            <w:tcW w:w="5906" w:type="dxa"/>
            <w:tcBorders>
              <w:top w:val="single" w:sz="4" w:space="0" w:color="auto"/>
              <w:left w:val="single" w:sz="4" w:space="0" w:color="auto"/>
              <w:bottom w:val="single" w:sz="4" w:space="0" w:color="auto"/>
            </w:tcBorders>
          </w:tcPr>
          <w:p w14:paraId="0E1D103E" w14:textId="32710E01" w:rsidR="00D74043" w:rsidRPr="00FF5F7F" w:rsidRDefault="0024264F" w:rsidP="00E50D18">
            <w:pPr>
              <w:spacing w:after="0" w:line="240" w:lineRule="auto"/>
              <w:rPr>
                <w:rFonts w:ascii="Times New Roman" w:hAnsi="Times New Roman"/>
                <w:sz w:val="24"/>
                <w:szCs w:val="24"/>
                <w:lang w:val="ro-RO"/>
              </w:rPr>
            </w:pPr>
            <w:r w:rsidRPr="00FF5F7F">
              <w:rPr>
                <w:rFonts w:ascii="Times New Roman" w:hAnsi="Times New Roman"/>
                <w:sz w:val="24"/>
                <w:szCs w:val="24"/>
                <w:lang w:val="ro-RO"/>
              </w:rPr>
              <w:t>Proiectul de act normativ vizează cre</w:t>
            </w:r>
            <w:r w:rsidR="005B4713">
              <w:rPr>
                <w:rFonts w:ascii="Times New Roman" w:hAnsi="Times New Roman"/>
                <w:sz w:val="24"/>
                <w:szCs w:val="24"/>
                <w:lang w:val="ro-RO"/>
              </w:rPr>
              <w:t>ș</w:t>
            </w:r>
            <w:r w:rsidRPr="00FF5F7F">
              <w:rPr>
                <w:rFonts w:ascii="Times New Roman" w:hAnsi="Times New Roman"/>
                <w:sz w:val="24"/>
                <w:szCs w:val="24"/>
                <w:lang w:val="ro-RO"/>
              </w:rPr>
              <w:t>terea eficien</w:t>
            </w:r>
            <w:r w:rsidR="00213384">
              <w:rPr>
                <w:rFonts w:ascii="Times New Roman" w:hAnsi="Times New Roman"/>
                <w:sz w:val="24"/>
                <w:szCs w:val="24"/>
                <w:lang w:val="ro-RO"/>
              </w:rPr>
              <w:t>ț</w:t>
            </w:r>
            <w:r w:rsidRPr="00FF5F7F">
              <w:rPr>
                <w:rFonts w:ascii="Times New Roman" w:hAnsi="Times New Roman"/>
                <w:sz w:val="24"/>
                <w:szCs w:val="24"/>
                <w:lang w:val="ro-RO"/>
              </w:rPr>
              <w:t xml:space="preserve">ei modului de gestionare a </w:t>
            </w:r>
            <w:r w:rsidR="0022294B" w:rsidRPr="00FF5F7F">
              <w:rPr>
                <w:rFonts w:ascii="Times New Roman" w:hAnsi="Times New Roman"/>
                <w:sz w:val="24"/>
                <w:szCs w:val="24"/>
                <w:lang w:val="ro-RO"/>
              </w:rPr>
              <w:t xml:space="preserve">bunurilor publice </w:t>
            </w:r>
            <w:r w:rsidR="005B4713">
              <w:rPr>
                <w:rFonts w:ascii="Times New Roman" w:hAnsi="Times New Roman"/>
                <w:sz w:val="24"/>
                <w:szCs w:val="24"/>
                <w:lang w:val="ro-RO"/>
              </w:rPr>
              <w:t>ș</w:t>
            </w:r>
            <w:r w:rsidR="0022294B" w:rsidRPr="00FF5F7F">
              <w:rPr>
                <w:rFonts w:ascii="Times New Roman" w:hAnsi="Times New Roman"/>
                <w:sz w:val="24"/>
                <w:szCs w:val="24"/>
                <w:lang w:val="ro-RO"/>
              </w:rPr>
              <w:t>i private din domeniul feroviar</w:t>
            </w:r>
            <w:r w:rsidR="00751254"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751254" w:rsidRPr="00FF5F7F">
              <w:rPr>
                <w:rFonts w:ascii="Times New Roman" w:hAnsi="Times New Roman"/>
                <w:sz w:val="24"/>
                <w:szCs w:val="24"/>
                <w:lang w:val="ro-RO"/>
              </w:rPr>
              <w:t xml:space="preserve">i de </w:t>
            </w:r>
            <w:r w:rsidR="00AD4806" w:rsidRPr="00FF5F7F">
              <w:rPr>
                <w:rFonts w:ascii="Times New Roman" w:hAnsi="Times New Roman"/>
                <w:sz w:val="24"/>
                <w:szCs w:val="24"/>
                <w:lang w:val="ro-RO"/>
              </w:rPr>
              <w:t>cre</w:t>
            </w:r>
            <w:r w:rsidR="005B4713">
              <w:rPr>
                <w:rFonts w:ascii="Times New Roman" w:hAnsi="Times New Roman"/>
                <w:sz w:val="24"/>
                <w:szCs w:val="24"/>
                <w:lang w:val="ro-RO"/>
              </w:rPr>
              <w:t>ș</w:t>
            </w:r>
            <w:r w:rsidR="00AD4806" w:rsidRPr="00FF5F7F">
              <w:rPr>
                <w:rFonts w:ascii="Times New Roman" w:hAnsi="Times New Roman"/>
                <w:sz w:val="24"/>
                <w:szCs w:val="24"/>
                <w:lang w:val="ro-RO"/>
              </w:rPr>
              <w:t>tere a competitivită</w:t>
            </w:r>
            <w:r w:rsidR="00213384">
              <w:rPr>
                <w:rFonts w:ascii="Times New Roman" w:hAnsi="Times New Roman"/>
                <w:sz w:val="24"/>
                <w:szCs w:val="24"/>
                <w:lang w:val="ro-RO"/>
              </w:rPr>
              <w:t>ț</w:t>
            </w:r>
            <w:r w:rsidR="00AD4806" w:rsidRPr="00FF5F7F">
              <w:rPr>
                <w:rFonts w:ascii="Times New Roman" w:hAnsi="Times New Roman"/>
                <w:sz w:val="24"/>
                <w:szCs w:val="24"/>
                <w:lang w:val="ro-RO"/>
              </w:rPr>
              <w:t>ii serviciilor publice de transport feroviar de călători</w:t>
            </w:r>
            <w:r w:rsidR="0022294B" w:rsidRPr="00FF5F7F">
              <w:rPr>
                <w:rFonts w:ascii="Times New Roman" w:hAnsi="Times New Roman"/>
                <w:sz w:val="24"/>
                <w:szCs w:val="24"/>
                <w:lang w:val="ro-RO"/>
              </w:rPr>
              <w:t>,</w:t>
            </w:r>
            <w:r w:rsidR="00EC2B90" w:rsidRPr="00FF5F7F">
              <w:rPr>
                <w:rFonts w:ascii="Times New Roman" w:hAnsi="Times New Roman"/>
                <w:sz w:val="24"/>
                <w:szCs w:val="24"/>
                <w:lang w:val="ro-RO"/>
              </w:rPr>
              <w:t xml:space="preserve"> cu impact asupra reducerii necesarului de subven</w:t>
            </w:r>
            <w:r w:rsidR="00213384">
              <w:rPr>
                <w:rFonts w:ascii="Times New Roman" w:hAnsi="Times New Roman"/>
                <w:sz w:val="24"/>
                <w:szCs w:val="24"/>
                <w:lang w:val="ro-RO"/>
              </w:rPr>
              <w:t>ț</w:t>
            </w:r>
            <w:r w:rsidR="00EC2B90" w:rsidRPr="00FF5F7F">
              <w:rPr>
                <w:rFonts w:ascii="Times New Roman" w:hAnsi="Times New Roman"/>
                <w:sz w:val="24"/>
                <w:szCs w:val="24"/>
                <w:lang w:val="ro-RO"/>
              </w:rPr>
              <w:t xml:space="preserve">ionare raportată la </w:t>
            </w:r>
            <w:r w:rsidR="007702CC" w:rsidRPr="00FF5F7F">
              <w:rPr>
                <w:rFonts w:ascii="Times New Roman" w:hAnsi="Times New Roman"/>
                <w:sz w:val="24"/>
                <w:szCs w:val="24"/>
                <w:lang w:val="ro-RO"/>
              </w:rPr>
              <w:t>numărul de călători transporta</w:t>
            </w:r>
            <w:r w:rsidR="00213384">
              <w:rPr>
                <w:rFonts w:ascii="Times New Roman" w:hAnsi="Times New Roman"/>
                <w:sz w:val="24"/>
                <w:szCs w:val="24"/>
                <w:lang w:val="ro-RO"/>
              </w:rPr>
              <w:t>ț</w:t>
            </w:r>
            <w:r w:rsidR="007702CC" w:rsidRPr="00FF5F7F">
              <w:rPr>
                <w:rFonts w:ascii="Times New Roman" w:hAnsi="Times New Roman"/>
                <w:sz w:val="24"/>
                <w:szCs w:val="24"/>
                <w:lang w:val="ro-RO"/>
              </w:rPr>
              <w:t>i.</w:t>
            </w:r>
          </w:p>
          <w:p w14:paraId="6DEF3CD6" w14:textId="24049190" w:rsidR="008A28F1" w:rsidRPr="00FF5F7F" w:rsidRDefault="008A28F1" w:rsidP="00E50D18">
            <w:pPr>
              <w:spacing w:after="0" w:line="240" w:lineRule="auto"/>
              <w:rPr>
                <w:rFonts w:ascii="Times New Roman" w:hAnsi="Times New Roman"/>
                <w:sz w:val="24"/>
                <w:szCs w:val="24"/>
                <w:lang w:val="ro-RO"/>
              </w:rPr>
            </w:pPr>
          </w:p>
        </w:tc>
      </w:tr>
      <w:tr w:rsidR="00DD194C" w:rsidRPr="00ED287E" w14:paraId="11F2D34E" w14:textId="77777777" w:rsidTr="000F3026">
        <w:tc>
          <w:tcPr>
            <w:tcW w:w="3927" w:type="dxa"/>
            <w:tcBorders>
              <w:top w:val="single" w:sz="4" w:space="0" w:color="auto"/>
              <w:bottom w:val="single" w:sz="4" w:space="0" w:color="auto"/>
              <w:right w:val="single" w:sz="4" w:space="0" w:color="auto"/>
            </w:tcBorders>
          </w:tcPr>
          <w:p w14:paraId="5FDC3736" w14:textId="612C9775" w:rsidR="00685C92" w:rsidRPr="00FF5F7F" w:rsidRDefault="00685C92" w:rsidP="00685C92">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 </w:t>
            </w:r>
            <w:r w:rsidR="00A951F2" w:rsidRPr="00FF5F7F">
              <w:rPr>
                <w:rFonts w:ascii="Times New Roman" w:hAnsi="Times New Roman"/>
                <w:sz w:val="24"/>
                <w:szCs w:val="24"/>
                <w:lang w:val="ro-RO"/>
              </w:rPr>
              <w:t>3.</w:t>
            </w:r>
            <w:r w:rsidRPr="00FF5F7F">
              <w:rPr>
                <w:rFonts w:ascii="Times New Roman" w:hAnsi="Times New Roman"/>
                <w:sz w:val="24"/>
                <w:szCs w:val="24"/>
                <w:lang w:val="ro-RO"/>
              </w:rPr>
              <w:t>4.2. Impactul asupra mediului concuren</w:t>
            </w:r>
            <w:r w:rsidR="00213384">
              <w:rPr>
                <w:rFonts w:ascii="Times New Roman" w:hAnsi="Times New Roman"/>
                <w:sz w:val="24"/>
                <w:szCs w:val="24"/>
                <w:lang w:val="ro-RO"/>
              </w:rPr>
              <w:t>ț</w:t>
            </w:r>
            <w:r w:rsidRPr="00FF5F7F">
              <w:rPr>
                <w:rFonts w:ascii="Times New Roman" w:hAnsi="Times New Roman"/>
                <w:sz w:val="24"/>
                <w:szCs w:val="24"/>
                <w:lang w:val="ro-RO"/>
              </w:rPr>
              <w:t xml:space="preserve">ial </w:t>
            </w:r>
            <w:r w:rsidR="005B4713">
              <w:rPr>
                <w:rFonts w:ascii="Times New Roman" w:hAnsi="Times New Roman"/>
                <w:sz w:val="24"/>
                <w:szCs w:val="24"/>
                <w:lang w:val="ro-RO"/>
              </w:rPr>
              <w:t>ș</w:t>
            </w:r>
            <w:r w:rsidRPr="00FF5F7F">
              <w:rPr>
                <w:rFonts w:ascii="Times New Roman" w:hAnsi="Times New Roman"/>
                <w:sz w:val="24"/>
                <w:szCs w:val="24"/>
                <w:lang w:val="ro-RO"/>
              </w:rPr>
              <w:t>i domeniul ajutoarelor de stat</w:t>
            </w:r>
          </w:p>
        </w:tc>
        <w:tc>
          <w:tcPr>
            <w:tcW w:w="5906" w:type="dxa"/>
            <w:tcBorders>
              <w:top w:val="single" w:sz="4" w:space="0" w:color="auto"/>
              <w:left w:val="single" w:sz="4" w:space="0" w:color="auto"/>
              <w:bottom w:val="single" w:sz="4" w:space="0" w:color="auto"/>
            </w:tcBorders>
          </w:tcPr>
          <w:p w14:paraId="6D0EAE6C" w14:textId="097C28DA" w:rsidR="00182CCA" w:rsidRPr="00FF5F7F" w:rsidRDefault="00182CCA" w:rsidP="008D27D5">
            <w:pPr>
              <w:spacing w:after="0" w:line="240" w:lineRule="auto"/>
              <w:rPr>
                <w:rFonts w:ascii="Times New Roman" w:hAnsi="Times New Roman"/>
                <w:sz w:val="24"/>
                <w:szCs w:val="24"/>
                <w:lang w:val="ro-RO"/>
              </w:rPr>
            </w:pPr>
            <w:r w:rsidRPr="00FF5F7F">
              <w:rPr>
                <w:rFonts w:ascii="Times New Roman" w:hAnsi="Times New Roman"/>
                <w:sz w:val="24"/>
                <w:szCs w:val="24"/>
                <w:lang w:val="ro-RO"/>
              </w:rPr>
              <w:t>Din punct de vedere al ajutoarelor de stat</w:t>
            </w:r>
            <w:r w:rsidR="006D521C" w:rsidRPr="00FF5F7F">
              <w:rPr>
                <w:rFonts w:ascii="Times New Roman" w:hAnsi="Times New Roman"/>
                <w:sz w:val="24"/>
                <w:szCs w:val="24"/>
                <w:lang w:val="ro-RO"/>
              </w:rPr>
              <w:t>, investi</w:t>
            </w:r>
            <w:r w:rsidR="00213384">
              <w:rPr>
                <w:rFonts w:ascii="Times New Roman" w:hAnsi="Times New Roman"/>
                <w:sz w:val="24"/>
                <w:szCs w:val="24"/>
                <w:lang w:val="ro-RO"/>
              </w:rPr>
              <w:t>ț</w:t>
            </w:r>
            <w:r w:rsidR="006D521C" w:rsidRPr="00FF5F7F">
              <w:rPr>
                <w:rFonts w:ascii="Times New Roman" w:hAnsi="Times New Roman"/>
                <w:sz w:val="24"/>
                <w:szCs w:val="24"/>
                <w:lang w:val="ro-RO"/>
              </w:rPr>
              <w:t>iile se realizează în conformitate cu prevederile legale în vigoare iar bunurile imobile rezultate ca urmare a investi</w:t>
            </w:r>
            <w:r w:rsidR="00213384">
              <w:rPr>
                <w:rFonts w:ascii="Times New Roman" w:hAnsi="Times New Roman"/>
                <w:sz w:val="24"/>
                <w:szCs w:val="24"/>
                <w:lang w:val="ro-RO"/>
              </w:rPr>
              <w:t>ț</w:t>
            </w:r>
            <w:r w:rsidR="006D521C" w:rsidRPr="00FF5F7F">
              <w:rPr>
                <w:rFonts w:ascii="Times New Roman" w:hAnsi="Times New Roman"/>
                <w:sz w:val="24"/>
                <w:szCs w:val="24"/>
                <w:lang w:val="ro-RO"/>
              </w:rPr>
              <w:t xml:space="preserve">iilor </w:t>
            </w:r>
            <w:r w:rsidR="00E11E6A" w:rsidRPr="00FF5F7F">
              <w:rPr>
                <w:rFonts w:ascii="Times New Roman" w:hAnsi="Times New Roman"/>
                <w:sz w:val="24"/>
                <w:szCs w:val="24"/>
                <w:lang w:val="ro-RO"/>
              </w:rPr>
              <w:t>autorită</w:t>
            </w:r>
            <w:r w:rsidR="00213384">
              <w:rPr>
                <w:rFonts w:ascii="Times New Roman" w:hAnsi="Times New Roman"/>
                <w:sz w:val="24"/>
                <w:szCs w:val="24"/>
                <w:lang w:val="ro-RO"/>
              </w:rPr>
              <w:t>ț</w:t>
            </w:r>
            <w:r w:rsidR="00E11E6A" w:rsidRPr="00FF5F7F">
              <w:rPr>
                <w:rFonts w:ascii="Times New Roman" w:hAnsi="Times New Roman"/>
                <w:sz w:val="24"/>
                <w:szCs w:val="24"/>
                <w:lang w:val="ro-RO"/>
              </w:rPr>
              <w:t>ilor publice locale se transferă în patrimoniul privat al statului.</w:t>
            </w:r>
          </w:p>
          <w:p w14:paraId="3C9E733B" w14:textId="707E1123" w:rsidR="00111394" w:rsidRDefault="00081A62" w:rsidP="008D27D5">
            <w:pPr>
              <w:spacing w:after="0" w:line="240" w:lineRule="auto"/>
              <w:rPr>
                <w:rFonts w:ascii="Times New Roman" w:hAnsi="Times New Roman"/>
                <w:sz w:val="24"/>
                <w:szCs w:val="24"/>
                <w:lang w:val="ro-RO"/>
              </w:rPr>
            </w:pPr>
            <w:r>
              <w:rPr>
                <w:rFonts w:ascii="Times New Roman" w:hAnsi="Times New Roman"/>
                <w:sz w:val="24"/>
                <w:szCs w:val="24"/>
                <w:lang w:val="ro-RO"/>
              </w:rPr>
              <w:t xml:space="preserve">Crearea unui mecanism transparent </w:t>
            </w:r>
            <w:r w:rsidR="003C4A5F">
              <w:rPr>
                <w:rFonts w:ascii="Times New Roman" w:hAnsi="Times New Roman"/>
                <w:sz w:val="24"/>
                <w:szCs w:val="24"/>
                <w:lang w:val="ro-RO"/>
              </w:rPr>
              <w:t>și predictibil de pregătire, atribuire</w:t>
            </w:r>
            <w:r w:rsidR="00163274">
              <w:rPr>
                <w:rFonts w:ascii="Times New Roman" w:hAnsi="Times New Roman"/>
                <w:sz w:val="24"/>
                <w:szCs w:val="24"/>
                <w:lang w:val="ro-RO"/>
              </w:rPr>
              <w:t xml:space="preserve"> competitivă</w:t>
            </w:r>
            <w:r w:rsidR="003C4A5F">
              <w:rPr>
                <w:rFonts w:ascii="Times New Roman" w:hAnsi="Times New Roman"/>
                <w:sz w:val="24"/>
                <w:szCs w:val="24"/>
                <w:lang w:val="ro-RO"/>
              </w:rPr>
              <w:t xml:space="preserve"> și implementare a unor co</w:t>
            </w:r>
            <w:r w:rsidR="00163274">
              <w:rPr>
                <w:rFonts w:ascii="Times New Roman" w:hAnsi="Times New Roman"/>
                <w:sz w:val="24"/>
                <w:szCs w:val="24"/>
                <w:lang w:val="ro-RO"/>
              </w:rPr>
              <w:t xml:space="preserve">ntracte de servicii publice de transport feroviar de călători, corelat cu mecanismul de a pune la dispoziția operatorilor a </w:t>
            </w:r>
            <w:r w:rsidR="00F77B98">
              <w:rPr>
                <w:rFonts w:ascii="Times New Roman" w:hAnsi="Times New Roman"/>
                <w:sz w:val="24"/>
                <w:szCs w:val="24"/>
                <w:lang w:val="ro-RO"/>
              </w:rPr>
              <w:t>unor elemente costisitoare care constituie "infrastructura" de servicii</w:t>
            </w:r>
            <w:r w:rsidR="000D12FA">
              <w:rPr>
                <w:rFonts w:ascii="Times New Roman" w:hAnsi="Times New Roman"/>
                <w:sz w:val="24"/>
                <w:szCs w:val="24"/>
                <w:lang w:val="ro-RO"/>
              </w:rPr>
              <w:t xml:space="preserve">, precum trenurile și locomotivele achiziționate cu sprijinul fondurilor europene nerambursabile, va contribui la creșterea numărului de </w:t>
            </w:r>
            <w:r w:rsidR="00111394">
              <w:rPr>
                <w:rFonts w:ascii="Times New Roman" w:hAnsi="Times New Roman"/>
                <w:sz w:val="24"/>
                <w:szCs w:val="24"/>
                <w:lang w:val="ro-RO"/>
              </w:rPr>
              <w:t>jucători de pe această piață.</w:t>
            </w:r>
          </w:p>
          <w:p w14:paraId="48F9A646" w14:textId="77777777" w:rsidR="00111394" w:rsidRDefault="00111394" w:rsidP="008D27D5">
            <w:pPr>
              <w:spacing w:after="0" w:line="240" w:lineRule="auto"/>
              <w:rPr>
                <w:rFonts w:ascii="Times New Roman" w:hAnsi="Times New Roman"/>
                <w:sz w:val="24"/>
                <w:szCs w:val="24"/>
                <w:lang w:val="ro-RO"/>
              </w:rPr>
            </w:pPr>
            <w:r>
              <w:rPr>
                <w:rFonts w:ascii="Times New Roman" w:hAnsi="Times New Roman"/>
                <w:sz w:val="24"/>
                <w:szCs w:val="24"/>
                <w:lang w:val="ro-RO"/>
              </w:rPr>
              <w:t xml:space="preserve">Totodată, mecanismele de punere la dispoziție a pieței a bunurilor rezultate din investițiile </w:t>
            </w:r>
            <w:r w:rsidR="001C16C5">
              <w:rPr>
                <w:rFonts w:ascii="Times New Roman" w:hAnsi="Times New Roman"/>
                <w:sz w:val="24"/>
                <w:szCs w:val="24"/>
                <w:lang w:val="ro-RO"/>
              </w:rPr>
              <w:t xml:space="preserve">structurilor centrale din subordinea Ministerului Transporturilor și Infrastructurii și din cele </w:t>
            </w:r>
            <w:r w:rsidR="00195F93">
              <w:rPr>
                <w:rFonts w:ascii="Times New Roman" w:hAnsi="Times New Roman"/>
                <w:sz w:val="24"/>
                <w:szCs w:val="24"/>
                <w:lang w:val="ro-RO"/>
              </w:rPr>
              <w:t>realizate în parteneriat cu autoritățile locale, sunt în corelare cu prevederile normelor naționale și europene în domeniul ajutoarelor de stat.</w:t>
            </w:r>
          </w:p>
          <w:p w14:paraId="73FB7CE2" w14:textId="3C29919E" w:rsidR="005450AA" w:rsidRPr="00FF5F7F" w:rsidRDefault="005450AA" w:rsidP="008D27D5">
            <w:pPr>
              <w:spacing w:after="0" w:line="240" w:lineRule="auto"/>
              <w:rPr>
                <w:rFonts w:ascii="Times New Roman" w:hAnsi="Times New Roman"/>
                <w:sz w:val="24"/>
                <w:szCs w:val="24"/>
                <w:lang w:val="ro-RO"/>
              </w:rPr>
            </w:pPr>
          </w:p>
        </w:tc>
      </w:tr>
      <w:tr w:rsidR="00DD194C" w:rsidRPr="00FF5F7F" w14:paraId="48BE90E0" w14:textId="77777777" w:rsidTr="000F3026">
        <w:tc>
          <w:tcPr>
            <w:tcW w:w="3927" w:type="dxa"/>
            <w:tcBorders>
              <w:top w:val="single" w:sz="4" w:space="0" w:color="auto"/>
              <w:bottom w:val="single" w:sz="4" w:space="0" w:color="auto"/>
              <w:right w:val="single" w:sz="4" w:space="0" w:color="auto"/>
            </w:tcBorders>
          </w:tcPr>
          <w:p w14:paraId="2BA10BB6" w14:textId="77777777" w:rsidR="007D5B8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5</w:t>
            </w:r>
            <w:r w:rsidR="007D5B8D" w:rsidRPr="00FF5F7F">
              <w:rPr>
                <w:rFonts w:ascii="Times New Roman" w:hAnsi="Times New Roman"/>
                <w:sz w:val="24"/>
                <w:szCs w:val="24"/>
                <w:lang w:val="ro-RO"/>
              </w:rPr>
              <w:t xml:space="preserve">. </w:t>
            </w:r>
            <w:r w:rsidR="00685C92" w:rsidRPr="00FF5F7F">
              <w:rPr>
                <w:rFonts w:ascii="Times New Roman" w:hAnsi="Times New Roman"/>
                <w:sz w:val="24"/>
                <w:szCs w:val="24"/>
                <w:lang w:val="ro-RO"/>
              </w:rPr>
              <w:t>Impactul asupra mediului de afaceri</w:t>
            </w:r>
          </w:p>
        </w:tc>
        <w:tc>
          <w:tcPr>
            <w:tcW w:w="5906" w:type="dxa"/>
            <w:tcBorders>
              <w:top w:val="single" w:sz="4" w:space="0" w:color="auto"/>
              <w:left w:val="single" w:sz="4" w:space="0" w:color="auto"/>
              <w:bottom w:val="single" w:sz="4" w:space="0" w:color="auto"/>
            </w:tcBorders>
          </w:tcPr>
          <w:p w14:paraId="563BC45E" w14:textId="77777777" w:rsidR="008A28F1" w:rsidRDefault="008D5867" w:rsidP="007A021E">
            <w:pPr>
              <w:spacing w:after="0" w:line="240" w:lineRule="auto"/>
              <w:rPr>
                <w:rFonts w:ascii="Times New Roman" w:hAnsi="Times New Roman"/>
                <w:sz w:val="24"/>
                <w:szCs w:val="24"/>
                <w:lang w:val="ro-RO"/>
              </w:rPr>
            </w:pPr>
            <w:r w:rsidRPr="00FF5F7F">
              <w:rPr>
                <w:rFonts w:ascii="Times New Roman" w:hAnsi="Times New Roman"/>
                <w:sz w:val="24"/>
                <w:szCs w:val="24"/>
                <w:lang w:val="ro-RO"/>
              </w:rPr>
              <w:t>Proiectul de act normativ vizează cre</w:t>
            </w:r>
            <w:r w:rsidR="005B4713">
              <w:rPr>
                <w:rFonts w:ascii="Times New Roman" w:hAnsi="Times New Roman"/>
                <w:sz w:val="24"/>
                <w:szCs w:val="24"/>
                <w:lang w:val="ro-RO"/>
              </w:rPr>
              <w:t>ș</w:t>
            </w:r>
            <w:r w:rsidRPr="00FF5F7F">
              <w:rPr>
                <w:rFonts w:ascii="Times New Roman" w:hAnsi="Times New Roman"/>
                <w:sz w:val="24"/>
                <w:szCs w:val="24"/>
                <w:lang w:val="ro-RO"/>
              </w:rPr>
              <w:t>terea capacită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administrative a companiilor de stat din domeniul feroviar în pregătirea </w:t>
            </w:r>
            <w:r w:rsidR="005B4713">
              <w:rPr>
                <w:rFonts w:ascii="Times New Roman" w:hAnsi="Times New Roman"/>
                <w:sz w:val="24"/>
                <w:szCs w:val="24"/>
                <w:lang w:val="ro-RO"/>
              </w:rPr>
              <w:t>ș</w:t>
            </w:r>
            <w:r w:rsidRPr="00FF5F7F">
              <w:rPr>
                <w:rFonts w:ascii="Times New Roman" w:hAnsi="Times New Roman"/>
                <w:sz w:val="24"/>
                <w:szCs w:val="24"/>
                <w:lang w:val="ro-RO"/>
              </w:rPr>
              <w:t>i derularea achizi</w:t>
            </w:r>
            <w:r w:rsidR="00213384">
              <w:rPr>
                <w:rFonts w:ascii="Times New Roman" w:hAnsi="Times New Roman"/>
                <w:sz w:val="24"/>
                <w:szCs w:val="24"/>
                <w:lang w:val="ro-RO"/>
              </w:rPr>
              <w:t>ț</w:t>
            </w:r>
            <w:r w:rsidRPr="00FF5F7F">
              <w:rPr>
                <w:rFonts w:ascii="Times New Roman" w:hAnsi="Times New Roman"/>
                <w:sz w:val="24"/>
                <w:szCs w:val="24"/>
                <w:lang w:val="ro-RO"/>
              </w:rPr>
              <w:t>iilor publice necesare dezvoltării infrastructurii. Astfel numărul procedurilor publice va fi în cre</w:t>
            </w:r>
            <w:r w:rsidR="005B4713">
              <w:rPr>
                <w:rFonts w:ascii="Times New Roman" w:hAnsi="Times New Roman"/>
                <w:sz w:val="24"/>
                <w:szCs w:val="24"/>
                <w:lang w:val="ro-RO"/>
              </w:rPr>
              <w:t>ș</w:t>
            </w:r>
            <w:r w:rsidRPr="00FF5F7F">
              <w:rPr>
                <w:rFonts w:ascii="Times New Roman" w:hAnsi="Times New Roman"/>
                <w:sz w:val="24"/>
                <w:szCs w:val="24"/>
                <w:lang w:val="ro-RO"/>
              </w:rPr>
              <w:t>tere în perioada următoare.</w:t>
            </w:r>
          </w:p>
          <w:p w14:paraId="2000293A" w14:textId="6363D8DC" w:rsidR="00DB6449" w:rsidRDefault="00DB6449" w:rsidP="00DB6449">
            <w:pPr>
              <w:spacing w:after="0" w:line="240" w:lineRule="auto"/>
              <w:rPr>
                <w:rFonts w:ascii="Times New Roman" w:hAnsi="Times New Roman"/>
                <w:sz w:val="24"/>
                <w:szCs w:val="24"/>
                <w:lang w:val="ro-RO"/>
              </w:rPr>
            </w:pPr>
            <w:r>
              <w:rPr>
                <w:rFonts w:ascii="Times New Roman" w:hAnsi="Times New Roman"/>
                <w:sz w:val="24"/>
                <w:szCs w:val="24"/>
                <w:lang w:val="ro-RO"/>
              </w:rPr>
              <w:t>Totodată, crearea unui mecanism transparent și predictibil de pregătire, atribuire competitivă și implementare a unor contracte de servicii publice de transport feroviar de călători, corelat cu mecanismul de a pune la dispoziția operatorilor a unor elemente costisitoare care constituie "infrastructura" de servicii, precum trenurile și locomotivele achiziționate cu sprijinul fondurilor europene nerambursabile, va contribui la creșterea numărului de jucători de pe această piață.</w:t>
            </w:r>
          </w:p>
          <w:p w14:paraId="5C4B1DAE" w14:textId="413A6293" w:rsidR="00DB6449" w:rsidRPr="00FF5F7F" w:rsidRDefault="00DB6449" w:rsidP="007A021E">
            <w:pPr>
              <w:spacing w:after="0" w:line="240" w:lineRule="auto"/>
              <w:rPr>
                <w:rFonts w:ascii="Times New Roman" w:hAnsi="Times New Roman"/>
                <w:sz w:val="24"/>
                <w:szCs w:val="24"/>
                <w:lang w:val="ro-RO"/>
              </w:rPr>
            </w:pPr>
          </w:p>
        </w:tc>
      </w:tr>
      <w:tr w:rsidR="00DD194C" w:rsidRPr="00186E3D" w14:paraId="138EDA73" w14:textId="77777777" w:rsidTr="000F3026">
        <w:tc>
          <w:tcPr>
            <w:tcW w:w="3927" w:type="dxa"/>
            <w:tcBorders>
              <w:top w:val="single" w:sz="4" w:space="0" w:color="auto"/>
              <w:bottom w:val="single" w:sz="4" w:space="0" w:color="auto"/>
              <w:right w:val="single" w:sz="4" w:space="0" w:color="auto"/>
            </w:tcBorders>
          </w:tcPr>
          <w:p w14:paraId="51C8B418" w14:textId="77777777" w:rsidR="00C93D9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lastRenderedPageBreak/>
              <w:t>3.</w:t>
            </w:r>
            <w:r w:rsidR="00685C92" w:rsidRPr="00FF5F7F">
              <w:rPr>
                <w:rFonts w:ascii="Times New Roman" w:hAnsi="Times New Roman"/>
                <w:sz w:val="24"/>
                <w:szCs w:val="24"/>
                <w:lang w:val="ro-RO"/>
              </w:rPr>
              <w:t>6</w:t>
            </w:r>
            <w:r w:rsidR="00C93D9D" w:rsidRPr="00FF5F7F">
              <w:rPr>
                <w:rFonts w:ascii="Times New Roman" w:hAnsi="Times New Roman"/>
                <w:sz w:val="24"/>
                <w:szCs w:val="24"/>
                <w:lang w:val="ro-RO"/>
              </w:rPr>
              <w:t xml:space="preserve">. </w:t>
            </w:r>
            <w:r w:rsidR="00685C92" w:rsidRPr="00FF5F7F">
              <w:rPr>
                <w:rFonts w:ascii="Times New Roman" w:hAnsi="Times New Roman"/>
                <w:sz w:val="24"/>
                <w:szCs w:val="24"/>
                <w:lang w:val="ro-RO"/>
              </w:rPr>
              <w:t>Impactul asupra mediului înconjurător</w:t>
            </w:r>
          </w:p>
        </w:tc>
        <w:tc>
          <w:tcPr>
            <w:tcW w:w="5906" w:type="dxa"/>
            <w:tcBorders>
              <w:top w:val="single" w:sz="4" w:space="0" w:color="auto"/>
              <w:left w:val="single" w:sz="4" w:space="0" w:color="auto"/>
              <w:bottom w:val="single" w:sz="4" w:space="0" w:color="auto"/>
            </w:tcBorders>
          </w:tcPr>
          <w:p w14:paraId="102E2EA1" w14:textId="77777777" w:rsidR="008A28F1" w:rsidRDefault="00AF3275" w:rsidP="007A021E">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Cre</w:t>
            </w:r>
            <w:r w:rsidR="005B4713">
              <w:rPr>
                <w:rFonts w:ascii="Times New Roman" w:hAnsi="Times New Roman"/>
                <w:sz w:val="24"/>
                <w:szCs w:val="24"/>
                <w:lang w:val="ro-RO"/>
              </w:rPr>
              <w:t>ș</w:t>
            </w:r>
            <w:r w:rsidRPr="00FF5F7F">
              <w:rPr>
                <w:rFonts w:ascii="Times New Roman" w:hAnsi="Times New Roman"/>
                <w:sz w:val="24"/>
                <w:szCs w:val="24"/>
                <w:lang w:val="ro-RO"/>
              </w:rPr>
              <w:t>terea competitivită</w:t>
            </w:r>
            <w:r w:rsidR="00213384">
              <w:rPr>
                <w:rFonts w:ascii="Times New Roman" w:hAnsi="Times New Roman"/>
                <w:sz w:val="24"/>
                <w:szCs w:val="24"/>
                <w:lang w:val="ro-RO"/>
              </w:rPr>
              <w:t>ț</w:t>
            </w:r>
            <w:r w:rsidRPr="00FF5F7F">
              <w:rPr>
                <w:rFonts w:ascii="Times New Roman" w:hAnsi="Times New Roman"/>
                <w:sz w:val="24"/>
                <w:szCs w:val="24"/>
                <w:lang w:val="ro-RO"/>
              </w:rPr>
              <w:t>ii transportului feroviar, cu consecin</w:t>
            </w:r>
            <w:r w:rsidR="00213384">
              <w:rPr>
                <w:rFonts w:ascii="Times New Roman" w:hAnsi="Times New Roman"/>
                <w:sz w:val="24"/>
                <w:szCs w:val="24"/>
                <w:lang w:val="ro-RO"/>
              </w:rPr>
              <w:t>ț</w:t>
            </w:r>
            <w:r w:rsidRPr="00FF5F7F">
              <w:rPr>
                <w:rFonts w:ascii="Times New Roman" w:hAnsi="Times New Roman"/>
                <w:sz w:val="24"/>
                <w:szCs w:val="24"/>
                <w:lang w:val="ro-RO"/>
              </w:rPr>
              <w:t>e privind cre</w:t>
            </w:r>
            <w:r w:rsidR="005B4713">
              <w:rPr>
                <w:rFonts w:ascii="Times New Roman" w:hAnsi="Times New Roman"/>
                <w:sz w:val="24"/>
                <w:szCs w:val="24"/>
                <w:lang w:val="ro-RO"/>
              </w:rPr>
              <w:t>ș</w:t>
            </w:r>
            <w:r w:rsidRPr="00FF5F7F">
              <w:rPr>
                <w:rFonts w:ascii="Times New Roman" w:hAnsi="Times New Roman"/>
                <w:sz w:val="24"/>
                <w:szCs w:val="24"/>
                <w:lang w:val="ro-RO"/>
              </w:rPr>
              <w:t>terea cotei modale a acestuia în cadrul sistemului na</w:t>
            </w:r>
            <w:r w:rsidR="00213384">
              <w:rPr>
                <w:rFonts w:ascii="Times New Roman" w:hAnsi="Times New Roman"/>
                <w:sz w:val="24"/>
                <w:szCs w:val="24"/>
                <w:lang w:val="ro-RO"/>
              </w:rPr>
              <w:t>ț</w:t>
            </w:r>
            <w:r w:rsidRPr="00FF5F7F">
              <w:rPr>
                <w:rFonts w:ascii="Times New Roman" w:hAnsi="Times New Roman"/>
                <w:sz w:val="24"/>
                <w:szCs w:val="24"/>
                <w:lang w:val="ro-RO"/>
              </w:rPr>
              <w:t xml:space="preserve">ional de transport, va avea ca efect diminuarea emisiilor poluante </w:t>
            </w:r>
            <w:r w:rsidR="005B4713">
              <w:rPr>
                <w:rFonts w:ascii="Times New Roman" w:hAnsi="Times New Roman"/>
                <w:sz w:val="24"/>
                <w:szCs w:val="24"/>
                <w:lang w:val="ro-RO"/>
              </w:rPr>
              <w:t>ș</w:t>
            </w:r>
            <w:r w:rsidRPr="00FF5F7F">
              <w:rPr>
                <w:rFonts w:ascii="Times New Roman" w:hAnsi="Times New Roman"/>
                <w:sz w:val="24"/>
                <w:szCs w:val="24"/>
                <w:lang w:val="ro-RO"/>
              </w:rPr>
              <w:t>i a emisiei de gaze cu efect de seră, ceea ce va permite limitarea cheltuielilor bugetare în domeniul sănătă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w:t>
            </w:r>
            <w:r w:rsidR="005B4713">
              <w:rPr>
                <w:rFonts w:ascii="Times New Roman" w:hAnsi="Times New Roman"/>
                <w:sz w:val="24"/>
                <w:szCs w:val="24"/>
                <w:lang w:val="ro-RO"/>
              </w:rPr>
              <w:t>ș</w:t>
            </w:r>
            <w:r w:rsidRPr="00FF5F7F">
              <w:rPr>
                <w:rFonts w:ascii="Times New Roman" w:hAnsi="Times New Roman"/>
                <w:sz w:val="24"/>
                <w:szCs w:val="24"/>
                <w:lang w:val="ro-RO"/>
              </w:rPr>
              <w:t>i al protec</w:t>
            </w:r>
            <w:r w:rsidR="00213384">
              <w:rPr>
                <w:rFonts w:ascii="Times New Roman" w:hAnsi="Times New Roman"/>
                <w:sz w:val="24"/>
                <w:szCs w:val="24"/>
                <w:lang w:val="ro-RO"/>
              </w:rPr>
              <w:t>ț</w:t>
            </w:r>
            <w:r w:rsidRPr="00FF5F7F">
              <w:rPr>
                <w:rFonts w:ascii="Times New Roman" w:hAnsi="Times New Roman"/>
                <w:sz w:val="24"/>
                <w:szCs w:val="24"/>
                <w:lang w:val="ro-RO"/>
              </w:rPr>
              <w:t>iei mediului pentru compensarea efectelor negative generate de aceste tipuri de emisii.</w:t>
            </w:r>
          </w:p>
          <w:p w14:paraId="1BB1EAF1" w14:textId="3674BC2F" w:rsidR="005450AA" w:rsidRPr="00FF5F7F" w:rsidRDefault="005450AA" w:rsidP="007A021E">
            <w:pPr>
              <w:spacing w:after="0" w:line="240" w:lineRule="auto"/>
              <w:jc w:val="both"/>
              <w:rPr>
                <w:rFonts w:ascii="Times New Roman" w:hAnsi="Times New Roman"/>
                <w:sz w:val="24"/>
                <w:szCs w:val="24"/>
                <w:lang w:val="ro-RO"/>
              </w:rPr>
            </w:pPr>
          </w:p>
        </w:tc>
      </w:tr>
      <w:tr w:rsidR="00DD194C" w:rsidRPr="00186E3D" w14:paraId="561CD6CF" w14:textId="77777777" w:rsidTr="000F3026">
        <w:tc>
          <w:tcPr>
            <w:tcW w:w="3927" w:type="dxa"/>
            <w:tcBorders>
              <w:top w:val="single" w:sz="4" w:space="0" w:color="auto"/>
              <w:bottom w:val="single" w:sz="4" w:space="0" w:color="auto"/>
              <w:right w:val="single" w:sz="4" w:space="0" w:color="auto"/>
            </w:tcBorders>
          </w:tcPr>
          <w:p w14:paraId="6A5F1869" w14:textId="2D877381" w:rsidR="00C93D9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7</w:t>
            </w:r>
            <w:r w:rsidR="00C93D9D" w:rsidRPr="00FF5F7F">
              <w:rPr>
                <w:rFonts w:ascii="Times New Roman" w:hAnsi="Times New Roman"/>
                <w:sz w:val="24"/>
                <w:szCs w:val="24"/>
                <w:lang w:val="ro-RO"/>
              </w:rPr>
              <w:t xml:space="preserve">. </w:t>
            </w:r>
            <w:r w:rsidR="00685C92" w:rsidRPr="00FF5F7F">
              <w:rPr>
                <w:rFonts w:ascii="Times New Roman" w:hAnsi="Times New Roman"/>
                <w:sz w:val="24"/>
                <w:szCs w:val="24"/>
                <w:lang w:val="ro-RO"/>
              </w:rPr>
              <w:t xml:space="preserve">Evaluarea costurilor </w:t>
            </w:r>
            <w:r w:rsidR="005B4713">
              <w:rPr>
                <w:rFonts w:ascii="Times New Roman" w:hAnsi="Times New Roman"/>
                <w:sz w:val="24"/>
                <w:szCs w:val="24"/>
                <w:lang w:val="ro-RO"/>
              </w:rPr>
              <w:t>ș</w:t>
            </w:r>
            <w:r w:rsidR="00685C92" w:rsidRPr="00FF5F7F">
              <w:rPr>
                <w:rFonts w:ascii="Times New Roman" w:hAnsi="Times New Roman"/>
                <w:sz w:val="24"/>
                <w:szCs w:val="24"/>
                <w:lang w:val="ro-RO"/>
              </w:rPr>
              <w:t xml:space="preserve">i beneficiilor din perspectiva inovării </w:t>
            </w:r>
            <w:r w:rsidR="005B4713">
              <w:rPr>
                <w:rFonts w:ascii="Times New Roman" w:hAnsi="Times New Roman"/>
                <w:sz w:val="24"/>
                <w:szCs w:val="24"/>
                <w:lang w:val="ro-RO"/>
              </w:rPr>
              <w:t>ș</w:t>
            </w:r>
            <w:r w:rsidR="00685C92" w:rsidRPr="00FF5F7F">
              <w:rPr>
                <w:rFonts w:ascii="Times New Roman" w:hAnsi="Times New Roman"/>
                <w:sz w:val="24"/>
                <w:szCs w:val="24"/>
                <w:lang w:val="ro-RO"/>
              </w:rPr>
              <w:t>i digitalizării</w:t>
            </w:r>
          </w:p>
        </w:tc>
        <w:tc>
          <w:tcPr>
            <w:tcW w:w="5906" w:type="dxa"/>
            <w:tcBorders>
              <w:top w:val="single" w:sz="4" w:space="0" w:color="auto"/>
              <w:left w:val="single" w:sz="4" w:space="0" w:color="auto"/>
              <w:bottom w:val="single" w:sz="4" w:space="0" w:color="auto"/>
            </w:tcBorders>
          </w:tcPr>
          <w:p w14:paraId="16F423F3" w14:textId="77777777" w:rsidR="008A28F1" w:rsidRDefault="00376A15" w:rsidP="007A021E">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Proiectul de act normativ </w:t>
            </w:r>
            <w:r w:rsidR="007C754E" w:rsidRPr="00FF5F7F">
              <w:rPr>
                <w:rFonts w:ascii="Times New Roman" w:hAnsi="Times New Roman"/>
                <w:sz w:val="24"/>
                <w:szCs w:val="24"/>
                <w:lang w:val="ro-RO"/>
              </w:rPr>
              <w:t>vizează extinderea activită</w:t>
            </w:r>
            <w:r w:rsidR="00213384">
              <w:rPr>
                <w:rFonts w:ascii="Times New Roman" w:hAnsi="Times New Roman"/>
                <w:sz w:val="24"/>
                <w:szCs w:val="24"/>
                <w:lang w:val="ro-RO"/>
              </w:rPr>
              <w:t>ț</w:t>
            </w:r>
            <w:r w:rsidR="007C754E" w:rsidRPr="00FF5F7F">
              <w:rPr>
                <w:rFonts w:ascii="Times New Roman" w:hAnsi="Times New Roman"/>
                <w:sz w:val="24"/>
                <w:szCs w:val="24"/>
                <w:lang w:val="ro-RO"/>
              </w:rPr>
              <w:t xml:space="preserve">ilor pe care le implementează Autoritatea pentru Reformă Feroviară </w:t>
            </w:r>
            <w:r w:rsidR="005B4713">
              <w:rPr>
                <w:rFonts w:ascii="Times New Roman" w:hAnsi="Times New Roman"/>
                <w:sz w:val="24"/>
                <w:szCs w:val="24"/>
                <w:lang w:val="ro-RO"/>
              </w:rPr>
              <w:t>ș</w:t>
            </w:r>
            <w:r w:rsidR="007C754E" w:rsidRPr="00FF5F7F">
              <w:rPr>
                <w:rFonts w:ascii="Times New Roman" w:hAnsi="Times New Roman"/>
                <w:sz w:val="24"/>
                <w:szCs w:val="24"/>
                <w:lang w:val="ro-RO"/>
              </w:rPr>
              <w:t>i în privin</w:t>
            </w:r>
            <w:r w:rsidR="00213384">
              <w:rPr>
                <w:rFonts w:ascii="Times New Roman" w:hAnsi="Times New Roman"/>
                <w:sz w:val="24"/>
                <w:szCs w:val="24"/>
                <w:lang w:val="ro-RO"/>
              </w:rPr>
              <w:t>ț</w:t>
            </w:r>
            <w:r w:rsidR="007C754E" w:rsidRPr="00FF5F7F">
              <w:rPr>
                <w:rFonts w:ascii="Times New Roman" w:hAnsi="Times New Roman"/>
                <w:sz w:val="24"/>
                <w:szCs w:val="24"/>
                <w:lang w:val="ro-RO"/>
              </w:rPr>
              <w:t xml:space="preserve">a elaborării, supunerii spre aprobare </w:t>
            </w:r>
            <w:r w:rsidR="005B4713">
              <w:rPr>
                <w:rFonts w:ascii="Times New Roman" w:hAnsi="Times New Roman"/>
                <w:sz w:val="24"/>
                <w:szCs w:val="24"/>
                <w:lang w:val="ro-RO"/>
              </w:rPr>
              <w:t>ș</w:t>
            </w:r>
            <w:r w:rsidR="007C754E" w:rsidRPr="00FF5F7F">
              <w:rPr>
                <w:rFonts w:ascii="Times New Roman" w:hAnsi="Times New Roman"/>
                <w:sz w:val="24"/>
                <w:szCs w:val="24"/>
                <w:lang w:val="ro-RO"/>
              </w:rPr>
              <w:t xml:space="preserve">i implementării de proiecte de cercetare, dezvoltare </w:t>
            </w:r>
            <w:r w:rsidR="005B4713">
              <w:rPr>
                <w:rFonts w:ascii="Times New Roman" w:hAnsi="Times New Roman"/>
                <w:sz w:val="24"/>
                <w:szCs w:val="24"/>
                <w:lang w:val="ro-RO"/>
              </w:rPr>
              <w:t>ș</w:t>
            </w:r>
            <w:r w:rsidR="007C754E" w:rsidRPr="00FF5F7F">
              <w:rPr>
                <w:rFonts w:ascii="Times New Roman" w:hAnsi="Times New Roman"/>
                <w:sz w:val="24"/>
                <w:szCs w:val="24"/>
                <w:lang w:val="ro-RO"/>
              </w:rPr>
              <w:t xml:space="preserve">i inovare în sectorul feroviar, precum </w:t>
            </w:r>
            <w:r w:rsidR="005B4713">
              <w:rPr>
                <w:rFonts w:ascii="Times New Roman" w:hAnsi="Times New Roman"/>
                <w:sz w:val="24"/>
                <w:szCs w:val="24"/>
                <w:lang w:val="ro-RO"/>
              </w:rPr>
              <w:t>ș</w:t>
            </w:r>
            <w:r w:rsidR="007C754E" w:rsidRPr="00FF5F7F">
              <w:rPr>
                <w:rFonts w:ascii="Times New Roman" w:hAnsi="Times New Roman"/>
                <w:sz w:val="24"/>
                <w:szCs w:val="24"/>
                <w:lang w:val="ro-RO"/>
              </w:rPr>
              <w:t xml:space="preserve">i de proiecte de digitalizare a sistemelor de eliberare </w:t>
            </w:r>
            <w:r w:rsidR="005B4713">
              <w:rPr>
                <w:rFonts w:ascii="Times New Roman" w:hAnsi="Times New Roman"/>
                <w:sz w:val="24"/>
                <w:szCs w:val="24"/>
                <w:lang w:val="ro-RO"/>
              </w:rPr>
              <w:t>ș</w:t>
            </w:r>
            <w:r w:rsidR="007C754E" w:rsidRPr="00FF5F7F">
              <w:rPr>
                <w:rFonts w:ascii="Times New Roman" w:hAnsi="Times New Roman"/>
                <w:sz w:val="24"/>
                <w:szCs w:val="24"/>
                <w:lang w:val="ro-RO"/>
              </w:rPr>
              <w:t xml:space="preserve">i verificare a titlurilor de călătorie </w:t>
            </w:r>
            <w:r w:rsidR="005B4713">
              <w:rPr>
                <w:rFonts w:ascii="Times New Roman" w:hAnsi="Times New Roman"/>
                <w:sz w:val="24"/>
                <w:szCs w:val="24"/>
                <w:lang w:val="ro-RO"/>
              </w:rPr>
              <w:t>ș</w:t>
            </w:r>
            <w:r w:rsidR="007C754E" w:rsidRPr="00FF5F7F">
              <w:rPr>
                <w:rFonts w:ascii="Times New Roman" w:hAnsi="Times New Roman"/>
                <w:sz w:val="24"/>
                <w:szCs w:val="24"/>
                <w:lang w:val="ro-RO"/>
              </w:rPr>
              <w:t>i a informării publicului călător.</w:t>
            </w:r>
          </w:p>
          <w:p w14:paraId="5D385B8B" w14:textId="741C6D53" w:rsidR="005450AA" w:rsidRPr="00FF5F7F" w:rsidRDefault="005450AA" w:rsidP="007A021E">
            <w:pPr>
              <w:spacing w:after="0" w:line="240" w:lineRule="auto"/>
              <w:jc w:val="both"/>
              <w:rPr>
                <w:rFonts w:ascii="Times New Roman" w:hAnsi="Times New Roman"/>
                <w:sz w:val="24"/>
                <w:szCs w:val="24"/>
                <w:lang w:val="ro-RO"/>
              </w:rPr>
            </w:pPr>
          </w:p>
        </w:tc>
      </w:tr>
      <w:tr w:rsidR="00DD194C" w:rsidRPr="00186E3D" w14:paraId="6FE4A338" w14:textId="77777777" w:rsidTr="000F3026">
        <w:tc>
          <w:tcPr>
            <w:tcW w:w="3927" w:type="dxa"/>
            <w:tcBorders>
              <w:top w:val="single" w:sz="4" w:space="0" w:color="auto"/>
              <w:bottom w:val="single" w:sz="4" w:space="0" w:color="auto"/>
              <w:right w:val="single" w:sz="4" w:space="0" w:color="auto"/>
            </w:tcBorders>
          </w:tcPr>
          <w:p w14:paraId="2B69B1F2" w14:textId="64EF9066" w:rsidR="00685C92"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 xml:space="preserve">8.Evaluarea costurilor </w:t>
            </w:r>
            <w:r w:rsidR="005B4713">
              <w:rPr>
                <w:rFonts w:ascii="Times New Roman" w:hAnsi="Times New Roman"/>
                <w:sz w:val="24"/>
                <w:szCs w:val="24"/>
                <w:lang w:val="ro-RO"/>
              </w:rPr>
              <w:t>ș</w:t>
            </w:r>
            <w:r w:rsidR="00685C92" w:rsidRPr="00FF5F7F">
              <w:rPr>
                <w:rFonts w:ascii="Times New Roman" w:hAnsi="Times New Roman"/>
                <w:sz w:val="24"/>
                <w:szCs w:val="24"/>
                <w:lang w:val="ro-RO"/>
              </w:rPr>
              <w:t>i beneficiilor din perspectiva dezvoltării durabile</w:t>
            </w:r>
          </w:p>
        </w:tc>
        <w:tc>
          <w:tcPr>
            <w:tcW w:w="5906" w:type="dxa"/>
            <w:tcBorders>
              <w:top w:val="single" w:sz="4" w:space="0" w:color="auto"/>
              <w:left w:val="single" w:sz="4" w:space="0" w:color="auto"/>
              <w:bottom w:val="single" w:sz="4" w:space="0" w:color="auto"/>
            </w:tcBorders>
          </w:tcPr>
          <w:p w14:paraId="7E80F576" w14:textId="77777777" w:rsidR="008A28F1" w:rsidRDefault="007E6AB6" w:rsidP="007A021E">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Proiectul de act normativ </w:t>
            </w:r>
            <w:r w:rsidR="00A156CB" w:rsidRPr="00FF5F7F">
              <w:rPr>
                <w:rFonts w:ascii="Times New Roman" w:hAnsi="Times New Roman"/>
                <w:sz w:val="24"/>
                <w:szCs w:val="24"/>
                <w:lang w:val="ro-RO"/>
              </w:rPr>
              <w:t xml:space="preserve">vizează încurajarea politicilor de transfer modal al fluxurilor de mărfuri </w:t>
            </w:r>
            <w:r w:rsidR="005B4713">
              <w:rPr>
                <w:rFonts w:ascii="Times New Roman" w:hAnsi="Times New Roman"/>
                <w:sz w:val="24"/>
                <w:szCs w:val="24"/>
                <w:lang w:val="ro-RO"/>
              </w:rPr>
              <w:t>ș</w:t>
            </w:r>
            <w:r w:rsidR="00A156CB" w:rsidRPr="00FF5F7F">
              <w:rPr>
                <w:rFonts w:ascii="Times New Roman" w:hAnsi="Times New Roman"/>
                <w:sz w:val="24"/>
                <w:szCs w:val="24"/>
                <w:lang w:val="ro-RO"/>
              </w:rPr>
              <w:t xml:space="preserve">i călători spre transportul feroviar, pentru atingerea obiectivelor de depoluare stabilite prin Pactul Verde, dar </w:t>
            </w:r>
            <w:r w:rsidR="005B4713">
              <w:rPr>
                <w:rFonts w:ascii="Times New Roman" w:hAnsi="Times New Roman"/>
                <w:sz w:val="24"/>
                <w:szCs w:val="24"/>
                <w:lang w:val="ro-RO"/>
              </w:rPr>
              <w:t>ș</w:t>
            </w:r>
            <w:r w:rsidR="00A156CB" w:rsidRPr="00FF5F7F">
              <w:rPr>
                <w:rFonts w:ascii="Times New Roman" w:hAnsi="Times New Roman"/>
                <w:sz w:val="24"/>
                <w:szCs w:val="24"/>
                <w:lang w:val="ro-RO"/>
              </w:rPr>
              <w:t>i încurajarea competitivită</w:t>
            </w:r>
            <w:r w:rsidR="00213384">
              <w:rPr>
                <w:rFonts w:ascii="Times New Roman" w:hAnsi="Times New Roman"/>
                <w:sz w:val="24"/>
                <w:szCs w:val="24"/>
                <w:lang w:val="ro-RO"/>
              </w:rPr>
              <w:t>ț</w:t>
            </w:r>
            <w:r w:rsidR="00A156CB" w:rsidRPr="00FF5F7F">
              <w:rPr>
                <w:rFonts w:ascii="Times New Roman" w:hAnsi="Times New Roman"/>
                <w:sz w:val="24"/>
                <w:szCs w:val="24"/>
                <w:lang w:val="ro-RO"/>
              </w:rPr>
              <w:t xml:space="preserve">ii serviciilor feroviare de transport călători </w:t>
            </w:r>
            <w:r w:rsidR="005B4713">
              <w:rPr>
                <w:rFonts w:ascii="Times New Roman" w:hAnsi="Times New Roman"/>
                <w:sz w:val="24"/>
                <w:szCs w:val="24"/>
                <w:lang w:val="ro-RO"/>
              </w:rPr>
              <w:t>ș</w:t>
            </w:r>
            <w:r w:rsidR="00A156CB" w:rsidRPr="00FF5F7F">
              <w:rPr>
                <w:rFonts w:ascii="Times New Roman" w:hAnsi="Times New Roman"/>
                <w:sz w:val="24"/>
                <w:szCs w:val="24"/>
                <w:lang w:val="ro-RO"/>
              </w:rPr>
              <w:t xml:space="preserve">i mărfuri cu impact asupra reducerii unitare a efortului sprijinului public </w:t>
            </w:r>
            <w:r w:rsidR="005B4713">
              <w:rPr>
                <w:rFonts w:ascii="Times New Roman" w:hAnsi="Times New Roman"/>
                <w:sz w:val="24"/>
                <w:szCs w:val="24"/>
                <w:lang w:val="ro-RO"/>
              </w:rPr>
              <w:t>ș</w:t>
            </w:r>
            <w:r w:rsidR="00A156CB" w:rsidRPr="00FF5F7F">
              <w:rPr>
                <w:rFonts w:ascii="Times New Roman" w:hAnsi="Times New Roman"/>
                <w:sz w:val="24"/>
                <w:szCs w:val="24"/>
                <w:lang w:val="ro-RO"/>
              </w:rPr>
              <w:t>i cre</w:t>
            </w:r>
            <w:r w:rsidR="005B4713">
              <w:rPr>
                <w:rFonts w:ascii="Times New Roman" w:hAnsi="Times New Roman"/>
                <w:sz w:val="24"/>
                <w:szCs w:val="24"/>
                <w:lang w:val="ro-RO"/>
              </w:rPr>
              <w:t>ș</w:t>
            </w:r>
            <w:r w:rsidR="00A156CB" w:rsidRPr="00FF5F7F">
              <w:rPr>
                <w:rFonts w:ascii="Times New Roman" w:hAnsi="Times New Roman"/>
                <w:sz w:val="24"/>
                <w:szCs w:val="24"/>
                <w:lang w:val="ro-RO"/>
              </w:rPr>
              <w:t>terea durabilită</w:t>
            </w:r>
            <w:r w:rsidR="00213384">
              <w:rPr>
                <w:rFonts w:ascii="Times New Roman" w:hAnsi="Times New Roman"/>
                <w:sz w:val="24"/>
                <w:szCs w:val="24"/>
                <w:lang w:val="ro-RO"/>
              </w:rPr>
              <w:t>ț</w:t>
            </w:r>
            <w:r w:rsidR="00A156CB" w:rsidRPr="00FF5F7F">
              <w:rPr>
                <w:rFonts w:ascii="Times New Roman" w:hAnsi="Times New Roman"/>
                <w:sz w:val="24"/>
                <w:szCs w:val="24"/>
                <w:lang w:val="ro-RO"/>
              </w:rPr>
              <w:t>ii economice a sectorului feroviar.</w:t>
            </w:r>
          </w:p>
          <w:p w14:paraId="10DC563A" w14:textId="1CF9F8D4" w:rsidR="005450AA" w:rsidRPr="00FF5F7F" w:rsidRDefault="005450AA" w:rsidP="007A021E">
            <w:pPr>
              <w:spacing w:after="0" w:line="240" w:lineRule="auto"/>
              <w:jc w:val="both"/>
              <w:rPr>
                <w:rFonts w:ascii="Times New Roman" w:hAnsi="Times New Roman"/>
                <w:sz w:val="24"/>
                <w:szCs w:val="24"/>
                <w:lang w:val="ro-RO"/>
              </w:rPr>
            </w:pPr>
          </w:p>
        </w:tc>
      </w:tr>
      <w:tr w:rsidR="00DD194C" w:rsidRPr="00FF5F7F" w14:paraId="4BB77A08" w14:textId="77777777" w:rsidTr="000F3026">
        <w:tc>
          <w:tcPr>
            <w:tcW w:w="3927" w:type="dxa"/>
            <w:tcBorders>
              <w:top w:val="single" w:sz="4" w:space="0" w:color="auto"/>
              <w:bottom w:val="single" w:sz="4" w:space="0" w:color="auto"/>
              <w:right w:val="single" w:sz="4" w:space="0" w:color="auto"/>
            </w:tcBorders>
          </w:tcPr>
          <w:p w14:paraId="3156855E" w14:textId="0D0B6CCA" w:rsidR="00C93D9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3.</w:t>
            </w:r>
            <w:r w:rsidR="00685C92" w:rsidRPr="00FF5F7F">
              <w:rPr>
                <w:rFonts w:ascii="Times New Roman" w:hAnsi="Times New Roman"/>
                <w:sz w:val="24"/>
                <w:szCs w:val="24"/>
                <w:lang w:val="ro-RO"/>
              </w:rPr>
              <w:t>9</w:t>
            </w:r>
            <w:r w:rsidR="00C93D9D" w:rsidRPr="00FF5F7F">
              <w:rPr>
                <w:rFonts w:ascii="Times New Roman" w:hAnsi="Times New Roman"/>
                <w:sz w:val="24"/>
                <w:szCs w:val="24"/>
                <w:lang w:val="ro-RO"/>
              </w:rPr>
              <w:t>. Alte informa</w:t>
            </w:r>
            <w:r w:rsidR="00213384">
              <w:rPr>
                <w:rFonts w:ascii="Times New Roman" w:hAnsi="Times New Roman"/>
                <w:sz w:val="24"/>
                <w:szCs w:val="24"/>
                <w:lang w:val="ro-RO"/>
              </w:rPr>
              <w:t>ț</w:t>
            </w:r>
            <w:r w:rsidR="00C93D9D" w:rsidRPr="00FF5F7F">
              <w:rPr>
                <w:rFonts w:ascii="Times New Roman" w:hAnsi="Times New Roman"/>
                <w:sz w:val="24"/>
                <w:szCs w:val="24"/>
                <w:lang w:val="ro-RO"/>
              </w:rPr>
              <w:t>ii</w:t>
            </w:r>
          </w:p>
        </w:tc>
        <w:tc>
          <w:tcPr>
            <w:tcW w:w="5906" w:type="dxa"/>
            <w:tcBorders>
              <w:top w:val="single" w:sz="4" w:space="0" w:color="auto"/>
              <w:left w:val="single" w:sz="4" w:space="0" w:color="auto"/>
              <w:bottom w:val="single" w:sz="4" w:space="0" w:color="auto"/>
            </w:tcBorders>
          </w:tcPr>
          <w:p w14:paraId="5F4741E3" w14:textId="77777777" w:rsidR="00C93D9D" w:rsidRPr="00FF5F7F" w:rsidRDefault="00C93D9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Nu au fost identificate.</w:t>
            </w:r>
          </w:p>
        </w:tc>
      </w:tr>
    </w:tbl>
    <w:p w14:paraId="7171EAF9" w14:textId="5ADB5D6A" w:rsidR="00BE3D3F" w:rsidRPr="00FF5F7F" w:rsidRDefault="00BE3D3F">
      <w:pPr>
        <w:spacing w:after="0" w:line="240" w:lineRule="auto"/>
        <w:rPr>
          <w:rFonts w:ascii="Times New Roman" w:hAnsi="Times New Roman"/>
          <w:b/>
          <w:bCs/>
          <w:sz w:val="24"/>
          <w:szCs w:val="24"/>
          <w:lang w:val="ro-RO"/>
        </w:rPr>
      </w:pPr>
    </w:p>
    <w:p w14:paraId="6372F063" w14:textId="77777777" w:rsidR="008A28F1" w:rsidRDefault="008A28F1">
      <w:pPr>
        <w:spacing w:after="0" w:line="240" w:lineRule="auto"/>
        <w:rPr>
          <w:rFonts w:ascii="Times New Roman" w:hAnsi="Times New Roman"/>
          <w:b/>
          <w:bCs/>
          <w:sz w:val="24"/>
          <w:szCs w:val="24"/>
          <w:lang w:val="ro-RO"/>
        </w:rPr>
      </w:pPr>
    </w:p>
    <w:p w14:paraId="1FD7F881" w14:textId="77777777" w:rsidR="00586392" w:rsidRDefault="00586392">
      <w:pPr>
        <w:spacing w:after="0" w:line="240" w:lineRule="auto"/>
        <w:rPr>
          <w:rFonts w:ascii="Times New Roman" w:hAnsi="Times New Roman"/>
          <w:b/>
          <w:bCs/>
          <w:sz w:val="24"/>
          <w:szCs w:val="24"/>
          <w:lang w:val="ro-RO"/>
        </w:rPr>
      </w:pPr>
    </w:p>
    <w:p w14:paraId="369E4157" w14:textId="77777777" w:rsidR="00586392" w:rsidRDefault="00586392">
      <w:pPr>
        <w:spacing w:after="0" w:line="240" w:lineRule="auto"/>
        <w:rPr>
          <w:rFonts w:ascii="Times New Roman" w:hAnsi="Times New Roman"/>
          <w:b/>
          <w:bCs/>
          <w:sz w:val="24"/>
          <w:szCs w:val="24"/>
          <w:lang w:val="ro-RO"/>
        </w:rPr>
      </w:pPr>
    </w:p>
    <w:p w14:paraId="01AC3025" w14:textId="77777777" w:rsidR="00586392" w:rsidRDefault="00586392">
      <w:pPr>
        <w:spacing w:after="0" w:line="240" w:lineRule="auto"/>
        <w:rPr>
          <w:rFonts w:ascii="Times New Roman" w:hAnsi="Times New Roman"/>
          <w:b/>
          <w:bCs/>
          <w:sz w:val="24"/>
          <w:szCs w:val="24"/>
          <w:lang w:val="ro-RO"/>
        </w:rPr>
      </w:pPr>
    </w:p>
    <w:p w14:paraId="62D1DFA2" w14:textId="77777777" w:rsidR="00586392" w:rsidRDefault="00586392">
      <w:pPr>
        <w:spacing w:after="0" w:line="240" w:lineRule="auto"/>
        <w:rPr>
          <w:rFonts w:ascii="Times New Roman" w:hAnsi="Times New Roman"/>
          <w:b/>
          <w:bCs/>
          <w:sz w:val="24"/>
          <w:szCs w:val="24"/>
          <w:lang w:val="ro-RO"/>
        </w:rPr>
      </w:pPr>
    </w:p>
    <w:p w14:paraId="3A5040AD" w14:textId="19C3DF50"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a-4a</w:t>
      </w:r>
    </w:p>
    <w:p w14:paraId="33CE0E2E" w14:textId="3240828F" w:rsidR="007D5B8D" w:rsidRPr="00FF5F7F" w:rsidRDefault="00685C92" w:rsidP="00E50D18">
      <w:pPr>
        <w:spacing w:after="120" w:line="240" w:lineRule="auto"/>
        <w:jc w:val="center"/>
        <w:rPr>
          <w:rFonts w:ascii="Times New Roman" w:hAnsi="Times New Roman"/>
          <w:b/>
          <w:sz w:val="24"/>
          <w:szCs w:val="24"/>
          <w:lang w:val="ro-RO"/>
        </w:rPr>
      </w:pPr>
      <w:r w:rsidRPr="00FF5F7F">
        <w:rPr>
          <w:rFonts w:ascii="Times New Roman" w:hAnsi="Times New Roman"/>
          <w:b/>
          <w:sz w:val="24"/>
          <w:szCs w:val="24"/>
          <w:lang w:val="ro-RO"/>
        </w:rPr>
        <w:t xml:space="preserve">Impactul financiar asupra bugetului general consolidat atât pe termen scurt, pentru anul curent, cât </w:t>
      </w:r>
      <w:r w:rsidR="005B4713">
        <w:rPr>
          <w:rFonts w:ascii="Times New Roman" w:hAnsi="Times New Roman"/>
          <w:b/>
          <w:sz w:val="24"/>
          <w:szCs w:val="24"/>
          <w:lang w:val="ro-RO"/>
        </w:rPr>
        <w:t>ș</w:t>
      </w:r>
      <w:r w:rsidRPr="00FF5F7F">
        <w:rPr>
          <w:rFonts w:ascii="Times New Roman" w:hAnsi="Times New Roman"/>
          <w:b/>
          <w:sz w:val="24"/>
          <w:szCs w:val="24"/>
          <w:lang w:val="ro-RO"/>
        </w:rPr>
        <w:t>i pe termen lung (pe 5 ani), inclusiv informa</w:t>
      </w:r>
      <w:r w:rsidR="00213384">
        <w:rPr>
          <w:rFonts w:ascii="Times New Roman" w:hAnsi="Times New Roman"/>
          <w:b/>
          <w:sz w:val="24"/>
          <w:szCs w:val="24"/>
          <w:lang w:val="ro-RO"/>
        </w:rPr>
        <w:t>ț</w:t>
      </w:r>
      <w:r w:rsidRPr="00FF5F7F">
        <w:rPr>
          <w:rFonts w:ascii="Times New Roman" w:hAnsi="Times New Roman"/>
          <w:b/>
          <w:sz w:val="24"/>
          <w:szCs w:val="24"/>
          <w:lang w:val="ro-RO"/>
        </w:rPr>
        <w:t xml:space="preserve">ii cu privire la cheltuieli </w:t>
      </w:r>
      <w:r w:rsidR="005B4713">
        <w:rPr>
          <w:rFonts w:ascii="Times New Roman" w:hAnsi="Times New Roman"/>
          <w:b/>
          <w:sz w:val="24"/>
          <w:szCs w:val="24"/>
          <w:lang w:val="ro-RO"/>
        </w:rPr>
        <w:t>ș</w:t>
      </w:r>
      <w:r w:rsidRPr="00FF5F7F">
        <w:rPr>
          <w:rFonts w:ascii="Times New Roman" w:hAnsi="Times New Roman"/>
          <w:b/>
          <w:sz w:val="24"/>
          <w:szCs w:val="24"/>
          <w:lang w:val="ro-RO"/>
        </w:rPr>
        <w:t>i venituri</w:t>
      </w:r>
    </w:p>
    <w:p w14:paraId="205845B1" w14:textId="494C0903" w:rsidR="00CF0B22" w:rsidRDefault="00CF0B22" w:rsidP="00CF0B22">
      <w:pPr>
        <w:spacing w:after="120" w:line="240" w:lineRule="auto"/>
        <w:rPr>
          <w:rFonts w:ascii="Times New Roman" w:hAnsi="Times New Roman"/>
          <w:b/>
          <w:sz w:val="24"/>
          <w:szCs w:val="24"/>
          <w:lang w:val="ro-RO"/>
        </w:rPr>
      </w:pPr>
    </w:p>
    <w:tbl>
      <w:tblPr>
        <w:tblW w:w="10440" w:type="dxa"/>
        <w:tblInd w:w="-275" w:type="dxa"/>
        <w:tblLayout w:type="fixed"/>
        <w:tblLook w:val="0000" w:firstRow="0" w:lastRow="0" w:firstColumn="0" w:lastColumn="0" w:noHBand="0" w:noVBand="0"/>
      </w:tblPr>
      <w:tblGrid>
        <w:gridCol w:w="4187"/>
        <w:gridCol w:w="1045"/>
        <w:gridCol w:w="950"/>
        <w:gridCol w:w="969"/>
        <w:gridCol w:w="969"/>
        <w:gridCol w:w="912"/>
        <w:gridCol w:w="1408"/>
      </w:tblGrid>
      <w:tr w:rsidR="00207B17" w:rsidRPr="00FF5F7F" w14:paraId="1A6F7353" w14:textId="77777777" w:rsidTr="00186E3D">
        <w:trPr>
          <w:cantSplit/>
        </w:trPr>
        <w:tc>
          <w:tcPr>
            <w:tcW w:w="4187" w:type="dxa"/>
            <w:tcBorders>
              <w:top w:val="single" w:sz="4" w:space="0" w:color="000000"/>
              <w:left w:val="single" w:sz="4" w:space="0" w:color="000000"/>
              <w:bottom w:val="single" w:sz="4" w:space="0" w:color="000000"/>
            </w:tcBorders>
            <w:shd w:val="clear" w:color="auto" w:fill="auto"/>
          </w:tcPr>
          <w:p w14:paraId="6F248A76"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Indicatori</w:t>
            </w:r>
          </w:p>
        </w:tc>
        <w:tc>
          <w:tcPr>
            <w:tcW w:w="1045" w:type="dxa"/>
            <w:tcBorders>
              <w:top w:val="single" w:sz="4" w:space="0" w:color="000000"/>
              <w:left w:val="single" w:sz="4" w:space="0" w:color="000000"/>
              <w:bottom w:val="single" w:sz="4" w:space="0" w:color="000000"/>
            </w:tcBorders>
            <w:shd w:val="clear" w:color="auto" w:fill="auto"/>
          </w:tcPr>
          <w:p w14:paraId="67E0C860"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Anul curent</w:t>
            </w:r>
          </w:p>
        </w:tc>
        <w:tc>
          <w:tcPr>
            <w:tcW w:w="3800" w:type="dxa"/>
            <w:gridSpan w:val="4"/>
            <w:tcBorders>
              <w:top w:val="single" w:sz="4" w:space="0" w:color="000000"/>
              <w:left w:val="single" w:sz="4" w:space="0" w:color="000000"/>
              <w:bottom w:val="single" w:sz="4" w:space="0" w:color="000000"/>
            </w:tcBorders>
            <w:shd w:val="clear" w:color="auto" w:fill="auto"/>
          </w:tcPr>
          <w:p w14:paraId="3574004A"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 xml:space="preserve">Următorii 4 ani </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3E3BE290"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Media pe cinci ani</w:t>
            </w:r>
          </w:p>
        </w:tc>
      </w:tr>
      <w:tr w:rsidR="00207B17" w:rsidRPr="00FF5F7F" w14:paraId="068D40E5" w14:textId="77777777" w:rsidTr="009D4BC4">
        <w:trPr>
          <w:cantSplit/>
        </w:trPr>
        <w:tc>
          <w:tcPr>
            <w:tcW w:w="10440" w:type="dxa"/>
            <w:gridSpan w:val="7"/>
            <w:tcBorders>
              <w:top w:val="single" w:sz="4" w:space="0" w:color="000000"/>
              <w:left w:val="single" w:sz="4" w:space="0" w:color="000000"/>
              <w:bottom w:val="single" w:sz="4" w:space="0" w:color="000000"/>
              <w:right w:val="single" w:sz="4" w:space="0" w:color="000000"/>
            </w:tcBorders>
            <w:shd w:val="clear" w:color="auto" w:fill="auto"/>
          </w:tcPr>
          <w:p w14:paraId="40A7F5CB"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 mii lei -</w:t>
            </w:r>
          </w:p>
        </w:tc>
      </w:tr>
      <w:tr w:rsidR="00207B17" w:rsidRPr="00FF5F7F" w14:paraId="016AC309" w14:textId="77777777" w:rsidTr="00186E3D">
        <w:tc>
          <w:tcPr>
            <w:tcW w:w="4187" w:type="dxa"/>
            <w:tcBorders>
              <w:top w:val="single" w:sz="4" w:space="0" w:color="000000"/>
              <w:left w:val="single" w:sz="4" w:space="0" w:color="000000"/>
              <w:bottom w:val="single" w:sz="4" w:space="0" w:color="000000"/>
            </w:tcBorders>
            <w:shd w:val="clear" w:color="auto" w:fill="auto"/>
          </w:tcPr>
          <w:p w14:paraId="73FF43FD"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1</w:t>
            </w:r>
          </w:p>
        </w:tc>
        <w:tc>
          <w:tcPr>
            <w:tcW w:w="1045" w:type="dxa"/>
            <w:tcBorders>
              <w:top w:val="single" w:sz="4" w:space="0" w:color="000000"/>
              <w:left w:val="single" w:sz="4" w:space="0" w:color="000000"/>
              <w:bottom w:val="single" w:sz="4" w:space="0" w:color="000000"/>
            </w:tcBorders>
            <w:shd w:val="clear" w:color="auto" w:fill="auto"/>
          </w:tcPr>
          <w:p w14:paraId="22E046F5"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2</w:t>
            </w:r>
          </w:p>
        </w:tc>
        <w:tc>
          <w:tcPr>
            <w:tcW w:w="950" w:type="dxa"/>
            <w:tcBorders>
              <w:top w:val="single" w:sz="4" w:space="0" w:color="000000"/>
              <w:left w:val="single" w:sz="4" w:space="0" w:color="000000"/>
              <w:bottom w:val="single" w:sz="4" w:space="0" w:color="000000"/>
            </w:tcBorders>
            <w:shd w:val="clear" w:color="auto" w:fill="auto"/>
          </w:tcPr>
          <w:p w14:paraId="110EFD33"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3</w:t>
            </w:r>
          </w:p>
        </w:tc>
        <w:tc>
          <w:tcPr>
            <w:tcW w:w="969" w:type="dxa"/>
            <w:tcBorders>
              <w:top w:val="single" w:sz="4" w:space="0" w:color="000000"/>
              <w:left w:val="single" w:sz="4" w:space="0" w:color="000000"/>
              <w:bottom w:val="single" w:sz="4" w:space="0" w:color="000000"/>
            </w:tcBorders>
            <w:shd w:val="clear" w:color="auto" w:fill="auto"/>
          </w:tcPr>
          <w:p w14:paraId="071438FD"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4</w:t>
            </w:r>
          </w:p>
        </w:tc>
        <w:tc>
          <w:tcPr>
            <w:tcW w:w="969" w:type="dxa"/>
            <w:tcBorders>
              <w:top w:val="single" w:sz="4" w:space="0" w:color="000000"/>
              <w:left w:val="single" w:sz="4" w:space="0" w:color="000000"/>
              <w:bottom w:val="single" w:sz="4" w:space="0" w:color="000000"/>
            </w:tcBorders>
            <w:shd w:val="clear" w:color="auto" w:fill="auto"/>
          </w:tcPr>
          <w:p w14:paraId="2DDB02E0"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5</w:t>
            </w:r>
          </w:p>
        </w:tc>
        <w:tc>
          <w:tcPr>
            <w:tcW w:w="912" w:type="dxa"/>
            <w:tcBorders>
              <w:top w:val="single" w:sz="4" w:space="0" w:color="000000"/>
              <w:left w:val="single" w:sz="4" w:space="0" w:color="000000"/>
              <w:bottom w:val="single" w:sz="4" w:space="0" w:color="000000"/>
            </w:tcBorders>
            <w:shd w:val="clear" w:color="auto" w:fill="auto"/>
          </w:tcPr>
          <w:p w14:paraId="460A115C"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6</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0B48C2ED" w14:textId="77777777" w:rsidR="00207B17" w:rsidRPr="00FF5F7F" w:rsidRDefault="00207B17" w:rsidP="009D4BC4">
            <w:pPr>
              <w:suppressAutoHyphens/>
              <w:spacing w:after="0" w:line="240" w:lineRule="auto"/>
              <w:jc w:val="center"/>
              <w:rPr>
                <w:rFonts w:ascii="Times New Roman" w:hAnsi="Times New Roman"/>
                <w:sz w:val="24"/>
                <w:szCs w:val="24"/>
                <w:lang w:val="ro-RO" w:eastAsia="ar-SA"/>
              </w:rPr>
            </w:pPr>
            <w:r w:rsidRPr="00FF5F7F">
              <w:rPr>
                <w:rFonts w:ascii="Times New Roman" w:hAnsi="Times New Roman"/>
                <w:sz w:val="24"/>
                <w:szCs w:val="24"/>
                <w:lang w:val="ro-RO" w:eastAsia="ar-SA"/>
              </w:rPr>
              <w:t>7</w:t>
            </w:r>
          </w:p>
        </w:tc>
      </w:tr>
      <w:tr w:rsidR="00044DDD" w:rsidRPr="00FF5F7F" w14:paraId="251207EF" w14:textId="77777777" w:rsidTr="00186E3D">
        <w:tc>
          <w:tcPr>
            <w:tcW w:w="4187" w:type="dxa"/>
            <w:tcBorders>
              <w:top w:val="single" w:sz="4" w:space="0" w:color="000000"/>
              <w:left w:val="single" w:sz="4" w:space="0" w:color="000000"/>
              <w:bottom w:val="single" w:sz="4" w:space="0" w:color="000000"/>
            </w:tcBorders>
            <w:shd w:val="clear" w:color="auto" w:fill="auto"/>
          </w:tcPr>
          <w:p w14:paraId="77C8E7F0" w14:textId="77777777" w:rsidR="00044DDD" w:rsidRPr="00FF5F7F" w:rsidRDefault="00044DDD" w:rsidP="00044DDD">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4.1. Modificări ale veniturilor bugetare, plus/minus, din care:</w:t>
            </w:r>
          </w:p>
        </w:tc>
        <w:tc>
          <w:tcPr>
            <w:tcW w:w="1045" w:type="dxa"/>
            <w:tcBorders>
              <w:top w:val="single" w:sz="4" w:space="0" w:color="000000"/>
              <w:left w:val="single" w:sz="4" w:space="0" w:color="000000"/>
              <w:bottom w:val="single" w:sz="4" w:space="0" w:color="000000"/>
            </w:tcBorders>
            <w:shd w:val="clear" w:color="auto" w:fill="auto"/>
          </w:tcPr>
          <w:p w14:paraId="7176E0D1" w14:textId="2D5DEF74" w:rsidR="00044DDD" w:rsidRPr="00FF5F7F" w:rsidRDefault="00D03891" w:rsidP="004971FC">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2</w:t>
            </w:r>
            <w:r w:rsidR="008A79A7">
              <w:rPr>
                <w:rFonts w:ascii="Times New Roman" w:hAnsi="Times New Roman"/>
                <w:sz w:val="24"/>
                <w:szCs w:val="24"/>
                <w:lang w:val="ro-RO" w:eastAsia="ar-SA"/>
              </w:rPr>
              <w:t>.500</w:t>
            </w:r>
          </w:p>
        </w:tc>
        <w:tc>
          <w:tcPr>
            <w:tcW w:w="950" w:type="dxa"/>
            <w:tcBorders>
              <w:top w:val="single" w:sz="4" w:space="0" w:color="000000"/>
              <w:left w:val="single" w:sz="4" w:space="0" w:color="000000"/>
              <w:bottom w:val="single" w:sz="4" w:space="0" w:color="000000"/>
            </w:tcBorders>
            <w:shd w:val="clear" w:color="auto" w:fill="auto"/>
          </w:tcPr>
          <w:p w14:paraId="789B9640" w14:textId="3507B3E5" w:rsidR="00044DDD" w:rsidRPr="00FF5F7F" w:rsidRDefault="008A79A7" w:rsidP="00186E3D">
            <w:pPr>
              <w:suppressAutoHyphens/>
              <w:snapToGrid w:val="0"/>
              <w:spacing w:after="0" w:line="240" w:lineRule="auto"/>
              <w:jc w:val="center"/>
              <w:rPr>
                <w:rFonts w:ascii="Times New Roman" w:hAnsi="Times New Roman"/>
                <w:sz w:val="24"/>
                <w:szCs w:val="24"/>
                <w:lang w:val="ro-RO" w:eastAsia="ar-SA"/>
              </w:rPr>
            </w:pPr>
            <w:r w:rsidRPr="008A79A7">
              <w:rPr>
                <w:rFonts w:ascii="Times New Roman" w:hAnsi="Times New Roman"/>
                <w:sz w:val="24"/>
                <w:szCs w:val="24"/>
                <w:lang w:val="ro-RO" w:eastAsia="ar-SA"/>
              </w:rPr>
              <w:t>2.750</w:t>
            </w:r>
          </w:p>
        </w:tc>
        <w:tc>
          <w:tcPr>
            <w:tcW w:w="969" w:type="dxa"/>
            <w:tcBorders>
              <w:top w:val="single" w:sz="4" w:space="0" w:color="000000"/>
              <w:left w:val="single" w:sz="4" w:space="0" w:color="000000"/>
              <w:bottom w:val="single" w:sz="4" w:space="0" w:color="000000"/>
            </w:tcBorders>
            <w:shd w:val="clear" w:color="auto" w:fill="auto"/>
          </w:tcPr>
          <w:p w14:paraId="03E01DD9" w14:textId="4122C5D8" w:rsidR="00044DDD" w:rsidRPr="00FF5F7F" w:rsidRDefault="00636B82"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3.160</w:t>
            </w:r>
          </w:p>
        </w:tc>
        <w:tc>
          <w:tcPr>
            <w:tcW w:w="969" w:type="dxa"/>
            <w:tcBorders>
              <w:top w:val="single" w:sz="4" w:space="0" w:color="000000"/>
              <w:left w:val="single" w:sz="4" w:space="0" w:color="000000"/>
              <w:bottom w:val="single" w:sz="4" w:space="0" w:color="000000"/>
            </w:tcBorders>
            <w:shd w:val="clear" w:color="auto" w:fill="auto"/>
          </w:tcPr>
          <w:p w14:paraId="47E5C667" w14:textId="10ADD0FE" w:rsidR="00044DDD" w:rsidRPr="00FF5F7F" w:rsidRDefault="00636B82"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3.320</w:t>
            </w:r>
          </w:p>
        </w:tc>
        <w:tc>
          <w:tcPr>
            <w:tcW w:w="912" w:type="dxa"/>
            <w:tcBorders>
              <w:top w:val="single" w:sz="4" w:space="0" w:color="000000"/>
              <w:left w:val="single" w:sz="4" w:space="0" w:color="000000"/>
              <w:bottom w:val="single" w:sz="4" w:space="0" w:color="000000"/>
            </w:tcBorders>
            <w:shd w:val="clear" w:color="auto" w:fill="auto"/>
          </w:tcPr>
          <w:p w14:paraId="54F93C93" w14:textId="601F844B" w:rsidR="00F55772" w:rsidRPr="00FF5F7F" w:rsidRDefault="003F7D31"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3.480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7895C777" w14:textId="48A401C1" w:rsidR="00044DDD" w:rsidRPr="00FF5F7F" w:rsidRDefault="0062690F" w:rsidP="004971FC">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3.042</w:t>
            </w:r>
          </w:p>
        </w:tc>
      </w:tr>
      <w:tr w:rsidR="004026BE" w:rsidRPr="00FF5F7F" w14:paraId="22BC4A58" w14:textId="77777777" w:rsidTr="00186E3D">
        <w:tc>
          <w:tcPr>
            <w:tcW w:w="4187" w:type="dxa"/>
            <w:tcBorders>
              <w:top w:val="single" w:sz="4" w:space="0" w:color="000000"/>
              <w:left w:val="single" w:sz="4" w:space="0" w:color="000000"/>
              <w:bottom w:val="single" w:sz="4" w:space="0" w:color="000000"/>
            </w:tcBorders>
            <w:shd w:val="clear" w:color="auto" w:fill="auto"/>
          </w:tcPr>
          <w:p w14:paraId="3FC71E49"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a) buget de stat, din acesta:</w:t>
            </w:r>
          </w:p>
        </w:tc>
        <w:tc>
          <w:tcPr>
            <w:tcW w:w="1045" w:type="dxa"/>
            <w:tcBorders>
              <w:top w:val="single" w:sz="4" w:space="0" w:color="000000"/>
              <w:left w:val="single" w:sz="4" w:space="0" w:color="000000"/>
              <w:bottom w:val="single" w:sz="4" w:space="0" w:color="000000"/>
            </w:tcBorders>
            <w:shd w:val="clear" w:color="auto" w:fill="auto"/>
          </w:tcPr>
          <w:p w14:paraId="54E1B4C7" w14:textId="1907CFE5" w:rsidR="004026BE" w:rsidRPr="00FF5F7F" w:rsidRDefault="00636B82"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2.500</w:t>
            </w:r>
          </w:p>
        </w:tc>
        <w:tc>
          <w:tcPr>
            <w:tcW w:w="950" w:type="dxa"/>
            <w:tcBorders>
              <w:top w:val="single" w:sz="4" w:space="0" w:color="000000"/>
              <w:left w:val="single" w:sz="4" w:space="0" w:color="000000"/>
              <w:bottom w:val="single" w:sz="4" w:space="0" w:color="000000"/>
            </w:tcBorders>
            <w:shd w:val="clear" w:color="auto" w:fill="auto"/>
          </w:tcPr>
          <w:p w14:paraId="71E12376" w14:textId="1E78D79E" w:rsidR="004026BE" w:rsidRPr="00FF5F7F" w:rsidRDefault="008A79A7" w:rsidP="00186E3D">
            <w:pPr>
              <w:suppressAutoHyphens/>
              <w:snapToGrid w:val="0"/>
              <w:spacing w:after="0" w:line="240" w:lineRule="auto"/>
              <w:jc w:val="center"/>
              <w:rPr>
                <w:rFonts w:ascii="Times New Roman" w:hAnsi="Times New Roman"/>
                <w:sz w:val="24"/>
                <w:szCs w:val="24"/>
                <w:lang w:val="ro-RO" w:eastAsia="ar-SA"/>
              </w:rPr>
            </w:pPr>
            <w:r w:rsidRPr="008A79A7">
              <w:rPr>
                <w:rFonts w:ascii="Times New Roman" w:hAnsi="Times New Roman"/>
                <w:sz w:val="24"/>
                <w:szCs w:val="24"/>
                <w:lang w:val="ro-RO" w:eastAsia="ar-SA"/>
              </w:rPr>
              <w:t>2.750</w:t>
            </w:r>
          </w:p>
        </w:tc>
        <w:tc>
          <w:tcPr>
            <w:tcW w:w="969" w:type="dxa"/>
            <w:tcBorders>
              <w:top w:val="single" w:sz="4" w:space="0" w:color="000000"/>
              <w:left w:val="single" w:sz="4" w:space="0" w:color="000000"/>
              <w:bottom w:val="single" w:sz="4" w:space="0" w:color="000000"/>
            </w:tcBorders>
            <w:shd w:val="clear" w:color="auto" w:fill="auto"/>
          </w:tcPr>
          <w:p w14:paraId="651A58A8" w14:textId="40E3022D" w:rsidR="004026BE" w:rsidRPr="00FF5F7F" w:rsidRDefault="00636B82"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3.160</w:t>
            </w:r>
          </w:p>
        </w:tc>
        <w:tc>
          <w:tcPr>
            <w:tcW w:w="969" w:type="dxa"/>
            <w:tcBorders>
              <w:top w:val="single" w:sz="4" w:space="0" w:color="000000"/>
              <w:left w:val="single" w:sz="4" w:space="0" w:color="000000"/>
              <w:bottom w:val="single" w:sz="4" w:space="0" w:color="000000"/>
            </w:tcBorders>
            <w:shd w:val="clear" w:color="auto" w:fill="auto"/>
          </w:tcPr>
          <w:p w14:paraId="3EC8095C" w14:textId="1FE5AB99" w:rsidR="004026BE" w:rsidRPr="00FF5F7F" w:rsidRDefault="00636B82"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3.320</w:t>
            </w:r>
          </w:p>
        </w:tc>
        <w:tc>
          <w:tcPr>
            <w:tcW w:w="912" w:type="dxa"/>
            <w:tcBorders>
              <w:top w:val="single" w:sz="4" w:space="0" w:color="000000"/>
              <w:left w:val="single" w:sz="4" w:space="0" w:color="000000"/>
              <w:bottom w:val="single" w:sz="4" w:space="0" w:color="000000"/>
            </w:tcBorders>
            <w:shd w:val="clear" w:color="auto" w:fill="auto"/>
          </w:tcPr>
          <w:p w14:paraId="1B1BF095" w14:textId="3B6945D3" w:rsidR="004026BE" w:rsidRPr="00FF5F7F" w:rsidRDefault="003F7D31"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3.480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19E935A9" w14:textId="0ABAF857" w:rsidR="004026BE" w:rsidRPr="00FF5F7F" w:rsidRDefault="0062690F"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3.042</w:t>
            </w:r>
          </w:p>
        </w:tc>
      </w:tr>
      <w:tr w:rsidR="004026BE" w:rsidRPr="00FF5F7F" w14:paraId="32DF290A" w14:textId="77777777" w:rsidTr="00186E3D">
        <w:tc>
          <w:tcPr>
            <w:tcW w:w="4187" w:type="dxa"/>
            <w:tcBorders>
              <w:top w:val="single" w:sz="4" w:space="0" w:color="000000"/>
              <w:left w:val="single" w:sz="4" w:space="0" w:color="000000"/>
              <w:bottom w:val="single" w:sz="4" w:space="0" w:color="000000"/>
            </w:tcBorders>
            <w:shd w:val="clear" w:color="auto" w:fill="auto"/>
          </w:tcPr>
          <w:p w14:paraId="2C7CE36B"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(i) impozit pe profit </w:t>
            </w:r>
          </w:p>
        </w:tc>
        <w:tc>
          <w:tcPr>
            <w:tcW w:w="1045" w:type="dxa"/>
            <w:tcBorders>
              <w:top w:val="single" w:sz="4" w:space="0" w:color="000000"/>
              <w:left w:val="single" w:sz="4" w:space="0" w:color="000000"/>
              <w:bottom w:val="single" w:sz="4" w:space="0" w:color="000000"/>
            </w:tcBorders>
            <w:shd w:val="clear" w:color="auto" w:fill="auto"/>
          </w:tcPr>
          <w:p w14:paraId="4E2D445B"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39A431A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6B1177E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1832E25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7323023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21180E0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65932D90" w14:textId="77777777" w:rsidTr="00186E3D">
        <w:tc>
          <w:tcPr>
            <w:tcW w:w="4187" w:type="dxa"/>
            <w:tcBorders>
              <w:top w:val="single" w:sz="4" w:space="0" w:color="000000"/>
              <w:left w:val="single" w:sz="4" w:space="0" w:color="000000"/>
              <w:bottom w:val="single" w:sz="4" w:space="0" w:color="000000"/>
            </w:tcBorders>
            <w:shd w:val="clear" w:color="auto" w:fill="auto"/>
          </w:tcPr>
          <w:p w14:paraId="36364032"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(ii) impozit pe venit </w:t>
            </w:r>
          </w:p>
        </w:tc>
        <w:tc>
          <w:tcPr>
            <w:tcW w:w="1045" w:type="dxa"/>
            <w:tcBorders>
              <w:top w:val="single" w:sz="4" w:space="0" w:color="000000"/>
              <w:left w:val="single" w:sz="4" w:space="0" w:color="000000"/>
              <w:bottom w:val="single" w:sz="4" w:space="0" w:color="000000"/>
            </w:tcBorders>
            <w:shd w:val="clear" w:color="auto" w:fill="auto"/>
          </w:tcPr>
          <w:p w14:paraId="5A4996A7"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5425725D"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BA130A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1D357F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13E2A9E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799BB59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6CFD1171" w14:textId="77777777" w:rsidTr="00186E3D">
        <w:tc>
          <w:tcPr>
            <w:tcW w:w="4187" w:type="dxa"/>
            <w:tcBorders>
              <w:top w:val="single" w:sz="4" w:space="0" w:color="000000"/>
              <w:left w:val="single" w:sz="4" w:space="0" w:color="000000"/>
              <w:bottom w:val="single" w:sz="4" w:space="0" w:color="000000"/>
            </w:tcBorders>
            <w:shd w:val="clear" w:color="auto" w:fill="auto"/>
          </w:tcPr>
          <w:p w14:paraId="5A47CBF2"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b) bugete locale</w:t>
            </w:r>
          </w:p>
        </w:tc>
        <w:tc>
          <w:tcPr>
            <w:tcW w:w="1045" w:type="dxa"/>
            <w:tcBorders>
              <w:top w:val="single" w:sz="4" w:space="0" w:color="000000"/>
              <w:left w:val="single" w:sz="4" w:space="0" w:color="000000"/>
              <w:bottom w:val="single" w:sz="4" w:space="0" w:color="000000"/>
            </w:tcBorders>
            <w:shd w:val="clear" w:color="auto" w:fill="auto"/>
          </w:tcPr>
          <w:p w14:paraId="0F67EC9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0EB2E8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7963A45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7EA46E2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0522B23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1F1B14E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7EBBEF1E" w14:textId="77777777" w:rsidTr="00186E3D">
        <w:tc>
          <w:tcPr>
            <w:tcW w:w="4187" w:type="dxa"/>
            <w:tcBorders>
              <w:top w:val="single" w:sz="4" w:space="0" w:color="000000"/>
              <w:left w:val="single" w:sz="4" w:space="0" w:color="000000"/>
              <w:bottom w:val="single" w:sz="4" w:space="0" w:color="000000"/>
            </w:tcBorders>
            <w:shd w:val="clear" w:color="auto" w:fill="auto"/>
          </w:tcPr>
          <w:p w14:paraId="4393191B"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(i) impozit pe profit</w:t>
            </w:r>
          </w:p>
        </w:tc>
        <w:tc>
          <w:tcPr>
            <w:tcW w:w="1045" w:type="dxa"/>
            <w:tcBorders>
              <w:top w:val="single" w:sz="4" w:space="0" w:color="000000"/>
              <w:left w:val="single" w:sz="4" w:space="0" w:color="000000"/>
              <w:bottom w:val="single" w:sz="4" w:space="0" w:color="000000"/>
            </w:tcBorders>
            <w:shd w:val="clear" w:color="auto" w:fill="auto"/>
          </w:tcPr>
          <w:p w14:paraId="7D3700C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4226395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F73D23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2955817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5054B67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5CE9570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3AA8FDE0" w14:textId="77777777" w:rsidTr="00186E3D">
        <w:tc>
          <w:tcPr>
            <w:tcW w:w="4187" w:type="dxa"/>
            <w:tcBorders>
              <w:top w:val="single" w:sz="4" w:space="0" w:color="000000"/>
              <w:left w:val="single" w:sz="4" w:space="0" w:color="000000"/>
              <w:bottom w:val="single" w:sz="4" w:space="0" w:color="000000"/>
            </w:tcBorders>
            <w:shd w:val="clear" w:color="auto" w:fill="auto"/>
          </w:tcPr>
          <w:p w14:paraId="0AD15AB9"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lastRenderedPageBreak/>
              <w:t xml:space="preserve">c) bugetul asigurărilor de stat: </w:t>
            </w:r>
          </w:p>
        </w:tc>
        <w:tc>
          <w:tcPr>
            <w:tcW w:w="1045" w:type="dxa"/>
            <w:tcBorders>
              <w:top w:val="single" w:sz="4" w:space="0" w:color="000000"/>
              <w:left w:val="single" w:sz="4" w:space="0" w:color="000000"/>
              <w:bottom w:val="single" w:sz="4" w:space="0" w:color="000000"/>
            </w:tcBorders>
            <w:shd w:val="clear" w:color="auto" w:fill="auto"/>
          </w:tcPr>
          <w:p w14:paraId="1C92126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AD88675"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FAB0135"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6E5A2BC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144DCC0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079A047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5B31E20E" w14:textId="77777777" w:rsidTr="00186E3D">
        <w:tc>
          <w:tcPr>
            <w:tcW w:w="4187" w:type="dxa"/>
            <w:tcBorders>
              <w:top w:val="single" w:sz="4" w:space="0" w:color="000000"/>
              <w:left w:val="single" w:sz="4" w:space="0" w:color="000000"/>
              <w:bottom w:val="single" w:sz="4" w:space="0" w:color="000000"/>
            </w:tcBorders>
            <w:shd w:val="clear" w:color="auto" w:fill="auto"/>
          </w:tcPr>
          <w:p w14:paraId="00205544"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(i) contribu</w:t>
            </w:r>
            <w:r>
              <w:rPr>
                <w:rFonts w:ascii="Times New Roman" w:hAnsi="Times New Roman"/>
                <w:sz w:val="24"/>
                <w:szCs w:val="24"/>
                <w:lang w:val="ro-RO" w:eastAsia="ar-SA"/>
              </w:rPr>
              <w:t>ț</w:t>
            </w:r>
            <w:r w:rsidRPr="00FF5F7F">
              <w:rPr>
                <w:rFonts w:ascii="Times New Roman" w:hAnsi="Times New Roman"/>
                <w:sz w:val="24"/>
                <w:szCs w:val="24"/>
                <w:lang w:val="ro-RO" w:eastAsia="ar-SA"/>
              </w:rPr>
              <w:t xml:space="preserve">ii de asigurări </w:t>
            </w:r>
          </w:p>
        </w:tc>
        <w:tc>
          <w:tcPr>
            <w:tcW w:w="1045" w:type="dxa"/>
            <w:tcBorders>
              <w:top w:val="single" w:sz="4" w:space="0" w:color="000000"/>
              <w:left w:val="single" w:sz="4" w:space="0" w:color="000000"/>
              <w:bottom w:val="single" w:sz="4" w:space="0" w:color="000000"/>
            </w:tcBorders>
            <w:shd w:val="clear" w:color="auto" w:fill="auto"/>
          </w:tcPr>
          <w:p w14:paraId="7373D1D7"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3D461187"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41B49F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65F1BEC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0631CD8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3FA5EAE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186E3D" w14:paraId="52778E02" w14:textId="77777777" w:rsidTr="00186E3D">
        <w:tc>
          <w:tcPr>
            <w:tcW w:w="4187" w:type="dxa"/>
            <w:tcBorders>
              <w:top w:val="single" w:sz="4" w:space="0" w:color="000000"/>
              <w:left w:val="single" w:sz="4" w:space="0" w:color="000000"/>
              <w:bottom w:val="single" w:sz="4" w:space="0" w:color="000000"/>
            </w:tcBorders>
            <w:shd w:val="clear" w:color="auto" w:fill="auto"/>
          </w:tcPr>
          <w:p w14:paraId="23BA2521"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d) alte tipuri de venituri  </w:t>
            </w:r>
          </w:p>
        </w:tc>
        <w:tc>
          <w:tcPr>
            <w:tcW w:w="1045" w:type="dxa"/>
            <w:tcBorders>
              <w:top w:val="single" w:sz="4" w:space="0" w:color="000000"/>
              <w:left w:val="single" w:sz="4" w:space="0" w:color="000000"/>
              <w:bottom w:val="single" w:sz="4" w:space="0" w:color="000000"/>
            </w:tcBorders>
            <w:shd w:val="clear" w:color="auto" w:fill="auto"/>
          </w:tcPr>
          <w:p w14:paraId="372F280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71E46A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F88D5B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F7BF35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61346332"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31CE4D4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971FC" w:rsidRPr="00FF5F7F" w14:paraId="015ED4E3" w14:textId="77777777" w:rsidTr="00186E3D">
        <w:tc>
          <w:tcPr>
            <w:tcW w:w="4187" w:type="dxa"/>
            <w:tcBorders>
              <w:top w:val="single" w:sz="4" w:space="0" w:color="000000"/>
              <w:left w:val="single" w:sz="4" w:space="0" w:color="000000"/>
              <w:bottom w:val="single" w:sz="4" w:space="0" w:color="000000"/>
            </w:tcBorders>
            <w:shd w:val="clear" w:color="auto" w:fill="auto"/>
          </w:tcPr>
          <w:p w14:paraId="4F8FCE2C" w14:textId="77777777" w:rsidR="004971FC" w:rsidRPr="00FF5F7F" w:rsidRDefault="004971FC" w:rsidP="004971FC">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4.2. Modificări ale cheltuielilor bugetare, plus/minus, din care:</w:t>
            </w:r>
          </w:p>
        </w:tc>
        <w:tc>
          <w:tcPr>
            <w:tcW w:w="1045" w:type="dxa"/>
            <w:tcBorders>
              <w:top w:val="single" w:sz="4" w:space="0" w:color="000000"/>
              <w:left w:val="single" w:sz="4" w:space="0" w:color="000000"/>
              <w:bottom w:val="single" w:sz="4" w:space="0" w:color="000000"/>
            </w:tcBorders>
            <w:shd w:val="clear" w:color="auto" w:fill="auto"/>
          </w:tcPr>
          <w:p w14:paraId="5AE559F4" w14:textId="1BF3CC88"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0</w:t>
            </w:r>
          </w:p>
        </w:tc>
        <w:tc>
          <w:tcPr>
            <w:tcW w:w="950" w:type="dxa"/>
            <w:tcBorders>
              <w:top w:val="single" w:sz="4" w:space="0" w:color="000000"/>
              <w:left w:val="single" w:sz="4" w:space="0" w:color="000000"/>
              <w:bottom w:val="single" w:sz="4" w:space="0" w:color="000000"/>
            </w:tcBorders>
            <w:shd w:val="clear" w:color="auto" w:fill="auto"/>
          </w:tcPr>
          <w:p w14:paraId="2BB8DC07" w14:textId="039C7AFE"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1.480</w:t>
            </w:r>
          </w:p>
        </w:tc>
        <w:tc>
          <w:tcPr>
            <w:tcW w:w="969" w:type="dxa"/>
            <w:tcBorders>
              <w:top w:val="single" w:sz="4" w:space="0" w:color="000000"/>
              <w:left w:val="single" w:sz="4" w:space="0" w:color="000000"/>
              <w:bottom w:val="single" w:sz="4" w:space="0" w:color="000000"/>
            </w:tcBorders>
            <w:shd w:val="clear" w:color="auto" w:fill="auto"/>
          </w:tcPr>
          <w:p w14:paraId="6DDDD214" w14:textId="67913763"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1.615</w:t>
            </w:r>
          </w:p>
        </w:tc>
        <w:tc>
          <w:tcPr>
            <w:tcW w:w="969" w:type="dxa"/>
            <w:tcBorders>
              <w:top w:val="single" w:sz="4" w:space="0" w:color="000000"/>
              <w:left w:val="single" w:sz="4" w:space="0" w:color="000000"/>
              <w:bottom w:val="single" w:sz="4" w:space="0" w:color="000000"/>
            </w:tcBorders>
            <w:shd w:val="clear" w:color="auto" w:fill="auto"/>
          </w:tcPr>
          <w:p w14:paraId="71D14BCA" w14:textId="209129F9"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1.693</w:t>
            </w:r>
          </w:p>
        </w:tc>
        <w:tc>
          <w:tcPr>
            <w:tcW w:w="912" w:type="dxa"/>
            <w:tcBorders>
              <w:top w:val="single" w:sz="4" w:space="0" w:color="000000"/>
              <w:left w:val="single" w:sz="4" w:space="0" w:color="000000"/>
              <w:bottom w:val="single" w:sz="4" w:space="0" w:color="000000"/>
            </w:tcBorders>
            <w:shd w:val="clear" w:color="auto" w:fill="auto"/>
          </w:tcPr>
          <w:p w14:paraId="05556E69" w14:textId="42362F02"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1.780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39796685" w14:textId="6E5E5D48"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1.314</w:t>
            </w:r>
          </w:p>
        </w:tc>
      </w:tr>
      <w:tr w:rsidR="004971FC" w:rsidRPr="00FF5F7F" w14:paraId="666D9F38" w14:textId="77777777" w:rsidTr="00186E3D">
        <w:tc>
          <w:tcPr>
            <w:tcW w:w="4187" w:type="dxa"/>
            <w:tcBorders>
              <w:top w:val="single" w:sz="4" w:space="0" w:color="000000"/>
              <w:left w:val="single" w:sz="4" w:space="0" w:color="000000"/>
              <w:bottom w:val="single" w:sz="4" w:space="0" w:color="000000"/>
            </w:tcBorders>
            <w:shd w:val="clear" w:color="auto" w:fill="auto"/>
          </w:tcPr>
          <w:p w14:paraId="2E19B067" w14:textId="77777777" w:rsidR="004971FC" w:rsidRPr="00FF5F7F" w:rsidRDefault="004971FC" w:rsidP="004971FC">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a) buget de stat, din acesta:</w:t>
            </w:r>
          </w:p>
        </w:tc>
        <w:tc>
          <w:tcPr>
            <w:tcW w:w="1045" w:type="dxa"/>
            <w:tcBorders>
              <w:top w:val="single" w:sz="4" w:space="0" w:color="000000"/>
              <w:left w:val="single" w:sz="4" w:space="0" w:color="000000"/>
              <w:bottom w:val="single" w:sz="4" w:space="0" w:color="000000"/>
            </w:tcBorders>
            <w:shd w:val="clear" w:color="auto" w:fill="auto"/>
          </w:tcPr>
          <w:p w14:paraId="2A913224" w14:textId="2BD4F7B6"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0</w:t>
            </w:r>
          </w:p>
        </w:tc>
        <w:tc>
          <w:tcPr>
            <w:tcW w:w="950" w:type="dxa"/>
            <w:tcBorders>
              <w:top w:val="single" w:sz="4" w:space="0" w:color="000000"/>
              <w:left w:val="single" w:sz="4" w:space="0" w:color="000000"/>
              <w:bottom w:val="single" w:sz="4" w:space="0" w:color="000000"/>
            </w:tcBorders>
            <w:shd w:val="clear" w:color="auto" w:fill="auto"/>
          </w:tcPr>
          <w:p w14:paraId="1F3D6270" w14:textId="58E1B257"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1.480</w:t>
            </w:r>
          </w:p>
        </w:tc>
        <w:tc>
          <w:tcPr>
            <w:tcW w:w="969" w:type="dxa"/>
            <w:tcBorders>
              <w:top w:val="single" w:sz="4" w:space="0" w:color="000000"/>
              <w:left w:val="single" w:sz="4" w:space="0" w:color="000000"/>
              <w:bottom w:val="single" w:sz="4" w:space="0" w:color="000000"/>
            </w:tcBorders>
            <w:shd w:val="clear" w:color="auto" w:fill="auto"/>
          </w:tcPr>
          <w:p w14:paraId="10F62C3C" w14:textId="068D9548"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1.615</w:t>
            </w:r>
          </w:p>
        </w:tc>
        <w:tc>
          <w:tcPr>
            <w:tcW w:w="969" w:type="dxa"/>
            <w:tcBorders>
              <w:top w:val="single" w:sz="4" w:space="0" w:color="000000"/>
              <w:left w:val="single" w:sz="4" w:space="0" w:color="000000"/>
              <w:bottom w:val="single" w:sz="4" w:space="0" w:color="000000"/>
            </w:tcBorders>
            <w:shd w:val="clear" w:color="auto" w:fill="auto"/>
          </w:tcPr>
          <w:p w14:paraId="4F0BA4D8" w14:textId="48E1C1F1"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1.693</w:t>
            </w:r>
          </w:p>
        </w:tc>
        <w:tc>
          <w:tcPr>
            <w:tcW w:w="912" w:type="dxa"/>
            <w:tcBorders>
              <w:top w:val="single" w:sz="4" w:space="0" w:color="000000"/>
              <w:left w:val="single" w:sz="4" w:space="0" w:color="000000"/>
              <w:bottom w:val="single" w:sz="4" w:space="0" w:color="000000"/>
            </w:tcBorders>
            <w:shd w:val="clear" w:color="auto" w:fill="auto"/>
          </w:tcPr>
          <w:p w14:paraId="0CBFC6A7" w14:textId="25BA2D0B"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1.780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3434BE19" w14:textId="36BAD494" w:rsidR="004971FC" w:rsidRPr="00FF5F7F" w:rsidRDefault="004971FC"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1.314</w:t>
            </w:r>
          </w:p>
        </w:tc>
      </w:tr>
      <w:tr w:rsidR="004026BE" w:rsidRPr="00FF5F7F" w14:paraId="0C926E0A" w14:textId="77777777" w:rsidTr="00186E3D">
        <w:tc>
          <w:tcPr>
            <w:tcW w:w="4187" w:type="dxa"/>
            <w:tcBorders>
              <w:top w:val="single" w:sz="4" w:space="0" w:color="000000"/>
              <w:left w:val="single" w:sz="4" w:space="0" w:color="000000"/>
              <w:bottom w:val="single" w:sz="4" w:space="0" w:color="000000"/>
            </w:tcBorders>
            <w:shd w:val="clear" w:color="auto" w:fill="auto"/>
          </w:tcPr>
          <w:p w14:paraId="168214E4"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(i) cheltuieli de personal</w:t>
            </w:r>
          </w:p>
        </w:tc>
        <w:tc>
          <w:tcPr>
            <w:tcW w:w="1045" w:type="dxa"/>
            <w:tcBorders>
              <w:top w:val="single" w:sz="4" w:space="0" w:color="000000"/>
              <w:left w:val="single" w:sz="4" w:space="0" w:color="000000"/>
              <w:bottom w:val="single" w:sz="4" w:space="0" w:color="000000"/>
            </w:tcBorders>
            <w:shd w:val="clear" w:color="auto" w:fill="auto"/>
          </w:tcPr>
          <w:p w14:paraId="176837B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142EF70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68C75ED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38E711D"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4A964DE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0337BE7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45F4C49A" w14:textId="77777777" w:rsidTr="00186E3D">
        <w:tc>
          <w:tcPr>
            <w:tcW w:w="4187" w:type="dxa"/>
            <w:tcBorders>
              <w:top w:val="single" w:sz="4" w:space="0" w:color="000000"/>
              <w:left w:val="single" w:sz="4" w:space="0" w:color="000000"/>
              <w:bottom w:val="single" w:sz="4" w:space="0" w:color="000000"/>
            </w:tcBorders>
            <w:shd w:val="clear" w:color="auto" w:fill="auto"/>
          </w:tcPr>
          <w:p w14:paraId="68943FD0"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(ii) bunuri </w:t>
            </w:r>
            <w:r>
              <w:rPr>
                <w:rFonts w:ascii="Times New Roman" w:hAnsi="Times New Roman"/>
                <w:sz w:val="24"/>
                <w:szCs w:val="24"/>
                <w:lang w:val="ro-RO" w:eastAsia="ar-SA"/>
              </w:rPr>
              <w:t>ș</w:t>
            </w:r>
            <w:r w:rsidRPr="00FF5F7F">
              <w:rPr>
                <w:rFonts w:ascii="Times New Roman" w:hAnsi="Times New Roman"/>
                <w:sz w:val="24"/>
                <w:szCs w:val="24"/>
                <w:lang w:val="ro-RO" w:eastAsia="ar-SA"/>
              </w:rPr>
              <w:t>i servicii</w:t>
            </w:r>
          </w:p>
        </w:tc>
        <w:tc>
          <w:tcPr>
            <w:tcW w:w="1045" w:type="dxa"/>
            <w:tcBorders>
              <w:top w:val="single" w:sz="4" w:space="0" w:color="000000"/>
              <w:left w:val="single" w:sz="4" w:space="0" w:color="000000"/>
              <w:bottom w:val="single" w:sz="4" w:space="0" w:color="000000"/>
            </w:tcBorders>
            <w:shd w:val="clear" w:color="auto" w:fill="auto"/>
          </w:tcPr>
          <w:p w14:paraId="1A60F8A7" w14:textId="77777777" w:rsidR="004026BE" w:rsidRPr="00FF5F7F" w:rsidRDefault="004026BE" w:rsidP="004026BE">
            <w:pPr>
              <w:suppressAutoHyphens/>
              <w:snapToGrid w:val="0"/>
              <w:spacing w:after="0" w:line="240" w:lineRule="auto"/>
              <w:jc w:val="center"/>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152FF10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6B3DF1D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27347E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5B9951F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23E93DCE" w14:textId="77777777" w:rsidR="004026BE" w:rsidRPr="00FF5F7F" w:rsidRDefault="004026BE" w:rsidP="004026BE">
            <w:pPr>
              <w:suppressAutoHyphens/>
              <w:snapToGrid w:val="0"/>
              <w:spacing w:after="0" w:line="240" w:lineRule="auto"/>
              <w:jc w:val="center"/>
              <w:rPr>
                <w:rFonts w:ascii="Times New Roman" w:hAnsi="Times New Roman"/>
                <w:sz w:val="24"/>
                <w:szCs w:val="24"/>
                <w:lang w:val="ro-RO" w:eastAsia="ar-SA"/>
              </w:rPr>
            </w:pPr>
          </w:p>
        </w:tc>
      </w:tr>
      <w:tr w:rsidR="004026BE" w:rsidRPr="00FF5F7F" w14:paraId="635C3472" w14:textId="77777777" w:rsidTr="00186E3D">
        <w:tc>
          <w:tcPr>
            <w:tcW w:w="4187" w:type="dxa"/>
            <w:tcBorders>
              <w:top w:val="single" w:sz="4" w:space="0" w:color="000000"/>
              <w:left w:val="single" w:sz="4" w:space="0" w:color="000000"/>
              <w:bottom w:val="single" w:sz="4" w:space="0" w:color="000000"/>
            </w:tcBorders>
            <w:shd w:val="clear" w:color="auto" w:fill="auto"/>
          </w:tcPr>
          <w:p w14:paraId="5A272DB2"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b) bugete locale:</w:t>
            </w:r>
          </w:p>
        </w:tc>
        <w:tc>
          <w:tcPr>
            <w:tcW w:w="1045" w:type="dxa"/>
            <w:tcBorders>
              <w:top w:val="single" w:sz="4" w:space="0" w:color="000000"/>
              <w:left w:val="single" w:sz="4" w:space="0" w:color="000000"/>
              <w:bottom w:val="single" w:sz="4" w:space="0" w:color="000000"/>
            </w:tcBorders>
            <w:shd w:val="clear" w:color="auto" w:fill="auto"/>
          </w:tcPr>
          <w:p w14:paraId="2C10F92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2323D4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7C66BCC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0C64867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0787665D"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706EBD2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591F56FA" w14:textId="77777777" w:rsidTr="00186E3D">
        <w:tc>
          <w:tcPr>
            <w:tcW w:w="4187" w:type="dxa"/>
            <w:tcBorders>
              <w:top w:val="single" w:sz="4" w:space="0" w:color="000000"/>
              <w:left w:val="single" w:sz="4" w:space="0" w:color="000000"/>
              <w:bottom w:val="single" w:sz="4" w:space="0" w:color="000000"/>
            </w:tcBorders>
            <w:shd w:val="clear" w:color="auto" w:fill="auto"/>
          </w:tcPr>
          <w:p w14:paraId="6354F62B"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(i) cheltuieli de personal</w:t>
            </w:r>
          </w:p>
        </w:tc>
        <w:tc>
          <w:tcPr>
            <w:tcW w:w="1045" w:type="dxa"/>
            <w:tcBorders>
              <w:top w:val="single" w:sz="4" w:space="0" w:color="000000"/>
              <w:left w:val="single" w:sz="4" w:space="0" w:color="000000"/>
              <w:bottom w:val="single" w:sz="4" w:space="0" w:color="000000"/>
            </w:tcBorders>
            <w:shd w:val="clear" w:color="auto" w:fill="auto"/>
          </w:tcPr>
          <w:p w14:paraId="4D74BA05"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121128F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75D225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0AFBF7B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7F5B0E9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634B4192"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14C51B5B" w14:textId="77777777" w:rsidTr="00186E3D">
        <w:tc>
          <w:tcPr>
            <w:tcW w:w="4187" w:type="dxa"/>
            <w:tcBorders>
              <w:top w:val="single" w:sz="4" w:space="0" w:color="000000"/>
              <w:left w:val="single" w:sz="4" w:space="0" w:color="000000"/>
              <w:bottom w:val="single" w:sz="4" w:space="0" w:color="000000"/>
            </w:tcBorders>
            <w:shd w:val="clear" w:color="auto" w:fill="auto"/>
          </w:tcPr>
          <w:p w14:paraId="2258A5F7"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(ii) bunuri </w:t>
            </w:r>
            <w:r>
              <w:rPr>
                <w:rFonts w:ascii="Times New Roman" w:hAnsi="Times New Roman"/>
                <w:sz w:val="24"/>
                <w:szCs w:val="24"/>
                <w:lang w:val="ro-RO" w:eastAsia="ar-SA"/>
              </w:rPr>
              <w:t>ș</w:t>
            </w:r>
            <w:r w:rsidRPr="00FF5F7F">
              <w:rPr>
                <w:rFonts w:ascii="Times New Roman" w:hAnsi="Times New Roman"/>
                <w:sz w:val="24"/>
                <w:szCs w:val="24"/>
                <w:lang w:val="ro-RO" w:eastAsia="ar-SA"/>
              </w:rPr>
              <w:t>i servicii</w:t>
            </w:r>
          </w:p>
        </w:tc>
        <w:tc>
          <w:tcPr>
            <w:tcW w:w="1045" w:type="dxa"/>
            <w:tcBorders>
              <w:top w:val="single" w:sz="4" w:space="0" w:color="000000"/>
              <w:left w:val="single" w:sz="4" w:space="0" w:color="000000"/>
              <w:bottom w:val="single" w:sz="4" w:space="0" w:color="000000"/>
            </w:tcBorders>
            <w:shd w:val="clear" w:color="auto" w:fill="auto"/>
          </w:tcPr>
          <w:p w14:paraId="3DE3B2D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6350F88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45C7BF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5B0C696D"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06356B5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4A64B6C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1589A0A8" w14:textId="77777777" w:rsidTr="00186E3D">
        <w:tc>
          <w:tcPr>
            <w:tcW w:w="4187" w:type="dxa"/>
            <w:tcBorders>
              <w:top w:val="single" w:sz="4" w:space="0" w:color="000000"/>
              <w:left w:val="single" w:sz="4" w:space="0" w:color="000000"/>
              <w:bottom w:val="single" w:sz="4" w:space="0" w:color="000000"/>
            </w:tcBorders>
            <w:shd w:val="clear" w:color="auto" w:fill="auto"/>
          </w:tcPr>
          <w:p w14:paraId="68B73FD5"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c) bugetul asigurărilor sociale de stat: </w:t>
            </w:r>
          </w:p>
        </w:tc>
        <w:tc>
          <w:tcPr>
            <w:tcW w:w="1045" w:type="dxa"/>
            <w:tcBorders>
              <w:top w:val="single" w:sz="4" w:space="0" w:color="000000"/>
              <w:left w:val="single" w:sz="4" w:space="0" w:color="000000"/>
              <w:bottom w:val="single" w:sz="4" w:space="0" w:color="000000"/>
            </w:tcBorders>
            <w:shd w:val="clear" w:color="auto" w:fill="auto"/>
          </w:tcPr>
          <w:p w14:paraId="5918BD0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5195A11"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58A0F672"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21B5D1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5ECE0CF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21D578D7"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372586B1" w14:textId="77777777" w:rsidTr="00186E3D">
        <w:tc>
          <w:tcPr>
            <w:tcW w:w="4187" w:type="dxa"/>
            <w:tcBorders>
              <w:top w:val="single" w:sz="4" w:space="0" w:color="000000"/>
              <w:left w:val="single" w:sz="4" w:space="0" w:color="000000"/>
              <w:bottom w:val="single" w:sz="4" w:space="0" w:color="000000"/>
            </w:tcBorders>
            <w:shd w:val="clear" w:color="auto" w:fill="auto"/>
          </w:tcPr>
          <w:p w14:paraId="5BE50A9F"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(i) cheltuieli de personal</w:t>
            </w:r>
          </w:p>
        </w:tc>
        <w:tc>
          <w:tcPr>
            <w:tcW w:w="1045" w:type="dxa"/>
            <w:tcBorders>
              <w:top w:val="single" w:sz="4" w:space="0" w:color="000000"/>
              <w:left w:val="single" w:sz="4" w:space="0" w:color="000000"/>
              <w:bottom w:val="single" w:sz="4" w:space="0" w:color="000000"/>
            </w:tcBorders>
            <w:shd w:val="clear" w:color="auto" w:fill="auto"/>
          </w:tcPr>
          <w:p w14:paraId="7CD55B7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2021C43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A70198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498F99A5"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25062DB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791509C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79EC7C31" w14:textId="77777777" w:rsidTr="00186E3D">
        <w:tc>
          <w:tcPr>
            <w:tcW w:w="4187" w:type="dxa"/>
            <w:tcBorders>
              <w:top w:val="single" w:sz="4" w:space="0" w:color="000000"/>
              <w:left w:val="single" w:sz="4" w:space="0" w:color="000000"/>
              <w:bottom w:val="single" w:sz="4" w:space="0" w:color="000000"/>
            </w:tcBorders>
            <w:shd w:val="clear" w:color="auto" w:fill="auto"/>
          </w:tcPr>
          <w:p w14:paraId="35ACF4F7"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(ii) bunuri </w:t>
            </w:r>
            <w:r>
              <w:rPr>
                <w:rFonts w:ascii="Times New Roman" w:hAnsi="Times New Roman"/>
                <w:sz w:val="24"/>
                <w:szCs w:val="24"/>
                <w:lang w:val="ro-RO" w:eastAsia="ar-SA"/>
              </w:rPr>
              <w:t>ș</w:t>
            </w:r>
            <w:r w:rsidRPr="00FF5F7F">
              <w:rPr>
                <w:rFonts w:ascii="Times New Roman" w:hAnsi="Times New Roman"/>
                <w:sz w:val="24"/>
                <w:szCs w:val="24"/>
                <w:lang w:val="ro-RO" w:eastAsia="ar-SA"/>
              </w:rPr>
              <w:t>i servicii</w:t>
            </w:r>
          </w:p>
        </w:tc>
        <w:tc>
          <w:tcPr>
            <w:tcW w:w="1045" w:type="dxa"/>
            <w:tcBorders>
              <w:top w:val="single" w:sz="4" w:space="0" w:color="000000"/>
              <w:left w:val="single" w:sz="4" w:space="0" w:color="000000"/>
              <w:bottom w:val="single" w:sz="4" w:space="0" w:color="000000"/>
            </w:tcBorders>
            <w:shd w:val="clear" w:color="auto" w:fill="auto"/>
          </w:tcPr>
          <w:p w14:paraId="473E783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42963FE0"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191D5E2D"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16B2AA1C"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5F34ABC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02AE75D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971FC" w:rsidRPr="00FF5F7F" w14:paraId="177AB588" w14:textId="77777777" w:rsidTr="00186E3D">
        <w:tc>
          <w:tcPr>
            <w:tcW w:w="4187" w:type="dxa"/>
            <w:tcBorders>
              <w:top w:val="single" w:sz="4" w:space="0" w:color="000000"/>
              <w:left w:val="single" w:sz="4" w:space="0" w:color="000000"/>
              <w:bottom w:val="single" w:sz="4" w:space="0" w:color="000000"/>
            </w:tcBorders>
            <w:shd w:val="clear" w:color="auto" w:fill="auto"/>
          </w:tcPr>
          <w:p w14:paraId="00656D00" w14:textId="77777777" w:rsidR="004971FC" w:rsidRPr="00FF5F7F" w:rsidRDefault="004971FC" w:rsidP="004971FC">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4.3. Impact financiar, plus/minus, din care: </w:t>
            </w:r>
          </w:p>
        </w:tc>
        <w:tc>
          <w:tcPr>
            <w:tcW w:w="1045" w:type="dxa"/>
            <w:tcBorders>
              <w:top w:val="single" w:sz="4" w:space="0" w:color="000000"/>
              <w:left w:val="single" w:sz="4" w:space="0" w:color="000000"/>
              <w:bottom w:val="single" w:sz="4" w:space="0" w:color="000000"/>
            </w:tcBorders>
            <w:shd w:val="clear" w:color="auto" w:fill="auto"/>
          </w:tcPr>
          <w:p w14:paraId="4E135385" w14:textId="5A9016B9" w:rsidR="004971FC" w:rsidRPr="00FF5F7F" w:rsidRDefault="00FC70AB" w:rsidP="00E31351">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-2.50</w:t>
            </w:r>
            <w:r w:rsidR="004971FC">
              <w:rPr>
                <w:rFonts w:ascii="Times New Roman" w:hAnsi="Times New Roman"/>
                <w:sz w:val="24"/>
                <w:szCs w:val="24"/>
                <w:lang w:val="ro-RO" w:eastAsia="ar-SA"/>
              </w:rPr>
              <w:t>0</w:t>
            </w:r>
          </w:p>
        </w:tc>
        <w:tc>
          <w:tcPr>
            <w:tcW w:w="950" w:type="dxa"/>
            <w:tcBorders>
              <w:top w:val="single" w:sz="4" w:space="0" w:color="000000"/>
              <w:left w:val="single" w:sz="4" w:space="0" w:color="000000"/>
              <w:bottom w:val="single" w:sz="4" w:space="0" w:color="000000"/>
            </w:tcBorders>
            <w:shd w:val="clear" w:color="auto" w:fill="auto"/>
          </w:tcPr>
          <w:p w14:paraId="5677E9D6" w14:textId="536CD2BB" w:rsidR="004971FC" w:rsidRPr="00FF5F7F" w:rsidRDefault="00FC70AB"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-1.270</w:t>
            </w:r>
          </w:p>
        </w:tc>
        <w:tc>
          <w:tcPr>
            <w:tcW w:w="969" w:type="dxa"/>
            <w:tcBorders>
              <w:top w:val="single" w:sz="4" w:space="0" w:color="000000"/>
              <w:left w:val="single" w:sz="4" w:space="0" w:color="000000"/>
              <w:bottom w:val="single" w:sz="4" w:space="0" w:color="000000"/>
            </w:tcBorders>
            <w:shd w:val="clear" w:color="auto" w:fill="auto"/>
          </w:tcPr>
          <w:p w14:paraId="51529AC5" w14:textId="4F5DCED3" w:rsidR="004971FC" w:rsidRPr="00FF5F7F" w:rsidRDefault="00401F8A"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-1.545</w:t>
            </w:r>
          </w:p>
        </w:tc>
        <w:tc>
          <w:tcPr>
            <w:tcW w:w="969" w:type="dxa"/>
            <w:tcBorders>
              <w:top w:val="single" w:sz="4" w:space="0" w:color="000000"/>
              <w:left w:val="single" w:sz="4" w:space="0" w:color="000000"/>
              <w:bottom w:val="single" w:sz="4" w:space="0" w:color="000000"/>
            </w:tcBorders>
            <w:shd w:val="clear" w:color="auto" w:fill="auto"/>
          </w:tcPr>
          <w:p w14:paraId="69086436" w14:textId="05B615C2" w:rsidR="004971FC" w:rsidRPr="00FF5F7F" w:rsidRDefault="00E2411B"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-1.627</w:t>
            </w:r>
          </w:p>
        </w:tc>
        <w:tc>
          <w:tcPr>
            <w:tcW w:w="912" w:type="dxa"/>
            <w:tcBorders>
              <w:top w:val="single" w:sz="4" w:space="0" w:color="000000"/>
              <w:left w:val="single" w:sz="4" w:space="0" w:color="000000"/>
              <w:bottom w:val="single" w:sz="4" w:space="0" w:color="000000"/>
            </w:tcBorders>
            <w:shd w:val="clear" w:color="auto" w:fill="auto"/>
          </w:tcPr>
          <w:p w14:paraId="01F953FF" w14:textId="695C7687" w:rsidR="004971FC" w:rsidRPr="00FF5F7F" w:rsidRDefault="00715DE4" w:rsidP="00186E3D">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-1.700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55181216" w14:textId="7F2FCEDB" w:rsidR="004971FC" w:rsidRPr="00FF5F7F" w:rsidRDefault="00FC1900" w:rsidP="00E31351">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-1.728</w:t>
            </w:r>
          </w:p>
        </w:tc>
      </w:tr>
      <w:tr w:rsidR="00401F8A" w:rsidRPr="00FF5F7F" w14:paraId="452A548F" w14:textId="77777777" w:rsidTr="00186E3D">
        <w:tc>
          <w:tcPr>
            <w:tcW w:w="4187" w:type="dxa"/>
            <w:tcBorders>
              <w:top w:val="single" w:sz="4" w:space="0" w:color="000000"/>
              <w:left w:val="single" w:sz="4" w:space="0" w:color="000000"/>
              <w:bottom w:val="single" w:sz="4" w:space="0" w:color="000000"/>
            </w:tcBorders>
            <w:shd w:val="clear" w:color="auto" w:fill="auto"/>
          </w:tcPr>
          <w:p w14:paraId="5992DD39" w14:textId="77777777" w:rsidR="00401F8A" w:rsidRPr="00FF5F7F" w:rsidRDefault="00401F8A" w:rsidP="00401F8A">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a) buget de stat </w:t>
            </w:r>
          </w:p>
        </w:tc>
        <w:tc>
          <w:tcPr>
            <w:tcW w:w="1045" w:type="dxa"/>
            <w:tcBorders>
              <w:top w:val="single" w:sz="4" w:space="0" w:color="000000"/>
              <w:left w:val="single" w:sz="4" w:space="0" w:color="000000"/>
              <w:bottom w:val="single" w:sz="4" w:space="0" w:color="000000"/>
            </w:tcBorders>
            <w:shd w:val="clear" w:color="auto" w:fill="auto"/>
          </w:tcPr>
          <w:p w14:paraId="723DC419" w14:textId="1E008684" w:rsidR="00401F8A" w:rsidRPr="00FF5F7F" w:rsidRDefault="00401F8A" w:rsidP="00401F8A">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-2.50</w:t>
            </w:r>
            <w:r>
              <w:rPr>
                <w:rFonts w:ascii="Times New Roman" w:hAnsi="Times New Roman"/>
                <w:sz w:val="24"/>
                <w:szCs w:val="24"/>
                <w:lang w:val="ro-RO" w:eastAsia="ar-SA"/>
              </w:rPr>
              <w:t>0</w:t>
            </w:r>
          </w:p>
        </w:tc>
        <w:tc>
          <w:tcPr>
            <w:tcW w:w="950" w:type="dxa"/>
            <w:tcBorders>
              <w:top w:val="single" w:sz="4" w:space="0" w:color="000000"/>
              <w:left w:val="single" w:sz="4" w:space="0" w:color="000000"/>
              <w:bottom w:val="single" w:sz="4" w:space="0" w:color="000000"/>
            </w:tcBorders>
            <w:shd w:val="clear" w:color="auto" w:fill="auto"/>
          </w:tcPr>
          <w:p w14:paraId="4698DE9B" w14:textId="46C1ABAC" w:rsidR="00401F8A" w:rsidRPr="00FF5F7F" w:rsidRDefault="00401F8A" w:rsidP="00401F8A">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-1.270</w:t>
            </w:r>
          </w:p>
        </w:tc>
        <w:tc>
          <w:tcPr>
            <w:tcW w:w="969" w:type="dxa"/>
            <w:tcBorders>
              <w:top w:val="single" w:sz="4" w:space="0" w:color="000000"/>
              <w:left w:val="single" w:sz="4" w:space="0" w:color="000000"/>
              <w:bottom w:val="single" w:sz="4" w:space="0" w:color="000000"/>
            </w:tcBorders>
            <w:shd w:val="clear" w:color="auto" w:fill="auto"/>
          </w:tcPr>
          <w:p w14:paraId="71A0ACF5" w14:textId="7EA021A3" w:rsidR="00401F8A" w:rsidRPr="00FF5F7F" w:rsidRDefault="00401F8A" w:rsidP="00401F8A">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-1.545</w:t>
            </w:r>
          </w:p>
        </w:tc>
        <w:tc>
          <w:tcPr>
            <w:tcW w:w="969" w:type="dxa"/>
            <w:tcBorders>
              <w:top w:val="single" w:sz="4" w:space="0" w:color="000000"/>
              <w:left w:val="single" w:sz="4" w:space="0" w:color="000000"/>
              <w:bottom w:val="single" w:sz="4" w:space="0" w:color="000000"/>
            </w:tcBorders>
            <w:shd w:val="clear" w:color="auto" w:fill="auto"/>
          </w:tcPr>
          <w:p w14:paraId="3C182C3D" w14:textId="3EFE2ACC" w:rsidR="00401F8A" w:rsidRPr="00FF5F7F" w:rsidRDefault="00E2411B" w:rsidP="00401F8A">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-1.627</w:t>
            </w:r>
          </w:p>
        </w:tc>
        <w:tc>
          <w:tcPr>
            <w:tcW w:w="912" w:type="dxa"/>
            <w:tcBorders>
              <w:top w:val="single" w:sz="4" w:space="0" w:color="000000"/>
              <w:left w:val="single" w:sz="4" w:space="0" w:color="000000"/>
              <w:bottom w:val="single" w:sz="4" w:space="0" w:color="000000"/>
            </w:tcBorders>
            <w:shd w:val="clear" w:color="auto" w:fill="auto"/>
          </w:tcPr>
          <w:p w14:paraId="0665F61B" w14:textId="41D2ADC3" w:rsidR="00715DE4" w:rsidRPr="00FF5F7F" w:rsidRDefault="00715DE4" w:rsidP="00715DE4">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-1.700</w:t>
            </w: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109F2A66" w14:textId="24D05034" w:rsidR="00401F8A" w:rsidRPr="00FF5F7F" w:rsidRDefault="00FC1900" w:rsidP="00401F8A">
            <w:pPr>
              <w:suppressAutoHyphens/>
              <w:snapToGrid w:val="0"/>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-1.728</w:t>
            </w:r>
          </w:p>
        </w:tc>
      </w:tr>
      <w:tr w:rsidR="004026BE" w:rsidRPr="00FF5F7F" w14:paraId="4256C0AB" w14:textId="77777777" w:rsidTr="00186E3D">
        <w:tc>
          <w:tcPr>
            <w:tcW w:w="4187" w:type="dxa"/>
            <w:tcBorders>
              <w:top w:val="single" w:sz="4" w:space="0" w:color="000000"/>
              <w:left w:val="single" w:sz="4" w:space="0" w:color="000000"/>
              <w:bottom w:val="single" w:sz="4" w:space="0" w:color="000000"/>
            </w:tcBorders>
            <w:shd w:val="clear" w:color="auto" w:fill="auto"/>
          </w:tcPr>
          <w:p w14:paraId="03FAD30F"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b) bugete locale </w:t>
            </w:r>
          </w:p>
        </w:tc>
        <w:tc>
          <w:tcPr>
            <w:tcW w:w="1045" w:type="dxa"/>
            <w:tcBorders>
              <w:top w:val="single" w:sz="4" w:space="0" w:color="000000"/>
              <w:left w:val="single" w:sz="4" w:space="0" w:color="000000"/>
              <w:bottom w:val="single" w:sz="4" w:space="0" w:color="000000"/>
            </w:tcBorders>
            <w:shd w:val="clear" w:color="auto" w:fill="auto"/>
          </w:tcPr>
          <w:p w14:paraId="487FA983"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6496CFDE"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08B16A3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19448F68"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763E50EF"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4FB3DDF4"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35321CED" w14:textId="77777777" w:rsidTr="00C1019A">
        <w:tc>
          <w:tcPr>
            <w:tcW w:w="4187" w:type="dxa"/>
            <w:tcBorders>
              <w:top w:val="single" w:sz="4" w:space="0" w:color="000000"/>
              <w:left w:val="single" w:sz="4" w:space="0" w:color="000000"/>
              <w:bottom w:val="single" w:sz="4" w:space="0" w:color="000000"/>
            </w:tcBorders>
            <w:shd w:val="clear" w:color="auto" w:fill="auto"/>
          </w:tcPr>
          <w:p w14:paraId="152A3099"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4.4. Propuneri pentru acoperirea cre</w:t>
            </w:r>
            <w:r>
              <w:rPr>
                <w:rFonts w:ascii="Times New Roman" w:hAnsi="Times New Roman"/>
                <w:sz w:val="24"/>
                <w:szCs w:val="24"/>
                <w:lang w:val="ro-RO" w:eastAsia="ar-SA"/>
              </w:rPr>
              <w:t>ș</w:t>
            </w:r>
            <w:r w:rsidRPr="00FF5F7F">
              <w:rPr>
                <w:rFonts w:ascii="Times New Roman" w:hAnsi="Times New Roman"/>
                <w:sz w:val="24"/>
                <w:szCs w:val="24"/>
                <w:lang w:val="ro-RO" w:eastAsia="ar-SA"/>
              </w:rPr>
              <w:t xml:space="preserve">terii cheltuielilor bugetare </w:t>
            </w:r>
          </w:p>
        </w:tc>
        <w:tc>
          <w:tcPr>
            <w:tcW w:w="6253" w:type="dxa"/>
            <w:gridSpan w:val="6"/>
            <w:tcBorders>
              <w:top w:val="single" w:sz="4" w:space="0" w:color="000000"/>
              <w:left w:val="single" w:sz="4" w:space="0" w:color="000000"/>
              <w:bottom w:val="single" w:sz="4" w:space="0" w:color="000000"/>
              <w:right w:val="single" w:sz="4" w:space="0" w:color="000000"/>
            </w:tcBorders>
            <w:shd w:val="clear" w:color="auto" w:fill="auto"/>
          </w:tcPr>
          <w:p w14:paraId="78F69C42" w14:textId="77777777" w:rsidR="004026BE" w:rsidRDefault="000D33CD" w:rsidP="004026BE">
            <w:pPr>
              <w:suppressAutoHyphens/>
              <w:snapToGrid w:val="0"/>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Creșterea cheltuielilor </w:t>
            </w:r>
            <w:r w:rsidR="009041CB">
              <w:rPr>
                <w:rFonts w:ascii="Times New Roman" w:hAnsi="Times New Roman"/>
                <w:sz w:val="24"/>
                <w:szCs w:val="24"/>
                <w:lang w:val="ro-RO" w:eastAsia="ar-SA"/>
              </w:rPr>
              <w:t>anuale generate de categoria noua de beneficiari de autorizații de călătorie (</w:t>
            </w:r>
            <w:r w:rsidR="00247F57" w:rsidRPr="00247F57">
              <w:rPr>
                <w:rFonts w:ascii="Times New Roman" w:hAnsi="Times New Roman"/>
                <w:sz w:val="24"/>
                <w:szCs w:val="24"/>
                <w:lang w:val="ro-RO" w:eastAsia="ar-SA"/>
              </w:rPr>
              <w:t>salariații încadrați cu contract individual de muncă pe durată determinată de minim șase luni</w:t>
            </w:r>
            <w:r w:rsidR="00105739">
              <w:rPr>
                <w:rFonts w:ascii="Times New Roman" w:hAnsi="Times New Roman"/>
                <w:sz w:val="24"/>
                <w:szCs w:val="24"/>
                <w:lang w:val="ro-RO" w:eastAsia="ar-SA"/>
              </w:rPr>
              <w:t xml:space="preserve"> </w:t>
            </w:r>
            <w:r w:rsidR="009C4DB5" w:rsidRPr="009C4DB5">
              <w:rPr>
                <w:rFonts w:ascii="Times New Roman" w:hAnsi="Times New Roman"/>
                <w:sz w:val="24"/>
                <w:szCs w:val="24"/>
                <w:lang w:val="ro-RO" w:eastAsia="ar-SA"/>
              </w:rPr>
              <w:t>încadrați la compartimentele de specialitate feroviară din cadrul Ministerului Transporturilor și Infrastructurii, la operatorii de transport feroviar de călători ce au încheiat</w:t>
            </w:r>
            <w:r w:rsidR="00202455">
              <w:rPr>
                <w:rFonts w:ascii="Times New Roman" w:hAnsi="Times New Roman"/>
                <w:sz w:val="24"/>
                <w:szCs w:val="24"/>
                <w:lang w:val="ro-RO" w:eastAsia="ar-SA"/>
              </w:rPr>
              <w:t xml:space="preserve"> </w:t>
            </w:r>
            <w:r w:rsidR="00202455" w:rsidRPr="00202455">
              <w:rPr>
                <w:rFonts w:ascii="Times New Roman" w:hAnsi="Times New Roman"/>
                <w:sz w:val="24"/>
                <w:szCs w:val="24"/>
                <w:lang w:val="ro-RO" w:eastAsia="ar-SA"/>
              </w:rPr>
              <w:t>contracte de servicii publice</w:t>
            </w:r>
            <w:r w:rsidR="00202455">
              <w:rPr>
                <w:rFonts w:ascii="Times New Roman" w:hAnsi="Times New Roman"/>
                <w:sz w:val="24"/>
                <w:szCs w:val="24"/>
                <w:lang w:val="ro-RO" w:eastAsia="ar-SA"/>
              </w:rPr>
              <w:t>)</w:t>
            </w:r>
            <w:r w:rsidR="00444FF8">
              <w:rPr>
                <w:rFonts w:ascii="Times New Roman" w:hAnsi="Times New Roman"/>
                <w:sz w:val="24"/>
                <w:szCs w:val="24"/>
                <w:lang w:val="ro-RO" w:eastAsia="ar-SA"/>
              </w:rPr>
              <w:t xml:space="preserve"> este compensată de veniturile suplimentare generate de utilizatorii biletelor metropolitane</w:t>
            </w:r>
            <w:r w:rsidR="00A67DEE">
              <w:rPr>
                <w:rFonts w:ascii="Times New Roman" w:hAnsi="Times New Roman"/>
                <w:sz w:val="24"/>
                <w:szCs w:val="24"/>
                <w:lang w:val="ro-RO" w:eastAsia="ar-SA"/>
              </w:rPr>
              <w:t>.</w:t>
            </w:r>
          </w:p>
          <w:p w14:paraId="17BC7DC8" w14:textId="6A8AB556" w:rsidR="005450AA" w:rsidRPr="00FF5F7F" w:rsidRDefault="005450AA" w:rsidP="004026BE">
            <w:pPr>
              <w:suppressAutoHyphens/>
              <w:snapToGrid w:val="0"/>
              <w:spacing w:after="0" w:line="240" w:lineRule="auto"/>
              <w:jc w:val="both"/>
              <w:rPr>
                <w:rFonts w:ascii="Times New Roman" w:hAnsi="Times New Roman"/>
                <w:sz w:val="24"/>
                <w:szCs w:val="24"/>
                <w:lang w:val="ro-RO" w:eastAsia="ar-SA"/>
              </w:rPr>
            </w:pPr>
          </w:p>
        </w:tc>
      </w:tr>
      <w:tr w:rsidR="000E1803" w:rsidRPr="00FF5F7F" w14:paraId="00EE19C9" w14:textId="77777777" w:rsidTr="00433970">
        <w:tc>
          <w:tcPr>
            <w:tcW w:w="4187" w:type="dxa"/>
            <w:tcBorders>
              <w:top w:val="single" w:sz="4" w:space="0" w:color="000000"/>
              <w:left w:val="single" w:sz="4" w:space="0" w:color="000000"/>
              <w:bottom w:val="single" w:sz="4" w:space="0" w:color="000000"/>
            </w:tcBorders>
            <w:shd w:val="clear" w:color="auto" w:fill="auto"/>
          </w:tcPr>
          <w:p w14:paraId="5E8C7D92" w14:textId="77777777" w:rsidR="000E1803" w:rsidRPr="00FF5F7F" w:rsidRDefault="000E1803"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4.5. Propuneri pentru a compensa reducerea veniturilor bugetare</w:t>
            </w:r>
          </w:p>
        </w:tc>
        <w:tc>
          <w:tcPr>
            <w:tcW w:w="6253" w:type="dxa"/>
            <w:gridSpan w:val="6"/>
            <w:tcBorders>
              <w:top w:val="single" w:sz="4" w:space="0" w:color="000000"/>
              <w:left w:val="single" w:sz="4" w:space="0" w:color="000000"/>
              <w:bottom w:val="single" w:sz="4" w:space="0" w:color="000000"/>
              <w:right w:val="single" w:sz="4" w:space="0" w:color="000000"/>
            </w:tcBorders>
            <w:shd w:val="clear" w:color="auto" w:fill="auto"/>
          </w:tcPr>
          <w:p w14:paraId="1CDC9442" w14:textId="77777777" w:rsidR="000E1803" w:rsidRDefault="000E1803" w:rsidP="000E1803">
            <w:pPr>
              <w:shd w:val="clear" w:color="auto" w:fill="FFFFFF"/>
              <w:suppressAutoHyphens/>
              <w:spacing w:after="0" w:line="240" w:lineRule="auto"/>
              <w:jc w:val="both"/>
              <w:rPr>
                <w:rFonts w:ascii="Times New Roman" w:hAnsi="Times New Roman"/>
                <w:noProof/>
                <w:sz w:val="24"/>
                <w:szCs w:val="24"/>
                <w:lang w:val="ro-RO" w:eastAsia="ar-SA"/>
              </w:rPr>
            </w:pPr>
            <w:r w:rsidRPr="00FF5F7F">
              <w:rPr>
                <w:rFonts w:ascii="Times New Roman" w:hAnsi="Times New Roman"/>
                <w:noProof/>
                <w:sz w:val="24"/>
                <w:szCs w:val="24"/>
                <w:lang w:val="ro-RO" w:eastAsia="ar-SA"/>
              </w:rPr>
              <w:t>Nu este cazul</w:t>
            </w:r>
          </w:p>
          <w:p w14:paraId="2CEFA733" w14:textId="77777777" w:rsidR="000E1803" w:rsidRPr="00FF5F7F" w:rsidRDefault="000E1803"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3AAC36A6" w14:textId="77777777" w:rsidTr="00186E3D">
        <w:tc>
          <w:tcPr>
            <w:tcW w:w="4187" w:type="dxa"/>
            <w:tcBorders>
              <w:top w:val="single" w:sz="4" w:space="0" w:color="000000"/>
              <w:left w:val="single" w:sz="4" w:space="0" w:color="000000"/>
              <w:bottom w:val="single" w:sz="4" w:space="0" w:color="000000"/>
            </w:tcBorders>
            <w:shd w:val="clear" w:color="auto" w:fill="auto"/>
          </w:tcPr>
          <w:p w14:paraId="495FE7B8"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 xml:space="preserve">4.6. Calcule detaliate privind fundamentarea modificărilor veniturilor </w:t>
            </w:r>
            <w:r>
              <w:rPr>
                <w:rFonts w:ascii="Times New Roman" w:hAnsi="Times New Roman"/>
                <w:sz w:val="24"/>
                <w:szCs w:val="24"/>
                <w:lang w:val="ro-RO" w:eastAsia="ar-SA"/>
              </w:rPr>
              <w:t>ș</w:t>
            </w:r>
            <w:r w:rsidRPr="00FF5F7F">
              <w:rPr>
                <w:rFonts w:ascii="Times New Roman" w:hAnsi="Times New Roman"/>
                <w:sz w:val="24"/>
                <w:szCs w:val="24"/>
                <w:lang w:val="ro-RO" w:eastAsia="ar-SA"/>
              </w:rPr>
              <w:t xml:space="preserve">i/sau cheltuielilor bugetare </w:t>
            </w:r>
          </w:p>
        </w:tc>
        <w:tc>
          <w:tcPr>
            <w:tcW w:w="1045" w:type="dxa"/>
            <w:tcBorders>
              <w:top w:val="single" w:sz="4" w:space="0" w:color="000000"/>
              <w:left w:val="single" w:sz="4" w:space="0" w:color="000000"/>
              <w:bottom w:val="single" w:sz="4" w:space="0" w:color="000000"/>
            </w:tcBorders>
            <w:shd w:val="clear" w:color="auto" w:fill="auto"/>
          </w:tcPr>
          <w:p w14:paraId="7F49646B"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50" w:type="dxa"/>
            <w:tcBorders>
              <w:top w:val="single" w:sz="4" w:space="0" w:color="000000"/>
              <w:left w:val="single" w:sz="4" w:space="0" w:color="000000"/>
              <w:bottom w:val="single" w:sz="4" w:space="0" w:color="000000"/>
            </w:tcBorders>
            <w:shd w:val="clear" w:color="auto" w:fill="auto"/>
          </w:tcPr>
          <w:p w14:paraId="3D9E5BBA"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7F31B5F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69" w:type="dxa"/>
            <w:tcBorders>
              <w:top w:val="single" w:sz="4" w:space="0" w:color="000000"/>
              <w:left w:val="single" w:sz="4" w:space="0" w:color="000000"/>
              <w:bottom w:val="single" w:sz="4" w:space="0" w:color="000000"/>
            </w:tcBorders>
            <w:shd w:val="clear" w:color="auto" w:fill="auto"/>
          </w:tcPr>
          <w:p w14:paraId="311F15A2"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912" w:type="dxa"/>
            <w:tcBorders>
              <w:top w:val="single" w:sz="4" w:space="0" w:color="000000"/>
              <w:left w:val="single" w:sz="4" w:space="0" w:color="000000"/>
              <w:bottom w:val="single" w:sz="4" w:space="0" w:color="000000"/>
            </w:tcBorders>
            <w:shd w:val="clear" w:color="auto" w:fill="auto"/>
          </w:tcPr>
          <w:p w14:paraId="108DAB37"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c>
          <w:tcPr>
            <w:tcW w:w="1408" w:type="dxa"/>
            <w:tcBorders>
              <w:top w:val="single" w:sz="4" w:space="0" w:color="000000"/>
              <w:left w:val="single" w:sz="4" w:space="0" w:color="000000"/>
              <w:bottom w:val="single" w:sz="4" w:space="0" w:color="000000"/>
              <w:right w:val="single" w:sz="4" w:space="0" w:color="000000"/>
            </w:tcBorders>
            <w:shd w:val="clear" w:color="auto" w:fill="auto"/>
          </w:tcPr>
          <w:p w14:paraId="25EE1BC6"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186E3D" w14:paraId="6FBF38D8" w14:textId="77777777" w:rsidTr="009D4BC4">
        <w:tc>
          <w:tcPr>
            <w:tcW w:w="4187" w:type="dxa"/>
            <w:tcBorders>
              <w:top w:val="single" w:sz="4" w:space="0" w:color="000000"/>
              <w:left w:val="single" w:sz="4" w:space="0" w:color="000000"/>
              <w:bottom w:val="single" w:sz="4" w:space="0" w:color="000000"/>
            </w:tcBorders>
            <w:shd w:val="clear" w:color="auto" w:fill="auto"/>
          </w:tcPr>
          <w:p w14:paraId="7BB94F39"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4.7. Prezentarea, în cazul proiectelor de acte normative a căror adoptare atrage majorarea cheltuielilor bugetare, a următoarelor documente:</w:t>
            </w:r>
          </w:p>
          <w:p w14:paraId="0F214482"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a) fi</w:t>
            </w:r>
            <w:r>
              <w:rPr>
                <w:rFonts w:ascii="Times New Roman" w:hAnsi="Times New Roman"/>
                <w:sz w:val="24"/>
                <w:szCs w:val="24"/>
                <w:lang w:val="ro-RO" w:eastAsia="ar-SA"/>
              </w:rPr>
              <w:t>ș</w:t>
            </w:r>
            <w:r w:rsidRPr="00FF5F7F">
              <w:rPr>
                <w:rFonts w:ascii="Times New Roman" w:hAnsi="Times New Roman"/>
                <w:sz w:val="24"/>
                <w:szCs w:val="24"/>
                <w:lang w:val="ro-RO" w:eastAsia="ar-SA"/>
              </w:rPr>
              <w:t xml:space="preserve">a financiară prevăzută la art. 15 din Legea nr. </w:t>
            </w:r>
            <w:hyperlink r:id="rId12" w:history="1">
              <w:r w:rsidRPr="00FF5F7F">
                <w:rPr>
                  <w:rFonts w:ascii="Times New Roman" w:hAnsi="Times New Roman"/>
                  <w:sz w:val="24"/>
                  <w:szCs w:val="24"/>
                  <w:lang w:val="ro-RO" w:eastAsia="ar-SA"/>
                </w:rPr>
                <w:t>500/2002</w:t>
              </w:r>
            </w:hyperlink>
            <w:r w:rsidRPr="00FF5F7F">
              <w:rPr>
                <w:rFonts w:ascii="Times New Roman" w:hAnsi="Times New Roman"/>
                <w:sz w:val="24"/>
                <w:szCs w:val="24"/>
                <w:lang w:val="ro-RO" w:eastAsia="ar-SA"/>
              </w:rPr>
              <w:t xml:space="preserve"> privind finan</w:t>
            </w:r>
            <w:r>
              <w:rPr>
                <w:rFonts w:ascii="Times New Roman" w:hAnsi="Times New Roman"/>
                <w:sz w:val="24"/>
                <w:szCs w:val="24"/>
                <w:lang w:val="ro-RO" w:eastAsia="ar-SA"/>
              </w:rPr>
              <w:t>ț</w:t>
            </w:r>
            <w:r w:rsidRPr="00FF5F7F">
              <w:rPr>
                <w:rFonts w:ascii="Times New Roman" w:hAnsi="Times New Roman"/>
                <w:sz w:val="24"/>
                <w:szCs w:val="24"/>
                <w:lang w:val="ro-RO" w:eastAsia="ar-SA"/>
              </w:rPr>
              <w:t xml:space="preserve">ele publice, cu modificările </w:t>
            </w:r>
            <w:r>
              <w:rPr>
                <w:rFonts w:ascii="Times New Roman" w:hAnsi="Times New Roman"/>
                <w:sz w:val="24"/>
                <w:szCs w:val="24"/>
                <w:lang w:val="ro-RO" w:eastAsia="ar-SA"/>
              </w:rPr>
              <w:t>ș</w:t>
            </w:r>
            <w:r w:rsidRPr="00FF5F7F">
              <w:rPr>
                <w:rFonts w:ascii="Times New Roman" w:hAnsi="Times New Roman"/>
                <w:sz w:val="24"/>
                <w:szCs w:val="24"/>
                <w:lang w:val="ro-RO" w:eastAsia="ar-SA"/>
              </w:rPr>
              <w:t>i completările ulterioare, înso</w:t>
            </w:r>
            <w:r>
              <w:rPr>
                <w:rFonts w:ascii="Times New Roman" w:hAnsi="Times New Roman"/>
                <w:sz w:val="24"/>
                <w:szCs w:val="24"/>
                <w:lang w:val="ro-RO" w:eastAsia="ar-SA"/>
              </w:rPr>
              <w:t>ț</w:t>
            </w:r>
            <w:r w:rsidRPr="00FF5F7F">
              <w:rPr>
                <w:rFonts w:ascii="Times New Roman" w:hAnsi="Times New Roman"/>
                <w:sz w:val="24"/>
                <w:szCs w:val="24"/>
                <w:lang w:val="ro-RO" w:eastAsia="ar-SA"/>
              </w:rPr>
              <w:t xml:space="preserve">ită de ipotezele </w:t>
            </w:r>
            <w:r>
              <w:rPr>
                <w:rFonts w:ascii="Times New Roman" w:hAnsi="Times New Roman"/>
                <w:sz w:val="24"/>
                <w:szCs w:val="24"/>
                <w:lang w:val="ro-RO" w:eastAsia="ar-SA"/>
              </w:rPr>
              <w:t>ș</w:t>
            </w:r>
            <w:r w:rsidRPr="00FF5F7F">
              <w:rPr>
                <w:rFonts w:ascii="Times New Roman" w:hAnsi="Times New Roman"/>
                <w:sz w:val="24"/>
                <w:szCs w:val="24"/>
                <w:lang w:val="ro-RO" w:eastAsia="ar-SA"/>
              </w:rPr>
              <w:t>i metodologia de calcul utilizată;</w:t>
            </w:r>
          </w:p>
          <w:p w14:paraId="0A4DDA04" w14:textId="77777777" w:rsidR="004026BE"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t>b) declara</w:t>
            </w:r>
            <w:r>
              <w:rPr>
                <w:rFonts w:ascii="Times New Roman" w:hAnsi="Times New Roman"/>
                <w:sz w:val="24"/>
                <w:szCs w:val="24"/>
                <w:lang w:val="ro-RO" w:eastAsia="ar-SA"/>
              </w:rPr>
              <w:t>ț</w:t>
            </w:r>
            <w:r w:rsidRPr="00FF5F7F">
              <w:rPr>
                <w:rFonts w:ascii="Times New Roman" w:hAnsi="Times New Roman"/>
                <w:sz w:val="24"/>
                <w:szCs w:val="24"/>
                <w:lang w:val="ro-RO" w:eastAsia="ar-SA"/>
              </w:rPr>
              <w:t xml:space="preserve">ie conform căreia majorarea de cheltuială respectivă este compatibilă cu obiectivele </w:t>
            </w:r>
            <w:r>
              <w:rPr>
                <w:rFonts w:ascii="Times New Roman" w:hAnsi="Times New Roman"/>
                <w:sz w:val="24"/>
                <w:szCs w:val="24"/>
                <w:lang w:val="ro-RO" w:eastAsia="ar-SA"/>
              </w:rPr>
              <w:t>ș</w:t>
            </w:r>
            <w:r w:rsidRPr="00FF5F7F">
              <w:rPr>
                <w:rFonts w:ascii="Times New Roman" w:hAnsi="Times New Roman"/>
                <w:sz w:val="24"/>
                <w:szCs w:val="24"/>
                <w:lang w:val="ro-RO" w:eastAsia="ar-SA"/>
              </w:rPr>
              <w:t>i priorită</w:t>
            </w:r>
            <w:r>
              <w:rPr>
                <w:rFonts w:ascii="Times New Roman" w:hAnsi="Times New Roman"/>
                <w:sz w:val="24"/>
                <w:szCs w:val="24"/>
                <w:lang w:val="ro-RO" w:eastAsia="ar-SA"/>
              </w:rPr>
              <w:t>ț</w:t>
            </w:r>
            <w:r w:rsidRPr="00FF5F7F">
              <w:rPr>
                <w:rFonts w:ascii="Times New Roman" w:hAnsi="Times New Roman"/>
                <w:sz w:val="24"/>
                <w:szCs w:val="24"/>
                <w:lang w:val="ro-RO" w:eastAsia="ar-SA"/>
              </w:rPr>
              <w:t xml:space="preserve">ile strategice specificate în strategia fiscal-bugetară, cu legea bugetară anuală </w:t>
            </w:r>
            <w:r>
              <w:rPr>
                <w:rFonts w:ascii="Times New Roman" w:hAnsi="Times New Roman"/>
                <w:sz w:val="24"/>
                <w:szCs w:val="24"/>
                <w:lang w:val="ro-RO" w:eastAsia="ar-SA"/>
              </w:rPr>
              <w:t>ș</w:t>
            </w:r>
            <w:r w:rsidRPr="00FF5F7F">
              <w:rPr>
                <w:rFonts w:ascii="Times New Roman" w:hAnsi="Times New Roman"/>
                <w:sz w:val="24"/>
                <w:szCs w:val="24"/>
                <w:lang w:val="ro-RO" w:eastAsia="ar-SA"/>
              </w:rPr>
              <w:t>i cu plafoanele de cheltuieli prezentate în strategia fiscal-bugetară.</w:t>
            </w:r>
          </w:p>
          <w:p w14:paraId="67B17410"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p>
        </w:tc>
        <w:tc>
          <w:tcPr>
            <w:tcW w:w="6253" w:type="dxa"/>
            <w:gridSpan w:val="6"/>
            <w:tcBorders>
              <w:top w:val="single" w:sz="4" w:space="0" w:color="000000"/>
              <w:left w:val="single" w:sz="4" w:space="0" w:color="000000"/>
              <w:bottom w:val="single" w:sz="4" w:space="0" w:color="000000"/>
              <w:right w:val="single" w:sz="4" w:space="0" w:color="000000"/>
            </w:tcBorders>
            <w:shd w:val="clear" w:color="auto" w:fill="auto"/>
          </w:tcPr>
          <w:p w14:paraId="79F192B7" w14:textId="77777777" w:rsidR="004026BE" w:rsidRPr="00207B17" w:rsidRDefault="004026BE" w:rsidP="004026BE">
            <w:pPr>
              <w:spacing w:after="0" w:line="240" w:lineRule="auto"/>
              <w:rPr>
                <w:rFonts w:ascii="Times New Roman" w:hAnsi="Times New Roman"/>
                <w:sz w:val="24"/>
                <w:szCs w:val="24"/>
                <w:lang w:val="ro-RO"/>
              </w:rPr>
            </w:pPr>
            <w:r w:rsidRPr="00207B17">
              <w:rPr>
                <w:rFonts w:ascii="Times New Roman" w:hAnsi="Times New Roman"/>
                <w:sz w:val="24"/>
                <w:szCs w:val="24"/>
                <w:lang w:val="ro-RO"/>
              </w:rPr>
              <w:t>Aplicarea prezentei propuneri de ordonanță de urgență nu generează un impact negativ asupra bugetului de stat,  întrucât:</w:t>
            </w:r>
          </w:p>
          <w:p w14:paraId="43966CDE" w14:textId="32B2B88C" w:rsidR="004026BE" w:rsidRDefault="004026BE" w:rsidP="004026BE">
            <w:pPr>
              <w:spacing w:after="0" w:line="240" w:lineRule="auto"/>
              <w:rPr>
                <w:rFonts w:ascii="Times New Roman" w:hAnsi="Times New Roman"/>
                <w:sz w:val="24"/>
                <w:szCs w:val="24"/>
                <w:lang w:val="ro-RO"/>
              </w:rPr>
            </w:pPr>
            <w:r w:rsidRPr="00207B17">
              <w:rPr>
                <w:rFonts w:ascii="Times New Roman" w:hAnsi="Times New Roman"/>
                <w:sz w:val="24"/>
                <w:szCs w:val="24"/>
                <w:lang w:val="ro-RO"/>
              </w:rPr>
              <w:t xml:space="preserve">1. prin </w:t>
            </w:r>
            <w:r>
              <w:rPr>
                <w:rFonts w:ascii="Times New Roman" w:hAnsi="Times New Roman"/>
                <w:sz w:val="24"/>
                <w:szCs w:val="24"/>
                <w:lang w:val="ro-RO"/>
              </w:rPr>
              <w:t>intrarea în vigoare a prevederilor art. II la data de 1 ianuarie 2024 nu se modifică cheltuielile pe anul bugetar 2023</w:t>
            </w:r>
            <w:r w:rsidR="00D5470D">
              <w:rPr>
                <w:rFonts w:ascii="Times New Roman" w:hAnsi="Times New Roman"/>
                <w:sz w:val="24"/>
                <w:szCs w:val="24"/>
                <w:lang w:val="ro-RO"/>
              </w:rPr>
              <w:t xml:space="preserve"> și pentru anii </w:t>
            </w:r>
            <w:r w:rsidR="00345366">
              <w:rPr>
                <w:rFonts w:ascii="Times New Roman" w:hAnsi="Times New Roman"/>
                <w:sz w:val="24"/>
                <w:szCs w:val="24"/>
                <w:lang w:val="ro-RO"/>
              </w:rPr>
              <w:t>bugetari 2024 - 2027 se prognozează un cost suplimentar de 2.000 mii lei/an</w:t>
            </w:r>
            <w:r w:rsidRPr="00207B17">
              <w:rPr>
                <w:rFonts w:ascii="Times New Roman" w:hAnsi="Times New Roman"/>
                <w:sz w:val="24"/>
                <w:szCs w:val="24"/>
                <w:lang w:val="ro-RO"/>
              </w:rPr>
              <w:t>;</w:t>
            </w:r>
          </w:p>
          <w:p w14:paraId="75F8FBC8" w14:textId="1BEE2916" w:rsidR="007F50CA" w:rsidRPr="00207B17" w:rsidRDefault="007F50CA" w:rsidP="004026BE">
            <w:pPr>
              <w:spacing w:after="0" w:line="240" w:lineRule="auto"/>
              <w:rPr>
                <w:rFonts w:ascii="Times New Roman" w:hAnsi="Times New Roman"/>
                <w:sz w:val="24"/>
                <w:szCs w:val="24"/>
                <w:lang w:val="ro-RO"/>
              </w:rPr>
            </w:pPr>
            <w:r>
              <w:rPr>
                <w:rFonts w:ascii="Times New Roman" w:hAnsi="Times New Roman"/>
                <w:sz w:val="24"/>
                <w:szCs w:val="24"/>
                <w:lang w:val="ro-RO"/>
              </w:rPr>
              <w:t xml:space="preserve">2. prin intrarea în </w:t>
            </w:r>
            <w:r w:rsidR="00946B08">
              <w:rPr>
                <w:rFonts w:ascii="Times New Roman" w:hAnsi="Times New Roman"/>
                <w:sz w:val="24"/>
                <w:szCs w:val="24"/>
                <w:lang w:val="ro-RO"/>
              </w:rPr>
              <w:t xml:space="preserve">aplicare a prevederilor art. VI privind înființarea biletelor metropolitane, se vor atrage călători navetiști suplimentari care vor genera </w:t>
            </w:r>
            <w:r w:rsidR="00C5500A">
              <w:rPr>
                <w:rFonts w:ascii="Times New Roman" w:hAnsi="Times New Roman"/>
                <w:sz w:val="24"/>
                <w:szCs w:val="24"/>
                <w:lang w:val="ro-RO"/>
              </w:rPr>
              <w:t>în medie 2.790 mii lei / an venituri în transportul feroviar de călători și, implicit, o reducere a nevoii de compensare de la bugetul de stat;</w:t>
            </w:r>
          </w:p>
          <w:p w14:paraId="7CDB5A2F" w14:textId="77777777" w:rsidR="004026BE" w:rsidRPr="00207B17" w:rsidRDefault="004026BE" w:rsidP="004026BE">
            <w:pPr>
              <w:spacing w:after="0" w:line="240" w:lineRule="auto"/>
              <w:rPr>
                <w:rFonts w:ascii="Times New Roman" w:hAnsi="Times New Roman"/>
                <w:sz w:val="24"/>
                <w:szCs w:val="24"/>
                <w:lang w:val="ro-RO"/>
              </w:rPr>
            </w:pPr>
            <w:r w:rsidRPr="00207B17">
              <w:rPr>
                <w:rFonts w:ascii="Times New Roman" w:hAnsi="Times New Roman"/>
                <w:sz w:val="24"/>
                <w:szCs w:val="24"/>
                <w:lang w:val="ro-RO"/>
              </w:rPr>
              <w:t>2. înființarea Muzeului C.F.R. se realizează prin reorganizarea CENAFER și cheltuielile aferente funcționării sunt cuprinse în bugetul de cheltuieli al CENAFER</w:t>
            </w:r>
          </w:p>
          <w:p w14:paraId="061FBF9A" w14:textId="77777777" w:rsidR="004026BE" w:rsidRPr="00207B17" w:rsidRDefault="004026BE" w:rsidP="004026BE">
            <w:pPr>
              <w:spacing w:after="0" w:line="240" w:lineRule="auto"/>
              <w:rPr>
                <w:rFonts w:ascii="Times New Roman" w:hAnsi="Times New Roman"/>
                <w:sz w:val="24"/>
                <w:szCs w:val="24"/>
                <w:lang w:val="ro-RO"/>
              </w:rPr>
            </w:pPr>
            <w:r w:rsidRPr="00207B17">
              <w:rPr>
                <w:rFonts w:ascii="Times New Roman" w:hAnsi="Times New Roman"/>
                <w:sz w:val="24"/>
                <w:szCs w:val="24"/>
                <w:lang w:val="ro-RO"/>
              </w:rPr>
              <w:t>3. activitățile suplimentare stabilite în sarcina ARF sunt prestate de către personalul prevăzut în HG 98/2017;</w:t>
            </w:r>
          </w:p>
          <w:p w14:paraId="0B063A9C" w14:textId="77777777" w:rsidR="004026BE" w:rsidRPr="00207B17" w:rsidRDefault="004026BE" w:rsidP="004026BE">
            <w:pPr>
              <w:spacing w:after="0" w:line="240" w:lineRule="auto"/>
              <w:rPr>
                <w:rFonts w:ascii="Times New Roman" w:hAnsi="Times New Roman"/>
                <w:sz w:val="24"/>
                <w:szCs w:val="24"/>
                <w:lang w:val="ro-RO"/>
              </w:rPr>
            </w:pPr>
            <w:r w:rsidRPr="00207B17">
              <w:rPr>
                <w:rFonts w:ascii="Times New Roman" w:hAnsi="Times New Roman"/>
                <w:sz w:val="24"/>
                <w:szCs w:val="24"/>
                <w:lang w:val="ro-RO"/>
              </w:rPr>
              <w:lastRenderedPageBreak/>
              <w:t>4. celelalte activități prevăzute se încadrează în bugetul alocat MTI</w:t>
            </w:r>
          </w:p>
          <w:p w14:paraId="090326FA" w14:textId="77777777" w:rsidR="004026BE" w:rsidRPr="00207B17" w:rsidRDefault="004026BE" w:rsidP="004026BE">
            <w:pPr>
              <w:spacing w:after="0" w:line="240" w:lineRule="auto"/>
              <w:rPr>
                <w:rFonts w:ascii="Times New Roman" w:hAnsi="Times New Roman"/>
                <w:sz w:val="24"/>
                <w:szCs w:val="24"/>
                <w:lang w:val="ro-RO"/>
              </w:rPr>
            </w:pPr>
          </w:p>
          <w:p w14:paraId="1DBE74E3" w14:textId="58FAF00E" w:rsidR="004026BE" w:rsidRPr="00FF5F7F" w:rsidRDefault="004026BE" w:rsidP="004026BE">
            <w:pPr>
              <w:spacing w:after="0" w:line="240" w:lineRule="auto"/>
              <w:rPr>
                <w:rFonts w:ascii="Times New Roman" w:hAnsi="Times New Roman"/>
                <w:strike/>
                <w:sz w:val="24"/>
                <w:szCs w:val="24"/>
                <w:lang w:val="ro-RO"/>
              </w:rPr>
            </w:pPr>
            <w:r w:rsidRPr="00207B17">
              <w:rPr>
                <w:rFonts w:ascii="Times New Roman" w:hAnsi="Times New Roman"/>
                <w:sz w:val="24"/>
                <w:szCs w:val="24"/>
                <w:lang w:val="ro-RO"/>
              </w:rPr>
              <w:t>finanțarea activităților se realizează cu încadrarea în fondurile aprobate cu această destinație în bugetul Ministerului Transporturilor și Infrastructurii și al unităților administrativ teritoriale.</w:t>
            </w:r>
          </w:p>
          <w:p w14:paraId="2E96F199" w14:textId="77777777" w:rsidR="004026BE" w:rsidRPr="00FF5F7F" w:rsidRDefault="004026BE" w:rsidP="004026BE">
            <w:pPr>
              <w:suppressAutoHyphens/>
              <w:snapToGrid w:val="0"/>
              <w:spacing w:after="0" w:line="240" w:lineRule="auto"/>
              <w:jc w:val="both"/>
              <w:rPr>
                <w:rFonts w:ascii="Times New Roman" w:hAnsi="Times New Roman"/>
                <w:sz w:val="24"/>
                <w:szCs w:val="24"/>
                <w:lang w:val="ro-RO" w:eastAsia="ar-SA"/>
              </w:rPr>
            </w:pPr>
          </w:p>
        </w:tc>
      </w:tr>
      <w:tr w:rsidR="004026BE" w:rsidRPr="00FF5F7F" w14:paraId="6634B6D5" w14:textId="77777777" w:rsidTr="009D4BC4">
        <w:trPr>
          <w:cantSplit/>
          <w:trHeight w:val="487"/>
        </w:trPr>
        <w:tc>
          <w:tcPr>
            <w:tcW w:w="4187" w:type="dxa"/>
            <w:tcBorders>
              <w:top w:val="single" w:sz="4" w:space="0" w:color="000000"/>
              <w:left w:val="single" w:sz="4" w:space="0" w:color="000000"/>
              <w:bottom w:val="single" w:sz="4" w:space="0" w:color="000000"/>
            </w:tcBorders>
            <w:shd w:val="clear" w:color="auto" w:fill="auto"/>
          </w:tcPr>
          <w:p w14:paraId="15F4B480" w14:textId="77777777" w:rsidR="004026BE" w:rsidRPr="00FF5F7F" w:rsidRDefault="004026BE" w:rsidP="004026BE">
            <w:pPr>
              <w:suppressAutoHyphens/>
              <w:spacing w:after="0" w:line="240" w:lineRule="auto"/>
              <w:jc w:val="both"/>
              <w:rPr>
                <w:rFonts w:ascii="Times New Roman" w:hAnsi="Times New Roman"/>
                <w:sz w:val="24"/>
                <w:szCs w:val="24"/>
                <w:lang w:val="ro-RO" w:eastAsia="ar-SA"/>
              </w:rPr>
            </w:pPr>
            <w:r w:rsidRPr="00FF5F7F">
              <w:rPr>
                <w:rFonts w:ascii="Times New Roman" w:hAnsi="Times New Roman"/>
                <w:sz w:val="24"/>
                <w:szCs w:val="24"/>
                <w:lang w:val="ro-RO" w:eastAsia="ar-SA"/>
              </w:rPr>
              <w:lastRenderedPageBreak/>
              <w:t>4.8. Alte informa</w:t>
            </w:r>
            <w:r>
              <w:rPr>
                <w:rFonts w:ascii="Times New Roman" w:hAnsi="Times New Roman"/>
                <w:sz w:val="24"/>
                <w:szCs w:val="24"/>
                <w:lang w:val="ro-RO" w:eastAsia="ar-SA"/>
              </w:rPr>
              <w:t>ț</w:t>
            </w:r>
            <w:r w:rsidRPr="00FF5F7F">
              <w:rPr>
                <w:rFonts w:ascii="Times New Roman" w:hAnsi="Times New Roman"/>
                <w:sz w:val="24"/>
                <w:szCs w:val="24"/>
                <w:lang w:val="ro-RO" w:eastAsia="ar-SA"/>
              </w:rPr>
              <w:t>ii</w:t>
            </w:r>
          </w:p>
        </w:tc>
        <w:tc>
          <w:tcPr>
            <w:tcW w:w="6253" w:type="dxa"/>
            <w:gridSpan w:val="6"/>
            <w:tcBorders>
              <w:top w:val="single" w:sz="4" w:space="0" w:color="000000"/>
              <w:left w:val="single" w:sz="4" w:space="0" w:color="000000"/>
              <w:bottom w:val="single" w:sz="4" w:space="0" w:color="000000"/>
              <w:right w:val="single" w:sz="4" w:space="0" w:color="000000"/>
            </w:tcBorders>
            <w:shd w:val="clear" w:color="auto" w:fill="auto"/>
          </w:tcPr>
          <w:p w14:paraId="704CBFC3" w14:textId="77777777" w:rsidR="004026BE" w:rsidRDefault="004026BE" w:rsidP="004026BE">
            <w:pPr>
              <w:shd w:val="clear" w:color="auto" w:fill="FFFFFF"/>
              <w:suppressAutoHyphens/>
              <w:spacing w:after="0" w:line="240" w:lineRule="auto"/>
              <w:jc w:val="both"/>
              <w:rPr>
                <w:rFonts w:ascii="Times New Roman" w:hAnsi="Times New Roman"/>
                <w:noProof/>
                <w:sz w:val="24"/>
                <w:szCs w:val="24"/>
                <w:lang w:val="ro-RO" w:eastAsia="ar-SA"/>
              </w:rPr>
            </w:pPr>
            <w:r w:rsidRPr="00FF5F7F">
              <w:rPr>
                <w:rFonts w:ascii="Times New Roman" w:hAnsi="Times New Roman"/>
                <w:noProof/>
                <w:sz w:val="24"/>
                <w:szCs w:val="24"/>
                <w:lang w:val="ro-RO" w:eastAsia="ar-SA"/>
              </w:rPr>
              <w:t>Nu este cazul</w:t>
            </w:r>
          </w:p>
          <w:p w14:paraId="67BD5A0E" w14:textId="77777777" w:rsidR="001C0021" w:rsidRPr="00FF5F7F" w:rsidRDefault="001C0021" w:rsidP="004026BE">
            <w:pPr>
              <w:shd w:val="clear" w:color="auto" w:fill="FFFFFF"/>
              <w:suppressAutoHyphens/>
              <w:spacing w:after="0" w:line="240" w:lineRule="auto"/>
              <w:jc w:val="both"/>
              <w:rPr>
                <w:rFonts w:ascii="Times New Roman" w:hAnsi="Times New Roman"/>
                <w:noProof/>
                <w:sz w:val="24"/>
                <w:szCs w:val="24"/>
                <w:lang w:val="ro-RO" w:eastAsia="ar-SA"/>
              </w:rPr>
            </w:pPr>
          </w:p>
        </w:tc>
      </w:tr>
    </w:tbl>
    <w:p w14:paraId="56340DC8" w14:textId="77777777" w:rsidR="005450AA" w:rsidRPr="00FF5F7F" w:rsidRDefault="005450AA" w:rsidP="00CF0B22">
      <w:pPr>
        <w:spacing w:after="120" w:line="240" w:lineRule="auto"/>
        <w:rPr>
          <w:rFonts w:ascii="Times New Roman" w:hAnsi="Times New Roman"/>
          <w:b/>
          <w:sz w:val="24"/>
          <w:szCs w:val="24"/>
          <w:lang w:val="ro-RO"/>
        </w:rPr>
      </w:pPr>
    </w:p>
    <w:p w14:paraId="71744352" w14:textId="4B53C2B7"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 5-a</w:t>
      </w:r>
    </w:p>
    <w:p w14:paraId="14479BAD" w14:textId="2E82FFC9" w:rsidR="007D5B8D" w:rsidRDefault="007D5B8D" w:rsidP="00F024F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Efectele proiectului de act normativ asupra legisla</w:t>
      </w:r>
      <w:r w:rsidR="00213384">
        <w:rPr>
          <w:rFonts w:ascii="Times New Roman" w:hAnsi="Times New Roman"/>
          <w:b/>
          <w:bCs/>
          <w:sz w:val="24"/>
          <w:szCs w:val="24"/>
          <w:lang w:val="ro-RO"/>
        </w:rPr>
        <w:t>ț</w:t>
      </w:r>
      <w:r w:rsidRPr="00FF5F7F">
        <w:rPr>
          <w:rFonts w:ascii="Times New Roman" w:hAnsi="Times New Roman"/>
          <w:b/>
          <w:bCs/>
          <w:sz w:val="24"/>
          <w:szCs w:val="24"/>
          <w:lang w:val="ro-RO"/>
        </w:rPr>
        <w:t>iei în vigoare</w:t>
      </w:r>
    </w:p>
    <w:p w14:paraId="4384229F" w14:textId="77777777" w:rsidR="00467D99" w:rsidRPr="00FF5F7F" w:rsidRDefault="00467D99" w:rsidP="00F024F8">
      <w:pPr>
        <w:spacing w:after="0" w:line="240" w:lineRule="auto"/>
        <w:jc w:val="center"/>
        <w:rPr>
          <w:rFonts w:ascii="Times New Roman" w:hAnsi="Times New Roman"/>
          <w:b/>
          <w:bCs/>
          <w:sz w:val="24"/>
          <w:szCs w:val="24"/>
          <w:lang w:val="ro-RO"/>
        </w:rPr>
      </w:pPr>
    </w:p>
    <w:p w14:paraId="1A2BEB21" w14:textId="77777777" w:rsidR="000632F9" w:rsidRPr="00FF5F7F" w:rsidRDefault="000632F9" w:rsidP="00F024F8">
      <w:pPr>
        <w:spacing w:after="0" w:line="240" w:lineRule="auto"/>
        <w:jc w:val="center"/>
        <w:rPr>
          <w:rFonts w:ascii="Times New Roman" w:hAnsi="Times New Roman"/>
          <w:b/>
          <w:bCs/>
          <w:sz w:val="24"/>
          <w:szCs w:val="24"/>
          <w:lang w:val="ro-RO"/>
        </w:rPr>
      </w:pPr>
    </w:p>
    <w:tbl>
      <w:tblPr>
        <w:tblW w:w="9833" w:type="dxa"/>
        <w:tblInd w:w="-2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97"/>
        <w:gridCol w:w="6236"/>
      </w:tblGrid>
      <w:tr w:rsidR="00DD194C" w:rsidRPr="00FF5F7F" w14:paraId="651EF298" w14:textId="77777777" w:rsidTr="000F3026">
        <w:tc>
          <w:tcPr>
            <w:tcW w:w="3597" w:type="dxa"/>
            <w:tcBorders>
              <w:top w:val="single" w:sz="4" w:space="0" w:color="auto"/>
              <w:bottom w:val="single" w:sz="4" w:space="0" w:color="auto"/>
              <w:right w:val="single" w:sz="4" w:space="0" w:color="auto"/>
            </w:tcBorders>
          </w:tcPr>
          <w:p w14:paraId="21E81C12" w14:textId="77777777" w:rsidR="007D5B8D" w:rsidRPr="00FF5F7F" w:rsidRDefault="00A951F2"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5.</w:t>
            </w:r>
            <w:r w:rsidR="007D5B8D" w:rsidRPr="00FF5F7F">
              <w:rPr>
                <w:rFonts w:ascii="Times New Roman" w:hAnsi="Times New Roman"/>
                <w:sz w:val="24"/>
                <w:szCs w:val="24"/>
                <w:lang w:val="ro-RO"/>
              </w:rPr>
              <w:t>1. Măsuri normative necesare pentru aplicarea prevederilor proiectului de act normativ:</w:t>
            </w:r>
          </w:p>
          <w:p w14:paraId="6089922A"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a) acte normative în vigoare ce vor fi modificate sau abrogate, ca urmare a intrării în vigoare a proiectului de act normativ;</w:t>
            </w:r>
          </w:p>
          <w:p w14:paraId="18B934DE" w14:textId="56B71898"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b) acte normative ce urmează a fi elaborate în vederea implementării noilor dispozi</w:t>
            </w:r>
            <w:r w:rsidR="00213384">
              <w:rPr>
                <w:rFonts w:ascii="Times New Roman" w:hAnsi="Times New Roman"/>
                <w:sz w:val="24"/>
                <w:szCs w:val="24"/>
                <w:lang w:val="ro-RO"/>
              </w:rPr>
              <w:t>ț</w:t>
            </w:r>
            <w:r w:rsidRPr="00FF5F7F">
              <w:rPr>
                <w:rFonts w:ascii="Times New Roman" w:hAnsi="Times New Roman"/>
                <w:sz w:val="24"/>
                <w:szCs w:val="24"/>
                <w:lang w:val="ro-RO"/>
              </w:rPr>
              <w:t>ii.</w:t>
            </w:r>
          </w:p>
        </w:tc>
        <w:tc>
          <w:tcPr>
            <w:tcW w:w="6236" w:type="dxa"/>
            <w:tcBorders>
              <w:top w:val="single" w:sz="4" w:space="0" w:color="auto"/>
              <w:left w:val="single" w:sz="4" w:space="0" w:color="auto"/>
              <w:bottom w:val="single" w:sz="4" w:space="0" w:color="auto"/>
            </w:tcBorders>
          </w:tcPr>
          <w:p w14:paraId="7567BD94" w14:textId="06A2B2EB" w:rsidR="00E34592" w:rsidRPr="00FF5F7F" w:rsidRDefault="005B021B"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a) </w:t>
            </w:r>
            <w:r w:rsidR="005D0BB2" w:rsidRPr="00FF5F7F">
              <w:rPr>
                <w:rFonts w:ascii="Times New Roman" w:hAnsi="Times New Roman"/>
                <w:iCs/>
                <w:sz w:val="24"/>
                <w:szCs w:val="24"/>
                <w:lang w:val="ro-RO"/>
              </w:rPr>
              <w:t>acte normative în vigoare ce vor fi modificate sau abrogate, ca urmare a intrării în vigoare a proiectului de act normativ:</w:t>
            </w:r>
          </w:p>
          <w:p w14:paraId="3FFFE540" w14:textId="4C32BF48" w:rsidR="000D062D" w:rsidRDefault="000D062D" w:rsidP="002F4081">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1. Ordonan</w:t>
            </w:r>
            <w:r w:rsidR="00213384">
              <w:rPr>
                <w:rFonts w:ascii="Times New Roman" w:hAnsi="Times New Roman"/>
                <w:sz w:val="24"/>
                <w:szCs w:val="24"/>
                <w:lang w:val="ro-RO"/>
              </w:rPr>
              <w:t>ț</w:t>
            </w:r>
            <w:r w:rsidRPr="00FF5F7F">
              <w:rPr>
                <w:rFonts w:ascii="Times New Roman" w:hAnsi="Times New Roman"/>
                <w:sz w:val="24"/>
                <w:szCs w:val="24"/>
                <w:lang w:val="ro-RO"/>
              </w:rPr>
              <w:t>a de urgen</w:t>
            </w:r>
            <w:r w:rsidR="00213384">
              <w:rPr>
                <w:rFonts w:ascii="Times New Roman" w:hAnsi="Times New Roman"/>
                <w:sz w:val="24"/>
                <w:szCs w:val="24"/>
                <w:lang w:val="ro-RO"/>
              </w:rPr>
              <w:t>ț</w:t>
            </w:r>
            <w:r w:rsidRPr="00FF5F7F">
              <w:rPr>
                <w:rFonts w:ascii="Times New Roman" w:hAnsi="Times New Roman"/>
                <w:sz w:val="24"/>
                <w:szCs w:val="24"/>
                <w:lang w:val="ro-RO"/>
              </w:rPr>
              <w:t xml:space="preserve">ă a Guvernului nr. 12/1998 privind transportul pe căile ferate române </w:t>
            </w:r>
            <w:r w:rsidR="005B4713">
              <w:rPr>
                <w:rFonts w:ascii="Times New Roman" w:hAnsi="Times New Roman"/>
                <w:sz w:val="24"/>
                <w:szCs w:val="24"/>
                <w:lang w:val="ro-RO"/>
              </w:rPr>
              <w:t>ș</w:t>
            </w:r>
            <w:r w:rsidRPr="00FF5F7F">
              <w:rPr>
                <w:rFonts w:ascii="Times New Roman" w:hAnsi="Times New Roman"/>
                <w:sz w:val="24"/>
                <w:szCs w:val="24"/>
                <w:lang w:val="ro-RO"/>
              </w:rPr>
              <w:t>i reorganizarea Societă</w:t>
            </w:r>
            <w:r w:rsidR="00213384">
              <w:rPr>
                <w:rFonts w:ascii="Times New Roman" w:hAnsi="Times New Roman"/>
                <w:sz w:val="24"/>
                <w:szCs w:val="24"/>
                <w:lang w:val="ro-RO"/>
              </w:rPr>
              <w:t>ț</w:t>
            </w:r>
            <w:r w:rsidRPr="00FF5F7F">
              <w:rPr>
                <w:rFonts w:ascii="Times New Roman" w:hAnsi="Times New Roman"/>
                <w:sz w:val="24"/>
                <w:szCs w:val="24"/>
                <w:lang w:val="ro-RO"/>
              </w:rPr>
              <w:t>ii Na</w:t>
            </w:r>
            <w:r w:rsidR="00213384">
              <w:rPr>
                <w:rFonts w:ascii="Times New Roman" w:hAnsi="Times New Roman"/>
                <w:sz w:val="24"/>
                <w:szCs w:val="24"/>
                <w:lang w:val="ro-RO"/>
              </w:rPr>
              <w:t>ț</w:t>
            </w:r>
            <w:r w:rsidRPr="00FF5F7F">
              <w:rPr>
                <w:rFonts w:ascii="Times New Roman" w:hAnsi="Times New Roman"/>
                <w:sz w:val="24"/>
                <w:szCs w:val="24"/>
                <w:lang w:val="ro-RO"/>
              </w:rPr>
              <w:t xml:space="preserve">ionale a Căilor Ferate Române, cu modificările </w:t>
            </w:r>
            <w:r w:rsidR="005B4713">
              <w:rPr>
                <w:rFonts w:ascii="Times New Roman" w:hAnsi="Times New Roman"/>
                <w:sz w:val="24"/>
                <w:szCs w:val="24"/>
                <w:lang w:val="ro-RO"/>
              </w:rPr>
              <w:t>ș</w:t>
            </w:r>
            <w:r w:rsidRPr="00FF5F7F">
              <w:rPr>
                <w:rFonts w:ascii="Times New Roman" w:hAnsi="Times New Roman"/>
                <w:sz w:val="24"/>
                <w:szCs w:val="24"/>
                <w:lang w:val="ro-RO"/>
              </w:rPr>
              <w:t>i completările ulterioare</w:t>
            </w:r>
          </w:p>
          <w:p w14:paraId="15133C5F" w14:textId="2E135A9A" w:rsidR="000D062D" w:rsidRDefault="000D062D" w:rsidP="002F4081">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2. </w:t>
            </w:r>
            <w:r w:rsidR="00344DF2" w:rsidRPr="00FF5F7F">
              <w:rPr>
                <w:rFonts w:ascii="Times New Roman" w:hAnsi="Times New Roman"/>
                <w:sz w:val="24"/>
                <w:szCs w:val="24"/>
                <w:lang w:val="ro-RO"/>
              </w:rPr>
              <w:t>Ordonan</w:t>
            </w:r>
            <w:r w:rsidR="00213384">
              <w:rPr>
                <w:rFonts w:ascii="Times New Roman" w:hAnsi="Times New Roman"/>
                <w:sz w:val="24"/>
                <w:szCs w:val="24"/>
                <w:lang w:val="ro-RO"/>
              </w:rPr>
              <w:t>ț</w:t>
            </w:r>
            <w:r w:rsidR="00344DF2" w:rsidRPr="00FF5F7F">
              <w:rPr>
                <w:rFonts w:ascii="Times New Roman" w:hAnsi="Times New Roman"/>
                <w:sz w:val="24"/>
                <w:szCs w:val="24"/>
                <w:lang w:val="ro-RO"/>
              </w:rPr>
              <w:t xml:space="preserve">a Guvernului nr. 112/1999 privind călătoriile gratuite în interes de serviciu </w:t>
            </w:r>
            <w:r w:rsidR="005B4713">
              <w:rPr>
                <w:rFonts w:ascii="Times New Roman" w:hAnsi="Times New Roman"/>
                <w:sz w:val="24"/>
                <w:szCs w:val="24"/>
                <w:lang w:val="ro-RO"/>
              </w:rPr>
              <w:t>ș</w:t>
            </w:r>
            <w:r w:rsidR="00344DF2" w:rsidRPr="00FF5F7F">
              <w:rPr>
                <w:rFonts w:ascii="Times New Roman" w:hAnsi="Times New Roman"/>
                <w:sz w:val="24"/>
                <w:szCs w:val="24"/>
                <w:lang w:val="ro-RO"/>
              </w:rPr>
              <w:t xml:space="preserve">i în interes personal pe căile ferate române, cu modificările </w:t>
            </w:r>
            <w:r w:rsidR="005B4713">
              <w:rPr>
                <w:rFonts w:ascii="Times New Roman" w:hAnsi="Times New Roman"/>
                <w:sz w:val="24"/>
                <w:szCs w:val="24"/>
                <w:lang w:val="ro-RO"/>
              </w:rPr>
              <w:t>ș</w:t>
            </w:r>
            <w:r w:rsidR="00344DF2" w:rsidRPr="00FF5F7F">
              <w:rPr>
                <w:rFonts w:ascii="Times New Roman" w:hAnsi="Times New Roman"/>
                <w:sz w:val="24"/>
                <w:szCs w:val="24"/>
                <w:lang w:val="ro-RO"/>
              </w:rPr>
              <w:t>i completările ulterioare</w:t>
            </w:r>
          </w:p>
          <w:p w14:paraId="29B344EF" w14:textId="30035B55" w:rsidR="00F63B5E" w:rsidRDefault="000B7B39" w:rsidP="002F4081">
            <w:pPr>
              <w:spacing w:line="240" w:lineRule="auto"/>
              <w:jc w:val="both"/>
              <w:rPr>
                <w:rFonts w:ascii="Times New Roman" w:hAnsi="Times New Roman"/>
                <w:sz w:val="24"/>
                <w:szCs w:val="24"/>
                <w:lang w:val="ro-RO"/>
              </w:rPr>
            </w:pPr>
            <w:r>
              <w:rPr>
                <w:rFonts w:ascii="Times New Roman" w:hAnsi="Times New Roman"/>
                <w:sz w:val="24"/>
                <w:szCs w:val="24"/>
                <w:lang w:val="ro-RO"/>
              </w:rPr>
              <w:t>3</w:t>
            </w:r>
            <w:r w:rsidR="00F63B5E">
              <w:rPr>
                <w:rFonts w:ascii="Times New Roman" w:hAnsi="Times New Roman"/>
                <w:sz w:val="24"/>
                <w:szCs w:val="24"/>
                <w:lang w:val="ro-RO"/>
              </w:rPr>
              <w:t xml:space="preserve">. </w:t>
            </w:r>
            <w:r w:rsidR="00F63B5E" w:rsidRPr="00F63B5E">
              <w:rPr>
                <w:rFonts w:ascii="Times New Roman" w:hAnsi="Times New Roman"/>
                <w:sz w:val="24"/>
                <w:szCs w:val="24"/>
                <w:lang w:val="ro-RO"/>
              </w:rPr>
              <w:t>Ordonanța de Guvern nr. 58/2004 privind înfiinţarea Centrului Naţional de Calificare şi Instruire Feroviară - CENAFER, cu modificările și completările ulterioare</w:t>
            </w:r>
          </w:p>
          <w:p w14:paraId="435C3B85" w14:textId="0BD3862D" w:rsidR="00F63B5E" w:rsidRDefault="000B7B39" w:rsidP="00F63B5E">
            <w:pPr>
              <w:spacing w:line="240" w:lineRule="auto"/>
              <w:jc w:val="both"/>
              <w:rPr>
                <w:rFonts w:ascii="Times New Roman" w:hAnsi="Times New Roman"/>
                <w:sz w:val="24"/>
                <w:szCs w:val="24"/>
                <w:lang w:val="ro-RO"/>
              </w:rPr>
            </w:pPr>
            <w:r>
              <w:rPr>
                <w:rFonts w:ascii="Times New Roman" w:hAnsi="Times New Roman"/>
                <w:sz w:val="24"/>
                <w:szCs w:val="24"/>
                <w:lang w:val="ro-RO"/>
              </w:rPr>
              <w:t>4</w:t>
            </w:r>
            <w:r w:rsidR="00F63B5E" w:rsidRPr="00FF5F7F">
              <w:rPr>
                <w:rFonts w:ascii="Times New Roman" w:hAnsi="Times New Roman"/>
                <w:sz w:val="24"/>
                <w:szCs w:val="24"/>
                <w:lang w:val="ro-RO"/>
              </w:rPr>
              <w:t xml:space="preserve">. </w:t>
            </w:r>
            <w:r w:rsidR="0032797F" w:rsidRPr="0032797F">
              <w:rPr>
                <w:rFonts w:ascii="Times New Roman" w:hAnsi="Times New Roman"/>
                <w:sz w:val="24"/>
                <w:szCs w:val="24"/>
                <w:lang w:val="ro-RO"/>
              </w:rPr>
              <w:t xml:space="preserve">Ordonanța de Guvern </w:t>
            </w:r>
            <w:r w:rsidR="00F63B5E" w:rsidRPr="00FF5F7F">
              <w:rPr>
                <w:rFonts w:ascii="Times New Roman" w:hAnsi="Times New Roman"/>
                <w:sz w:val="24"/>
                <w:szCs w:val="24"/>
                <w:lang w:val="ro-RO"/>
              </w:rPr>
              <w:t>nr. 60/2004 privind reglementările referitoare la construirea, între</w:t>
            </w:r>
            <w:r w:rsidR="00F63B5E">
              <w:rPr>
                <w:rFonts w:ascii="Times New Roman" w:hAnsi="Times New Roman"/>
                <w:sz w:val="24"/>
                <w:szCs w:val="24"/>
                <w:lang w:val="ro-RO"/>
              </w:rPr>
              <w:t>ț</w:t>
            </w:r>
            <w:r w:rsidR="00F63B5E" w:rsidRPr="00FF5F7F">
              <w:rPr>
                <w:rFonts w:ascii="Times New Roman" w:hAnsi="Times New Roman"/>
                <w:sz w:val="24"/>
                <w:szCs w:val="24"/>
                <w:lang w:val="ro-RO"/>
              </w:rPr>
              <w:t xml:space="preserve">inerea, repararea </w:t>
            </w:r>
            <w:r w:rsidR="00F63B5E">
              <w:rPr>
                <w:rFonts w:ascii="Times New Roman" w:hAnsi="Times New Roman"/>
                <w:sz w:val="24"/>
                <w:szCs w:val="24"/>
                <w:lang w:val="ro-RO"/>
              </w:rPr>
              <w:t>ș</w:t>
            </w:r>
            <w:r w:rsidR="00F63B5E" w:rsidRPr="00FF5F7F">
              <w:rPr>
                <w:rFonts w:ascii="Times New Roman" w:hAnsi="Times New Roman"/>
                <w:sz w:val="24"/>
                <w:szCs w:val="24"/>
                <w:lang w:val="ro-RO"/>
              </w:rPr>
              <w:t>i exploatarea căilor ferate, altele decât cele administrate de Compania Na</w:t>
            </w:r>
            <w:r w:rsidR="00F63B5E">
              <w:rPr>
                <w:rFonts w:ascii="Times New Roman" w:hAnsi="Times New Roman"/>
                <w:sz w:val="24"/>
                <w:szCs w:val="24"/>
                <w:lang w:val="ro-RO"/>
              </w:rPr>
              <w:t>ț</w:t>
            </w:r>
            <w:r w:rsidR="00F63B5E" w:rsidRPr="00FF5F7F">
              <w:rPr>
                <w:rFonts w:ascii="Times New Roman" w:hAnsi="Times New Roman"/>
                <w:sz w:val="24"/>
                <w:szCs w:val="24"/>
                <w:lang w:val="ro-RO"/>
              </w:rPr>
              <w:t xml:space="preserve">ională de Căi Ferate C.F.R. - S.A., cu modificările </w:t>
            </w:r>
            <w:r w:rsidR="00F63B5E">
              <w:rPr>
                <w:rFonts w:ascii="Times New Roman" w:hAnsi="Times New Roman"/>
                <w:sz w:val="24"/>
                <w:szCs w:val="24"/>
                <w:lang w:val="ro-RO"/>
              </w:rPr>
              <w:t>ș</w:t>
            </w:r>
            <w:r w:rsidR="00F63B5E" w:rsidRPr="00FF5F7F">
              <w:rPr>
                <w:rFonts w:ascii="Times New Roman" w:hAnsi="Times New Roman"/>
                <w:sz w:val="24"/>
                <w:szCs w:val="24"/>
                <w:lang w:val="ro-RO"/>
              </w:rPr>
              <w:t>i completările ulterioare</w:t>
            </w:r>
          </w:p>
          <w:p w14:paraId="7921E1AF" w14:textId="4CCF2BF6" w:rsidR="00344DF2" w:rsidRDefault="00193FA7" w:rsidP="002F4081">
            <w:pPr>
              <w:spacing w:line="240" w:lineRule="auto"/>
              <w:jc w:val="both"/>
              <w:rPr>
                <w:rFonts w:ascii="Times New Roman" w:hAnsi="Times New Roman"/>
                <w:sz w:val="24"/>
                <w:szCs w:val="24"/>
                <w:lang w:val="ro-RO"/>
              </w:rPr>
            </w:pPr>
            <w:r>
              <w:rPr>
                <w:rFonts w:ascii="Times New Roman" w:hAnsi="Times New Roman"/>
                <w:sz w:val="24"/>
                <w:szCs w:val="24"/>
                <w:lang w:val="ro-RO"/>
              </w:rPr>
              <w:t>5</w:t>
            </w:r>
            <w:r w:rsidR="00262B26" w:rsidRPr="00FF5F7F">
              <w:rPr>
                <w:rFonts w:ascii="Times New Roman" w:hAnsi="Times New Roman"/>
                <w:sz w:val="24"/>
                <w:szCs w:val="24"/>
                <w:lang w:val="ro-RO"/>
              </w:rPr>
              <w:t>. Ordonan</w:t>
            </w:r>
            <w:r w:rsidR="00213384">
              <w:rPr>
                <w:rFonts w:ascii="Times New Roman" w:hAnsi="Times New Roman"/>
                <w:sz w:val="24"/>
                <w:szCs w:val="24"/>
                <w:lang w:val="ro-RO"/>
              </w:rPr>
              <w:t>ț</w:t>
            </w:r>
            <w:r w:rsidR="00262B26" w:rsidRPr="00FF5F7F">
              <w:rPr>
                <w:rFonts w:ascii="Times New Roman" w:hAnsi="Times New Roman"/>
                <w:sz w:val="24"/>
                <w:szCs w:val="24"/>
                <w:lang w:val="ro-RO"/>
              </w:rPr>
              <w:t>a de urgen</w:t>
            </w:r>
            <w:r w:rsidR="00213384">
              <w:rPr>
                <w:rFonts w:ascii="Times New Roman" w:hAnsi="Times New Roman"/>
                <w:sz w:val="24"/>
                <w:szCs w:val="24"/>
                <w:lang w:val="ro-RO"/>
              </w:rPr>
              <w:t>ț</w:t>
            </w:r>
            <w:r w:rsidR="00262B26" w:rsidRPr="00FF5F7F">
              <w:rPr>
                <w:rFonts w:ascii="Times New Roman" w:hAnsi="Times New Roman"/>
                <w:sz w:val="24"/>
                <w:szCs w:val="24"/>
                <w:lang w:val="ro-RO"/>
              </w:rPr>
              <w:t xml:space="preserve">ă a Guvernului nr. 56/2011 pentru stabilirea principiilor de aplicare a tarifelor de deservire generală în transportul feroviar public de călători, cu modificările </w:t>
            </w:r>
            <w:r w:rsidR="005B4713">
              <w:rPr>
                <w:rFonts w:ascii="Times New Roman" w:hAnsi="Times New Roman"/>
                <w:sz w:val="24"/>
                <w:szCs w:val="24"/>
                <w:lang w:val="ro-RO"/>
              </w:rPr>
              <w:t>ș</w:t>
            </w:r>
            <w:r w:rsidR="00262B26" w:rsidRPr="00FF5F7F">
              <w:rPr>
                <w:rFonts w:ascii="Times New Roman" w:hAnsi="Times New Roman"/>
                <w:sz w:val="24"/>
                <w:szCs w:val="24"/>
                <w:lang w:val="ro-RO"/>
              </w:rPr>
              <w:t>i completările ulterioare</w:t>
            </w:r>
          </w:p>
          <w:p w14:paraId="50552DE9" w14:textId="42D65E60" w:rsidR="00262B26" w:rsidRDefault="00193FA7" w:rsidP="002F4081">
            <w:pPr>
              <w:spacing w:line="240" w:lineRule="auto"/>
              <w:jc w:val="both"/>
              <w:rPr>
                <w:rFonts w:ascii="Times New Roman" w:hAnsi="Times New Roman"/>
                <w:sz w:val="24"/>
                <w:szCs w:val="24"/>
                <w:lang w:val="ro-RO"/>
              </w:rPr>
            </w:pPr>
            <w:r>
              <w:rPr>
                <w:rFonts w:ascii="Times New Roman" w:hAnsi="Times New Roman"/>
                <w:sz w:val="24"/>
                <w:szCs w:val="24"/>
                <w:lang w:val="ro-RO"/>
              </w:rPr>
              <w:t>6</w:t>
            </w:r>
            <w:r w:rsidR="00262B26" w:rsidRPr="00FF5F7F">
              <w:rPr>
                <w:rFonts w:ascii="Times New Roman" w:hAnsi="Times New Roman"/>
                <w:sz w:val="24"/>
                <w:szCs w:val="24"/>
                <w:lang w:val="ro-RO"/>
              </w:rPr>
              <w:t xml:space="preserve">. </w:t>
            </w:r>
            <w:r w:rsidR="00077C7A" w:rsidRPr="00FF5F7F">
              <w:rPr>
                <w:rFonts w:ascii="Times New Roman" w:hAnsi="Times New Roman"/>
                <w:sz w:val="24"/>
                <w:szCs w:val="24"/>
                <w:lang w:val="ro-RO"/>
              </w:rPr>
              <w:t>Ordonan</w:t>
            </w:r>
            <w:r w:rsidR="00213384">
              <w:rPr>
                <w:rFonts w:ascii="Times New Roman" w:hAnsi="Times New Roman"/>
                <w:sz w:val="24"/>
                <w:szCs w:val="24"/>
                <w:lang w:val="ro-RO"/>
              </w:rPr>
              <w:t>ț</w:t>
            </w:r>
            <w:r w:rsidR="00077C7A" w:rsidRPr="00FF5F7F">
              <w:rPr>
                <w:rFonts w:ascii="Times New Roman" w:hAnsi="Times New Roman"/>
                <w:sz w:val="24"/>
                <w:szCs w:val="24"/>
                <w:lang w:val="ro-RO"/>
              </w:rPr>
              <w:t>a de urgen</w:t>
            </w:r>
            <w:r w:rsidR="00213384">
              <w:rPr>
                <w:rFonts w:ascii="Times New Roman" w:hAnsi="Times New Roman"/>
                <w:sz w:val="24"/>
                <w:szCs w:val="24"/>
                <w:lang w:val="ro-RO"/>
              </w:rPr>
              <w:t>ț</w:t>
            </w:r>
            <w:r w:rsidR="00077C7A" w:rsidRPr="00FF5F7F">
              <w:rPr>
                <w:rFonts w:ascii="Times New Roman" w:hAnsi="Times New Roman"/>
                <w:sz w:val="24"/>
                <w:szCs w:val="24"/>
                <w:lang w:val="ro-RO"/>
              </w:rPr>
              <w:t>ă a Guvernului nr. 57/2011 pentru abrogarea unor pozi</w:t>
            </w:r>
            <w:r w:rsidR="00213384">
              <w:rPr>
                <w:rFonts w:ascii="Times New Roman" w:hAnsi="Times New Roman"/>
                <w:sz w:val="24"/>
                <w:szCs w:val="24"/>
                <w:lang w:val="ro-RO"/>
              </w:rPr>
              <w:t>ț</w:t>
            </w:r>
            <w:r w:rsidR="00077C7A" w:rsidRPr="00FF5F7F">
              <w:rPr>
                <w:rFonts w:ascii="Times New Roman" w:hAnsi="Times New Roman"/>
                <w:sz w:val="24"/>
                <w:szCs w:val="24"/>
                <w:lang w:val="ro-RO"/>
              </w:rPr>
              <w:t>ii din anexa la Ordonan</w:t>
            </w:r>
            <w:r w:rsidR="00213384">
              <w:rPr>
                <w:rFonts w:ascii="Times New Roman" w:hAnsi="Times New Roman"/>
                <w:sz w:val="24"/>
                <w:szCs w:val="24"/>
                <w:lang w:val="ro-RO"/>
              </w:rPr>
              <w:t>ț</w:t>
            </w:r>
            <w:r w:rsidR="00077C7A" w:rsidRPr="00FF5F7F">
              <w:rPr>
                <w:rFonts w:ascii="Times New Roman" w:hAnsi="Times New Roman"/>
                <w:sz w:val="24"/>
                <w:szCs w:val="24"/>
                <w:lang w:val="ro-RO"/>
              </w:rPr>
              <w:t>a de urgen</w:t>
            </w:r>
            <w:r w:rsidR="00213384">
              <w:rPr>
                <w:rFonts w:ascii="Times New Roman" w:hAnsi="Times New Roman"/>
                <w:sz w:val="24"/>
                <w:szCs w:val="24"/>
                <w:lang w:val="ro-RO"/>
              </w:rPr>
              <w:t>ț</w:t>
            </w:r>
            <w:r w:rsidR="00077C7A" w:rsidRPr="00FF5F7F">
              <w:rPr>
                <w:rFonts w:ascii="Times New Roman" w:hAnsi="Times New Roman"/>
                <w:sz w:val="24"/>
                <w:szCs w:val="24"/>
                <w:lang w:val="ro-RO"/>
              </w:rPr>
              <w:t>ă a Guvernului nr. 36/2001 privind regimul pre</w:t>
            </w:r>
            <w:r w:rsidR="00213384">
              <w:rPr>
                <w:rFonts w:ascii="Times New Roman" w:hAnsi="Times New Roman"/>
                <w:sz w:val="24"/>
                <w:szCs w:val="24"/>
                <w:lang w:val="ro-RO"/>
              </w:rPr>
              <w:t>ț</w:t>
            </w:r>
            <w:r w:rsidR="00077C7A" w:rsidRPr="00FF5F7F">
              <w:rPr>
                <w:rFonts w:ascii="Times New Roman" w:hAnsi="Times New Roman"/>
                <w:sz w:val="24"/>
                <w:szCs w:val="24"/>
                <w:lang w:val="ro-RO"/>
              </w:rPr>
              <w:t xml:space="preserve">urilor </w:t>
            </w:r>
            <w:r w:rsidR="005B4713">
              <w:rPr>
                <w:rFonts w:ascii="Times New Roman" w:hAnsi="Times New Roman"/>
                <w:sz w:val="24"/>
                <w:szCs w:val="24"/>
                <w:lang w:val="ro-RO"/>
              </w:rPr>
              <w:t>ș</w:t>
            </w:r>
            <w:r w:rsidR="00077C7A" w:rsidRPr="00FF5F7F">
              <w:rPr>
                <w:rFonts w:ascii="Times New Roman" w:hAnsi="Times New Roman"/>
                <w:sz w:val="24"/>
                <w:szCs w:val="24"/>
                <w:lang w:val="ro-RO"/>
              </w:rPr>
              <w:t>i tarifelor reglementate, care se stabilesc cu avizul Oficiului Concuren</w:t>
            </w:r>
            <w:r w:rsidR="00213384">
              <w:rPr>
                <w:rFonts w:ascii="Times New Roman" w:hAnsi="Times New Roman"/>
                <w:sz w:val="24"/>
                <w:szCs w:val="24"/>
                <w:lang w:val="ro-RO"/>
              </w:rPr>
              <w:t>ț</w:t>
            </w:r>
            <w:r w:rsidR="00077C7A" w:rsidRPr="00FF5F7F">
              <w:rPr>
                <w:rFonts w:ascii="Times New Roman" w:hAnsi="Times New Roman"/>
                <w:sz w:val="24"/>
                <w:szCs w:val="24"/>
                <w:lang w:val="ro-RO"/>
              </w:rPr>
              <w:t xml:space="preserve">ei, precum </w:t>
            </w:r>
            <w:r w:rsidR="005B4713">
              <w:rPr>
                <w:rFonts w:ascii="Times New Roman" w:hAnsi="Times New Roman"/>
                <w:sz w:val="24"/>
                <w:szCs w:val="24"/>
                <w:lang w:val="ro-RO"/>
              </w:rPr>
              <w:t>ș</w:t>
            </w:r>
            <w:r w:rsidR="00077C7A" w:rsidRPr="00FF5F7F">
              <w:rPr>
                <w:rFonts w:ascii="Times New Roman" w:hAnsi="Times New Roman"/>
                <w:sz w:val="24"/>
                <w:szCs w:val="24"/>
                <w:lang w:val="ro-RO"/>
              </w:rPr>
              <w:t xml:space="preserve">i pentru aprobarea unor măsuri cu privire la ajustarea tarifelor de călătorie cu metroul </w:t>
            </w:r>
            <w:r w:rsidR="005B4713">
              <w:rPr>
                <w:rFonts w:ascii="Times New Roman" w:hAnsi="Times New Roman"/>
                <w:sz w:val="24"/>
                <w:szCs w:val="24"/>
                <w:lang w:val="ro-RO"/>
              </w:rPr>
              <w:t>ș</w:t>
            </w:r>
            <w:r w:rsidR="00077C7A" w:rsidRPr="00FF5F7F">
              <w:rPr>
                <w:rFonts w:ascii="Times New Roman" w:hAnsi="Times New Roman"/>
                <w:sz w:val="24"/>
                <w:szCs w:val="24"/>
                <w:lang w:val="ro-RO"/>
              </w:rPr>
              <w:t xml:space="preserve">i de transport feroviar, cu modificările </w:t>
            </w:r>
            <w:r w:rsidR="005B4713">
              <w:rPr>
                <w:rFonts w:ascii="Times New Roman" w:hAnsi="Times New Roman"/>
                <w:sz w:val="24"/>
                <w:szCs w:val="24"/>
                <w:lang w:val="ro-RO"/>
              </w:rPr>
              <w:t>ș</w:t>
            </w:r>
            <w:r w:rsidR="00077C7A" w:rsidRPr="00FF5F7F">
              <w:rPr>
                <w:rFonts w:ascii="Times New Roman" w:hAnsi="Times New Roman"/>
                <w:sz w:val="24"/>
                <w:szCs w:val="24"/>
                <w:lang w:val="ro-RO"/>
              </w:rPr>
              <w:t>i completările ulterioare</w:t>
            </w:r>
          </w:p>
          <w:p w14:paraId="64DAAFD9" w14:textId="34EF52D5" w:rsidR="00C8017A" w:rsidRPr="00FF5F7F" w:rsidRDefault="00193FA7" w:rsidP="00C8017A">
            <w:pPr>
              <w:spacing w:line="240" w:lineRule="auto"/>
              <w:jc w:val="both"/>
              <w:rPr>
                <w:rFonts w:ascii="Times New Roman" w:hAnsi="Times New Roman"/>
                <w:sz w:val="24"/>
                <w:szCs w:val="24"/>
                <w:lang w:val="ro-RO"/>
              </w:rPr>
            </w:pPr>
            <w:r>
              <w:rPr>
                <w:rFonts w:ascii="Times New Roman" w:hAnsi="Times New Roman"/>
                <w:sz w:val="24"/>
                <w:szCs w:val="24"/>
                <w:lang w:val="ro-RO"/>
              </w:rPr>
              <w:lastRenderedPageBreak/>
              <w:t>7</w:t>
            </w:r>
            <w:r w:rsidR="00C8017A" w:rsidRPr="00FF5F7F">
              <w:rPr>
                <w:rFonts w:ascii="Times New Roman" w:hAnsi="Times New Roman"/>
                <w:sz w:val="24"/>
                <w:szCs w:val="24"/>
                <w:lang w:val="ro-RO"/>
              </w:rPr>
              <w:t>. Legea nr. 202/2016 privind integrarea sistemului feroviar din România în spa</w:t>
            </w:r>
            <w:r w:rsidR="00C8017A">
              <w:rPr>
                <w:rFonts w:ascii="Times New Roman" w:hAnsi="Times New Roman"/>
                <w:sz w:val="24"/>
                <w:szCs w:val="24"/>
                <w:lang w:val="ro-RO"/>
              </w:rPr>
              <w:t>ț</w:t>
            </w:r>
            <w:r w:rsidR="00C8017A" w:rsidRPr="00FF5F7F">
              <w:rPr>
                <w:rFonts w:ascii="Times New Roman" w:hAnsi="Times New Roman"/>
                <w:sz w:val="24"/>
                <w:szCs w:val="24"/>
                <w:lang w:val="ro-RO"/>
              </w:rPr>
              <w:t xml:space="preserve">iul feroviar unic european, cu modificările </w:t>
            </w:r>
            <w:r w:rsidR="00C8017A">
              <w:rPr>
                <w:rFonts w:ascii="Times New Roman" w:hAnsi="Times New Roman"/>
                <w:sz w:val="24"/>
                <w:szCs w:val="24"/>
                <w:lang w:val="ro-RO"/>
              </w:rPr>
              <w:t>ș</w:t>
            </w:r>
            <w:r w:rsidR="00C8017A" w:rsidRPr="00FF5F7F">
              <w:rPr>
                <w:rFonts w:ascii="Times New Roman" w:hAnsi="Times New Roman"/>
                <w:sz w:val="24"/>
                <w:szCs w:val="24"/>
                <w:lang w:val="ro-RO"/>
              </w:rPr>
              <w:t>i completările ulterioare</w:t>
            </w:r>
          </w:p>
          <w:p w14:paraId="6B2DD2AF" w14:textId="0192F461" w:rsidR="007B1F18" w:rsidRDefault="00193FA7" w:rsidP="002F4081">
            <w:pPr>
              <w:spacing w:line="240" w:lineRule="auto"/>
              <w:jc w:val="both"/>
              <w:rPr>
                <w:rFonts w:ascii="Times New Roman" w:hAnsi="Times New Roman"/>
                <w:sz w:val="24"/>
                <w:szCs w:val="24"/>
                <w:lang w:val="ro-RO"/>
              </w:rPr>
            </w:pPr>
            <w:r>
              <w:rPr>
                <w:rFonts w:ascii="Times New Roman" w:hAnsi="Times New Roman"/>
                <w:sz w:val="24"/>
                <w:szCs w:val="24"/>
                <w:lang w:val="ro-RO"/>
              </w:rPr>
              <w:t>8</w:t>
            </w:r>
            <w:r w:rsidR="003028DE" w:rsidRPr="00FF5F7F">
              <w:rPr>
                <w:rFonts w:ascii="Times New Roman" w:hAnsi="Times New Roman"/>
                <w:sz w:val="24"/>
                <w:szCs w:val="24"/>
                <w:lang w:val="ro-RO"/>
              </w:rPr>
              <w:t xml:space="preserve">. </w:t>
            </w:r>
            <w:r w:rsidR="00EC70A6" w:rsidRPr="00EC70A6">
              <w:rPr>
                <w:rFonts w:ascii="Times New Roman" w:hAnsi="Times New Roman"/>
                <w:sz w:val="24"/>
                <w:szCs w:val="24"/>
                <w:lang w:val="ro-RO"/>
              </w:rPr>
              <w:t xml:space="preserve">Ordonanța de urgență a Guvernului </w:t>
            </w:r>
            <w:r w:rsidR="003028DE" w:rsidRPr="00FF5F7F">
              <w:rPr>
                <w:rFonts w:ascii="Times New Roman" w:hAnsi="Times New Roman"/>
                <w:sz w:val="24"/>
                <w:szCs w:val="24"/>
                <w:lang w:val="ro-RO"/>
              </w:rPr>
              <w:t>nr. 62/2016 privind înfiin</w:t>
            </w:r>
            <w:r w:rsidR="00213384">
              <w:rPr>
                <w:rFonts w:ascii="Times New Roman" w:hAnsi="Times New Roman"/>
                <w:sz w:val="24"/>
                <w:szCs w:val="24"/>
                <w:lang w:val="ro-RO"/>
              </w:rPr>
              <w:t>ț</w:t>
            </w:r>
            <w:r w:rsidR="003028DE" w:rsidRPr="00FF5F7F">
              <w:rPr>
                <w:rFonts w:ascii="Times New Roman" w:hAnsi="Times New Roman"/>
                <w:sz w:val="24"/>
                <w:szCs w:val="24"/>
                <w:lang w:val="ro-RO"/>
              </w:rPr>
              <w:t>area Autorită</w:t>
            </w:r>
            <w:r w:rsidR="00213384">
              <w:rPr>
                <w:rFonts w:ascii="Times New Roman" w:hAnsi="Times New Roman"/>
                <w:sz w:val="24"/>
                <w:szCs w:val="24"/>
                <w:lang w:val="ro-RO"/>
              </w:rPr>
              <w:t>ț</w:t>
            </w:r>
            <w:r w:rsidR="003028DE" w:rsidRPr="00FF5F7F">
              <w:rPr>
                <w:rFonts w:ascii="Times New Roman" w:hAnsi="Times New Roman"/>
                <w:sz w:val="24"/>
                <w:szCs w:val="24"/>
                <w:lang w:val="ro-RO"/>
              </w:rPr>
              <w:t xml:space="preserve">ii pentru Reformă Feroviară, cu modificările </w:t>
            </w:r>
            <w:r w:rsidR="005B4713">
              <w:rPr>
                <w:rFonts w:ascii="Times New Roman" w:hAnsi="Times New Roman"/>
                <w:sz w:val="24"/>
                <w:szCs w:val="24"/>
                <w:lang w:val="ro-RO"/>
              </w:rPr>
              <w:t>ș</w:t>
            </w:r>
            <w:r w:rsidR="003028DE" w:rsidRPr="00FF5F7F">
              <w:rPr>
                <w:rFonts w:ascii="Times New Roman" w:hAnsi="Times New Roman"/>
                <w:sz w:val="24"/>
                <w:szCs w:val="24"/>
                <w:lang w:val="ro-RO"/>
              </w:rPr>
              <w:t>i completările ulterioare</w:t>
            </w:r>
          </w:p>
          <w:p w14:paraId="2E5C2F24" w14:textId="44A8C798" w:rsidR="00467D99" w:rsidRPr="00FF5F7F" w:rsidRDefault="00193FA7" w:rsidP="002F4081">
            <w:pPr>
              <w:spacing w:line="240" w:lineRule="auto"/>
              <w:jc w:val="both"/>
              <w:rPr>
                <w:rFonts w:ascii="Times New Roman" w:hAnsi="Times New Roman"/>
                <w:sz w:val="24"/>
                <w:szCs w:val="24"/>
                <w:lang w:val="ro-RO"/>
              </w:rPr>
            </w:pPr>
            <w:r>
              <w:rPr>
                <w:rFonts w:ascii="Times New Roman" w:hAnsi="Times New Roman"/>
                <w:sz w:val="24"/>
                <w:szCs w:val="24"/>
                <w:lang w:val="ro-RO"/>
              </w:rPr>
              <w:t>9</w:t>
            </w:r>
            <w:r w:rsidR="0062713D" w:rsidRPr="00FF5F7F">
              <w:rPr>
                <w:rFonts w:ascii="Times New Roman" w:hAnsi="Times New Roman"/>
                <w:sz w:val="24"/>
                <w:szCs w:val="24"/>
                <w:lang w:val="ro-RO"/>
              </w:rPr>
              <w:t>. Ordonan</w:t>
            </w:r>
            <w:r w:rsidR="00213384">
              <w:rPr>
                <w:rFonts w:ascii="Times New Roman" w:hAnsi="Times New Roman"/>
                <w:sz w:val="24"/>
                <w:szCs w:val="24"/>
                <w:lang w:val="ro-RO"/>
              </w:rPr>
              <w:t>ț</w:t>
            </w:r>
            <w:r w:rsidR="0062713D" w:rsidRPr="00FF5F7F">
              <w:rPr>
                <w:rFonts w:ascii="Times New Roman" w:hAnsi="Times New Roman"/>
                <w:sz w:val="24"/>
                <w:szCs w:val="24"/>
                <w:lang w:val="ro-RO"/>
              </w:rPr>
              <w:t>a de urgen</w:t>
            </w:r>
            <w:r w:rsidR="00213384">
              <w:rPr>
                <w:rFonts w:ascii="Times New Roman" w:hAnsi="Times New Roman"/>
                <w:sz w:val="24"/>
                <w:szCs w:val="24"/>
                <w:lang w:val="ro-RO"/>
              </w:rPr>
              <w:t>ț</w:t>
            </w:r>
            <w:r w:rsidR="0062713D" w:rsidRPr="00FF5F7F">
              <w:rPr>
                <w:rFonts w:ascii="Times New Roman" w:hAnsi="Times New Roman"/>
                <w:sz w:val="24"/>
                <w:szCs w:val="24"/>
                <w:lang w:val="ro-RO"/>
              </w:rPr>
              <w:t>ă a Guvernului nr. 73/2019 privind siguran</w:t>
            </w:r>
            <w:r w:rsidR="00213384">
              <w:rPr>
                <w:rFonts w:ascii="Times New Roman" w:hAnsi="Times New Roman"/>
                <w:sz w:val="24"/>
                <w:szCs w:val="24"/>
                <w:lang w:val="ro-RO"/>
              </w:rPr>
              <w:t>ț</w:t>
            </w:r>
            <w:r w:rsidR="0062713D" w:rsidRPr="00FF5F7F">
              <w:rPr>
                <w:rFonts w:ascii="Times New Roman" w:hAnsi="Times New Roman"/>
                <w:sz w:val="24"/>
                <w:szCs w:val="24"/>
                <w:lang w:val="ro-RO"/>
              </w:rPr>
              <w:t xml:space="preserve">a feroviară publicată în Monitorul Oficial, Partea I nr. 1002 din 12 decembrie 2019 cu modificările </w:t>
            </w:r>
            <w:r w:rsidR="005B4713">
              <w:rPr>
                <w:rFonts w:ascii="Times New Roman" w:hAnsi="Times New Roman"/>
                <w:sz w:val="24"/>
                <w:szCs w:val="24"/>
                <w:lang w:val="ro-RO"/>
              </w:rPr>
              <w:t>ș</w:t>
            </w:r>
            <w:r w:rsidR="0062713D" w:rsidRPr="00FF5F7F">
              <w:rPr>
                <w:rFonts w:ascii="Times New Roman" w:hAnsi="Times New Roman"/>
                <w:sz w:val="24"/>
                <w:szCs w:val="24"/>
                <w:lang w:val="ro-RO"/>
              </w:rPr>
              <w:t>i completările ulterioare</w:t>
            </w:r>
          </w:p>
          <w:p w14:paraId="15166655" w14:textId="19FDF128" w:rsidR="007D5937" w:rsidRDefault="004161C5" w:rsidP="002F4081">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1</w:t>
            </w:r>
            <w:r w:rsidR="00193FA7">
              <w:rPr>
                <w:rFonts w:ascii="Times New Roman" w:hAnsi="Times New Roman"/>
                <w:sz w:val="24"/>
                <w:szCs w:val="24"/>
                <w:lang w:val="ro-RO"/>
              </w:rPr>
              <w:t>0</w:t>
            </w:r>
            <w:r w:rsidR="007D5937" w:rsidRPr="00FF5F7F">
              <w:rPr>
                <w:rFonts w:ascii="Times New Roman" w:hAnsi="Times New Roman"/>
                <w:sz w:val="24"/>
                <w:szCs w:val="24"/>
                <w:lang w:val="ro-RO"/>
              </w:rPr>
              <w:t>. Hotărârea Guvern</w:t>
            </w:r>
            <w:r w:rsidR="00BE3465">
              <w:rPr>
                <w:rFonts w:ascii="Times New Roman" w:hAnsi="Times New Roman"/>
                <w:sz w:val="24"/>
                <w:szCs w:val="24"/>
                <w:lang w:val="ro-RO"/>
              </w:rPr>
              <w:t>ului</w:t>
            </w:r>
            <w:r w:rsidR="007D5937" w:rsidRPr="00FF5F7F">
              <w:rPr>
                <w:rFonts w:ascii="Times New Roman" w:hAnsi="Times New Roman"/>
                <w:sz w:val="24"/>
                <w:szCs w:val="24"/>
                <w:lang w:val="ro-RO"/>
              </w:rPr>
              <w:t xml:space="preserve"> nr. 1453 din 8 decembrie 2022 pentru aprobarea contractelor de servicii publice pentru perioada decembrie 2022-11 decembrie 2032 în transportul feroviar public de călători, stabilirea unor condi</w:t>
            </w:r>
            <w:r w:rsidR="00213384">
              <w:rPr>
                <w:rFonts w:ascii="Times New Roman" w:hAnsi="Times New Roman"/>
                <w:sz w:val="24"/>
                <w:szCs w:val="24"/>
                <w:lang w:val="ro-RO"/>
              </w:rPr>
              <w:t>ț</w:t>
            </w:r>
            <w:r w:rsidR="007D5937" w:rsidRPr="00FF5F7F">
              <w:rPr>
                <w:rFonts w:ascii="Times New Roman" w:hAnsi="Times New Roman"/>
                <w:sz w:val="24"/>
                <w:szCs w:val="24"/>
                <w:lang w:val="ro-RO"/>
              </w:rPr>
              <w:t>ionalită</w:t>
            </w:r>
            <w:r w:rsidR="00213384">
              <w:rPr>
                <w:rFonts w:ascii="Times New Roman" w:hAnsi="Times New Roman"/>
                <w:sz w:val="24"/>
                <w:szCs w:val="24"/>
                <w:lang w:val="ro-RO"/>
              </w:rPr>
              <w:t>ț</w:t>
            </w:r>
            <w:r w:rsidR="007D5937" w:rsidRPr="00FF5F7F">
              <w:rPr>
                <w:rFonts w:ascii="Times New Roman" w:hAnsi="Times New Roman"/>
                <w:sz w:val="24"/>
                <w:szCs w:val="24"/>
                <w:lang w:val="ro-RO"/>
              </w:rPr>
              <w:t xml:space="preserve">i pentru Autoritatea pentru Reformă Feroviară, operatorii de transport feroviar </w:t>
            </w:r>
            <w:r w:rsidR="005B4713">
              <w:rPr>
                <w:rFonts w:ascii="Times New Roman" w:hAnsi="Times New Roman"/>
                <w:sz w:val="24"/>
                <w:szCs w:val="24"/>
                <w:lang w:val="ro-RO"/>
              </w:rPr>
              <w:t>ș</w:t>
            </w:r>
            <w:r w:rsidR="007D5937" w:rsidRPr="00FF5F7F">
              <w:rPr>
                <w:rFonts w:ascii="Times New Roman" w:hAnsi="Times New Roman"/>
                <w:sz w:val="24"/>
                <w:szCs w:val="24"/>
                <w:lang w:val="ro-RO"/>
              </w:rPr>
              <w:t>i Compania Na</w:t>
            </w:r>
            <w:r w:rsidR="00213384">
              <w:rPr>
                <w:rFonts w:ascii="Times New Roman" w:hAnsi="Times New Roman"/>
                <w:sz w:val="24"/>
                <w:szCs w:val="24"/>
                <w:lang w:val="ro-RO"/>
              </w:rPr>
              <w:t>ț</w:t>
            </w:r>
            <w:r w:rsidR="007D5937" w:rsidRPr="00FF5F7F">
              <w:rPr>
                <w:rFonts w:ascii="Times New Roman" w:hAnsi="Times New Roman"/>
                <w:sz w:val="24"/>
                <w:szCs w:val="24"/>
                <w:lang w:val="ro-RO"/>
              </w:rPr>
              <w:t>ională de Căi Ferate "C.F.R." - S.A., în vederea implementării obliga</w:t>
            </w:r>
            <w:r w:rsidR="00213384">
              <w:rPr>
                <w:rFonts w:ascii="Times New Roman" w:hAnsi="Times New Roman"/>
                <w:sz w:val="24"/>
                <w:szCs w:val="24"/>
                <w:lang w:val="ro-RO"/>
              </w:rPr>
              <w:t>ț</w:t>
            </w:r>
            <w:r w:rsidR="007D5937" w:rsidRPr="00FF5F7F">
              <w:rPr>
                <w:rFonts w:ascii="Times New Roman" w:hAnsi="Times New Roman"/>
                <w:sz w:val="24"/>
                <w:szCs w:val="24"/>
                <w:lang w:val="ro-RO"/>
              </w:rPr>
              <w:t xml:space="preserve">iilor de serviciu public feroviar din România, precum </w:t>
            </w:r>
            <w:r w:rsidR="005B4713">
              <w:rPr>
                <w:rFonts w:ascii="Times New Roman" w:hAnsi="Times New Roman"/>
                <w:sz w:val="24"/>
                <w:szCs w:val="24"/>
                <w:lang w:val="ro-RO"/>
              </w:rPr>
              <w:t>ș</w:t>
            </w:r>
            <w:r w:rsidR="007D5937" w:rsidRPr="00FF5F7F">
              <w:rPr>
                <w:rFonts w:ascii="Times New Roman" w:hAnsi="Times New Roman"/>
                <w:sz w:val="24"/>
                <w:szCs w:val="24"/>
                <w:lang w:val="ro-RO"/>
              </w:rPr>
              <w:t>i pentru aprobarea metodologiilor de predare în cadrul contractelor de servicii publice cu atribuire directă a materialului rulant feroviar achizi</w:t>
            </w:r>
            <w:r w:rsidR="00213384">
              <w:rPr>
                <w:rFonts w:ascii="Times New Roman" w:hAnsi="Times New Roman"/>
                <w:sz w:val="24"/>
                <w:szCs w:val="24"/>
                <w:lang w:val="ro-RO"/>
              </w:rPr>
              <w:t>ț</w:t>
            </w:r>
            <w:r w:rsidR="007D5937" w:rsidRPr="00FF5F7F">
              <w:rPr>
                <w:rFonts w:ascii="Times New Roman" w:hAnsi="Times New Roman"/>
                <w:sz w:val="24"/>
                <w:szCs w:val="24"/>
                <w:lang w:val="ro-RO"/>
              </w:rPr>
              <w:t>ionat cu fonduri europene</w:t>
            </w:r>
          </w:p>
          <w:p w14:paraId="31BC2CDC" w14:textId="77777777" w:rsidR="00467D99" w:rsidRPr="00FF5F7F" w:rsidRDefault="00467D99" w:rsidP="002F4081">
            <w:pPr>
              <w:spacing w:line="240" w:lineRule="auto"/>
              <w:jc w:val="both"/>
              <w:rPr>
                <w:rFonts w:ascii="Times New Roman" w:hAnsi="Times New Roman"/>
                <w:sz w:val="24"/>
                <w:szCs w:val="24"/>
                <w:lang w:val="ro-RO"/>
              </w:rPr>
            </w:pPr>
          </w:p>
          <w:p w14:paraId="2CAA0834" w14:textId="55A25FEC" w:rsidR="00A64C0A" w:rsidRPr="00FF5F7F" w:rsidRDefault="005B021B" w:rsidP="002F4081">
            <w:pPr>
              <w:spacing w:line="240" w:lineRule="auto"/>
              <w:jc w:val="both"/>
              <w:rPr>
                <w:rFonts w:ascii="Times New Roman" w:hAnsi="Times New Roman"/>
                <w:iCs/>
                <w:sz w:val="24"/>
                <w:szCs w:val="24"/>
                <w:lang w:val="ro-RO"/>
              </w:rPr>
            </w:pPr>
            <w:r w:rsidRPr="00FF5F7F">
              <w:rPr>
                <w:rFonts w:ascii="Times New Roman" w:hAnsi="Times New Roman"/>
                <w:sz w:val="24"/>
                <w:szCs w:val="24"/>
                <w:lang w:val="ro-RO"/>
              </w:rPr>
              <w:t xml:space="preserve">b) </w:t>
            </w:r>
            <w:r w:rsidR="00A156CB" w:rsidRPr="00FF5F7F">
              <w:rPr>
                <w:rFonts w:ascii="Times New Roman" w:hAnsi="Times New Roman"/>
                <w:iCs/>
                <w:sz w:val="24"/>
                <w:szCs w:val="24"/>
                <w:lang w:val="ro-RO"/>
              </w:rPr>
              <w:t>acte normative ce urmează a fi elaborate în vederea implementării noilor dispozi</w:t>
            </w:r>
            <w:r w:rsidR="00213384">
              <w:rPr>
                <w:rFonts w:ascii="Times New Roman" w:hAnsi="Times New Roman"/>
                <w:iCs/>
                <w:sz w:val="24"/>
                <w:szCs w:val="24"/>
                <w:lang w:val="ro-RO"/>
              </w:rPr>
              <w:t>ț</w:t>
            </w:r>
            <w:r w:rsidR="00A156CB" w:rsidRPr="00FF5F7F">
              <w:rPr>
                <w:rFonts w:ascii="Times New Roman" w:hAnsi="Times New Roman"/>
                <w:iCs/>
                <w:sz w:val="24"/>
                <w:szCs w:val="24"/>
                <w:lang w:val="ro-RO"/>
              </w:rPr>
              <w:t>ii:</w:t>
            </w:r>
          </w:p>
          <w:p w14:paraId="557A08A3" w14:textId="6056388A" w:rsidR="00901DD8" w:rsidRDefault="00194726"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1. </w:t>
            </w:r>
            <w:r w:rsidR="00901DD8" w:rsidRPr="00FF5F7F">
              <w:rPr>
                <w:rFonts w:ascii="Times New Roman" w:hAnsi="Times New Roman"/>
                <w:iCs/>
                <w:sz w:val="24"/>
                <w:szCs w:val="24"/>
                <w:lang w:val="ro-RO"/>
              </w:rPr>
              <w:t>Actualizarea Hotărârii Guvernului nr. 1453/2022 pentru aprobarea contractelor de servicii publice pentru perioada decembrie 2022-11 decembrie 2032 în transportul feroviar public de călători, stabilirea unor condi</w:t>
            </w:r>
            <w:r w:rsidR="00213384">
              <w:rPr>
                <w:rFonts w:ascii="Times New Roman" w:hAnsi="Times New Roman"/>
                <w:iCs/>
                <w:sz w:val="24"/>
                <w:szCs w:val="24"/>
                <w:lang w:val="ro-RO"/>
              </w:rPr>
              <w:t>ț</w:t>
            </w:r>
            <w:r w:rsidR="00901DD8" w:rsidRPr="00FF5F7F">
              <w:rPr>
                <w:rFonts w:ascii="Times New Roman" w:hAnsi="Times New Roman"/>
                <w:iCs/>
                <w:sz w:val="24"/>
                <w:szCs w:val="24"/>
                <w:lang w:val="ro-RO"/>
              </w:rPr>
              <w:t>ionalită</w:t>
            </w:r>
            <w:r w:rsidR="00213384">
              <w:rPr>
                <w:rFonts w:ascii="Times New Roman" w:hAnsi="Times New Roman"/>
                <w:iCs/>
                <w:sz w:val="24"/>
                <w:szCs w:val="24"/>
                <w:lang w:val="ro-RO"/>
              </w:rPr>
              <w:t>ț</w:t>
            </w:r>
            <w:r w:rsidR="00901DD8" w:rsidRPr="00FF5F7F">
              <w:rPr>
                <w:rFonts w:ascii="Times New Roman" w:hAnsi="Times New Roman"/>
                <w:iCs/>
                <w:sz w:val="24"/>
                <w:szCs w:val="24"/>
                <w:lang w:val="ro-RO"/>
              </w:rPr>
              <w:t xml:space="preserve">i pentru Autoritatea pentru Reformă Feroviară, operatorii de transport feroviar </w:t>
            </w:r>
            <w:r w:rsidR="005B4713">
              <w:rPr>
                <w:rFonts w:ascii="Times New Roman" w:hAnsi="Times New Roman"/>
                <w:iCs/>
                <w:sz w:val="24"/>
                <w:szCs w:val="24"/>
                <w:lang w:val="ro-RO"/>
              </w:rPr>
              <w:t>ș</w:t>
            </w:r>
            <w:r w:rsidR="00901DD8" w:rsidRPr="00FF5F7F">
              <w:rPr>
                <w:rFonts w:ascii="Times New Roman" w:hAnsi="Times New Roman"/>
                <w:iCs/>
                <w:sz w:val="24"/>
                <w:szCs w:val="24"/>
                <w:lang w:val="ro-RO"/>
              </w:rPr>
              <w:t>i Compania Na</w:t>
            </w:r>
            <w:r w:rsidR="00213384">
              <w:rPr>
                <w:rFonts w:ascii="Times New Roman" w:hAnsi="Times New Roman"/>
                <w:iCs/>
                <w:sz w:val="24"/>
                <w:szCs w:val="24"/>
                <w:lang w:val="ro-RO"/>
              </w:rPr>
              <w:t>ț</w:t>
            </w:r>
            <w:r w:rsidR="00901DD8" w:rsidRPr="00FF5F7F">
              <w:rPr>
                <w:rFonts w:ascii="Times New Roman" w:hAnsi="Times New Roman"/>
                <w:iCs/>
                <w:sz w:val="24"/>
                <w:szCs w:val="24"/>
                <w:lang w:val="ro-RO"/>
              </w:rPr>
              <w:t>ională de Căi Ferate "C.F.R." - S.A., în vederea implementării obliga</w:t>
            </w:r>
            <w:r w:rsidR="00213384">
              <w:rPr>
                <w:rFonts w:ascii="Times New Roman" w:hAnsi="Times New Roman"/>
                <w:iCs/>
                <w:sz w:val="24"/>
                <w:szCs w:val="24"/>
                <w:lang w:val="ro-RO"/>
              </w:rPr>
              <w:t>ț</w:t>
            </w:r>
            <w:r w:rsidR="00901DD8" w:rsidRPr="00FF5F7F">
              <w:rPr>
                <w:rFonts w:ascii="Times New Roman" w:hAnsi="Times New Roman"/>
                <w:iCs/>
                <w:sz w:val="24"/>
                <w:szCs w:val="24"/>
                <w:lang w:val="ro-RO"/>
              </w:rPr>
              <w:t xml:space="preserve">iilor de serviciu public feroviar din România, precum </w:t>
            </w:r>
            <w:r w:rsidR="005B4713">
              <w:rPr>
                <w:rFonts w:ascii="Times New Roman" w:hAnsi="Times New Roman"/>
                <w:iCs/>
                <w:sz w:val="24"/>
                <w:szCs w:val="24"/>
                <w:lang w:val="ro-RO"/>
              </w:rPr>
              <w:t>ș</w:t>
            </w:r>
            <w:r w:rsidR="00901DD8" w:rsidRPr="00FF5F7F">
              <w:rPr>
                <w:rFonts w:ascii="Times New Roman" w:hAnsi="Times New Roman"/>
                <w:iCs/>
                <w:sz w:val="24"/>
                <w:szCs w:val="24"/>
                <w:lang w:val="ro-RO"/>
              </w:rPr>
              <w:t>i pentru aprobarea metodologiilor de predare în cadrul contractelor de servicii publice cu atribuire directă a materialului rulant feroviar achizi</w:t>
            </w:r>
            <w:r w:rsidR="00213384">
              <w:rPr>
                <w:rFonts w:ascii="Times New Roman" w:hAnsi="Times New Roman"/>
                <w:iCs/>
                <w:sz w:val="24"/>
                <w:szCs w:val="24"/>
                <w:lang w:val="ro-RO"/>
              </w:rPr>
              <w:t>ț</w:t>
            </w:r>
            <w:r w:rsidR="00901DD8" w:rsidRPr="00FF5F7F">
              <w:rPr>
                <w:rFonts w:ascii="Times New Roman" w:hAnsi="Times New Roman"/>
                <w:iCs/>
                <w:sz w:val="24"/>
                <w:szCs w:val="24"/>
                <w:lang w:val="ro-RO"/>
              </w:rPr>
              <w:t>ionat cu fonduri europene</w:t>
            </w:r>
            <w:r w:rsidR="00D03682" w:rsidRPr="00FF5F7F">
              <w:rPr>
                <w:rFonts w:ascii="Times New Roman" w:hAnsi="Times New Roman"/>
                <w:iCs/>
                <w:sz w:val="24"/>
                <w:szCs w:val="24"/>
                <w:lang w:val="ro-RO"/>
              </w:rPr>
              <w:t>;</w:t>
            </w:r>
          </w:p>
          <w:p w14:paraId="7B377034" w14:textId="77777777" w:rsidR="00C633D4" w:rsidRPr="00FF5F7F" w:rsidRDefault="00C633D4" w:rsidP="002F4081">
            <w:pPr>
              <w:spacing w:line="240" w:lineRule="auto"/>
              <w:jc w:val="both"/>
              <w:rPr>
                <w:rFonts w:ascii="Times New Roman" w:hAnsi="Times New Roman"/>
                <w:iCs/>
                <w:sz w:val="24"/>
                <w:szCs w:val="24"/>
                <w:lang w:val="ro-RO"/>
              </w:rPr>
            </w:pPr>
          </w:p>
          <w:p w14:paraId="2746D1ED" w14:textId="0529117A" w:rsidR="00A156CB" w:rsidRDefault="00901DD8"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2. Actualizarea Hotărârii Guvernului nr. 187/2023 pentru aprobarea Normelor metodologice de aplicare a prevederilor art. 11</w:t>
            </w:r>
            <w:r w:rsidRPr="00A6259E">
              <w:rPr>
                <w:rFonts w:ascii="Times New Roman" w:hAnsi="Times New Roman"/>
                <w:iCs/>
                <w:sz w:val="24"/>
                <w:szCs w:val="24"/>
                <w:vertAlign w:val="superscript"/>
                <w:lang w:val="ro-RO"/>
              </w:rPr>
              <w:t>2</w:t>
            </w:r>
            <w:r w:rsidRPr="00FF5F7F">
              <w:rPr>
                <w:rFonts w:ascii="Times New Roman" w:hAnsi="Times New Roman"/>
                <w:iCs/>
                <w:sz w:val="24"/>
                <w:szCs w:val="24"/>
                <w:lang w:val="ro-RO"/>
              </w:rPr>
              <w:t xml:space="preserve"> din Ordonan</w:t>
            </w:r>
            <w:r w:rsidR="00213384">
              <w:rPr>
                <w:rFonts w:ascii="Times New Roman" w:hAnsi="Times New Roman"/>
                <w:iCs/>
                <w:sz w:val="24"/>
                <w:szCs w:val="24"/>
                <w:lang w:val="ro-RO"/>
              </w:rPr>
              <w:t>ț</w:t>
            </w:r>
            <w:r w:rsidRPr="00FF5F7F">
              <w:rPr>
                <w:rFonts w:ascii="Times New Roman" w:hAnsi="Times New Roman"/>
                <w:iCs/>
                <w:sz w:val="24"/>
                <w:szCs w:val="24"/>
                <w:lang w:val="ro-RO"/>
              </w:rPr>
              <w:t>a de urgen</w:t>
            </w:r>
            <w:r w:rsidR="00213384">
              <w:rPr>
                <w:rFonts w:ascii="Times New Roman" w:hAnsi="Times New Roman"/>
                <w:iCs/>
                <w:sz w:val="24"/>
                <w:szCs w:val="24"/>
                <w:lang w:val="ro-RO"/>
              </w:rPr>
              <w:t>ț</w:t>
            </w:r>
            <w:r w:rsidRPr="00FF5F7F">
              <w:rPr>
                <w:rFonts w:ascii="Times New Roman" w:hAnsi="Times New Roman"/>
                <w:iCs/>
                <w:sz w:val="24"/>
                <w:szCs w:val="24"/>
                <w:lang w:val="ro-RO"/>
              </w:rPr>
              <w:t xml:space="preserve">ă a Guvernului nr. 12/1998 privind transportul pe căile ferate române </w:t>
            </w:r>
            <w:r w:rsidR="005B4713">
              <w:rPr>
                <w:rFonts w:ascii="Times New Roman" w:hAnsi="Times New Roman"/>
                <w:iCs/>
                <w:sz w:val="24"/>
                <w:szCs w:val="24"/>
                <w:lang w:val="ro-RO"/>
              </w:rPr>
              <w:t>ș</w:t>
            </w:r>
            <w:r w:rsidRPr="00FF5F7F">
              <w:rPr>
                <w:rFonts w:ascii="Times New Roman" w:hAnsi="Times New Roman"/>
                <w:iCs/>
                <w:sz w:val="24"/>
                <w:szCs w:val="24"/>
                <w:lang w:val="ro-RO"/>
              </w:rPr>
              <w:t>i reorganizarea Societă</w:t>
            </w:r>
            <w:r w:rsidR="00213384">
              <w:rPr>
                <w:rFonts w:ascii="Times New Roman" w:hAnsi="Times New Roman"/>
                <w:iCs/>
                <w:sz w:val="24"/>
                <w:szCs w:val="24"/>
                <w:lang w:val="ro-RO"/>
              </w:rPr>
              <w:t>ț</w:t>
            </w:r>
            <w:r w:rsidRPr="00FF5F7F">
              <w:rPr>
                <w:rFonts w:ascii="Times New Roman" w:hAnsi="Times New Roman"/>
                <w:iCs/>
                <w:sz w:val="24"/>
                <w:szCs w:val="24"/>
                <w:lang w:val="ro-RO"/>
              </w:rPr>
              <w:t>ii Na</w:t>
            </w:r>
            <w:r w:rsidR="00213384">
              <w:rPr>
                <w:rFonts w:ascii="Times New Roman" w:hAnsi="Times New Roman"/>
                <w:iCs/>
                <w:sz w:val="24"/>
                <w:szCs w:val="24"/>
                <w:lang w:val="ro-RO"/>
              </w:rPr>
              <w:t>ț</w:t>
            </w:r>
            <w:r w:rsidRPr="00FF5F7F">
              <w:rPr>
                <w:rFonts w:ascii="Times New Roman" w:hAnsi="Times New Roman"/>
                <w:iCs/>
                <w:sz w:val="24"/>
                <w:szCs w:val="24"/>
                <w:lang w:val="ro-RO"/>
              </w:rPr>
              <w:t>ionale a Căilor Ferate Române</w:t>
            </w:r>
            <w:r w:rsidR="00D03682" w:rsidRPr="00FF5F7F">
              <w:rPr>
                <w:rFonts w:ascii="Times New Roman" w:hAnsi="Times New Roman"/>
                <w:iCs/>
                <w:sz w:val="24"/>
                <w:szCs w:val="24"/>
                <w:lang w:val="ro-RO"/>
              </w:rPr>
              <w:t>;</w:t>
            </w:r>
          </w:p>
          <w:p w14:paraId="75000615" w14:textId="77777777" w:rsidR="00C633D4" w:rsidRPr="00FF5F7F" w:rsidRDefault="00C633D4" w:rsidP="002F4081">
            <w:pPr>
              <w:spacing w:line="240" w:lineRule="auto"/>
              <w:jc w:val="both"/>
              <w:rPr>
                <w:rFonts w:ascii="Times New Roman" w:hAnsi="Times New Roman"/>
                <w:iCs/>
                <w:sz w:val="24"/>
                <w:szCs w:val="24"/>
                <w:lang w:val="ro-RO"/>
              </w:rPr>
            </w:pPr>
          </w:p>
          <w:p w14:paraId="2C89C64E" w14:textId="3A1A65A4" w:rsidR="00553CA7" w:rsidRDefault="00553CA7"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3. elaborare propunere de hotărâre a guvernului privind aprobarea elementelor principale ale caietelor de sarcini </w:t>
            </w:r>
            <w:r w:rsidR="005B4713">
              <w:rPr>
                <w:rFonts w:ascii="Times New Roman" w:hAnsi="Times New Roman"/>
                <w:iCs/>
                <w:sz w:val="24"/>
                <w:szCs w:val="24"/>
                <w:lang w:val="ro-RO"/>
              </w:rPr>
              <w:t>ș</w:t>
            </w:r>
            <w:r w:rsidRPr="00FF5F7F">
              <w:rPr>
                <w:rFonts w:ascii="Times New Roman" w:hAnsi="Times New Roman"/>
                <w:iCs/>
                <w:sz w:val="24"/>
                <w:szCs w:val="24"/>
                <w:lang w:val="ro-RO"/>
              </w:rPr>
              <w:t xml:space="preserve">i ale </w:t>
            </w:r>
            <w:r w:rsidRPr="00FF5F7F">
              <w:rPr>
                <w:rFonts w:ascii="Times New Roman" w:hAnsi="Times New Roman"/>
                <w:iCs/>
                <w:sz w:val="24"/>
                <w:szCs w:val="24"/>
                <w:lang w:val="ro-RO"/>
              </w:rPr>
              <w:lastRenderedPageBreak/>
              <w:t>contractelor de servicii publice</w:t>
            </w:r>
            <w:r w:rsidR="00D03682" w:rsidRPr="00FF5F7F">
              <w:rPr>
                <w:rFonts w:ascii="Times New Roman" w:hAnsi="Times New Roman"/>
                <w:iCs/>
                <w:sz w:val="24"/>
                <w:szCs w:val="24"/>
                <w:lang w:val="ro-RO"/>
              </w:rPr>
              <w:t xml:space="preserve"> pentru transporturile publice feroviare de călători</w:t>
            </w:r>
            <w:r w:rsidRPr="00FF5F7F">
              <w:rPr>
                <w:rFonts w:ascii="Times New Roman" w:hAnsi="Times New Roman"/>
                <w:iCs/>
                <w:sz w:val="24"/>
                <w:szCs w:val="24"/>
                <w:lang w:val="ro-RO"/>
              </w:rPr>
              <w:t>, structura obliga</w:t>
            </w:r>
            <w:r w:rsidR="00213384">
              <w:rPr>
                <w:rFonts w:ascii="Times New Roman" w:hAnsi="Times New Roman"/>
                <w:iCs/>
                <w:sz w:val="24"/>
                <w:szCs w:val="24"/>
                <w:lang w:val="ro-RO"/>
              </w:rPr>
              <w:t>ț</w:t>
            </w:r>
            <w:r w:rsidRPr="00FF5F7F">
              <w:rPr>
                <w:rFonts w:ascii="Times New Roman" w:hAnsi="Times New Roman"/>
                <w:iCs/>
                <w:sz w:val="24"/>
                <w:szCs w:val="24"/>
                <w:lang w:val="ro-RO"/>
              </w:rPr>
              <w:t xml:space="preserve">iilor de servicii publice, respectiv modul de grupare a rutelor </w:t>
            </w:r>
            <w:r w:rsidR="005B4713">
              <w:rPr>
                <w:rFonts w:ascii="Times New Roman" w:hAnsi="Times New Roman"/>
                <w:iCs/>
                <w:sz w:val="24"/>
                <w:szCs w:val="24"/>
                <w:lang w:val="ro-RO"/>
              </w:rPr>
              <w:t>ș</w:t>
            </w:r>
            <w:r w:rsidRPr="00FF5F7F">
              <w:rPr>
                <w:rFonts w:ascii="Times New Roman" w:hAnsi="Times New Roman"/>
                <w:iCs/>
                <w:sz w:val="24"/>
                <w:szCs w:val="24"/>
                <w:lang w:val="ro-RO"/>
              </w:rPr>
              <w:t xml:space="preserve">i serviciilor vizate, </w:t>
            </w:r>
            <w:r w:rsidR="00D03682" w:rsidRPr="00FF5F7F">
              <w:rPr>
                <w:rFonts w:ascii="Times New Roman" w:hAnsi="Times New Roman"/>
                <w:iCs/>
                <w:sz w:val="24"/>
                <w:szCs w:val="24"/>
                <w:lang w:val="ro-RO"/>
              </w:rPr>
              <w:t>valoarea sprijinului public total preliminat anual aferent implementării tuturor obliga</w:t>
            </w:r>
            <w:r w:rsidR="00213384">
              <w:rPr>
                <w:rFonts w:ascii="Times New Roman" w:hAnsi="Times New Roman"/>
                <w:iCs/>
                <w:sz w:val="24"/>
                <w:szCs w:val="24"/>
                <w:lang w:val="ro-RO"/>
              </w:rPr>
              <w:t>ț</w:t>
            </w:r>
            <w:r w:rsidR="00D03682" w:rsidRPr="00FF5F7F">
              <w:rPr>
                <w:rFonts w:ascii="Times New Roman" w:hAnsi="Times New Roman"/>
                <w:iCs/>
                <w:sz w:val="24"/>
                <w:szCs w:val="24"/>
                <w:lang w:val="ro-RO"/>
              </w:rPr>
              <w:t xml:space="preserve">iilor de servicii publice </w:t>
            </w:r>
            <w:r w:rsidR="005B4713">
              <w:rPr>
                <w:rFonts w:ascii="Times New Roman" w:hAnsi="Times New Roman"/>
                <w:iCs/>
                <w:sz w:val="24"/>
                <w:szCs w:val="24"/>
                <w:lang w:val="ro-RO"/>
              </w:rPr>
              <w:t>ș</w:t>
            </w:r>
            <w:r w:rsidR="00D03682" w:rsidRPr="00FF5F7F">
              <w:rPr>
                <w:rFonts w:ascii="Times New Roman" w:hAnsi="Times New Roman"/>
                <w:iCs/>
                <w:sz w:val="24"/>
                <w:szCs w:val="24"/>
                <w:lang w:val="ro-RO"/>
              </w:rPr>
              <w:t xml:space="preserve">i, defalcat, pentru fiecare contract de servicii publice în parte </w:t>
            </w:r>
            <w:r w:rsidR="005B4713">
              <w:rPr>
                <w:rFonts w:ascii="Times New Roman" w:hAnsi="Times New Roman"/>
                <w:iCs/>
                <w:sz w:val="24"/>
                <w:szCs w:val="24"/>
                <w:lang w:val="ro-RO"/>
              </w:rPr>
              <w:t>ș</w:t>
            </w:r>
            <w:r w:rsidR="00D03682" w:rsidRPr="00FF5F7F">
              <w:rPr>
                <w:rFonts w:ascii="Times New Roman" w:hAnsi="Times New Roman"/>
                <w:iCs/>
                <w:sz w:val="24"/>
                <w:szCs w:val="24"/>
                <w:lang w:val="ro-RO"/>
              </w:rPr>
              <w:t>i care păr</w:t>
            </w:r>
            <w:r w:rsidR="00213384">
              <w:rPr>
                <w:rFonts w:ascii="Times New Roman" w:hAnsi="Times New Roman"/>
                <w:iCs/>
                <w:sz w:val="24"/>
                <w:szCs w:val="24"/>
                <w:lang w:val="ro-RO"/>
              </w:rPr>
              <w:t>ț</w:t>
            </w:r>
            <w:r w:rsidR="00D03682" w:rsidRPr="00FF5F7F">
              <w:rPr>
                <w:rFonts w:ascii="Times New Roman" w:hAnsi="Times New Roman"/>
                <w:iCs/>
                <w:sz w:val="24"/>
                <w:szCs w:val="24"/>
                <w:lang w:val="ro-RO"/>
              </w:rPr>
              <w:t>i ale contractelor de servicii publice sunt confiden</w:t>
            </w:r>
            <w:r w:rsidR="00213384">
              <w:rPr>
                <w:rFonts w:ascii="Times New Roman" w:hAnsi="Times New Roman"/>
                <w:iCs/>
                <w:sz w:val="24"/>
                <w:szCs w:val="24"/>
                <w:lang w:val="ro-RO"/>
              </w:rPr>
              <w:t>ț</w:t>
            </w:r>
            <w:r w:rsidR="00D03682" w:rsidRPr="00FF5F7F">
              <w:rPr>
                <w:rFonts w:ascii="Times New Roman" w:hAnsi="Times New Roman"/>
                <w:iCs/>
                <w:sz w:val="24"/>
                <w:szCs w:val="24"/>
                <w:lang w:val="ro-RO"/>
              </w:rPr>
              <w:t xml:space="preserve">iale </w:t>
            </w:r>
            <w:r w:rsidR="005B4713">
              <w:rPr>
                <w:rFonts w:ascii="Times New Roman" w:hAnsi="Times New Roman"/>
                <w:iCs/>
                <w:sz w:val="24"/>
                <w:szCs w:val="24"/>
                <w:lang w:val="ro-RO"/>
              </w:rPr>
              <w:t>ș</w:t>
            </w:r>
            <w:r w:rsidR="00D03682" w:rsidRPr="00FF5F7F">
              <w:rPr>
                <w:rFonts w:ascii="Times New Roman" w:hAnsi="Times New Roman"/>
                <w:iCs/>
                <w:sz w:val="24"/>
                <w:szCs w:val="24"/>
                <w:lang w:val="ro-RO"/>
              </w:rPr>
              <w:t>i nu sunt publicate;</w:t>
            </w:r>
          </w:p>
          <w:p w14:paraId="45505B5F" w14:textId="77777777" w:rsidR="00C633D4" w:rsidRPr="00FF5F7F" w:rsidRDefault="00C633D4" w:rsidP="002F4081">
            <w:pPr>
              <w:spacing w:line="240" w:lineRule="auto"/>
              <w:jc w:val="both"/>
              <w:rPr>
                <w:rFonts w:ascii="Times New Roman" w:hAnsi="Times New Roman"/>
                <w:iCs/>
                <w:sz w:val="24"/>
                <w:szCs w:val="24"/>
                <w:lang w:val="ro-RO"/>
              </w:rPr>
            </w:pPr>
          </w:p>
          <w:p w14:paraId="2B912416" w14:textId="33C08823" w:rsidR="00D03682" w:rsidRDefault="006A0B75"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4. Actualizarea Ordinului Ministrului Transporturilor </w:t>
            </w:r>
            <w:r w:rsidR="005B4713">
              <w:rPr>
                <w:rFonts w:ascii="Times New Roman" w:hAnsi="Times New Roman"/>
                <w:iCs/>
                <w:sz w:val="24"/>
                <w:szCs w:val="24"/>
                <w:lang w:val="ro-RO"/>
              </w:rPr>
              <w:t>ș</w:t>
            </w:r>
            <w:r w:rsidRPr="00FF5F7F">
              <w:rPr>
                <w:rFonts w:ascii="Times New Roman" w:hAnsi="Times New Roman"/>
                <w:iCs/>
                <w:sz w:val="24"/>
                <w:szCs w:val="24"/>
                <w:lang w:val="ro-RO"/>
              </w:rPr>
              <w:t>i Infrastructurii nr. 1697/2012 pentru aprobarea metodologiilor de aplicare a prevederilor Ordonan</w:t>
            </w:r>
            <w:r w:rsidR="00213384">
              <w:rPr>
                <w:rFonts w:ascii="Times New Roman" w:hAnsi="Times New Roman"/>
                <w:iCs/>
                <w:sz w:val="24"/>
                <w:szCs w:val="24"/>
                <w:lang w:val="ro-RO"/>
              </w:rPr>
              <w:t>ț</w:t>
            </w:r>
            <w:r w:rsidRPr="00FF5F7F">
              <w:rPr>
                <w:rFonts w:ascii="Times New Roman" w:hAnsi="Times New Roman"/>
                <w:iCs/>
                <w:sz w:val="24"/>
                <w:szCs w:val="24"/>
                <w:lang w:val="ro-RO"/>
              </w:rPr>
              <w:t xml:space="preserve">ei Guvernului nr. 112/1999 privind călătoriile gratuite în interes de serviciu </w:t>
            </w:r>
            <w:r w:rsidR="005B4713">
              <w:rPr>
                <w:rFonts w:ascii="Times New Roman" w:hAnsi="Times New Roman"/>
                <w:iCs/>
                <w:sz w:val="24"/>
                <w:szCs w:val="24"/>
                <w:lang w:val="ro-RO"/>
              </w:rPr>
              <w:t>ș</w:t>
            </w:r>
            <w:r w:rsidRPr="00FF5F7F">
              <w:rPr>
                <w:rFonts w:ascii="Times New Roman" w:hAnsi="Times New Roman"/>
                <w:iCs/>
                <w:sz w:val="24"/>
                <w:szCs w:val="24"/>
                <w:lang w:val="ro-RO"/>
              </w:rPr>
              <w:t>i în interes personal pe căile ferate române</w:t>
            </w:r>
            <w:r w:rsidR="001B21F3" w:rsidRPr="00FF5F7F">
              <w:rPr>
                <w:rFonts w:ascii="Times New Roman" w:hAnsi="Times New Roman"/>
                <w:iCs/>
                <w:sz w:val="24"/>
                <w:szCs w:val="24"/>
                <w:lang w:val="ro-RO"/>
              </w:rPr>
              <w:t>;</w:t>
            </w:r>
          </w:p>
          <w:p w14:paraId="278AAE8A" w14:textId="77777777" w:rsidR="00C633D4" w:rsidRPr="00FF5F7F" w:rsidRDefault="00C633D4" w:rsidP="002F4081">
            <w:pPr>
              <w:spacing w:line="240" w:lineRule="auto"/>
              <w:jc w:val="both"/>
              <w:rPr>
                <w:rFonts w:ascii="Times New Roman" w:hAnsi="Times New Roman"/>
                <w:iCs/>
                <w:sz w:val="24"/>
                <w:szCs w:val="24"/>
                <w:lang w:val="ro-RO"/>
              </w:rPr>
            </w:pPr>
          </w:p>
          <w:p w14:paraId="0CECD3CE" w14:textId="0F01DA16" w:rsidR="001610CD" w:rsidRDefault="006C125A"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5. </w:t>
            </w:r>
            <w:r w:rsidR="001610CD" w:rsidRPr="00FF5F7F">
              <w:rPr>
                <w:rFonts w:ascii="Times New Roman" w:hAnsi="Times New Roman"/>
                <w:iCs/>
                <w:sz w:val="24"/>
                <w:szCs w:val="24"/>
                <w:lang w:val="ro-RO"/>
              </w:rPr>
              <w:t xml:space="preserve">Actualizarea Ordinului Ministrului Transporturilor </w:t>
            </w:r>
            <w:r w:rsidR="005B4713">
              <w:rPr>
                <w:rFonts w:ascii="Times New Roman" w:hAnsi="Times New Roman"/>
                <w:iCs/>
                <w:sz w:val="24"/>
                <w:szCs w:val="24"/>
                <w:lang w:val="ro-RO"/>
              </w:rPr>
              <w:t>ș</w:t>
            </w:r>
            <w:r w:rsidR="001610CD" w:rsidRPr="00FF5F7F">
              <w:rPr>
                <w:rFonts w:ascii="Times New Roman" w:hAnsi="Times New Roman"/>
                <w:iCs/>
                <w:sz w:val="24"/>
                <w:szCs w:val="24"/>
                <w:lang w:val="ro-RO"/>
              </w:rPr>
              <w:t xml:space="preserve">i Infrastructurii nr. 153/2011 privind modificarea </w:t>
            </w:r>
            <w:r w:rsidR="005B4713">
              <w:rPr>
                <w:rFonts w:ascii="Times New Roman" w:hAnsi="Times New Roman"/>
                <w:iCs/>
                <w:sz w:val="24"/>
                <w:szCs w:val="24"/>
                <w:lang w:val="ro-RO"/>
              </w:rPr>
              <w:t>ș</w:t>
            </w:r>
            <w:r w:rsidR="001610CD" w:rsidRPr="00FF5F7F">
              <w:rPr>
                <w:rFonts w:ascii="Times New Roman" w:hAnsi="Times New Roman"/>
                <w:iCs/>
                <w:sz w:val="24"/>
                <w:szCs w:val="24"/>
                <w:lang w:val="ro-RO"/>
              </w:rPr>
              <w:t>i completarea Regulamentului pentru circula</w:t>
            </w:r>
            <w:r w:rsidR="00213384">
              <w:rPr>
                <w:rFonts w:ascii="Times New Roman" w:hAnsi="Times New Roman"/>
                <w:iCs/>
                <w:sz w:val="24"/>
                <w:szCs w:val="24"/>
                <w:lang w:val="ro-RO"/>
              </w:rPr>
              <w:t>ț</w:t>
            </w:r>
            <w:r w:rsidR="001610CD" w:rsidRPr="00FF5F7F">
              <w:rPr>
                <w:rFonts w:ascii="Times New Roman" w:hAnsi="Times New Roman"/>
                <w:iCs/>
                <w:sz w:val="24"/>
                <w:szCs w:val="24"/>
                <w:lang w:val="ro-RO"/>
              </w:rPr>
              <w:t xml:space="preserve">ia trenurilor </w:t>
            </w:r>
            <w:r w:rsidR="005B4713">
              <w:rPr>
                <w:rFonts w:ascii="Times New Roman" w:hAnsi="Times New Roman"/>
                <w:iCs/>
                <w:sz w:val="24"/>
                <w:szCs w:val="24"/>
                <w:lang w:val="ro-RO"/>
              </w:rPr>
              <w:t>ș</w:t>
            </w:r>
            <w:r w:rsidR="001610CD" w:rsidRPr="00FF5F7F">
              <w:rPr>
                <w:rFonts w:ascii="Times New Roman" w:hAnsi="Times New Roman"/>
                <w:iCs/>
                <w:sz w:val="24"/>
                <w:szCs w:val="24"/>
                <w:lang w:val="ro-RO"/>
              </w:rPr>
              <w:t>i manevra vehiculelor feroviare - nr. 005, aprobat prin Ordinul ministrului transporturilor, construc</w:t>
            </w:r>
            <w:r w:rsidR="00213384">
              <w:rPr>
                <w:rFonts w:ascii="Times New Roman" w:hAnsi="Times New Roman"/>
                <w:iCs/>
                <w:sz w:val="24"/>
                <w:szCs w:val="24"/>
                <w:lang w:val="ro-RO"/>
              </w:rPr>
              <w:t>ț</w:t>
            </w:r>
            <w:r w:rsidR="001610CD" w:rsidRPr="00FF5F7F">
              <w:rPr>
                <w:rFonts w:ascii="Times New Roman" w:hAnsi="Times New Roman"/>
                <w:iCs/>
                <w:sz w:val="24"/>
                <w:szCs w:val="24"/>
                <w:lang w:val="ro-RO"/>
              </w:rPr>
              <w:t xml:space="preserve">iilor </w:t>
            </w:r>
            <w:r w:rsidR="005B4713">
              <w:rPr>
                <w:rFonts w:ascii="Times New Roman" w:hAnsi="Times New Roman"/>
                <w:iCs/>
                <w:sz w:val="24"/>
                <w:szCs w:val="24"/>
                <w:lang w:val="ro-RO"/>
              </w:rPr>
              <w:t>ș</w:t>
            </w:r>
            <w:r w:rsidR="001610CD" w:rsidRPr="00FF5F7F">
              <w:rPr>
                <w:rFonts w:ascii="Times New Roman" w:hAnsi="Times New Roman"/>
                <w:iCs/>
                <w:sz w:val="24"/>
                <w:szCs w:val="24"/>
                <w:lang w:val="ro-RO"/>
              </w:rPr>
              <w:t xml:space="preserve">i turismului nr. 1.816/2005, </w:t>
            </w:r>
            <w:r w:rsidR="005B4713">
              <w:rPr>
                <w:rFonts w:ascii="Times New Roman" w:hAnsi="Times New Roman"/>
                <w:iCs/>
                <w:sz w:val="24"/>
                <w:szCs w:val="24"/>
                <w:lang w:val="ro-RO"/>
              </w:rPr>
              <w:t>ș</w:t>
            </w:r>
            <w:r w:rsidR="001610CD" w:rsidRPr="00FF5F7F">
              <w:rPr>
                <w:rFonts w:ascii="Times New Roman" w:hAnsi="Times New Roman"/>
                <w:iCs/>
                <w:sz w:val="24"/>
                <w:szCs w:val="24"/>
                <w:lang w:val="ro-RO"/>
              </w:rPr>
              <w:t>i pentru definirea trenurilor de călători în func</w:t>
            </w:r>
            <w:r w:rsidR="00213384">
              <w:rPr>
                <w:rFonts w:ascii="Times New Roman" w:hAnsi="Times New Roman"/>
                <w:iCs/>
                <w:sz w:val="24"/>
                <w:szCs w:val="24"/>
                <w:lang w:val="ro-RO"/>
              </w:rPr>
              <w:t>ț</w:t>
            </w:r>
            <w:r w:rsidR="001610CD" w:rsidRPr="00FF5F7F">
              <w:rPr>
                <w:rFonts w:ascii="Times New Roman" w:hAnsi="Times New Roman"/>
                <w:iCs/>
                <w:sz w:val="24"/>
                <w:szCs w:val="24"/>
                <w:lang w:val="ro-RO"/>
              </w:rPr>
              <w:t>ie de serviciile oferite de operatorii de transport feroviar de călători</w:t>
            </w:r>
          </w:p>
          <w:p w14:paraId="608EF51E" w14:textId="77777777" w:rsidR="00C633D4" w:rsidRPr="00FF5F7F" w:rsidRDefault="00C633D4" w:rsidP="002F4081">
            <w:pPr>
              <w:spacing w:line="240" w:lineRule="auto"/>
              <w:jc w:val="both"/>
              <w:rPr>
                <w:rFonts w:ascii="Times New Roman" w:hAnsi="Times New Roman"/>
                <w:iCs/>
                <w:sz w:val="24"/>
                <w:szCs w:val="24"/>
                <w:lang w:val="ro-RO"/>
              </w:rPr>
            </w:pPr>
          </w:p>
          <w:p w14:paraId="79A35991" w14:textId="1B70E2CE" w:rsidR="001B21F3" w:rsidRDefault="001610CD"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6. </w:t>
            </w:r>
            <w:r w:rsidR="006C125A" w:rsidRPr="00FF5F7F">
              <w:rPr>
                <w:rFonts w:ascii="Times New Roman" w:hAnsi="Times New Roman"/>
                <w:iCs/>
                <w:sz w:val="24"/>
                <w:szCs w:val="24"/>
                <w:lang w:val="ro-RO"/>
              </w:rPr>
              <w:t>Actualizarea Ordinul</w:t>
            </w:r>
            <w:r w:rsidR="00134E3E" w:rsidRPr="00FF5F7F">
              <w:rPr>
                <w:rFonts w:ascii="Times New Roman" w:hAnsi="Times New Roman"/>
                <w:iCs/>
                <w:sz w:val="24"/>
                <w:szCs w:val="24"/>
                <w:lang w:val="ro-RO"/>
              </w:rPr>
              <w:t>ui</w:t>
            </w:r>
            <w:r w:rsidR="006C125A" w:rsidRPr="00FF5F7F">
              <w:rPr>
                <w:rFonts w:ascii="Times New Roman" w:hAnsi="Times New Roman"/>
                <w:iCs/>
                <w:sz w:val="24"/>
                <w:szCs w:val="24"/>
                <w:lang w:val="ro-RO"/>
              </w:rPr>
              <w:t xml:space="preserve"> Ministrului Transporturilor </w:t>
            </w:r>
            <w:r w:rsidR="005B4713">
              <w:rPr>
                <w:rFonts w:ascii="Times New Roman" w:hAnsi="Times New Roman"/>
                <w:iCs/>
                <w:sz w:val="24"/>
                <w:szCs w:val="24"/>
                <w:lang w:val="ro-RO"/>
              </w:rPr>
              <w:t>ș</w:t>
            </w:r>
            <w:r w:rsidR="006C125A" w:rsidRPr="00FF5F7F">
              <w:rPr>
                <w:rFonts w:ascii="Times New Roman" w:hAnsi="Times New Roman"/>
                <w:iCs/>
                <w:sz w:val="24"/>
                <w:szCs w:val="24"/>
                <w:lang w:val="ro-RO"/>
              </w:rPr>
              <w:t>i Infrastructurii nr. 548/2022 pentru aprobarea tarifelor de deservire generală din transportul feroviar public de călători</w:t>
            </w:r>
          </w:p>
          <w:p w14:paraId="7CBBC5CA" w14:textId="77777777" w:rsidR="00F16A4E" w:rsidRPr="00FF5F7F" w:rsidRDefault="00F16A4E" w:rsidP="002F4081">
            <w:pPr>
              <w:spacing w:line="240" w:lineRule="auto"/>
              <w:jc w:val="both"/>
              <w:rPr>
                <w:rFonts w:ascii="Times New Roman" w:hAnsi="Times New Roman"/>
                <w:iCs/>
                <w:sz w:val="24"/>
                <w:szCs w:val="24"/>
                <w:lang w:val="ro-RO"/>
              </w:rPr>
            </w:pPr>
          </w:p>
          <w:p w14:paraId="4E2F5513" w14:textId="526BDC43" w:rsidR="001610CD" w:rsidRDefault="00F85BB1"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7</w:t>
            </w:r>
            <w:r w:rsidR="001610CD" w:rsidRPr="00FF5F7F">
              <w:rPr>
                <w:rFonts w:ascii="Times New Roman" w:hAnsi="Times New Roman"/>
                <w:iCs/>
                <w:sz w:val="24"/>
                <w:szCs w:val="24"/>
                <w:lang w:val="ro-RO"/>
              </w:rPr>
              <w:t xml:space="preserve">. </w:t>
            </w:r>
            <w:r w:rsidR="005C60FD" w:rsidRPr="00FF5F7F">
              <w:rPr>
                <w:rFonts w:ascii="Times New Roman" w:hAnsi="Times New Roman"/>
                <w:iCs/>
                <w:sz w:val="24"/>
                <w:szCs w:val="24"/>
                <w:lang w:val="ro-RO"/>
              </w:rPr>
              <w:t xml:space="preserve">Actualizarea Hotărârii Guvernului nr. 98/2017 privind organizarea </w:t>
            </w:r>
            <w:r w:rsidR="005B4713">
              <w:rPr>
                <w:rFonts w:ascii="Times New Roman" w:hAnsi="Times New Roman"/>
                <w:iCs/>
                <w:sz w:val="24"/>
                <w:szCs w:val="24"/>
                <w:lang w:val="ro-RO"/>
              </w:rPr>
              <w:t>ș</w:t>
            </w:r>
            <w:r w:rsidR="005C60FD" w:rsidRPr="00FF5F7F">
              <w:rPr>
                <w:rFonts w:ascii="Times New Roman" w:hAnsi="Times New Roman"/>
                <w:iCs/>
                <w:sz w:val="24"/>
                <w:szCs w:val="24"/>
                <w:lang w:val="ro-RO"/>
              </w:rPr>
              <w:t>i func</w:t>
            </w:r>
            <w:r w:rsidR="00213384">
              <w:rPr>
                <w:rFonts w:ascii="Times New Roman" w:hAnsi="Times New Roman"/>
                <w:iCs/>
                <w:sz w:val="24"/>
                <w:szCs w:val="24"/>
                <w:lang w:val="ro-RO"/>
              </w:rPr>
              <w:t>ț</w:t>
            </w:r>
            <w:r w:rsidR="005C60FD" w:rsidRPr="00FF5F7F">
              <w:rPr>
                <w:rFonts w:ascii="Times New Roman" w:hAnsi="Times New Roman"/>
                <w:iCs/>
                <w:sz w:val="24"/>
                <w:szCs w:val="24"/>
                <w:lang w:val="ro-RO"/>
              </w:rPr>
              <w:t>ionarea Autorită</w:t>
            </w:r>
            <w:r w:rsidR="00213384">
              <w:rPr>
                <w:rFonts w:ascii="Times New Roman" w:hAnsi="Times New Roman"/>
                <w:iCs/>
                <w:sz w:val="24"/>
                <w:szCs w:val="24"/>
                <w:lang w:val="ro-RO"/>
              </w:rPr>
              <w:t>ț</w:t>
            </w:r>
            <w:r w:rsidR="005C60FD" w:rsidRPr="00FF5F7F">
              <w:rPr>
                <w:rFonts w:ascii="Times New Roman" w:hAnsi="Times New Roman"/>
                <w:iCs/>
                <w:sz w:val="24"/>
                <w:szCs w:val="24"/>
                <w:lang w:val="ro-RO"/>
              </w:rPr>
              <w:t xml:space="preserve">ii de Reformă Feroviară </w:t>
            </w:r>
            <w:r w:rsidR="005B4713">
              <w:rPr>
                <w:rFonts w:ascii="Times New Roman" w:hAnsi="Times New Roman"/>
                <w:iCs/>
                <w:sz w:val="24"/>
                <w:szCs w:val="24"/>
                <w:lang w:val="ro-RO"/>
              </w:rPr>
              <w:t>ș</w:t>
            </w:r>
            <w:r w:rsidR="005C60FD" w:rsidRPr="00FF5F7F">
              <w:rPr>
                <w:rFonts w:ascii="Times New Roman" w:hAnsi="Times New Roman"/>
                <w:iCs/>
                <w:sz w:val="24"/>
                <w:szCs w:val="24"/>
                <w:lang w:val="ro-RO"/>
              </w:rPr>
              <w:t xml:space="preserve">i pentru modificarea </w:t>
            </w:r>
            <w:r w:rsidR="005B4713">
              <w:rPr>
                <w:rFonts w:ascii="Times New Roman" w:hAnsi="Times New Roman"/>
                <w:iCs/>
                <w:sz w:val="24"/>
                <w:szCs w:val="24"/>
                <w:lang w:val="ro-RO"/>
              </w:rPr>
              <w:t>ș</w:t>
            </w:r>
            <w:r w:rsidR="005C60FD" w:rsidRPr="00FF5F7F">
              <w:rPr>
                <w:rFonts w:ascii="Times New Roman" w:hAnsi="Times New Roman"/>
                <w:iCs/>
                <w:sz w:val="24"/>
                <w:szCs w:val="24"/>
                <w:lang w:val="ro-RO"/>
              </w:rPr>
              <w:t xml:space="preserve">i completarea Hotărârii Guvernului nr. 21/2015 privind organizarea </w:t>
            </w:r>
            <w:r w:rsidR="005B4713">
              <w:rPr>
                <w:rFonts w:ascii="Times New Roman" w:hAnsi="Times New Roman"/>
                <w:iCs/>
                <w:sz w:val="24"/>
                <w:szCs w:val="24"/>
                <w:lang w:val="ro-RO"/>
              </w:rPr>
              <w:t>ș</w:t>
            </w:r>
            <w:r w:rsidR="005C60FD" w:rsidRPr="00FF5F7F">
              <w:rPr>
                <w:rFonts w:ascii="Times New Roman" w:hAnsi="Times New Roman"/>
                <w:iCs/>
                <w:sz w:val="24"/>
                <w:szCs w:val="24"/>
                <w:lang w:val="ro-RO"/>
              </w:rPr>
              <w:t>i func</w:t>
            </w:r>
            <w:r w:rsidR="00213384">
              <w:rPr>
                <w:rFonts w:ascii="Times New Roman" w:hAnsi="Times New Roman"/>
                <w:iCs/>
                <w:sz w:val="24"/>
                <w:szCs w:val="24"/>
                <w:lang w:val="ro-RO"/>
              </w:rPr>
              <w:t>ț</w:t>
            </w:r>
            <w:r w:rsidR="005C60FD" w:rsidRPr="00FF5F7F">
              <w:rPr>
                <w:rFonts w:ascii="Times New Roman" w:hAnsi="Times New Roman"/>
                <w:iCs/>
                <w:sz w:val="24"/>
                <w:szCs w:val="24"/>
                <w:lang w:val="ro-RO"/>
              </w:rPr>
              <w:t>ionarea Ministerului Transporturilor</w:t>
            </w:r>
            <w:r w:rsidR="0053639D" w:rsidRPr="00FF5F7F">
              <w:rPr>
                <w:rFonts w:ascii="Times New Roman" w:hAnsi="Times New Roman"/>
                <w:iCs/>
                <w:sz w:val="24"/>
                <w:szCs w:val="24"/>
                <w:lang w:val="ro-RO"/>
              </w:rPr>
              <w:t>;</w:t>
            </w:r>
          </w:p>
          <w:p w14:paraId="505A01E8" w14:textId="77777777" w:rsidR="00F16A4E" w:rsidRPr="00FF5F7F" w:rsidRDefault="00F16A4E" w:rsidP="002F4081">
            <w:pPr>
              <w:spacing w:line="240" w:lineRule="auto"/>
              <w:jc w:val="both"/>
              <w:rPr>
                <w:rFonts w:ascii="Times New Roman" w:hAnsi="Times New Roman"/>
                <w:iCs/>
                <w:sz w:val="24"/>
                <w:szCs w:val="24"/>
                <w:lang w:val="ro-RO"/>
              </w:rPr>
            </w:pPr>
          </w:p>
          <w:p w14:paraId="55E731DE" w14:textId="53F3AAE9" w:rsidR="0053639D" w:rsidRDefault="0053639D"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8. elaborare propunere de hotărâre a guvernului privind aprobarea </w:t>
            </w:r>
            <w:r w:rsidR="001437D6" w:rsidRPr="00FF5F7F">
              <w:rPr>
                <w:rFonts w:ascii="Times New Roman" w:hAnsi="Times New Roman"/>
                <w:iCs/>
                <w:sz w:val="24"/>
                <w:szCs w:val="24"/>
                <w:lang w:val="ro-RO"/>
              </w:rPr>
              <w:t xml:space="preserve">structurii organizatorice </w:t>
            </w:r>
            <w:r w:rsidR="005B4713">
              <w:rPr>
                <w:rFonts w:ascii="Times New Roman" w:hAnsi="Times New Roman"/>
                <w:iCs/>
                <w:sz w:val="24"/>
                <w:szCs w:val="24"/>
                <w:lang w:val="ro-RO"/>
              </w:rPr>
              <w:t>ș</w:t>
            </w:r>
            <w:r w:rsidR="001437D6" w:rsidRPr="00FF5F7F">
              <w:rPr>
                <w:rFonts w:ascii="Times New Roman" w:hAnsi="Times New Roman"/>
                <w:iCs/>
                <w:sz w:val="24"/>
                <w:szCs w:val="24"/>
                <w:lang w:val="ro-RO"/>
              </w:rPr>
              <w:t>i a numărului maxim de posturi ale Muzeului C.F.R.</w:t>
            </w:r>
            <w:r w:rsidR="000A5E3F" w:rsidRPr="00FF5F7F">
              <w:rPr>
                <w:rFonts w:ascii="Times New Roman" w:hAnsi="Times New Roman"/>
                <w:iCs/>
                <w:sz w:val="24"/>
                <w:szCs w:val="24"/>
                <w:lang w:val="ro-RO"/>
              </w:rPr>
              <w:t>;</w:t>
            </w:r>
          </w:p>
          <w:p w14:paraId="25AAAE89" w14:textId="77777777" w:rsidR="00F16A4E" w:rsidRPr="00FF5F7F" w:rsidRDefault="00F16A4E" w:rsidP="002F4081">
            <w:pPr>
              <w:spacing w:line="240" w:lineRule="auto"/>
              <w:jc w:val="both"/>
              <w:rPr>
                <w:rFonts w:ascii="Times New Roman" w:hAnsi="Times New Roman"/>
                <w:iCs/>
                <w:sz w:val="24"/>
                <w:szCs w:val="24"/>
                <w:lang w:val="ro-RO"/>
              </w:rPr>
            </w:pPr>
          </w:p>
          <w:p w14:paraId="0BD97F09" w14:textId="6AEF04FB" w:rsidR="00F16A4E" w:rsidRPr="00FF5F7F" w:rsidRDefault="000A5E3F" w:rsidP="002F4081">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9. elaborare propunere de ordin al ministrului transporturilor privind aprobarea</w:t>
            </w:r>
            <w:r w:rsidR="00D56622" w:rsidRPr="00FF5F7F">
              <w:rPr>
                <w:rFonts w:ascii="Times New Roman" w:hAnsi="Times New Roman"/>
                <w:iCs/>
                <w:sz w:val="24"/>
                <w:szCs w:val="24"/>
                <w:lang w:val="ro-RO"/>
              </w:rPr>
              <w:t xml:space="preserve"> tarifelor </w:t>
            </w:r>
            <w:r w:rsidR="00F402E0" w:rsidRPr="00FF5F7F">
              <w:rPr>
                <w:rFonts w:ascii="Times New Roman" w:hAnsi="Times New Roman"/>
                <w:iCs/>
                <w:sz w:val="24"/>
                <w:szCs w:val="24"/>
                <w:lang w:val="ro-RO"/>
              </w:rPr>
              <w:t>practicate pentru activită</w:t>
            </w:r>
            <w:r w:rsidR="00213384">
              <w:rPr>
                <w:rFonts w:ascii="Times New Roman" w:hAnsi="Times New Roman"/>
                <w:iCs/>
                <w:sz w:val="24"/>
                <w:szCs w:val="24"/>
                <w:lang w:val="ro-RO"/>
              </w:rPr>
              <w:t>ț</w:t>
            </w:r>
            <w:r w:rsidR="00F402E0" w:rsidRPr="00FF5F7F">
              <w:rPr>
                <w:rFonts w:ascii="Times New Roman" w:hAnsi="Times New Roman"/>
                <w:iCs/>
                <w:sz w:val="24"/>
                <w:szCs w:val="24"/>
                <w:lang w:val="ro-RO"/>
              </w:rPr>
              <w:t xml:space="preserve">ile de restaurare </w:t>
            </w:r>
            <w:r w:rsidR="005B4713">
              <w:rPr>
                <w:rFonts w:ascii="Times New Roman" w:hAnsi="Times New Roman"/>
                <w:iCs/>
                <w:sz w:val="24"/>
                <w:szCs w:val="24"/>
                <w:lang w:val="ro-RO"/>
              </w:rPr>
              <w:t>ș</w:t>
            </w:r>
            <w:r w:rsidR="00F402E0" w:rsidRPr="00FF5F7F">
              <w:rPr>
                <w:rFonts w:ascii="Times New Roman" w:hAnsi="Times New Roman"/>
                <w:iCs/>
                <w:sz w:val="24"/>
                <w:szCs w:val="24"/>
                <w:lang w:val="ro-RO"/>
              </w:rPr>
              <w:t xml:space="preserve">i conservare prestate către alte persoane fizice </w:t>
            </w:r>
            <w:r w:rsidR="005B4713">
              <w:rPr>
                <w:rFonts w:ascii="Times New Roman" w:hAnsi="Times New Roman"/>
                <w:iCs/>
                <w:sz w:val="24"/>
                <w:szCs w:val="24"/>
                <w:lang w:val="ro-RO"/>
              </w:rPr>
              <w:t>ș</w:t>
            </w:r>
            <w:r w:rsidR="00F402E0" w:rsidRPr="00FF5F7F">
              <w:rPr>
                <w:rFonts w:ascii="Times New Roman" w:hAnsi="Times New Roman"/>
                <w:iCs/>
                <w:sz w:val="24"/>
                <w:szCs w:val="24"/>
                <w:lang w:val="ro-RO"/>
              </w:rPr>
              <w:t>i juridice.</w:t>
            </w:r>
          </w:p>
          <w:p w14:paraId="56DC8674" w14:textId="5C3A60FC" w:rsidR="008A28F1" w:rsidRPr="00FF5F7F" w:rsidRDefault="008A28F1" w:rsidP="002F4081">
            <w:pPr>
              <w:spacing w:line="240" w:lineRule="auto"/>
              <w:jc w:val="both"/>
              <w:rPr>
                <w:rFonts w:ascii="Times New Roman" w:hAnsi="Times New Roman"/>
                <w:sz w:val="24"/>
                <w:szCs w:val="24"/>
                <w:lang w:val="ro-RO"/>
              </w:rPr>
            </w:pPr>
          </w:p>
        </w:tc>
      </w:tr>
      <w:tr w:rsidR="00DD194C" w:rsidRPr="005B5123" w14:paraId="5DD6110C" w14:textId="77777777" w:rsidTr="000F3026">
        <w:tc>
          <w:tcPr>
            <w:tcW w:w="3597" w:type="dxa"/>
            <w:tcBorders>
              <w:top w:val="single" w:sz="4" w:space="0" w:color="auto"/>
              <w:bottom w:val="single" w:sz="4" w:space="0" w:color="auto"/>
              <w:right w:val="single" w:sz="4" w:space="0" w:color="auto"/>
            </w:tcBorders>
          </w:tcPr>
          <w:p w14:paraId="6F4DA4FB" w14:textId="5B3AC824" w:rsidR="007D5B8D" w:rsidRPr="00FF5F7F" w:rsidRDefault="00A951F2" w:rsidP="00E50D18">
            <w:pPr>
              <w:tabs>
                <w:tab w:val="left" w:pos="342"/>
              </w:tabs>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lastRenderedPageBreak/>
              <w:t>5.2. Impactul asupra legisla</w:t>
            </w:r>
            <w:r w:rsidR="00213384">
              <w:rPr>
                <w:rFonts w:ascii="Times New Roman" w:hAnsi="Times New Roman"/>
                <w:sz w:val="24"/>
                <w:szCs w:val="24"/>
                <w:lang w:val="ro-RO"/>
              </w:rPr>
              <w:t>ț</w:t>
            </w:r>
            <w:r w:rsidRPr="00FF5F7F">
              <w:rPr>
                <w:rFonts w:ascii="Times New Roman" w:hAnsi="Times New Roman"/>
                <w:sz w:val="24"/>
                <w:szCs w:val="24"/>
                <w:lang w:val="ro-RO"/>
              </w:rPr>
              <w:t>iei în domeniul achizi</w:t>
            </w:r>
            <w:r w:rsidR="00213384">
              <w:rPr>
                <w:rFonts w:ascii="Times New Roman" w:hAnsi="Times New Roman"/>
                <w:sz w:val="24"/>
                <w:szCs w:val="24"/>
                <w:lang w:val="ro-RO"/>
              </w:rPr>
              <w:t>ț</w:t>
            </w:r>
            <w:r w:rsidRPr="00FF5F7F">
              <w:rPr>
                <w:rFonts w:ascii="Times New Roman" w:hAnsi="Times New Roman"/>
                <w:sz w:val="24"/>
                <w:szCs w:val="24"/>
                <w:lang w:val="ro-RO"/>
              </w:rPr>
              <w:t>iilor publice</w:t>
            </w:r>
          </w:p>
        </w:tc>
        <w:tc>
          <w:tcPr>
            <w:tcW w:w="6236" w:type="dxa"/>
            <w:tcBorders>
              <w:top w:val="single" w:sz="4" w:space="0" w:color="auto"/>
              <w:left w:val="single" w:sz="4" w:space="0" w:color="auto"/>
              <w:bottom w:val="single" w:sz="4" w:space="0" w:color="auto"/>
            </w:tcBorders>
          </w:tcPr>
          <w:p w14:paraId="281E455B" w14:textId="77777777" w:rsidR="001C0021" w:rsidRDefault="007D5B8D" w:rsidP="00DC389E">
            <w:pPr>
              <w:spacing w:line="240" w:lineRule="auto"/>
              <w:jc w:val="both"/>
              <w:rPr>
                <w:rFonts w:ascii="Times New Roman" w:hAnsi="Times New Roman"/>
                <w:iCs/>
                <w:sz w:val="24"/>
                <w:szCs w:val="24"/>
                <w:lang w:val="ro-RO"/>
              </w:rPr>
            </w:pPr>
            <w:r w:rsidRPr="00FF5F7F">
              <w:rPr>
                <w:rFonts w:ascii="Times New Roman" w:hAnsi="Times New Roman"/>
                <w:iCs/>
                <w:sz w:val="24"/>
                <w:szCs w:val="24"/>
                <w:lang w:val="ro-RO"/>
              </w:rPr>
              <w:t xml:space="preserve">Proiectul de act normativ nu </w:t>
            </w:r>
            <w:r w:rsidR="00611FFC" w:rsidRPr="00FF5F7F">
              <w:rPr>
                <w:rFonts w:ascii="Times New Roman" w:hAnsi="Times New Roman"/>
                <w:iCs/>
                <w:sz w:val="24"/>
                <w:szCs w:val="24"/>
                <w:lang w:val="ro-RO"/>
              </w:rPr>
              <w:t>modifică legisla</w:t>
            </w:r>
            <w:r w:rsidR="00213384">
              <w:rPr>
                <w:rFonts w:ascii="Times New Roman" w:hAnsi="Times New Roman"/>
                <w:iCs/>
                <w:sz w:val="24"/>
                <w:szCs w:val="24"/>
                <w:lang w:val="ro-RO"/>
              </w:rPr>
              <w:t>ț</w:t>
            </w:r>
            <w:r w:rsidR="00611FFC" w:rsidRPr="00FF5F7F">
              <w:rPr>
                <w:rFonts w:ascii="Times New Roman" w:hAnsi="Times New Roman"/>
                <w:iCs/>
                <w:sz w:val="24"/>
                <w:szCs w:val="24"/>
                <w:lang w:val="ro-RO"/>
              </w:rPr>
              <w:t xml:space="preserve">ia </w:t>
            </w:r>
            <w:r w:rsidR="00611FFC" w:rsidRPr="00FF5F7F">
              <w:rPr>
                <w:rFonts w:ascii="Times New Roman" w:hAnsi="Times New Roman"/>
                <w:sz w:val="24"/>
                <w:szCs w:val="24"/>
                <w:lang w:val="ro-RO"/>
              </w:rPr>
              <w:t>în domeniul achizi</w:t>
            </w:r>
            <w:r w:rsidR="00213384">
              <w:rPr>
                <w:rFonts w:ascii="Times New Roman" w:hAnsi="Times New Roman"/>
                <w:sz w:val="24"/>
                <w:szCs w:val="24"/>
                <w:lang w:val="ro-RO"/>
              </w:rPr>
              <w:t>ț</w:t>
            </w:r>
            <w:r w:rsidR="00611FFC" w:rsidRPr="00FF5F7F">
              <w:rPr>
                <w:rFonts w:ascii="Times New Roman" w:hAnsi="Times New Roman"/>
                <w:sz w:val="24"/>
                <w:szCs w:val="24"/>
                <w:lang w:val="ro-RO"/>
              </w:rPr>
              <w:t>iilor publice</w:t>
            </w:r>
            <w:r w:rsidRPr="00FF5F7F">
              <w:rPr>
                <w:rFonts w:ascii="Times New Roman" w:hAnsi="Times New Roman"/>
                <w:iCs/>
                <w:sz w:val="24"/>
                <w:szCs w:val="24"/>
                <w:lang w:val="ro-RO"/>
              </w:rPr>
              <w:t>.</w:t>
            </w:r>
          </w:p>
          <w:p w14:paraId="0FBCECD3" w14:textId="2B63A0D8" w:rsidR="008A28F1" w:rsidRPr="00FF5F7F" w:rsidRDefault="00611FFC" w:rsidP="00DC389E">
            <w:pPr>
              <w:spacing w:line="240" w:lineRule="auto"/>
              <w:jc w:val="both"/>
              <w:rPr>
                <w:rFonts w:ascii="Times New Roman" w:hAnsi="Times New Roman"/>
                <w:sz w:val="24"/>
                <w:szCs w:val="24"/>
                <w:lang w:val="ro-RO"/>
              </w:rPr>
            </w:pPr>
            <w:r w:rsidRPr="00FF5F7F">
              <w:rPr>
                <w:rFonts w:ascii="Times New Roman" w:hAnsi="Times New Roman"/>
                <w:iCs/>
                <w:sz w:val="24"/>
                <w:szCs w:val="24"/>
                <w:lang w:val="ro-RO"/>
              </w:rPr>
              <w:t xml:space="preserve"> </w:t>
            </w:r>
          </w:p>
        </w:tc>
      </w:tr>
      <w:tr w:rsidR="001D7AEA" w:rsidRPr="00FF5F7F" w14:paraId="4AE5EE08" w14:textId="77777777" w:rsidTr="000F3026">
        <w:tc>
          <w:tcPr>
            <w:tcW w:w="3597" w:type="dxa"/>
            <w:tcBorders>
              <w:top w:val="single" w:sz="4" w:space="0" w:color="auto"/>
              <w:bottom w:val="single" w:sz="4" w:space="0" w:color="auto"/>
              <w:right w:val="single" w:sz="4" w:space="0" w:color="auto"/>
            </w:tcBorders>
          </w:tcPr>
          <w:p w14:paraId="7E9084F7" w14:textId="77777777" w:rsidR="001D7AEA"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5.3.  Conformitatea proiectului de act normativ cu legisla</w:t>
            </w:r>
            <w:r>
              <w:rPr>
                <w:rFonts w:ascii="Times New Roman" w:hAnsi="Times New Roman"/>
                <w:sz w:val="24"/>
                <w:szCs w:val="24"/>
                <w:lang w:val="ro-RO"/>
              </w:rPr>
              <w:t>ț</w:t>
            </w:r>
            <w:r w:rsidRPr="00FF5F7F">
              <w:rPr>
                <w:rFonts w:ascii="Times New Roman" w:hAnsi="Times New Roman"/>
                <w:sz w:val="24"/>
                <w:szCs w:val="24"/>
                <w:lang w:val="ro-RO"/>
              </w:rPr>
              <w:t>ia UE (în cazul proiectelor ce transpun sau asigură aplicarea unor prevederi de drept UE)</w:t>
            </w:r>
          </w:p>
          <w:p w14:paraId="7858F49D" w14:textId="217FFE70" w:rsidR="001C0021" w:rsidRPr="00FF5F7F" w:rsidRDefault="001C0021" w:rsidP="001D7AEA">
            <w:pPr>
              <w:spacing w:line="240" w:lineRule="auto"/>
              <w:jc w:val="both"/>
              <w:rPr>
                <w:rFonts w:ascii="Times New Roman" w:hAnsi="Times New Roman"/>
                <w:sz w:val="24"/>
                <w:szCs w:val="24"/>
                <w:lang w:val="ro-RO"/>
              </w:rPr>
            </w:pPr>
          </w:p>
        </w:tc>
        <w:tc>
          <w:tcPr>
            <w:tcW w:w="6236" w:type="dxa"/>
            <w:tcBorders>
              <w:top w:val="single" w:sz="4" w:space="0" w:color="auto"/>
              <w:left w:val="single" w:sz="4" w:space="0" w:color="auto"/>
              <w:bottom w:val="single" w:sz="4" w:space="0" w:color="auto"/>
            </w:tcBorders>
          </w:tcPr>
          <w:p w14:paraId="18388228" w14:textId="7452B1CD" w:rsidR="001D7AEA" w:rsidRPr="00FF5F7F" w:rsidRDefault="001D7AEA" w:rsidP="000F26AD">
            <w:pPr>
              <w:autoSpaceDE w:val="0"/>
              <w:autoSpaceDN w:val="0"/>
              <w:adjustRightInd w:val="0"/>
              <w:spacing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se referă la acest subiect.</w:t>
            </w:r>
          </w:p>
        </w:tc>
      </w:tr>
      <w:tr w:rsidR="001D7AEA" w:rsidRPr="00FF5F7F" w14:paraId="63BEDD1D" w14:textId="77777777" w:rsidTr="000F3026">
        <w:tc>
          <w:tcPr>
            <w:tcW w:w="3597" w:type="dxa"/>
            <w:tcBorders>
              <w:top w:val="single" w:sz="4" w:space="0" w:color="auto"/>
              <w:bottom w:val="single" w:sz="4" w:space="0" w:color="auto"/>
              <w:right w:val="single" w:sz="4" w:space="0" w:color="auto"/>
            </w:tcBorders>
          </w:tcPr>
          <w:p w14:paraId="34E184A1" w14:textId="77777777" w:rsidR="001D7AEA"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 5.3.1. Măsuri normative necesare transpunerii directivelor UE</w:t>
            </w:r>
          </w:p>
          <w:p w14:paraId="71E976E7" w14:textId="77777777" w:rsidR="001E5B7A" w:rsidRPr="00FF5F7F" w:rsidRDefault="001E5B7A" w:rsidP="001D7AEA">
            <w:pPr>
              <w:spacing w:line="240" w:lineRule="auto"/>
              <w:jc w:val="both"/>
              <w:rPr>
                <w:rFonts w:ascii="Times New Roman" w:hAnsi="Times New Roman"/>
                <w:sz w:val="24"/>
                <w:szCs w:val="24"/>
                <w:lang w:val="ro-RO"/>
              </w:rPr>
            </w:pPr>
          </w:p>
        </w:tc>
        <w:tc>
          <w:tcPr>
            <w:tcW w:w="6236" w:type="dxa"/>
            <w:tcBorders>
              <w:top w:val="single" w:sz="4" w:space="0" w:color="auto"/>
              <w:left w:val="single" w:sz="4" w:space="0" w:color="auto"/>
              <w:bottom w:val="single" w:sz="4" w:space="0" w:color="auto"/>
            </w:tcBorders>
          </w:tcPr>
          <w:p w14:paraId="24837F7E" w14:textId="77777777" w:rsidR="001D7AEA" w:rsidRPr="00FF5F7F" w:rsidRDefault="001D7AEA" w:rsidP="001D7AEA">
            <w:pPr>
              <w:autoSpaceDE w:val="0"/>
              <w:autoSpaceDN w:val="0"/>
              <w:adjustRightInd w:val="0"/>
              <w:spacing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se referă la acest subiect.</w:t>
            </w:r>
          </w:p>
        </w:tc>
      </w:tr>
      <w:tr w:rsidR="001D7AEA" w:rsidRPr="00FF5F7F" w14:paraId="7C42F89C" w14:textId="77777777" w:rsidTr="000F3026">
        <w:tc>
          <w:tcPr>
            <w:tcW w:w="3597" w:type="dxa"/>
            <w:tcBorders>
              <w:top w:val="single" w:sz="4" w:space="0" w:color="auto"/>
              <w:bottom w:val="single" w:sz="4" w:space="0" w:color="auto"/>
              <w:right w:val="single" w:sz="4" w:space="0" w:color="auto"/>
            </w:tcBorders>
          </w:tcPr>
          <w:p w14:paraId="15170C72" w14:textId="4433C942" w:rsidR="001E5B7A" w:rsidRDefault="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5.3.2. Măsuri normative necesare aplicării actelor legislative UE</w:t>
            </w:r>
          </w:p>
          <w:p w14:paraId="2C35814C" w14:textId="77777777" w:rsidR="001D7AEA" w:rsidRPr="00FF5F7F" w:rsidRDefault="001D7AEA" w:rsidP="00DE6FE6">
            <w:pPr>
              <w:spacing w:line="240" w:lineRule="auto"/>
              <w:jc w:val="both"/>
              <w:rPr>
                <w:rFonts w:ascii="Times New Roman" w:hAnsi="Times New Roman"/>
                <w:sz w:val="24"/>
                <w:szCs w:val="24"/>
                <w:lang w:val="ro-RO"/>
              </w:rPr>
            </w:pPr>
          </w:p>
        </w:tc>
        <w:tc>
          <w:tcPr>
            <w:tcW w:w="6236" w:type="dxa"/>
            <w:tcBorders>
              <w:top w:val="single" w:sz="4" w:space="0" w:color="auto"/>
              <w:left w:val="single" w:sz="4" w:space="0" w:color="auto"/>
              <w:bottom w:val="single" w:sz="4" w:space="0" w:color="auto"/>
            </w:tcBorders>
          </w:tcPr>
          <w:p w14:paraId="1BADF955" w14:textId="03391513" w:rsidR="001D7AEA" w:rsidRPr="00FF5F7F" w:rsidRDefault="001D7AEA" w:rsidP="001D7AEA">
            <w:pPr>
              <w:autoSpaceDE w:val="0"/>
              <w:autoSpaceDN w:val="0"/>
              <w:adjustRightInd w:val="0"/>
              <w:spacing w:line="240" w:lineRule="auto"/>
              <w:jc w:val="both"/>
              <w:rPr>
                <w:rFonts w:ascii="Times New Roman" w:hAnsi="Times New Roman"/>
                <w:sz w:val="24"/>
                <w:szCs w:val="24"/>
                <w:lang w:val="ro-RO"/>
              </w:rPr>
            </w:pPr>
            <w:r w:rsidRPr="00FF5F7F">
              <w:rPr>
                <w:rFonts w:ascii="Times New Roman" w:hAnsi="Times New Roman"/>
                <w:iCs/>
                <w:sz w:val="24"/>
                <w:szCs w:val="24"/>
                <w:lang w:val="ro-RO"/>
              </w:rPr>
              <w:t>Proiectul de act normativ nu se referă la acest subiect</w:t>
            </w:r>
          </w:p>
        </w:tc>
      </w:tr>
      <w:tr w:rsidR="001D7AEA" w:rsidRPr="00FF5F7F" w14:paraId="244B325C" w14:textId="77777777" w:rsidTr="000F3026">
        <w:tc>
          <w:tcPr>
            <w:tcW w:w="3597" w:type="dxa"/>
            <w:tcBorders>
              <w:top w:val="single" w:sz="4" w:space="0" w:color="auto"/>
              <w:bottom w:val="single" w:sz="4" w:space="0" w:color="auto"/>
              <w:right w:val="single" w:sz="4" w:space="0" w:color="auto"/>
            </w:tcBorders>
          </w:tcPr>
          <w:p w14:paraId="32EEBB15" w14:textId="4131CB58" w:rsidR="001E5B7A" w:rsidRDefault="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5.4. Hotărâri ale Cur</w:t>
            </w:r>
            <w:r>
              <w:rPr>
                <w:rFonts w:ascii="Times New Roman" w:hAnsi="Times New Roman"/>
                <w:sz w:val="24"/>
                <w:szCs w:val="24"/>
                <w:lang w:val="ro-RO"/>
              </w:rPr>
              <w:t>ț</w:t>
            </w:r>
            <w:r w:rsidRPr="00FF5F7F">
              <w:rPr>
                <w:rFonts w:ascii="Times New Roman" w:hAnsi="Times New Roman"/>
                <w:sz w:val="24"/>
                <w:szCs w:val="24"/>
                <w:lang w:val="ro-RO"/>
              </w:rPr>
              <w:t>ii de Justi</w:t>
            </w:r>
            <w:r>
              <w:rPr>
                <w:rFonts w:ascii="Times New Roman" w:hAnsi="Times New Roman"/>
                <w:sz w:val="24"/>
                <w:szCs w:val="24"/>
                <w:lang w:val="ro-RO"/>
              </w:rPr>
              <w:t>ț</w:t>
            </w:r>
            <w:r w:rsidRPr="00FF5F7F">
              <w:rPr>
                <w:rFonts w:ascii="Times New Roman" w:hAnsi="Times New Roman"/>
                <w:sz w:val="24"/>
                <w:szCs w:val="24"/>
                <w:lang w:val="ro-RO"/>
              </w:rPr>
              <w:t>ie a Uniunii Europene</w:t>
            </w:r>
          </w:p>
          <w:p w14:paraId="3048647F" w14:textId="23A86B0B" w:rsidR="001D7AEA" w:rsidRPr="00FF5F7F" w:rsidRDefault="001D7AEA" w:rsidP="00DE6FE6">
            <w:pPr>
              <w:spacing w:line="240" w:lineRule="auto"/>
              <w:jc w:val="both"/>
              <w:rPr>
                <w:rFonts w:ascii="Times New Roman" w:hAnsi="Times New Roman"/>
                <w:sz w:val="24"/>
                <w:szCs w:val="24"/>
                <w:lang w:val="ro-RO"/>
              </w:rPr>
            </w:pPr>
          </w:p>
        </w:tc>
        <w:tc>
          <w:tcPr>
            <w:tcW w:w="6236" w:type="dxa"/>
            <w:tcBorders>
              <w:top w:val="single" w:sz="4" w:space="0" w:color="auto"/>
              <w:left w:val="single" w:sz="4" w:space="0" w:color="auto"/>
              <w:bottom w:val="single" w:sz="4" w:space="0" w:color="auto"/>
            </w:tcBorders>
          </w:tcPr>
          <w:p w14:paraId="64441E4C" w14:textId="77777777" w:rsidR="001D7AEA" w:rsidRPr="00FF5F7F"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se referă la acest subiect.</w:t>
            </w:r>
          </w:p>
        </w:tc>
      </w:tr>
      <w:tr w:rsidR="001D7AEA" w:rsidRPr="00FF5F7F" w14:paraId="6B721D32" w14:textId="77777777" w:rsidTr="000F3026">
        <w:tc>
          <w:tcPr>
            <w:tcW w:w="3597" w:type="dxa"/>
            <w:tcBorders>
              <w:top w:val="single" w:sz="4" w:space="0" w:color="auto"/>
              <w:bottom w:val="single" w:sz="4" w:space="0" w:color="auto"/>
              <w:right w:val="single" w:sz="4" w:space="0" w:color="auto"/>
            </w:tcBorders>
          </w:tcPr>
          <w:p w14:paraId="11DDE80E" w14:textId="79B09E38" w:rsidR="001E5B7A"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5.5. Alte acte normative </w:t>
            </w:r>
            <w:r>
              <w:rPr>
                <w:rFonts w:ascii="Times New Roman" w:hAnsi="Times New Roman"/>
                <w:sz w:val="24"/>
                <w:szCs w:val="24"/>
                <w:lang w:val="ro-RO"/>
              </w:rPr>
              <w:t>ș</w:t>
            </w:r>
            <w:r w:rsidRPr="00FF5F7F">
              <w:rPr>
                <w:rFonts w:ascii="Times New Roman" w:hAnsi="Times New Roman"/>
                <w:sz w:val="24"/>
                <w:szCs w:val="24"/>
                <w:lang w:val="ro-RO"/>
              </w:rPr>
              <w:t>i/sau documente interna</w:t>
            </w:r>
            <w:r>
              <w:rPr>
                <w:rFonts w:ascii="Times New Roman" w:hAnsi="Times New Roman"/>
                <w:sz w:val="24"/>
                <w:szCs w:val="24"/>
                <w:lang w:val="ro-RO"/>
              </w:rPr>
              <w:t>ț</w:t>
            </w:r>
            <w:r w:rsidRPr="00FF5F7F">
              <w:rPr>
                <w:rFonts w:ascii="Times New Roman" w:hAnsi="Times New Roman"/>
                <w:sz w:val="24"/>
                <w:szCs w:val="24"/>
                <w:lang w:val="ro-RO"/>
              </w:rPr>
              <w:t>ionale din care decurg angajamente asumate</w:t>
            </w:r>
            <w:r w:rsidR="00CA55CF">
              <w:rPr>
                <w:rFonts w:ascii="Times New Roman" w:hAnsi="Times New Roman"/>
                <w:sz w:val="24"/>
                <w:szCs w:val="24"/>
                <w:lang w:val="ro-RO"/>
              </w:rPr>
              <w:t>.</w:t>
            </w:r>
          </w:p>
          <w:p w14:paraId="73D7CAB6" w14:textId="6D60CF4F" w:rsidR="001D7AEA" w:rsidRPr="00FF5F7F" w:rsidRDefault="001D7AEA" w:rsidP="001D7AEA">
            <w:pPr>
              <w:spacing w:line="240" w:lineRule="auto"/>
              <w:jc w:val="both"/>
              <w:rPr>
                <w:rFonts w:ascii="Times New Roman" w:hAnsi="Times New Roman"/>
                <w:sz w:val="24"/>
                <w:szCs w:val="24"/>
                <w:lang w:val="ro-RO"/>
              </w:rPr>
            </w:pPr>
          </w:p>
        </w:tc>
        <w:tc>
          <w:tcPr>
            <w:tcW w:w="6236" w:type="dxa"/>
            <w:tcBorders>
              <w:top w:val="single" w:sz="4" w:space="0" w:color="auto"/>
              <w:left w:val="single" w:sz="4" w:space="0" w:color="auto"/>
              <w:bottom w:val="single" w:sz="4" w:space="0" w:color="auto"/>
            </w:tcBorders>
          </w:tcPr>
          <w:p w14:paraId="38889969" w14:textId="77777777" w:rsidR="001D7AEA" w:rsidRPr="00FF5F7F"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se referă la acest subiect.</w:t>
            </w:r>
          </w:p>
        </w:tc>
      </w:tr>
      <w:tr w:rsidR="001D7AEA" w:rsidRPr="00FF5F7F" w14:paraId="7FDD0CF3" w14:textId="77777777" w:rsidTr="000F3026">
        <w:tc>
          <w:tcPr>
            <w:tcW w:w="3597" w:type="dxa"/>
            <w:tcBorders>
              <w:top w:val="single" w:sz="4" w:space="0" w:color="auto"/>
              <w:bottom w:val="single" w:sz="4" w:space="0" w:color="auto"/>
              <w:right w:val="single" w:sz="4" w:space="0" w:color="auto"/>
            </w:tcBorders>
          </w:tcPr>
          <w:p w14:paraId="13D6EF05" w14:textId="7308191D" w:rsidR="001D7AEA" w:rsidRPr="00FF5F7F"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5.6. Alte informa</w:t>
            </w:r>
            <w:r>
              <w:rPr>
                <w:rFonts w:ascii="Times New Roman" w:hAnsi="Times New Roman"/>
                <w:sz w:val="24"/>
                <w:szCs w:val="24"/>
                <w:lang w:val="ro-RO"/>
              </w:rPr>
              <w:t>ț</w:t>
            </w:r>
            <w:r w:rsidRPr="00FF5F7F">
              <w:rPr>
                <w:rFonts w:ascii="Times New Roman" w:hAnsi="Times New Roman"/>
                <w:sz w:val="24"/>
                <w:szCs w:val="24"/>
                <w:lang w:val="ro-RO"/>
              </w:rPr>
              <w:t>ii</w:t>
            </w:r>
          </w:p>
        </w:tc>
        <w:tc>
          <w:tcPr>
            <w:tcW w:w="6236" w:type="dxa"/>
            <w:tcBorders>
              <w:top w:val="single" w:sz="4" w:space="0" w:color="auto"/>
              <w:left w:val="single" w:sz="4" w:space="0" w:color="auto"/>
              <w:bottom w:val="single" w:sz="4" w:space="0" w:color="auto"/>
            </w:tcBorders>
          </w:tcPr>
          <w:p w14:paraId="379C3D00" w14:textId="77777777" w:rsidR="001D7AEA" w:rsidRPr="00FF5F7F" w:rsidRDefault="001D7AEA" w:rsidP="001D7AEA">
            <w:pPr>
              <w:spacing w:line="240" w:lineRule="auto"/>
              <w:jc w:val="both"/>
              <w:rPr>
                <w:rFonts w:ascii="Times New Roman" w:hAnsi="Times New Roman"/>
                <w:sz w:val="24"/>
                <w:szCs w:val="24"/>
                <w:lang w:val="ro-RO"/>
              </w:rPr>
            </w:pPr>
            <w:r w:rsidRPr="00FF5F7F">
              <w:rPr>
                <w:rFonts w:ascii="Times New Roman" w:hAnsi="Times New Roman"/>
                <w:sz w:val="24"/>
                <w:szCs w:val="24"/>
                <w:lang w:val="ro-RO"/>
              </w:rPr>
              <w:t>Nu au fost identificate.</w:t>
            </w:r>
          </w:p>
        </w:tc>
      </w:tr>
    </w:tbl>
    <w:p w14:paraId="165E4333" w14:textId="77777777" w:rsidR="00DE6FE6" w:rsidRDefault="00DE6FE6" w:rsidP="00E50D18">
      <w:pPr>
        <w:spacing w:after="0" w:line="240" w:lineRule="auto"/>
        <w:jc w:val="center"/>
        <w:rPr>
          <w:rFonts w:ascii="Times New Roman" w:hAnsi="Times New Roman"/>
          <w:b/>
          <w:bCs/>
          <w:sz w:val="24"/>
          <w:szCs w:val="24"/>
          <w:lang w:val="ro-RO"/>
        </w:rPr>
      </w:pPr>
    </w:p>
    <w:p w14:paraId="11F99644" w14:textId="77777777" w:rsidR="00DE6FE6" w:rsidRPr="00FF5F7F" w:rsidRDefault="00DE6FE6" w:rsidP="00E50D18">
      <w:pPr>
        <w:spacing w:after="0" w:line="240" w:lineRule="auto"/>
        <w:jc w:val="center"/>
        <w:rPr>
          <w:rFonts w:ascii="Times New Roman" w:hAnsi="Times New Roman"/>
          <w:b/>
          <w:bCs/>
          <w:sz w:val="24"/>
          <w:szCs w:val="24"/>
          <w:lang w:val="ro-RO"/>
        </w:rPr>
      </w:pPr>
    </w:p>
    <w:p w14:paraId="5DFF59FF" w14:textId="73F558D2" w:rsidR="007D5B8D" w:rsidRPr="00FF5F7F" w:rsidRDefault="00F024F8"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w:t>
      </w:r>
      <w:r w:rsidR="007D5B8D" w:rsidRPr="00FF5F7F">
        <w:rPr>
          <w:rFonts w:ascii="Times New Roman" w:hAnsi="Times New Roman"/>
          <w:b/>
          <w:bCs/>
          <w:sz w:val="24"/>
          <w:szCs w:val="24"/>
          <w:lang w:val="ro-RO"/>
        </w:rPr>
        <w:t>ec</w:t>
      </w:r>
      <w:r w:rsidR="00213384">
        <w:rPr>
          <w:rFonts w:ascii="Times New Roman" w:hAnsi="Times New Roman"/>
          <w:b/>
          <w:bCs/>
          <w:sz w:val="24"/>
          <w:szCs w:val="24"/>
          <w:lang w:val="ro-RO"/>
        </w:rPr>
        <w:t>ț</w:t>
      </w:r>
      <w:r w:rsidR="007D5B8D" w:rsidRPr="00FF5F7F">
        <w:rPr>
          <w:rFonts w:ascii="Times New Roman" w:hAnsi="Times New Roman"/>
          <w:b/>
          <w:bCs/>
          <w:sz w:val="24"/>
          <w:szCs w:val="24"/>
          <w:lang w:val="ro-RO"/>
        </w:rPr>
        <w:t>iunea a 6-a</w:t>
      </w:r>
    </w:p>
    <w:p w14:paraId="282C6D0C" w14:textId="77777777"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Consultările efectuate în vederea elaborării proiectului de act normativ</w:t>
      </w:r>
    </w:p>
    <w:p w14:paraId="4B601DEE" w14:textId="77777777" w:rsidR="007D5B8D" w:rsidRDefault="007D5B8D" w:rsidP="00E50D18">
      <w:pPr>
        <w:spacing w:after="120" w:line="240" w:lineRule="auto"/>
        <w:jc w:val="center"/>
        <w:rPr>
          <w:rFonts w:ascii="Times New Roman" w:hAnsi="Times New Roman"/>
          <w:sz w:val="24"/>
          <w:szCs w:val="24"/>
          <w:lang w:val="ro-RO"/>
        </w:rPr>
      </w:pPr>
    </w:p>
    <w:tbl>
      <w:tblPr>
        <w:tblW w:w="9678" w:type="dxa"/>
        <w:tblInd w:w="-18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82"/>
        <w:gridCol w:w="6096"/>
      </w:tblGrid>
      <w:tr w:rsidR="00DD194C" w:rsidRPr="00FF5F7F" w14:paraId="2C3FE481" w14:textId="77777777" w:rsidTr="008F7101">
        <w:tc>
          <w:tcPr>
            <w:tcW w:w="3582" w:type="dxa"/>
            <w:tcBorders>
              <w:top w:val="single" w:sz="4" w:space="0" w:color="auto"/>
              <w:bottom w:val="single" w:sz="4" w:space="0" w:color="auto"/>
              <w:right w:val="single" w:sz="4" w:space="0" w:color="auto"/>
            </w:tcBorders>
          </w:tcPr>
          <w:p w14:paraId="76FC2B76" w14:textId="695E0758" w:rsidR="007D5B8D" w:rsidRPr="00FF5F7F" w:rsidRDefault="0083285B"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6.1. Informa</w:t>
            </w:r>
            <w:r w:rsidR="00213384">
              <w:rPr>
                <w:rFonts w:ascii="Times New Roman" w:hAnsi="Times New Roman"/>
                <w:sz w:val="24"/>
                <w:szCs w:val="24"/>
                <w:lang w:val="ro-RO"/>
              </w:rPr>
              <w:t>ț</w:t>
            </w:r>
            <w:r w:rsidRPr="00FF5F7F">
              <w:rPr>
                <w:rFonts w:ascii="Times New Roman" w:hAnsi="Times New Roman"/>
                <w:sz w:val="24"/>
                <w:szCs w:val="24"/>
                <w:lang w:val="ro-RO"/>
              </w:rPr>
              <w:t>ii privind neaplicarea procedurii de participare la elaborarea actelor normative</w:t>
            </w:r>
          </w:p>
        </w:tc>
        <w:tc>
          <w:tcPr>
            <w:tcW w:w="6096" w:type="dxa"/>
            <w:tcBorders>
              <w:top w:val="single" w:sz="4" w:space="0" w:color="auto"/>
              <w:left w:val="single" w:sz="4" w:space="0" w:color="auto"/>
              <w:bottom w:val="single" w:sz="4" w:space="0" w:color="auto"/>
            </w:tcBorders>
          </w:tcPr>
          <w:p w14:paraId="128F6A67" w14:textId="28A3C535" w:rsidR="001E5B7A" w:rsidRDefault="00401D3D">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Men</w:t>
            </w:r>
            <w:r w:rsidR="00213384">
              <w:rPr>
                <w:rFonts w:ascii="Times New Roman" w:hAnsi="Times New Roman"/>
                <w:sz w:val="24"/>
                <w:szCs w:val="24"/>
                <w:lang w:val="ro-RO"/>
              </w:rPr>
              <w:t>ț</w:t>
            </w:r>
            <w:r w:rsidRPr="00FF5F7F">
              <w:rPr>
                <w:rFonts w:ascii="Times New Roman" w:hAnsi="Times New Roman"/>
                <w:sz w:val="24"/>
                <w:szCs w:val="24"/>
                <w:lang w:val="ro-RO"/>
              </w:rPr>
              <w:t xml:space="preserve">ionăm că au fost întreprinse demersurile legale prevăzute de art. 7 din Regulamentul privind procedurile, la nivelul Guvernului, pentru elaborarea, avizarea </w:t>
            </w:r>
            <w:r w:rsidR="005B4713">
              <w:rPr>
                <w:rFonts w:ascii="Times New Roman" w:hAnsi="Times New Roman"/>
                <w:sz w:val="24"/>
                <w:szCs w:val="24"/>
                <w:lang w:val="ro-RO"/>
              </w:rPr>
              <w:t>ș</w:t>
            </w:r>
            <w:r w:rsidRPr="00FF5F7F">
              <w:rPr>
                <w:rFonts w:ascii="Times New Roman" w:hAnsi="Times New Roman"/>
                <w:sz w:val="24"/>
                <w:szCs w:val="24"/>
                <w:lang w:val="ro-RO"/>
              </w:rPr>
              <w:t xml:space="preserve">i prezentarea proiectelor de documente de politici publice, a proiectelor de acte normative, precum </w:t>
            </w:r>
            <w:r w:rsidR="005B4713">
              <w:rPr>
                <w:rFonts w:ascii="Times New Roman" w:hAnsi="Times New Roman"/>
                <w:sz w:val="24"/>
                <w:szCs w:val="24"/>
                <w:lang w:val="ro-RO"/>
              </w:rPr>
              <w:t>ș</w:t>
            </w:r>
            <w:r w:rsidRPr="00FF5F7F">
              <w:rPr>
                <w:rFonts w:ascii="Times New Roman" w:hAnsi="Times New Roman"/>
                <w:sz w:val="24"/>
                <w:szCs w:val="24"/>
                <w:lang w:val="ro-RO"/>
              </w:rPr>
              <w:t>i a altor documente, în vederea adoptării/aprobării, aprobat prin Hotărârea de Guvern nr. 561/2009.</w:t>
            </w:r>
          </w:p>
          <w:p w14:paraId="431C3591" w14:textId="534C7CC3" w:rsidR="00467D99" w:rsidRPr="00FF5F7F" w:rsidRDefault="00467D99" w:rsidP="005C0443">
            <w:pPr>
              <w:spacing w:after="0" w:line="240" w:lineRule="auto"/>
              <w:jc w:val="both"/>
              <w:rPr>
                <w:rFonts w:ascii="Times New Roman" w:hAnsi="Times New Roman"/>
                <w:sz w:val="24"/>
                <w:szCs w:val="24"/>
                <w:lang w:val="ro-RO"/>
              </w:rPr>
            </w:pPr>
          </w:p>
        </w:tc>
      </w:tr>
      <w:tr w:rsidR="00DD194C" w:rsidRPr="00FF5F7F" w14:paraId="51A62FBB" w14:textId="77777777" w:rsidTr="008F7101">
        <w:tc>
          <w:tcPr>
            <w:tcW w:w="3582" w:type="dxa"/>
            <w:tcBorders>
              <w:top w:val="single" w:sz="4" w:space="0" w:color="auto"/>
              <w:bottom w:val="single" w:sz="4" w:space="0" w:color="auto"/>
              <w:right w:val="single" w:sz="4" w:space="0" w:color="auto"/>
            </w:tcBorders>
          </w:tcPr>
          <w:p w14:paraId="158A33DE" w14:textId="77777777" w:rsidR="007D5B8D" w:rsidRDefault="0083285B"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6.2. Informa</w:t>
            </w:r>
            <w:r w:rsidR="00213384">
              <w:rPr>
                <w:rFonts w:ascii="Times New Roman" w:hAnsi="Times New Roman"/>
                <w:sz w:val="24"/>
                <w:szCs w:val="24"/>
                <w:lang w:val="ro-RO"/>
              </w:rPr>
              <w:t>ț</w:t>
            </w:r>
            <w:r w:rsidRPr="00FF5F7F">
              <w:rPr>
                <w:rFonts w:ascii="Times New Roman" w:hAnsi="Times New Roman"/>
                <w:sz w:val="24"/>
                <w:szCs w:val="24"/>
                <w:lang w:val="ro-RO"/>
              </w:rPr>
              <w:t>ii privind procesul de consultare cu organiza</w:t>
            </w:r>
            <w:r w:rsidR="00213384">
              <w:rPr>
                <w:rFonts w:ascii="Times New Roman" w:hAnsi="Times New Roman"/>
                <w:sz w:val="24"/>
                <w:szCs w:val="24"/>
                <w:lang w:val="ro-RO"/>
              </w:rPr>
              <w:t>ț</w:t>
            </w:r>
            <w:r w:rsidRPr="00FF5F7F">
              <w:rPr>
                <w:rFonts w:ascii="Times New Roman" w:hAnsi="Times New Roman"/>
                <w:sz w:val="24"/>
                <w:szCs w:val="24"/>
                <w:lang w:val="ro-RO"/>
              </w:rPr>
              <w:t xml:space="preserve">ii neguvernamentale, institute de cercetare </w:t>
            </w:r>
            <w:r w:rsidR="005B4713">
              <w:rPr>
                <w:rFonts w:ascii="Times New Roman" w:hAnsi="Times New Roman"/>
                <w:sz w:val="24"/>
                <w:szCs w:val="24"/>
                <w:lang w:val="ro-RO"/>
              </w:rPr>
              <w:t>ș</w:t>
            </w:r>
            <w:r w:rsidRPr="00FF5F7F">
              <w:rPr>
                <w:rFonts w:ascii="Times New Roman" w:hAnsi="Times New Roman"/>
                <w:sz w:val="24"/>
                <w:szCs w:val="24"/>
                <w:lang w:val="ro-RO"/>
              </w:rPr>
              <w:t>i alte organisme implicate</w:t>
            </w:r>
          </w:p>
          <w:p w14:paraId="2A2DE0C3" w14:textId="1E27432F" w:rsidR="001E5B7A" w:rsidRPr="00FF5F7F" w:rsidRDefault="001E5B7A" w:rsidP="00E50D18">
            <w:pPr>
              <w:spacing w:after="0" w:line="240" w:lineRule="auto"/>
              <w:jc w:val="both"/>
              <w:rPr>
                <w:rFonts w:ascii="Times New Roman" w:hAnsi="Times New Roman"/>
                <w:sz w:val="24"/>
                <w:szCs w:val="24"/>
                <w:lang w:val="ro-RO"/>
              </w:rPr>
            </w:pPr>
          </w:p>
        </w:tc>
        <w:tc>
          <w:tcPr>
            <w:tcW w:w="6096" w:type="dxa"/>
            <w:tcBorders>
              <w:top w:val="single" w:sz="4" w:space="0" w:color="auto"/>
              <w:left w:val="single" w:sz="4" w:space="0" w:color="auto"/>
              <w:bottom w:val="single" w:sz="4" w:space="0" w:color="auto"/>
            </w:tcBorders>
          </w:tcPr>
          <w:p w14:paraId="3D145FA6"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lastRenderedPageBreak/>
              <w:t>Proiectul de act normativ nu se referă la acest subiect.</w:t>
            </w:r>
          </w:p>
        </w:tc>
      </w:tr>
      <w:tr w:rsidR="00DD194C" w:rsidRPr="00FF5F7F" w14:paraId="2154412E" w14:textId="77777777" w:rsidTr="008F7101">
        <w:tc>
          <w:tcPr>
            <w:tcW w:w="3582" w:type="dxa"/>
            <w:tcBorders>
              <w:top w:val="single" w:sz="4" w:space="0" w:color="auto"/>
              <w:bottom w:val="single" w:sz="4" w:space="0" w:color="auto"/>
              <w:right w:val="single" w:sz="4" w:space="0" w:color="auto"/>
            </w:tcBorders>
          </w:tcPr>
          <w:p w14:paraId="6F81FD43" w14:textId="73231A04" w:rsidR="007D5B8D" w:rsidRPr="00FF5F7F" w:rsidRDefault="0083285B"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6.3. Informa</w:t>
            </w:r>
            <w:r w:rsidR="00213384">
              <w:rPr>
                <w:rFonts w:ascii="Times New Roman" w:hAnsi="Times New Roman"/>
                <w:sz w:val="24"/>
                <w:szCs w:val="24"/>
                <w:lang w:val="ro-RO"/>
              </w:rPr>
              <w:t>ț</w:t>
            </w:r>
            <w:r w:rsidRPr="00FF5F7F">
              <w:rPr>
                <w:rFonts w:ascii="Times New Roman" w:hAnsi="Times New Roman"/>
                <w:sz w:val="24"/>
                <w:szCs w:val="24"/>
                <w:lang w:val="ro-RO"/>
              </w:rPr>
              <w:t>ii despre consultările organizate cu autorită</w:t>
            </w:r>
            <w:r w:rsidR="00213384">
              <w:rPr>
                <w:rFonts w:ascii="Times New Roman" w:hAnsi="Times New Roman"/>
                <w:sz w:val="24"/>
                <w:szCs w:val="24"/>
                <w:lang w:val="ro-RO"/>
              </w:rPr>
              <w:t>ț</w:t>
            </w:r>
            <w:r w:rsidRPr="00FF5F7F">
              <w:rPr>
                <w:rFonts w:ascii="Times New Roman" w:hAnsi="Times New Roman"/>
                <w:sz w:val="24"/>
                <w:szCs w:val="24"/>
                <w:lang w:val="ro-RO"/>
              </w:rPr>
              <w:t>ile administra</w:t>
            </w:r>
            <w:r w:rsidR="00213384">
              <w:rPr>
                <w:rFonts w:ascii="Times New Roman" w:hAnsi="Times New Roman"/>
                <w:sz w:val="24"/>
                <w:szCs w:val="24"/>
                <w:lang w:val="ro-RO"/>
              </w:rPr>
              <w:t>ț</w:t>
            </w:r>
            <w:r w:rsidRPr="00FF5F7F">
              <w:rPr>
                <w:rFonts w:ascii="Times New Roman" w:hAnsi="Times New Roman"/>
                <w:sz w:val="24"/>
                <w:szCs w:val="24"/>
                <w:lang w:val="ro-RO"/>
              </w:rPr>
              <w:t>iei publice locale</w:t>
            </w:r>
          </w:p>
        </w:tc>
        <w:tc>
          <w:tcPr>
            <w:tcW w:w="6096" w:type="dxa"/>
            <w:tcBorders>
              <w:top w:val="single" w:sz="4" w:space="0" w:color="auto"/>
              <w:left w:val="single" w:sz="4" w:space="0" w:color="auto"/>
              <w:bottom w:val="single" w:sz="4" w:space="0" w:color="auto"/>
            </w:tcBorders>
          </w:tcPr>
          <w:p w14:paraId="5467F796" w14:textId="4EB95037" w:rsidR="00467D99" w:rsidRDefault="003A0CE5" w:rsidP="000F3026">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Proiectul de act normativ va fi </w:t>
            </w:r>
            <w:r>
              <w:rPr>
                <w:rFonts w:ascii="Times New Roman" w:hAnsi="Times New Roman"/>
                <w:sz w:val="24"/>
                <w:szCs w:val="24"/>
                <w:lang w:val="ro-RO"/>
              </w:rPr>
              <w:t xml:space="preserve">transmis spre consultare în baza prevederilor din </w:t>
            </w:r>
            <w:r w:rsidR="000F3026" w:rsidRPr="00FF5F7F">
              <w:rPr>
                <w:rFonts w:ascii="Times New Roman" w:hAnsi="Times New Roman"/>
                <w:sz w:val="24"/>
                <w:szCs w:val="24"/>
                <w:lang w:val="ro-RO"/>
              </w:rPr>
              <w:t>Hotărârea nr. 635/2022 privind procedura de consultare a structurilor asociative ale autorită</w:t>
            </w:r>
            <w:r w:rsidR="00213384">
              <w:rPr>
                <w:rFonts w:ascii="Times New Roman" w:hAnsi="Times New Roman"/>
                <w:sz w:val="24"/>
                <w:szCs w:val="24"/>
                <w:lang w:val="ro-RO"/>
              </w:rPr>
              <w:t>ț</w:t>
            </w:r>
            <w:r w:rsidR="000F3026" w:rsidRPr="00FF5F7F">
              <w:rPr>
                <w:rFonts w:ascii="Times New Roman" w:hAnsi="Times New Roman"/>
                <w:sz w:val="24"/>
                <w:szCs w:val="24"/>
                <w:lang w:val="ro-RO"/>
              </w:rPr>
              <w:t>ilor administra</w:t>
            </w:r>
            <w:r w:rsidR="00213384">
              <w:rPr>
                <w:rFonts w:ascii="Times New Roman" w:hAnsi="Times New Roman"/>
                <w:sz w:val="24"/>
                <w:szCs w:val="24"/>
                <w:lang w:val="ro-RO"/>
              </w:rPr>
              <w:t>ț</w:t>
            </w:r>
            <w:r w:rsidR="000F3026" w:rsidRPr="00FF5F7F">
              <w:rPr>
                <w:rFonts w:ascii="Times New Roman" w:hAnsi="Times New Roman"/>
                <w:sz w:val="24"/>
                <w:szCs w:val="24"/>
                <w:lang w:val="ro-RO"/>
              </w:rPr>
              <w:t>iei publice locale la elaborarea proiectelor de acte normative, procedură în corelare cu prevederile art. 86 din Ordonan</w:t>
            </w:r>
            <w:r w:rsidR="00213384">
              <w:rPr>
                <w:rFonts w:ascii="Times New Roman" w:hAnsi="Times New Roman"/>
                <w:sz w:val="24"/>
                <w:szCs w:val="24"/>
                <w:lang w:val="ro-RO"/>
              </w:rPr>
              <w:t>ț</w:t>
            </w:r>
            <w:r w:rsidR="000F3026" w:rsidRPr="00FF5F7F">
              <w:rPr>
                <w:rFonts w:ascii="Times New Roman" w:hAnsi="Times New Roman"/>
                <w:sz w:val="24"/>
                <w:szCs w:val="24"/>
                <w:lang w:val="ro-RO"/>
              </w:rPr>
              <w:t>a de Urgen</w:t>
            </w:r>
            <w:r w:rsidR="00213384">
              <w:rPr>
                <w:rFonts w:ascii="Times New Roman" w:hAnsi="Times New Roman"/>
                <w:sz w:val="24"/>
                <w:szCs w:val="24"/>
                <w:lang w:val="ro-RO"/>
              </w:rPr>
              <w:t>ț</w:t>
            </w:r>
            <w:r w:rsidR="000F3026" w:rsidRPr="00FF5F7F">
              <w:rPr>
                <w:rFonts w:ascii="Times New Roman" w:hAnsi="Times New Roman"/>
                <w:sz w:val="24"/>
                <w:szCs w:val="24"/>
                <w:lang w:val="ro-RO"/>
              </w:rPr>
              <w:t>ă a Guvernului nr. 57/2019 privind Codul administrativ, cu modific</w:t>
            </w:r>
            <w:r w:rsidR="00375312" w:rsidRPr="00FF5F7F">
              <w:rPr>
                <w:rFonts w:ascii="Times New Roman" w:hAnsi="Times New Roman"/>
                <w:sz w:val="24"/>
                <w:szCs w:val="24"/>
                <w:lang w:val="ro-RO"/>
              </w:rPr>
              <w:t>ă</w:t>
            </w:r>
            <w:r w:rsidR="000F3026" w:rsidRPr="00FF5F7F">
              <w:rPr>
                <w:rFonts w:ascii="Times New Roman" w:hAnsi="Times New Roman"/>
                <w:sz w:val="24"/>
                <w:szCs w:val="24"/>
                <w:lang w:val="ro-RO"/>
              </w:rPr>
              <w:t xml:space="preserve">rile </w:t>
            </w:r>
            <w:r w:rsidR="005B4713">
              <w:rPr>
                <w:rFonts w:ascii="Times New Roman" w:hAnsi="Times New Roman"/>
                <w:sz w:val="24"/>
                <w:szCs w:val="24"/>
                <w:lang w:val="ro-RO"/>
              </w:rPr>
              <w:t>ș</w:t>
            </w:r>
            <w:r w:rsidR="000F3026" w:rsidRPr="00FF5F7F">
              <w:rPr>
                <w:rFonts w:ascii="Times New Roman" w:hAnsi="Times New Roman"/>
                <w:sz w:val="24"/>
                <w:szCs w:val="24"/>
                <w:lang w:val="ro-RO"/>
              </w:rPr>
              <w:t>i complet</w:t>
            </w:r>
            <w:r w:rsidR="00375312" w:rsidRPr="00FF5F7F">
              <w:rPr>
                <w:rFonts w:ascii="Times New Roman" w:hAnsi="Times New Roman"/>
                <w:sz w:val="24"/>
                <w:szCs w:val="24"/>
                <w:lang w:val="ro-RO"/>
              </w:rPr>
              <w:t>ă</w:t>
            </w:r>
            <w:r w:rsidR="000F3026" w:rsidRPr="00FF5F7F">
              <w:rPr>
                <w:rFonts w:ascii="Times New Roman" w:hAnsi="Times New Roman"/>
                <w:sz w:val="24"/>
                <w:szCs w:val="24"/>
                <w:lang w:val="ro-RO"/>
              </w:rPr>
              <w:t>rile ulterioare</w:t>
            </w:r>
            <w:r w:rsidR="00156D20">
              <w:rPr>
                <w:rFonts w:ascii="Times New Roman" w:hAnsi="Times New Roman"/>
                <w:sz w:val="24"/>
                <w:szCs w:val="24"/>
                <w:lang w:val="ro-RO"/>
              </w:rPr>
              <w:t xml:space="preserve">. </w:t>
            </w:r>
          </w:p>
          <w:p w14:paraId="68DDD57E" w14:textId="05DAF340" w:rsidR="00156D20" w:rsidRPr="00FF5F7F" w:rsidRDefault="00156D20" w:rsidP="000F3026">
            <w:pPr>
              <w:spacing w:after="0" w:line="240" w:lineRule="auto"/>
              <w:jc w:val="both"/>
              <w:rPr>
                <w:rFonts w:ascii="Times New Roman" w:hAnsi="Times New Roman"/>
                <w:sz w:val="24"/>
                <w:szCs w:val="24"/>
                <w:lang w:val="ro-RO"/>
              </w:rPr>
            </w:pPr>
          </w:p>
        </w:tc>
      </w:tr>
      <w:tr w:rsidR="00DD194C" w:rsidRPr="00FF5F7F" w14:paraId="6E0C559D" w14:textId="77777777" w:rsidTr="008F7101">
        <w:tc>
          <w:tcPr>
            <w:tcW w:w="3582" w:type="dxa"/>
            <w:tcBorders>
              <w:top w:val="single" w:sz="4" w:space="0" w:color="auto"/>
              <w:bottom w:val="single" w:sz="4" w:space="0" w:color="auto"/>
              <w:right w:val="single" w:sz="4" w:space="0" w:color="auto"/>
            </w:tcBorders>
          </w:tcPr>
          <w:p w14:paraId="2B287C82" w14:textId="77777777" w:rsidR="007D5B8D" w:rsidRDefault="0083285B"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6.4. Informa</w:t>
            </w:r>
            <w:r w:rsidR="00213384">
              <w:rPr>
                <w:rFonts w:ascii="Times New Roman" w:hAnsi="Times New Roman"/>
                <w:sz w:val="24"/>
                <w:szCs w:val="24"/>
                <w:lang w:val="ro-RO"/>
              </w:rPr>
              <w:t>ț</w:t>
            </w:r>
            <w:r w:rsidRPr="00FF5F7F">
              <w:rPr>
                <w:rFonts w:ascii="Times New Roman" w:hAnsi="Times New Roman"/>
                <w:sz w:val="24"/>
                <w:szCs w:val="24"/>
                <w:lang w:val="ro-RO"/>
              </w:rPr>
              <w:t>ii privind puncte de vedere/opinii emise de organisme consultative constituite prin acte normative</w:t>
            </w:r>
          </w:p>
          <w:p w14:paraId="38554599" w14:textId="3CD73BCD" w:rsidR="001E5B7A" w:rsidRPr="00FF5F7F" w:rsidRDefault="001E5B7A" w:rsidP="00E50D18">
            <w:pPr>
              <w:spacing w:after="0" w:line="240" w:lineRule="auto"/>
              <w:jc w:val="both"/>
              <w:rPr>
                <w:rFonts w:ascii="Times New Roman" w:hAnsi="Times New Roman"/>
                <w:sz w:val="24"/>
                <w:szCs w:val="24"/>
                <w:lang w:val="ro-RO"/>
              </w:rPr>
            </w:pPr>
          </w:p>
        </w:tc>
        <w:tc>
          <w:tcPr>
            <w:tcW w:w="6096" w:type="dxa"/>
            <w:tcBorders>
              <w:top w:val="single" w:sz="4" w:space="0" w:color="auto"/>
              <w:left w:val="single" w:sz="4" w:space="0" w:color="auto"/>
              <w:bottom w:val="single" w:sz="4" w:space="0" w:color="auto"/>
            </w:tcBorders>
          </w:tcPr>
          <w:p w14:paraId="6DF0FAC9" w14:textId="60CCEC1C" w:rsidR="003A3F71" w:rsidRDefault="004C1966" w:rsidP="003A3F71">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va fi supus avizării</w:t>
            </w:r>
            <w:r>
              <w:rPr>
                <w:rFonts w:ascii="Times New Roman" w:hAnsi="Times New Roman"/>
                <w:sz w:val="24"/>
                <w:szCs w:val="24"/>
                <w:lang w:val="ro-RO"/>
              </w:rPr>
              <w:t xml:space="preserve"> Agenției Naționale a Funcționarilor Public și </w:t>
            </w:r>
            <w:r w:rsidR="00EA5BD4">
              <w:rPr>
                <w:rFonts w:ascii="Times New Roman" w:hAnsi="Times New Roman"/>
                <w:sz w:val="24"/>
                <w:szCs w:val="24"/>
                <w:lang w:val="ro-RO"/>
              </w:rPr>
              <w:t xml:space="preserve">Comisiei Naționale a Muzeelor și </w:t>
            </w:r>
            <w:r w:rsidR="00D00251">
              <w:rPr>
                <w:rFonts w:ascii="Times New Roman" w:hAnsi="Times New Roman"/>
                <w:sz w:val="24"/>
                <w:szCs w:val="24"/>
                <w:lang w:val="ro-RO"/>
              </w:rPr>
              <w:t>Colecțiilor.</w:t>
            </w:r>
          </w:p>
          <w:p w14:paraId="3A5BC7CA" w14:textId="38E55EE5" w:rsidR="007D5B8D" w:rsidRPr="00FF5F7F" w:rsidRDefault="007D5B8D" w:rsidP="00E50D18">
            <w:pPr>
              <w:spacing w:after="0" w:line="240" w:lineRule="auto"/>
              <w:jc w:val="both"/>
              <w:rPr>
                <w:rFonts w:ascii="Times New Roman" w:hAnsi="Times New Roman"/>
                <w:sz w:val="24"/>
                <w:szCs w:val="24"/>
                <w:lang w:val="ro-RO"/>
              </w:rPr>
            </w:pPr>
          </w:p>
        </w:tc>
      </w:tr>
      <w:tr w:rsidR="00DD194C" w:rsidRPr="00FF5F7F" w14:paraId="025305A7" w14:textId="77777777" w:rsidTr="008F7101">
        <w:tc>
          <w:tcPr>
            <w:tcW w:w="3582" w:type="dxa"/>
            <w:tcBorders>
              <w:top w:val="single" w:sz="4" w:space="0" w:color="auto"/>
              <w:bottom w:val="single" w:sz="4" w:space="0" w:color="auto"/>
              <w:right w:val="single" w:sz="4" w:space="0" w:color="auto"/>
            </w:tcBorders>
          </w:tcPr>
          <w:p w14:paraId="28C3B31E" w14:textId="28BB9EF8" w:rsidR="001E5B7A" w:rsidRDefault="0083285B">
            <w:pPr>
              <w:spacing w:after="0" w:line="240" w:lineRule="auto"/>
              <w:rPr>
                <w:rFonts w:ascii="Times New Roman" w:hAnsi="Times New Roman"/>
                <w:sz w:val="24"/>
                <w:szCs w:val="24"/>
                <w:lang w:val="ro-RO"/>
              </w:rPr>
            </w:pPr>
            <w:r w:rsidRPr="00FF5F7F">
              <w:rPr>
                <w:rFonts w:ascii="Times New Roman" w:hAnsi="Times New Roman"/>
                <w:sz w:val="24"/>
                <w:szCs w:val="24"/>
                <w:lang w:val="ro-RO"/>
              </w:rPr>
              <w:t>6.5. Informa</w:t>
            </w:r>
            <w:r w:rsidR="00213384">
              <w:rPr>
                <w:rFonts w:ascii="Times New Roman" w:hAnsi="Times New Roman"/>
                <w:sz w:val="24"/>
                <w:szCs w:val="24"/>
                <w:lang w:val="ro-RO"/>
              </w:rPr>
              <w:t>ț</w:t>
            </w:r>
            <w:r w:rsidRPr="00FF5F7F">
              <w:rPr>
                <w:rFonts w:ascii="Times New Roman" w:hAnsi="Times New Roman"/>
                <w:sz w:val="24"/>
                <w:szCs w:val="24"/>
                <w:lang w:val="ro-RO"/>
              </w:rPr>
              <w:t>ii privind avizarea de către:</w:t>
            </w:r>
            <w:r w:rsidRPr="00FF5F7F">
              <w:rPr>
                <w:rFonts w:ascii="Times New Roman" w:hAnsi="Times New Roman"/>
                <w:sz w:val="24"/>
                <w:szCs w:val="24"/>
                <w:lang w:val="ro-RO"/>
              </w:rPr>
              <w:br/>
              <w:t> a) Consiliul Legislativ</w:t>
            </w:r>
            <w:r w:rsidRPr="00FF5F7F">
              <w:rPr>
                <w:rFonts w:ascii="Times New Roman" w:hAnsi="Times New Roman"/>
                <w:sz w:val="24"/>
                <w:szCs w:val="24"/>
                <w:lang w:val="ro-RO"/>
              </w:rPr>
              <w:br/>
              <w:t xml:space="preserve"> b) Consiliul Suprem de Apărare a </w:t>
            </w:r>
            <w:r w:rsidR="00213384">
              <w:rPr>
                <w:rFonts w:ascii="Times New Roman" w:hAnsi="Times New Roman"/>
                <w:sz w:val="24"/>
                <w:szCs w:val="24"/>
                <w:lang w:val="ro-RO"/>
              </w:rPr>
              <w:t>Ț</w:t>
            </w:r>
            <w:r w:rsidRPr="00FF5F7F">
              <w:rPr>
                <w:rFonts w:ascii="Times New Roman" w:hAnsi="Times New Roman"/>
                <w:sz w:val="24"/>
                <w:szCs w:val="24"/>
                <w:lang w:val="ro-RO"/>
              </w:rPr>
              <w:t>ării</w:t>
            </w:r>
            <w:r w:rsidRPr="00FF5F7F">
              <w:rPr>
                <w:rFonts w:ascii="Times New Roman" w:hAnsi="Times New Roman"/>
                <w:sz w:val="24"/>
                <w:szCs w:val="24"/>
                <w:lang w:val="ro-RO"/>
              </w:rPr>
              <w:br/>
              <w:t xml:space="preserve"> c) Consiliul Economic </w:t>
            </w:r>
            <w:r w:rsidR="005B4713">
              <w:rPr>
                <w:rFonts w:ascii="Times New Roman" w:hAnsi="Times New Roman"/>
                <w:sz w:val="24"/>
                <w:szCs w:val="24"/>
                <w:lang w:val="ro-RO"/>
              </w:rPr>
              <w:t>ș</w:t>
            </w:r>
            <w:r w:rsidRPr="00FF5F7F">
              <w:rPr>
                <w:rFonts w:ascii="Times New Roman" w:hAnsi="Times New Roman"/>
                <w:sz w:val="24"/>
                <w:szCs w:val="24"/>
                <w:lang w:val="ro-RO"/>
              </w:rPr>
              <w:t>i Social</w:t>
            </w:r>
            <w:r w:rsidRPr="00FF5F7F">
              <w:rPr>
                <w:rFonts w:ascii="Times New Roman" w:hAnsi="Times New Roman"/>
                <w:sz w:val="24"/>
                <w:szCs w:val="24"/>
                <w:lang w:val="ro-RO"/>
              </w:rPr>
              <w:br/>
              <w:t> d) Consiliul Concuren</w:t>
            </w:r>
            <w:r w:rsidR="00213384">
              <w:rPr>
                <w:rFonts w:ascii="Times New Roman" w:hAnsi="Times New Roman"/>
                <w:sz w:val="24"/>
                <w:szCs w:val="24"/>
                <w:lang w:val="ro-RO"/>
              </w:rPr>
              <w:t>ț</w:t>
            </w:r>
            <w:r w:rsidRPr="00FF5F7F">
              <w:rPr>
                <w:rFonts w:ascii="Times New Roman" w:hAnsi="Times New Roman"/>
                <w:sz w:val="24"/>
                <w:szCs w:val="24"/>
                <w:lang w:val="ro-RO"/>
              </w:rPr>
              <w:t>ei</w:t>
            </w:r>
            <w:r w:rsidRPr="00FF5F7F">
              <w:rPr>
                <w:rFonts w:ascii="Times New Roman" w:hAnsi="Times New Roman"/>
                <w:sz w:val="24"/>
                <w:szCs w:val="24"/>
                <w:lang w:val="ro-RO"/>
              </w:rPr>
              <w:br/>
              <w:t> e) Curtea de Conturi</w:t>
            </w:r>
          </w:p>
          <w:p w14:paraId="6A3D61F1" w14:textId="4F25605E" w:rsidR="00467D99" w:rsidRPr="00FF5F7F" w:rsidRDefault="00467D99" w:rsidP="005C0443">
            <w:pPr>
              <w:spacing w:after="0" w:line="240" w:lineRule="auto"/>
              <w:rPr>
                <w:rFonts w:ascii="Times New Roman" w:hAnsi="Times New Roman"/>
                <w:sz w:val="24"/>
                <w:szCs w:val="24"/>
                <w:lang w:val="ro-RO"/>
              </w:rPr>
            </w:pPr>
          </w:p>
        </w:tc>
        <w:tc>
          <w:tcPr>
            <w:tcW w:w="6096" w:type="dxa"/>
            <w:tcBorders>
              <w:top w:val="single" w:sz="4" w:space="0" w:color="auto"/>
              <w:left w:val="single" w:sz="4" w:space="0" w:color="auto"/>
              <w:bottom w:val="single" w:sz="4" w:space="0" w:color="auto"/>
            </w:tcBorders>
          </w:tcPr>
          <w:p w14:paraId="4FE348C5" w14:textId="1DBDC2F7" w:rsidR="007D5B8D" w:rsidRPr="00FF5F7F" w:rsidRDefault="00063135" w:rsidP="005A5BA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va fi supus avizării Consiliului Legislativ, Consiliului Concuren</w:t>
            </w:r>
            <w:r w:rsidR="00213384">
              <w:rPr>
                <w:rFonts w:ascii="Times New Roman" w:hAnsi="Times New Roman"/>
                <w:sz w:val="24"/>
                <w:szCs w:val="24"/>
                <w:lang w:val="ro-RO"/>
              </w:rPr>
              <w:t>ț</w:t>
            </w:r>
            <w:r w:rsidRPr="00FF5F7F">
              <w:rPr>
                <w:rFonts w:ascii="Times New Roman" w:hAnsi="Times New Roman"/>
                <w:sz w:val="24"/>
                <w:szCs w:val="24"/>
                <w:lang w:val="ro-RO"/>
              </w:rPr>
              <w:t>ei</w:t>
            </w:r>
            <w:r w:rsidR="005A5BA8" w:rsidRPr="00FF5F7F">
              <w:rPr>
                <w:rFonts w:ascii="Times New Roman" w:hAnsi="Times New Roman"/>
                <w:sz w:val="24"/>
                <w:szCs w:val="24"/>
                <w:lang w:val="ro-RO"/>
              </w:rPr>
              <w:t xml:space="preserve"> </w:t>
            </w:r>
            <w:r w:rsidR="005B4713">
              <w:rPr>
                <w:rFonts w:ascii="Times New Roman" w:hAnsi="Times New Roman"/>
                <w:sz w:val="24"/>
                <w:szCs w:val="24"/>
                <w:lang w:val="ro-RO"/>
              </w:rPr>
              <w:t>ș</w:t>
            </w:r>
            <w:r w:rsidR="005A5BA8" w:rsidRPr="00FF5F7F">
              <w:rPr>
                <w:rFonts w:ascii="Times New Roman" w:hAnsi="Times New Roman"/>
                <w:sz w:val="24"/>
                <w:szCs w:val="24"/>
                <w:lang w:val="ro-RO"/>
              </w:rPr>
              <w:t>i</w:t>
            </w:r>
            <w:r w:rsidRPr="00FF5F7F">
              <w:rPr>
                <w:rFonts w:ascii="Times New Roman" w:hAnsi="Times New Roman"/>
                <w:sz w:val="24"/>
                <w:szCs w:val="24"/>
                <w:lang w:val="ro-RO"/>
              </w:rPr>
              <w:t xml:space="preserve"> </w:t>
            </w:r>
            <w:r w:rsidR="005A5BA8" w:rsidRPr="00FF5F7F">
              <w:rPr>
                <w:rFonts w:ascii="Times New Roman" w:hAnsi="Times New Roman"/>
                <w:sz w:val="24"/>
                <w:szCs w:val="24"/>
                <w:lang w:val="ro-RO"/>
              </w:rPr>
              <w:t xml:space="preserve">Consiliului Economic </w:t>
            </w:r>
            <w:r w:rsidR="005B4713">
              <w:rPr>
                <w:rFonts w:ascii="Times New Roman" w:hAnsi="Times New Roman"/>
                <w:sz w:val="24"/>
                <w:szCs w:val="24"/>
                <w:lang w:val="ro-RO"/>
              </w:rPr>
              <w:t>ș</w:t>
            </w:r>
            <w:r w:rsidR="005A5BA8" w:rsidRPr="00FF5F7F">
              <w:rPr>
                <w:rFonts w:ascii="Times New Roman" w:hAnsi="Times New Roman"/>
                <w:sz w:val="24"/>
                <w:szCs w:val="24"/>
                <w:lang w:val="ro-RO"/>
              </w:rPr>
              <w:t>i Social.</w:t>
            </w:r>
          </w:p>
          <w:p w14:paraId="5D6B8ED2" w14:textId="3CB390E7" w:rsidR="005A5BA8" w:rsidRPr="00FF5F7F" w:rsidRDefault="005A5BA8" w:rsidP="005A5BA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nu necesită aviz de la Curt</w:t>
            </w:r>
            <w:r w:rsidR="007E62D6" w:rsidRPr="00FF5F7F">
              <w:rPr>
                <w:rFonts w:ascii="Times New Roman" w:hAnsi="Times New Roman"/>
                <w:sz w:val="24"/>
                <w:szCs w:val="24"/>
                <w:lang w:val="ro-RO"/>
              </w:rPr>
              <w:t>e</w:t>
            </w:r>
            <w:r w:rsidRPr="00FF5F7F">
              <w:rPr>
                <w:rFonts w:ascii="Times New Roman" w:hAnsi="Times New Roman"/>
                <w:sz w:val="24"/>
                <w:szCs w:val="24"/>
                <w:lang w:val="ro-RO"/>
              </w:rPr>
              <w:t xml:space="preserve">a de Conturi </w:t>
            </w:r>
            <w:r w:rsidR="005B4713">
              <w:rPr>
                <w:rFonts w:ascii="Times New Roman" w:hAnsi="Times New Roman"/>
                <w:sz w:val="24"/>
                <w:szCs w:val="24"/>
                <w:lang w:val="ro-RO"/>
              </w:rPr>
              <w:t>ș</w:t>
            </w:r>
            <w:r w:rsidRPr="00FF5F7F">
              <w:rPr>
                <w:rFonts w:ascii="Times New Roman" w:hAnsi="Times New Roman"/>
                <w:sz w:val="24"/>
                <w:szCs w:val="24"/>
                <w:lang w:val="ro-RO"/>
              </w:rPr>
              <w:t xml:space="preserve">i Consiliul Suprem de Apărare a </w:t>
            </w:r>
            <w:r w:rsidR="00213384">
              <w:rPr>
                <w:rFonts w:ascii="Times New Roman" w:hAnsi="Times New Roman"/>
                <w:sz w:val="24"/>
                <w:szCs w:val="24"/>
                <w:lang w:val="ro-RO"/>
              </w:rPr>
              <w:t>Ț</w:t>
            </w:r>
            <w:r w:rsidRPr="00FF5F7F">
              <w:rPr>
                <w:rFonts w:ascii="Times New Roman" w:hAnsi="Times New Roman"/>
                <w:sz w:val="24"/>
                <w:szCs w:val="24"/>
                <w:lang w:val="ro-RO"/>
              </w:rPr>
              <w:t>ării.</w:t>
            </w:r>
          </w:p>
        </w:tc>
      </w:tr>
      <w:tr w:rsidR="00DD194C" w:rsidRPr="00FF5F7F" w14:paraId="19CC1324" w14:textId="77777777" w:rsidTr="008F7101">
        <w:tc>
          <w:tcPr>
            <w:tcW w:w="3582" w:type="dxa"/>
            <w:tcBorders>
              <w:top w:val="single" w:sz="4" w:space="0" w:color="auto"/>
              <w:bottom w:val="single" w:sz="4" w:space="0" w:color="auto"/>
              <w:right w:val="single" w:sz="4" w:space="0" w:color="auto"/>
            </w:tcBorders>
          </w:tcPr>
          <w:p w14:paraId="460C98B5" w14:textId="56ADEDDA"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6</w:t>
            </w:r>
            <w:r w:rsidR="0083285B" w:rsidRPr="00FF5F7F">
              <w:rPr>
                <w:rFonts w:ascii="Times New Roman" w:hAnsi="Times New Roman"/>
                <w:sz w:val="24"/>
                <w:szCs w:val="24"/>
                <w:lang w:val="ro-RO"/>
              </w:rPr>
              <w:t>.6</w:t>
            </w:r>
            <w:r w:rsidRPr="00FF5F7F">
              <w:rPr>
                <w:rFonts w:ascii="Times New Roman" w:hAnsi="Times New Roman"/>
                <w:sz w:val="24"/>
                <w:szCs w:val="24"/>
                <w:lang w:val="ro-RO"/>
              </w:rPr>
              <w:t>. Alte informa</w:t>
            </w:r>
            <w:r w:rsidR="00213384">
              <w:rPr>
                <w:rFonts w:ascii="Times New Roman" w:hAnsi="Times New Roman"/>
                <w:sz w:val="24"/>
                <w:szCs w:val="24"/>
                <w:lang w:val="ro-RO"/>
              </w:rPr>
              <w:t>ț</w:t>
            </w:r>
            <w:r w:rsidRPr="00FF5F7F">
              <w:rPr>
                <w:rFonts w:ascii="Times New Roman" w:hAnsi="Times New Roman"/>
                <w:sz w:val="24"/>
                <w:szCs w:val="24"/>
                <w:lang w:val="ro-RO"/>
              </w:rPr>
              <w:t>ii</w:t>
            </w:r>
          </w:p>
        </w:tc>
        <w:tc>
          <w:tcPr>
            <w:tcW w:w="6096" w:type="dxa"/>
            <w:tcBorders>
              <w:top w:val="single" w:sz="4" w:space="0" w:color="auto"/>
              <w:left w:val="single" w:sz="4" w:space="0" w:color="auto"/>
              <w:bottom w:val="single" w:sz="4" w:space="0" w:color="auto"/>
            </w:tcBorders>
          </w:tcPr>
          <w:p w14:paraId="5106A08E" w14:textId="77777777" w:rsidR="007D5B8D"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Nu au fost identificate.</w:t>
            </w:r>
          </w:p>
          <w:p w14:paraId="6C4B24B5" w14:textId="77777777" w:rsidR="00467D99" w:rsidRPr="00FF5F7F" w:rsidRDefault="00467D99" w:rsidP="00E50D18">
            <w:pPr>
              <w:spacing w:after="0" w:line="240" w:lineRule="auto"/>
              <w:jc w:val="both"/>
              <w:rPr>
                <w:rFonts w:ascii="Times New Roman" w:hAnsi="Times New Roman"/>
                <w:sz w:val="24"/>
                <w:szCs w:val="24"/>
                <w:lang w:val="ro-RO"/>
              </w:rPr>
            </w:pPr>
          </w:p>
        </w:tc>
      </w:tr>
    </w:tbl>
    <w:p w14:paraId="4E310C24" w14:textId="77777777" w:rsidR="001E5B7A" w:rsidRDefault="001E5B7A" w:rsidP="00E50D18">
      <w:pPr>
        <w:spacing w:after="0" w:line="240" w:lineRule="auto"/>
        <w:jc w:val="both"/>
        <w:rPr>
          <w:rFonts w:ascii="Times New Roman" w:hAnsi="Times New Roman"/>
          <w:b/>
          <w:bCs/>
          <w:sz w:val="24"/>
          <w:szCs w:val="24"/>
          <w:lang w:val="ro-RO"/>
        </w:rPr>
      </w:pPr>
    </w:p>
    <w:p w14:paraId="37655862" w14:textId="77777777" w:rsidR="001E5B7A" w:rsidRDefault="001E5B7A" w:rsidP="00E50D18">
      <w:pPr>
        <w:spacing w:after="0" w:line="240" w:lineRule="auto"/>
        <w:jc w:val="both"/>
        <w:rPr>
          <w:rFonts w:ascii="Times New Roman" w:hAnsi="Times New Roman"/>
          <w:b/>
          <w:bCs/>
          <w:sz w:val="24"/>
          <w:szCs w:val="24"/>
          <w:lang w:val="ro-RO"/>
        </w:rPr>
      </w:pPr>
    </w:p>
    <w:p w14:paraId="30432704" w14:textId="77777777" w:rsidR="00A41260" w:rsidRDefault="00A41260" w:rsidP="00E50D18">
      <w:pPr>
        <w:spacing w:after="0" w:line="240" w:lineRule="auto"/>
        <w:jc w:val="both"/>
        <w:rPr>
          <w:rFonts w:ascii="Times New Roman" w:hAnsi="Times New Roman"/>
          <w:b/>
          <w:bCs/>
          <w:sz w:val="24"/>
          <w:szCs w:val="24"/>
          <w:lang w:val="ro-RO"/>
        </w:rPr>
      </w:pPr>
    </w:p>
    <w:p w14:paraId="39D9ECFF" w14:textId="05D21176"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 7-a</w:t>
      </w:r>
    </w:p>
    <w:p w14:paraId="7865D876" w14:textId="2EA96E51" w:rsidR="007D5B8D" w:rsidRPr="00FF5F7F" w:rsidRDefault="0089744F" w:rsidP="00E50D18">
      <w:pPr>
        <w:spacing w:after="120" w:line="240" w:lineRule="auto"/>
        <w:jc w:val="center"/>
        <w:rPr>
          <w:rFonts w:ascii="Times New Roman" w:hAnsi="Times New Roman"/>
          <w:b/>
          <w:sz w:val="24"/>
          <w:szCs w:val="24"/>
          <w:lang w:val="ro-RO"/>
        </w:rPr>
      </w:pPr>
      <w:r w:rsidRPr="00FF5F7F">
        <w:rPr>
          <w:rFonts w:ascii="Times New Roman" w:hAnsi="Times New Roman"/>
          <w:b/>
          <w:sz w:val="24"/>
          <w:szCs w:val="24"/>
          <w:lang w:val="ro-RO"/>
        </w:rPr>
        <w:t>Activită</w:t>
      </w:r>
      <w:r w:rsidR="00213384">
        <w:rPr>
          <w:rFonts w:ascii="Times New Roman" w:hAnsi="Times New Roman"/>
          <w:b/>
          <w:sz w:val="24"/>
          <w:szCs w:val="24"/>
          <w:lang w:val="ro-RO"/>
        </w:rPr>
        <w:t>ț</w:t>
      </w:r>
      <w:r w:rsidRPr="00FF5F7F">
        <w:rPr>
          <w:rFonts w:ascii="Times New Roman" w:hAnsi="Times New Roman"/>
          <w:b/>
          <w:sz w:val="24"/>
          <w:szCs w:val="24"/>
          <w:lang w:val="ro-RO"/>
        </w:rPr>
        <w:t xml:space="preserve">i de informare publică privind elaborarea </w:t>
      </w:r>
      <w:r w:rsidR="005B4713">
        <w:rPr>
          <w:rFonts w:ascii="Times New Roman" w:hAnsi="Times New Roman"/>
          <w:b/>
          <w:sz w:val="24"/>
          <w:szCs w:val="24"/>
          <w:lang w:val="ro-RO"/>
        </w:rPr>
        <w:t>ș</w:t>
      </w:r>
      <w:r w:rsidRPr="00FF5F7F">
        <w:rPr>
          <w:rFonts w:ascii="Times New Roman" w:hAnsi="Times New Roman"/>
          <w:b/>
          <w:sz w:val="24"/>
          <w:szCs w:val="24"/>
          <w:lang w:val="ro-RO"/>
        </w:rPr>
        <w:t>i implementarea proiectului de act normative</w:t>
      </w:r>
    </w:p>
    <w:p w14:paraId="592631FB" w14:textId="77777777" w:rsidR="006D5CC4" w:rsidRDefault="006D5CC4" w:rsidP="00E50D18">
      <w:pPr>
        <w:spacing w:after="120" w:line="240" w:lineRule="auto"/>
        <w:jc w:val="center"/>
        <w:rPr>
          <w:rFonts w:ascii="Times New Roman" w:hAnsi="Times New Roman"/>
          <w:b/>
          <w:sz w:val="24"/>
          <w:szCs w:val="24"/>
          <w:lang w:val="ro-RO"/>
        </w:rPr>
      </w:pPr>
    </w:p>
    <w:p w14:paraId="13FF0047" w14:textId="77777777" w:rsidR="00467D99" w:rsidRPr="00FF5F7F" w:rsidRDefault="00467D99" w:rsidP="00E50D18">
      <w:pPr>
        <w:spacing w:after="120" w:line="240" w:lineRule="auto"/>
        <w:jc w:val="center"/>
        <w:rPr>
          <w:rFonts w:ascii="Times New Roman" w:hAnsi="Times New Roman"/>
          <w:b/>
          <w:sz w:val="24"/>
          <w:szCs w:val="24"/>
          <w:lang w:val="ro-RO"/>
        </w:rPr>
      </w:pPr>
    </w:p>
    <w:tbl>
      <w:tblPr>
        <w:tblW w:w="9999" w:type="dxa"/>
        <w:tblInd w:w="-36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33"/>
        <w:gridCol w:w="6366"/>
      </w:tblGrid>
      <w:tr w:rsidR="00DD194C" w:rsidRPr="00FF5F7F" w14:paraId="3F78B547" w14:textId="77777777" w:rsidTr="008F7101">
        <w:tc>
          <w:tcPr>
            <w:tcW w:w="3633" w:type="dxa"/>
            <w:tcBorders>
              <w:top w:val="single" w:sz="4" w:space="0" w:color="auto"/>
              <w:bottom w:val="single" w:sz="4" w:space="0" w:color="auto"/>
              <w:right w:val="single" w:sz="4" w:space="0" w:color="auto"/>
            </w:tcBorders>
          </w:tcPr>
          <w:p w14:paraId="62C05951" w14:textId="7043D3B5" w:rsidR="007D5B8D" w:rsidRPr="00FF5F7F" w:rsidRDefault="0089744F"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7.</w:t>
            </w:r>
            <w:r w:rsidR="007D5B8D" w:rsidRPr="00FF5F7F">
              <w:rPr>
                <w:rFonts w:ascii="Times New Roman" w:hAnsi="Times New Roman"/>
                <w:sz w:val="24"/>
                <w:szCs w:val="24"/>
                <w:lang w:val="ro-RO"/>
              </w:rPr>
              <w:t xml:space="preserve">1. </w:t>
            </w:r>
            <w:r w:rsidRPr="00FF5F7F">
              <w:rPr>
                <w:rFonts w:ascii="Times New Roman" w:hAnsi="Times New Roman"/>
                <w:sz w:val="24"/>
                <w:szCs w:val="24"/>
                <w:lang w:val="ro-RO"/>
              </w:rPr>
              <w:t>Informarea societă</w:t>
            </w:r>
            <w:r w:rsidR="00213384">
              <w:rPr>
                <w:rFonts w:ascii="Times New Roman" w:hAnsi="Times New Roman"/>
                <w:sz w:val="24"/>
                <w:szCs w:val="24"/>
                <w:lang w:val="ro-RO"/>
              </w:rPr>
              <w:t>ț</w:t>
            </w:r>
            <w:r w:rsidRPr="00FF5F7F">
              <w:rPr>
                <w:rFonts w:ascii="Times New Roman" w:hAnsi="Times New Roman"/>
                <w:sz w:val="24"/>
                <w:szCs w:val="24"/>
                <w:lang w:val="ro-RO"/>
              </w:rPr>
              <w:t>ii civile cu privire la elaborarea proiectului de act normativ</w:t>
            </w:r>
          </w:p>
        </w:tc>
        <w:tc>
          <w:tcPr>
            <w:tcW w:w="6366" w:type="dxa"/>
            <w:tcBorders>
              <w:top w:val="single" w:sz="4" w:space="0" w:color="auto"/>
              <w:left w:val="single" w:sz="4" w:space="0" w:color="auto"/>
              <w:bottom w:val="single" w:sz="4" w:space="0" w:color="auto"/>
            </w:tcBorders>
          </w:tcPr>
          <w:p w14:paraId="4CEC052E" w14:textId="36B0F188" w:rsidR="002016A4" w:rsidRPr="00FF5F7F" w:rsidRDefault="00B61142" w:rsidP="0047370B">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Proiectul de act normativ a îndeplinit procedura prevăzută de dispozi</w:t>
            </w:r>
            <w:r w:rsidR="00213384">
              <w:rPr>
                <w:rFonts w:ascii="Times New Roman" w:hAnsi="Times New Roman"/>
                <w:sz w:val="24"/>
                <w:szCs w:val="24"/>
                <w:lang w:val="ro-RO"/>
              </w:rPr>
              <w:t>ț</w:t>
            </w:r>
            <w:r w:rsidRPr="00FF5F7F">
              <w:rPr>
                <w:rFonts w:ascii="Times New Roman" w:hAnsi="Times New Roman"/>
                <w:sz w:val="24"/>
                <w:szCs w:val="24"/>
                <w:lang w:val="ro-RO"/>
              </w:rPr>
              <w:t>iile Legii nr. 52/2003 privind transparen</w:t>
            </w:r>
            <w:r w:rsidR="00213384">
              <w:rPr>
                <w:rFonts w:ascii="Times New Roman" w:hAnsi="Times New Roman"/>
                <w:sz w:val="24"/>
                <w:szCs w:val="24"/>
                <w:lang w:val="ro-RO"/>
              </w:rPr>
              <w:t>ț</w:t>
            </w:r>
            <w:r w:rsidRPr="00FF5F7F">
              <w:rPr>
                <w:rFonts w:ascii="Times New Roman" w:hAnsi="Times New Roman"/>
                <w:sz w:val="24"/>
                <w:szCs w:val="24"/>
                <w:lang w:val="ro-RO"/>
              </w:rPr>
              <w:t>a decizională în administra</w:t>
            </w:r>
            <w:r w:rsidR="00213384">
              <w:rPr>
                <w:rFonts w:ascii="Times New Roman" w:hAnsi="Times New Roman"/>
                <w:sz w:val="24"/>
                <w:szCs w:val="24"/>
                <w:lang w:val="ro-RO"/>
              </w:rPr>
              <w:t>ț</w:t>
            </w:r>
            <w:r w:rsidRPr="00FF5F7F">
              <w:rPr>
                <w:rFonts w:ascii="Times New Roman" w:hAnsi="Times New Roman"/>
                <w:sz w:val="24"/>
                <w:szCs w:val="24"/>
                <w:lang w:val="ro-RO"/>
              </w:rPr>
              <w:t xml:space="preserve">ia publică, republicată cu modificările </w:t>
            </w:r>
            <w:r w:rsidR="005B4713">
              <w:rPr>
                <w:rFonts w:ascii="Times New Roman" w:hAnsi="Times New Roman"/>
                <w:sz w:val="24"/>
                <w:szCs w:val="24"/>
                <w:lang w:val="ro-RO"/>
              </w:rPr>
              <w:t>ș</w:t>
            </w:r>
            <w:r w:rsidRPr="00FF5F7F">
              <w:rPr>
                <w:rFonts w:ascii="Times New Roman" w:hAnsi="Times New Roman"/>
                <w:sz w:val="24"/>
                <w:szCs w:val="24"/>
                <w:lang w:val="ro-RO"/>
              </w:rPr>
              <w:t>i completările ulterioare.</w:t>
            </w:r>
          </w:p>
          <w:p w14:paraId="1E0BA2FE" w14:textId="50EB2D93" w:rsidR="00CE6810" w:rsidRPr="00FF5F7F" w:rsidRDefault="00CE6810" w:rsidP="0047370B">
            <w:pPr>
              <w:spacing w:after="0" w:line="240" w:lineRule="auto"/>
              <w:jc w:val="both"/>
              <w:rPr>
                <w:rFonts w:ascii="Times New Roman" w:hAnsi="Times New Roman"/>
                <w:sz w:val="24"/>
                <w:szCs w:val="24"/>
                <w:lang w:val="ro-RO"/>
              </w:rPr>
            </w:pPr>
          </w:p>
        </w:tc>
      </w:tr>
      <w:tr w:rsidR="00DD194C" w:rsidRPr="00FF5F7F" w14:paraId="5FA0B004" w14:textId="77777777" w:rsidTr="008F7101">
        <w:tc>
          <w:tcPr>
            <w:tcW w:w="3633" w:type="dxa"/>
            <w:tcBorders>
              <w:top w:val="single" w:sz="4" w:space="0" w:color="auto"/>
              <w:bottom w:val="single" w:sz="4" w:space="0" w:color="auto"/>
              <w:right w:val="single" w:sz="4" w:space="0" w:color="auto"/>
            </w:tcBorders>
          </w:tcPr>
          <w:p w14:paraId="14CF37D1" w14:textId="183A9091" w:rsidR="00467D99" w:rsidRPr="00FF5F7F" w:rsidRDefault="0089744F" w:rsidP="00DE6FE6">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7.2. Informarea societă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civile cu privire la eventualul impact asupra mediului în urma implementării proiectului de act normativ, precum </w:t>
            </w:r>
            <w:r w:rsidR="005B4713">
              <w:rPr>
                <w:rFonts w:ascii="Times New Roman" w:hAnsi="Times New Roman"/>
                <w:sz w:val="24"/>
                <w:szCs w:val="24"/>
                <w:lang w:val="ro-RO"/>
              </w:rPr>
              <w:t>ș</w:t>
            </w:r>
            <w:r w:rsidRPr="00FF5F7F">
              <w:rPr>
                <w:rFonts w:ascii="Times New Roman" w:hAnsi="Times New Roman"/>
                <w:sz w:val="24"/>
                <w:szCs w:val="24"/>
                <w:lang w:val="ro-RO"/>
              </w:rPr>
              <w:t>i efectele asupra sănătă</w:t>
            </w:r>
            <w:r w:rsidR="00213384">
              <w:rPr>
                <w:rFonts w:ascii="Times New Roman" w:hAnsi="Times New Roman"/>
                <w:sz w:val="24"/>
                <w:szCs w:val="24"/>
                <w:lang w:val="ro-RO"/>
              </w:rPr>
              <w:t>ț</w:t>
            </w:r>
            <w:r w:rsidRPr="00FF5F7F">
              <w:rPr>
                <w:rFonts w:ascii="Times New Roman" w:hAnsi="Times New Roman"/>
                <w:sz w:val="24"/>
                <w:szCs w:val="24"/>
                <w:lang w:val="ro-RO"/>
              </w:rPr>
              <w:t xml:space="preserve">ii </w:t>
            </w:r>
            <w:r w:rsidR="005B4713">
              <w:rPr>
                <w:rFonts w:ascii="Times New Roman" w:hAnsi="Times New Roman"/>
                <w:sz w:val="24"/>
                <w:szCs w:val="24"/>
                <w:lang w:val="ro-RO"/>
              </w:rPr>
              <w:t>ș</w:t>
            </w:r>
            <w:r w:rsidRPr="00FF5F7F">
              <w:rPr>
                <w:rFonts w:ascii="Times New Roman" w:hAnsi="Times New Roman"/>
                <w:sz w:val="24"/>
                <w:szCs w:val="24"/>
                <w:lang w:val="ro-RO"/>
              </w:rPr>
              <w:t>i securită</w:t>
            </w:r>
            <w:r w:rsidR="00213384">
              <w:rPr>
                <w:rFonts w:ascii="Times New Roman" w:hAnsi="Times New Roman"/>
                <w:sz w:val="24"/>
                <w:szCs w:val="24"/>
                <w:lang w:val="ro-RO"/>
              </w:rPr>
              <w:t>ț</w:t>
            </w:r>
            <w:r w:rsidRPr="00FF5F7F">
              <w:rPr>
                <w:rFonts w:ascii="Times New Roman" w:hAnsi="Times New Roman"/>
                <w:sz w:val="24"/>
                <w:szCs w:val="24"/>
                <w:lang w:val="ro-RO"/>
              </w:rPr>
              <w:t>ii cetă</w:t>
            </w:r>
            <w:r w:rsidR="00213384">
              <w:rPr>
                <w:rFonts w:ascii="Times New Roman" w:hAnsi="Times New Roman"/>
                <w:sz w:val="24"/>
                <w:szCs w:val="24"/>
                <w:lang w:val="ro-RO"/>
              </w:rPr>
              <w:t>ț</w:t>
            </w:r>
            <w:r w:rsidRPr="00FF5F7F">
              <w:rPr>
                <w:rFonts w:ascii="Times New Roman" w:hAnsi="Times New Roman"/>
                <w:sz w:val="24"/>
                <w:szCs w:val="24"/>
                <w:lang w:val="ro-RO"/>
              </w:rPr>
              <w:t>enilor sau diversită</w:t>
            </w:r>
            <w:r w:rsidR="00213384">
              <w:rPr>
                <w:rFonts w:ascii="Times New Roman" w:hAnsi="Times New Roman"/>
                <w:sz w:val="24"/>
                <w:szCs w:val="24"/>
                <w:lang w:val="ro-RO"/>
              </w:rPr>
              <w:t>ț</w:t>
            </w:r>
            <w:r w:rsidRPr="00FF5F7F">
              <w:rPr>
                <w:rFonts w:ascii="Times New Roman" w:hAnsi="Times New Roman"/>
                <w:sz w:val="24"/>
                <w:szCs w:val="24"/>
                <w:lang w:val="ro-RO"/>
              </w:rPr>
              <w:t>ii biologice</w:t>
            </w:r>
          </w:p>
        </w:tc>
        <w:tc>
          <w:tcPr>
            <w:tcW w:w="6366" w:type="dxa"/>
            <w:tcBorders>
              <w:top w:val="single" w:sz="4" w:space="0" w:color="auto"/>
              <w:left w:val="single" w:sz="4" w:space="0" w:color="auto"/>
              <w:bottom w:val="single" w:sz="4" w:space="0" w:color="auto"/>
            </w:tcBorders>
          </w:tcPr>
          <w:p w14:paraId="6C9D0A4A"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Nu este cazul.</w:t>
            </w:r>
          </w:p>
        </w:tc>
      </w:tr>
    </w:tbl>
    <w:p w14:paraId="7F56187D" w14:textId="77777777" w:rsidR="00BE3D3F" w:rsidRPr="00FF5F7F" w:rsidRDefault="00BE3D3F">
      <w:pPr>
        <w:spacing w:after="0" w:line="240" w:lineRule="auto"/>
        <w:rPr>
          <w:rFonts w:ascii="Times New Roman" w:hAnsi="Times New Roman"/>
          <w:b/>
          <w:bCs/>
          <w:sz w:val="24"/>
          <w:szCs w:val="24"/>
          <w:lang w:val="ro-RO"/>
        </w:rPr>
      </w:pPr>
      <w:r w:rsidRPr="00FF5F7F">
        <w:rPr>
          <w:rFonts w:ascii="Times New Roman" w:hAnsi="Times New Roman"/>
          <w:b/>
          <w:bCs/>
          <w:sz w:val="24"/>
          <w:szCs w:val="24"/>
          <w:lang w:val="ro-RO"/>
        </w:rPr>
        <w:br w:type="page"/>
      </w:r>
    </w:p>
    <w:p w14:paraId="24F6654E" w14:textId="3EB5D6D0"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lastRenderedPageBreak/>
        <w:t>Sec</w:t>
      </w:r>
      <w:r w:rsidR="00213384">
        <w:rPr>
          <w:rFonts w:ascii="Times New Roman" w:hAnsi="Times New Roman"/>
          <w:b/>
          <w:bCs/>
          <w:sz w:val="24"/>
          <w:szCs w:val="24"/>
          <w:lang w:val="ro-RO"/>
        </w:rPr>
        <w:t>ț</w:t>
      </w:r>
      <w:r w:rsidRPr="00FF5F7F">
        <w:rPr>
          <w:rFonts w:ascii="Times New Roman" w:hAnsi="Times New Roman"/>
          <w:b/>
          <w:bCs/>
          <w:sz w:val="24"/>
          <w:szCs w:val="24"/>
          <w:lang w:val="ro-RO"/>
        </w:rPr>
        <w:t>iunea a 8-a</w:t>
      </w:r>
    </w:p>
    <w:p w14:paraId="1B991869" w14:textId="6EE93E90" w:rsidR="007D5B8D" w:rsidRPr="00FF5F7F" w:rsidRDefault="007D5B8D" w:rsidP="00E50D18">
      <w:pPr>
        <w:spacing w:after="0" w:line="240" w:lineRule="auto"/>
        <w:jc w:val="center"/>
        <w:rPr>
          <w:rFonts w:ascii="Times New Roman" w:hAnsi="Times New Roman"/>
          <w:b/>
          <w:bCs/>
          <w:sz w:val="24"/>
          <w:szCs w:val="24"/>
          <w:lang w:val="ro-RO"/>
        </w:rPr>
      </w:pPr>
      <w:r w:rsidRPr="00FF5F7F">
        <w:rPr>
          <w:rFonts w:ascii="Times New Roman" w:hAnsi="Times New Roman"/>
          <w:b/>
          <w:bCs/>
          <w:sz w:val="24"/>
          <w:szCs w:val="24"/>
          <w:lang w:val="ro-RO"/>
        </w:rPr>
        <w:t xml:space="preserve">Măsuri </w:t>
      </w:r>
      <w:r w:rsidR="00FE79A6" w:rsidRPr="00FF5F7F">
        <w:rPr>
          <w:rFonts w:ascii="Times New Roman" w:hAnsi="Times New Roman"/>
          <w:b/>
          <w:bCs/>
          <w:sz w:val="24"/>
          <w:szCs w:val="24"/>
          <w:lang w:val="ro-RO"/>
        </w:rPr>
        <w:t>privind</w:t>
      </w:r>
      <w:r w:rsidRPr="00FF5F7F">
        <w:rPr>
          <w:rFonts w:ascii="Times New Roman" w:hAnsi="Times New Roman"/>
          <w:b/>
          <w:bCs/>
          <w:sz w:val="24"/>
          <w:szCs w:val="24"/>
          <w:lang w:val="ro-RO"/>
        </w:rPr>
        <w:t xml:space="preserve"> implementare</w:t>
      </w:r>
      <w:r w:rsidR="00FE79A6" w:rsidRPr="00FF5F7F">
        <w:rPr>
          <w:rFonts w:ascii="Times New Roman" w:hAnsi="Times New Roman"/>
          <w:b/>
          <w:bCs/>
          <w:sz w:val="24"/>
          <w:szCs w:val="24"/>
          <w:lang w:val="ro-RO"/>
        </w:rPr>
        <w:t xml:space="preserve">a, monitorizarea </w:t>
      </w:r>
      <w:r w:rsidR="005B4713">
        <w:rPr>
          <w:rFonts w:ascii="Times New Roman" w:hAnsi="Times New Roman"/>
          <w:b/>
          <w:bCs/>
          <w:sz w:val="24"/>
          <w:szCs w:val="24"/>
          <w:lang w:val="ro-RO"/>
        </w:rPr>
        <w:t>ș</w:t>
      </w:r>
      <w:r w:rsidR="00FE79A6" w:rsidRPr="00FF5F7F">
        <w:rPr>
          <w:rFonts w:ascii="Times New Roman" w:hAnsi="Times New Roman"/>
          <w:b/>
          <w:bCs/>
          <w:sz w:val="24"/>
          <w:szCs w:val="24"/>
          <w:lang w:val="ro-RO"/>
        </w:rPr>
        <w:t>i evaluarea proiectului de act normativ</w:t>
      </w:r>
    </w:p>
    <w:p w14:paraId="5B4A3B06" w14:textId="77777777" w:rsidR="00CE6810" w:rsidRPr="00FF5F7F" w:rsidRDefault="00CE6810" w:rsidP="00E50D18">
      <w:pPr>
        <w:spacing w:after="0" w:line="240" w:lineRule="auto"/>
        <w:jc w:val="center"/>
        <w:rPr>
          <w:rFonts w:ascii="Times New Roman" w:hAnsi="Times New Roman"/>
          <w:b/>
          <w:bCs/>
          <w:sz w:val="24"/>
          <w:szCs w:val="24"/>
          <w:lang w:val="ro-RO"/>
        </w:rPr>
      </w:pPr>
    </w:p>
    <w:tbl>
      <w:tblPr>
        <w:tblW w:w="10013"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6323"/>
      </w:tblGrid>
      <w:tr w:rsidR="00DD194C" w:rsidRPr="00FF5F7F" w14:paraId="5DE98526" w14:textId="77777777" w:rsidTr="00CE6810">
        <w:tc>
          <w:tcPr>
            <w:tcW w:w="3690" w:type="dxa"/>
          </w:tcPr>
          <w:p w14:paraId="7E2C2D64" w14:textId="332FDF55" w:rsidR="007D5B8D" w:rsidRPr="00FF5F7F" w:rsidRDefault="0089744F"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 xml:space="preserve">8.1.Măsuri privind implementarea, monitorizarea </w:t>
            </w:r>
            <w:r w:rsidR="005B4713">
              <w:rPr>
                <w:rFonts w:ascii="Times New Roman" w:hAnsi="Times New Roman"/>
                <w:sz w:val="24"/>
                <w:szCs w:val="24"/>
                <w:lang w:val="ro-RO"/>
              </w:rPr>
              <w:t>ș</w:t>
            </w:r>
            <w:r w:rsidRPr="00FF5F7F">
              <w:rPr>
                <w:rFonts w:ascii="Times New Roman" w:hAnsi="Times New Roman"/>
                <w:sz w:val="24"/>
                <w:szCs w:val="24"/>
                <w:lang w:val="ro-RO"/>
              </w:rPr>
              <w:t xml:space="preserve">i evaluarea proiectului de act normativ </w:t>
            </w:r>
            <w:r w:rsidR="007D5B8D" w:rsidRPr="00FF5F7F">
              <w:rPr>
                <w:rFonts w:ascii="Times New Roman" w:hAnsi="Times New Roman"/>
                <w:sz w:val="24"/>
                <w:szCs w:val="24"/>
                <w:lang w:val="ro-RO"/>
              </w:rPr>
              <w:t>existente</w:t>
            </w:r>
          </w:p>
        </w:tc>
        <w:tc>
          <w:tcPr>
            <w:tcW w:w="6323" w:type="dxa"/>
          </w:tcPr>
          <w:p w14:paraId="7FD65E38"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Nu este cazul.</w:t>
            </w:r>
          </w:p>
        </w:tc>
      </w:tr>
      <w:tr w:rsidR="00DD194C" w:rsidRPr="00FF5F7F" w14:paraId="622E2BA0" w14:textId="77777777" w:rsidTr="00CE6810">
        <w:tc>
          <w:tcPr>
            <w:tcW w:w="3690" w:type="dxa"/>
          </w:tcPr>
          <w:p w14:paraId="62A5F7EA" w14:textId="25CF584B" w:rsidR="007D5B8D" w:rsidRPr="00FF5F7F" w:rsidRDefault="0089744F"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8.</w:t>
            </w:r>
            <w:r w:rsidR="007D5B8D" w:rsidRPr="00FF5F7F">
              <w:rPr>
                <w:rFonts w:ascii="Times New Roman" w:hAnsi="Times New Roman"/>
                <w:sz w:val="24"/>
                <w:szCs w:val="24"/>
                <w:lang w:val="ro-RO"/>
              </w:rPr>
              <w:t>2. Alte informa</w:t>
            </w:r>
            <w:r w:rsidR="00213384">
              <w:rPr>
                <w:rFonts w:ascii="Times New Roman" w:hAnsi="Times New Roman"/>
                <w:sz w:val="24"/>
                <w:szCs w:val="24"/>
                <w:lang w:val="ro-RO"/>
              </w:rPr>
              <w:t>ț</w:t>
            </w:r>
            <w:r w:rsidR="007D5B8D" w:rsidRPr="00FF5F7F">
              <w:rPr>
                <w:rFonts w:ascii="Times New Roman" w:hAnsi="Times New Roman"/>
                <w:sz w:val="24"/>
                <w:szCs w:val="24"/>
                <w:lang w:val="ro-RO"/>
              </w:rPr>
              <w:t>ii</w:t>
            </w:r>
          </w:p>
        </w:tc>
        <w:tc>
          <w:tcPr>
            <w:tcW w:w="6323" w:type="dxa"/>
          </w:tcPr>
          <w:p w14:paraId="1424C88B" w14:textId="77777777" w:rsidR="007D5B8D" w:rsidRPr="00FF5F7F" w:rsidRDefault="007D5B8D" w:rsidP="00E50D18">
            <w:pPr>
              <w:spacing w:after="0" w:line="240" w:lineRule="auto"/>
              <w:jc w:val="both"/>
              <w:rPr>
                <w:rFonts w:ascii="Times New Roman" w:hAnsi="Times New Roman"/>
                <w:sz w:val="24"/>
                <w:szCs w:val="24"/>
                <w:lang w:val="ro-RO"/>
              </w:rPr>
            </w:pPr>
            <w:r w:rsidRPr="00FF5F7F">
              <w:rPr>
                <w:rFonts w:ascii="Times New Roman" w:hAnsi="Times New Roman"/>
                <w:sz w:val="24"/>
                <w:szCs w:val="24"/>
                <w:lang w:val="ro-RO"/>
              </w:rPr>
              <w:t>Nu au fost identificate.</w:t>
            </w:r>
          </w:p>
        </w:tc>
      </w:tr>
    </w:tbl>
    <w:p w14:paraId="204C7CA2" w14:textId="77777777" w:rsidR="00C93D9D" w:rsidRPr="00FF5F7F" w:rsidRDefault="00C93D9D" w:rsidP="00E50D18">
      <w:pPr>
        <w:spacing w:after="0" w:line="240" w:lineRule="auto"/>
        <w:jc w:val="both"/>
        <w:rPr>
          <w:rFonts w:ascii="Times New Roman" w:hAnsi="Times New Roman"/>
          <w:sz w:val="24"/>
          <w:szCs w:val="24"/>
          <w:lang w:val="ro-RO"/>
        </w:rPr>
      </w:pPr>
    </w:p>
    <w:p w14:paraId="31560EB8" w14:textId="5AE3C9FB" w:rsidR="007D5B8D" w:rsidRPr="00FF5F7F" w:rsidRDefault="00663C1E" w:rsidP="002F7AB7">
      <w:pPr>
        <w:spacing w:line="240" w:lineRule="auto"/>
        <w:ind w:left="-450"/>
        <w:jc w:val="both"/>
        <w:rPr>
          <w:rFonts w:ascii="Times New Roman" w:hAnsi="Times New Roman"/>
          <w:sz w:val="24"/>
          <w:szCs w:val="24"/>
          <w:lang w:val="ro-RO"/>
        </w:rPr>
      </w:pPr>
      <w:r w:rsidRPr="00FF5F7F">
        <w:rPr>
          <w:rFonts w:ascii="Times New Roman" w:hAnsi="Times New Roman"/>
          <w:sz w:val="24"/>
          <w:szCs w:val="24"/>
          <w:lang w:val="ro-RO"/>
        </w:rPr>
        <w:t>Fa</w:t>
      </w:r>
      <w:r w:rsidR="00213384">
        <w:rPr>
          <w:rFonts w:ascii="Times New Roman" w:hAnsi="Times New Roman"/>
          <w:sz w:val="24"/>
          <w:szCs w:val="24"/>
          <w:lang w:val="ro-RO"/>
        </w:rPr>
        <w:t>ț</w:t>
      </w:r>
      <w:r w:rsidRPr="00FF5F7F">
        <w:rPr>
          <w:rFonts w:ascii="Times New Roman" w:hAnsi="Times New Roman"/>
          <w:sz w:val="24"/>
          <w:szCs w:val="24"/>
          <w:lang w:val="ro-RO"/>
        </w:rPr>
        <w:t xml:space="preserve">ă de cele prezentate, a fost elaborat proiectul de </w:t>
      </w:r>
      <w:r w:rsidR="002F7AB7" w:rsidRPr="002F7AB7">
        <w:rPr>
          <w:rFonts w:ascii="Times New Roman" w:hAnsi="Times New Roman"/>
          <w:sz w:val="24"/>
          <w:szCs w:val="24"/>
          <w:lang w:val="ro-RO"/>
        </w:rPr>
        <w:t xml:space="preserve">Ordonanță </w:t>
      </w:r>
      <w:r w:rsidR="002F7AB7" w:rsidRPr="00186E3D">
        <w:rPr>
          <w:rFonts w:ascii="Times New Roman" w:hAnsi="Times New Roman"/>
          <w:i/>
          <w:iCs/>
          <w:sz w:val="24"/>
          <w:szCs w:val="24"/>
          <w:lang w:val="ro-RO"/>
        </w:rPr>
        <w:t>pentru modificarea și completarea unor acte normative din domeniul transportului feroviar</w:t>
      </w:r>
      <w:r w:rsidR="00941372">
        <w:rPr>
          <w:rFonts w:ascii="Times New Roman" w:hAnsi="Times New Roman"/>
          <w:i/>
          <w:sz w:val="24"/>
          <w:szCs w:val="24"/>
          <w:lang w:val="ro-RO"/>
        </w:rPr>
        <w:t xml:space="preserve">, </w:t>
      </w:r>
      <w:r w:rsidR="00533837" w:rsidRPr="00FF5F7F">
        <w:rPr>
          <w:rFonts w:ascii="Times New Roman" w:hAnsi="Times New Roman"/>
          <w:sz w:val="24"/>
          <w:szCs w:val="24"/>
          <w:lang w:val="ro-RO"/>
        </w:rPr>
        <w:t>pe care îl supunem</w:t>
      </w:r>
      <w:r w:rsidR="007D5B8D" w:rsidRPr="00FF5F7F">
        <w:rPr>
          <w:rFonts w:ascii="Times New Roman" w:hAnsi="Times New Roman"/>
          <w:sz w:val="24"/>
          <w:szCs w:val="24"/>
          <w:lang w:val="ro-RO"/>
        </w:rPr>
        <w:t xml:space="preserve"> spre aprobare.</w:t>
      </w:r>
    </w:p>
    <w:p w14:paraId="4D7F87B4" w14:textId="77777777" w:rsidR="00A303AA" w:rsidRPr="00FF5F7F" w:rsidRDefault="00A303AA" w:rsidP="00E50D18">
      <w:pPr>
        <w:spacing w:after="0" w:line="240" w:lineRule="auto"/>
        <w:jc w:val="center"/>
        <w:rPr>
          <w:rFonts w:ascii="Times New Roman" w:hAnsi="Times New Roman"/>
          <w:b/>
          <w:sz w:val="24"/>
          <w:szCs w:val="24"/>
          <w:lang w:val="ro-RO"/>
        </w:rPr>
      </w:pPr>
    </w:p>
    <w:p w14:paraId="1A6C11F4" w14:textId="5E327A56" w:rsidR="00A303AA" w:rsidRPr="00FF5F7F" w:rsidRDefault="007D5B8D" w:rsidP="00E50D18">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MINISTRUL TRANSPORTURILOR</w:t>
      </w:r>
      <w:r w:rsidR="009252BA" w:rsidRPr="00FF5F7F">
        <w:rPr>
          <w:rFonts w:ascii="Times New Roman" w:hAnsi="Times New Roman"/>
          <w:b/>
          <w:sz w:val="24"/>
          <w:szCs w:val="24"/>
          <w:lang w:val="ro-RO"/>
        </w:rPr>
        <w:t xml:space="preserve"> </w:t>
      </w:r>
      <w:r w:rsidR="005B4713">
        <w:rPr>
          <w:rFonts w:ascii="Times New Roman" w:hAnsi="Times New Roman"/>
          <w:b/>
          <w:sz w:val="24"/>
          <w:szCs w:val="24"/>
          <w:lang w:val="ro-RO"/>
        </w:rPr>
        <w:t>Ș</w:t>
      </w:r>
      <w:r w:rsidR="009252BA" w:rsidRPr="00FF5F7F">
        <w:rPr>
          <w:rFonts w:ascii="Times New Roman" w:hAnsi="Times New Roman"/>
          <w:b/>
          <w:sz w:val="24"/>
          <w:szCs w:val="24"/>
          <w:lang w:val="ro-RO"/>
        </w:rPr>
        <w:t>I</w:t>
      </w:r>
      <w:r w:rsidR="0087242C" w:rsidRPr="00FF5F7F">
        <w:rPr>
          <w:rFonts w:ascii="Times New Roman" w:hAnsi="Times New Roman"/>
          <w:b/>
          <w:sz w:val="24"/>
          <w:szCs w:val="24"/>
          <w:lang w:val="ro-RO"/>
        </w:rPr>
        <w:t xml:space="preserve"> INFRASTRUCTURII</w:t>
      </w:r>
    </w:p>
    <w:p w14:paraId="46AB79B0" w14:textId="77777777" w:rsidR="00976EFA" w:rsidRDefault="00976EFA" w:rsidP="00E50D18">
      <w:pPr>
        <w:spacing w:after="0" w:line="240" w:lineRule="auto"/>
        <w:jc w:val="center"/>
        <w:rPr>
          <w:rFonts w:ascii="Times New Roman" w:hAnsi="Times New Roman"/>
          <w:b/>
          <w:bCs/>
          <w:sz w:val="24"/>
          <w:szCs w:val="24"/>
          <w:lang w:val="ro-RO"/>
        </w:rPr>
      </w:pPr>
    </w:p>
    <w:p w14:paraId="3EF97E9B" w14:textId="19C8C7F3" w:rsidR="007D5B8D" w:rsidRPr="00FF5F7F" w:rsidRDefault="008B3D18" w:rsidP="00E50D18">
      <w:pPr>
        <w:spacing w:after="0" w:line="240" w:lineRule="auto"/>
        <w:jc w:val="center"/>
        <w:rPr>
          <w:rStyle w:val="Strong"/>
          <w:rFonts w:ascii="Times New Roman" w:hAnsi="Times New Roman"/>
          <w:sz w:val="24"/>
          <w:szCs w:val="24"/>
          <w:shd w:val="clear" w:color="auto" w:fill="FFFFFF"/>
          <w:lang w:val="ro-RO"/>
        </w:rPr>
      </w:pPr>
      <w:r w:rsidRPr="00FF5F7F">
        <w:rPr>
          <w:rFonts w:ascii="Times New Roman" w:hAnsi="Times New Roman"/>
          <w:b/>
          <w:bCs/>
          <w:sz w:val="24"/>
          <w:szCs w:val="24"/>
          <w:lang w:val="ro-RO"/>
        </w:rPr>
        <w:t xml:space="preserve"> </w:t>
      </w:r>
      <w:r w:rsidR="00A303AA" w:rsidRPr="00FF5F7F">
        <w:rPr>
          <w:rStyle w:val="Strong"/>
          <w:rFonts w:ascii="Times New Roman" w:hAnsi="Times New Roman"/>
          <w:sz w:val="24"/>
          <w:szCs w:val="24"/>
          <w:shd w:val="clear" w:color="auto" w:fill="FFFFFF"/>
          <w:lang w:val="ro-RO"/>
        </w:rPr>
        <w:t xml:space="preserve">SORIN </w:t>
      </w:r>
      <w:r w:rsidR="00F314E5" w:rsidRPr="00FF5F7F">
        <w:rPr>
          <w:rStyle w:val="Strong"/>
          <w:rFonts w:ascii="Times New Roman" w:hAnsi="Times New Roman"/>
          <w:sz w:val="24"/>
          <w:szCs w:val="24"/>
          <w:shd w:val="clear" w:color="auto" w:fill="FFFFFF"/>
          <w:lang w:val="ro-RO"/>
        </w:rPr>
        <w:t xml:space="preserve">MIHAI </w:t>
      </w:r>
      <w:r w:rsidR="00A303AA" w:rsidRPr="00FF5F7F">
        <w:rPr>
          <w:rStyle w:val="Strong"/>
          <w:rFonts w:ascii="Times New Roman" w:hAnsi="Times New Roman"/>
          <w:sz w:val="24"/>
          <w:szCs w:val="24"/>
          <w:shd w:val="clear" w:color="auto" w:fill="FFFFFF"/>
          <w:lang w:val="ro-RO"/>
        </w:rPr>
        <w:t>GRINDEANU</w:t>
      </w:r>
    </w:p>
    <w:p w14:paraId="495717A9" w14:textId="77777777" w:rsidR="00976EFA" w:rsidRPr="00FF5F7F" w:rsidRDefault="00976EFA" w:rsidP="00E50D18">
      <w:pPr>
        <w:spacing w:line="240" w:lineRule="auto"/>
        <w:jc w:val="center"/>
        <w:rPr>
          <w:rFonts w:ascii="Times New Roman" w:hAnsi="Times New Roman"/>
          <w:bCs/>
          <w:szCs w:val="24"/>
          <w:lang w:val="ro-RO"/>
        </w:rPr>
      </w:pPr>
    </w:p>
    <w:p w14:paraId="66CE45AF" w14:textId="77777777" w:rsidR="00E37A53" w:rsidRPr="00FF5F7F" w:rsidRDefault="00E37A53" w:rsidP="00E37A53">
      <w:pPr>
        <w:spacing w:after="0" w:line="360" w:lineRule="auto"/>
        <w:ind w:hanging="142"/>
        <w:contextualSpacing/>
        <w:jc w:val="center"/>
        <w:rPr>
          <w:rFonts w:ascii="Times New Roman" w:hAnsi="Times New Roman"/>
          <w:b/>
          <w:sz w:val="24"/>
          <w:szCs w:val="24"/>
          <w:u w:val="single"/>
          <w:lang w:val="ro-RO"/>
        </w:rPr>
      </w:pPr>
      <w:r w:rsidRPr="00FF5F7F">
        <w:rPr>
          <w:rFonts w:ascii="Times New Roman" w:hAnsi="Times New Roman"/>
          <w:b/>
          <w:sz w:val="24"/>
          <w:szCs w:val="24"/>
          <w:u w:val="single"/>
          <w:lang w:val="ro-RO"/>
        </w:rPr>
        <w:t>AVIZĂM FAVORABIL:</w:t>
      </w:r>
    </w:p>
    <w:p w14:paraId="63F18B4A" w14:textId="40288D04" w:rsidR="003154D1" w:rsidRDefault="003154D1" w:rsidP="00E50D18">
      <w:pPr>
        <w:spacing w:line="240" w:lineRule="auto"/>
        <w:jc w:val="center"/>
        <w:rPr>
          <w:rFonts w:ascii="Times New Roman" w:hAnsi="Times New Roman"/>
          <w:b/>
          <w:bCs/>
          <w:sz w:val="24"/>
          <w:szCs w:val="24"/>
          <w:u w:val="single"/>
          <w:lang w:val="ro-RO"/>
        </w:rPr>
      </w:pPr>
      <w:r>
        <w:rPr>
          <w:rFonts w:ascii="Times New Roman" w:hAnsi="Times New Roman"/>
          <w:b/>
          <w:bCs/>
          <w:sz w:val="24"/>
          <w:szCs w:val="24"/>
          <w:u w:val="single"/>
          <w:lang w:val="ro-RO"/>
        </w:rPr>
        <w:t>VICEPRIM-MINISTRU</w:t>
      </w:r>
    </w:p>
    <w:p w14:paraId="289241E5" w14:textId="778D9E0D" w:rsidR="003154D1" w:rsidRDefault="003154D1" w:rsidP="00E50D18">
      <w:pPr>
        <w:spacing w:line="240" w:lineRule="auto"/>
        <w:jc w:val="center"/>
        <w:rPr>
          <w:rFonts w:ascii="Times New Roman" w:hAnsi="Times New Roman"/>
          <w:b/>
          <w:bCs/>
          <w:sz w:val="24"/>
          <w:szCs w:val="24"/>
          <w:u w:val="single"/>
          <w:lang w:val="ro-RO"/>
        </w:rPr>
      </w:pPr>
      <w:r>
        <w:rPr>
          <w:rFonts w:ascii="Times New Roman" w:hAnsi="Times New Roman"/>
          <w:b/>
          <w:bCs/>
          <w:sz w:val="24"/>
          <w:szCs w:val="24"/>
          <w:u w:val="single"/>
          <w:lang w:val="ro-RO"/>
        </w:rPr>
        <w:t>MARIAN NEACȘU</w:t>
      </w:r>
    </w:p>
    <w:p w14:paraId="333BF944" w14:textId="77777777" w:rsidR="003154D1" w:rsidRPr="00FF5F7F" w:rsidRDefault="003154D1" w:rsidP="00E50D18">
      <w:pPr>
        <w:spacing w:line="240" w:lineRule="auto"/>
        <w:jc w:val="center"/>
        <w:rPr>
          <w:rFonts w:ascii="Times New Roman" w:hAnsi="Times New Roman"/>
          <w:b/>
          <w:bCs/>
          <w:sz w:val="24"/>
          <w:szCs w:val="24"/>
          <w:u w:val="single"/>
          <w:lang w:val="ro-RO"/>
        </w:rPr>
      </w:pPr>
    </w:p>
    <w:tbl>
      <w:tblPr>
        <w:tblW w:w="9634" w:type="dxa"/>
        <w:tblLook w:val="04A0" w:firstRow="1" w:lastRow="0" w:firstColumn="1" w:lastColumn="0" w:noHBand="0" w:noVBand="1"/>
      </w:tblPr>
      <w:tblGrid>
        <w:gridCol w:w="4621"/>
        <w:gridCol w:w="5013"/>
      </w:tblGrid>
      <w:tr w:rsidR="00DD194C" w:rsidRPr="00FF5F7F" w14:paraId="6E838854" w14:textId="77777777" w:rsidTr="00DA4D3B">
        <w:trPr>
          <w:trHeight w:val="1739"/>
        </w:trPr>
        <w:tc>
          <w:tcPr>
            <w:tcW w:w="4621" w:type="dxa"/>
            <w:shd w:val="clear" w:color="auto" w:fill="auto"/>
          </w:tcPr>
          <w:p w14:paraId="41A6C0F0" w14:textId="08F13EDA" w:rsidR="00E37A53" w:rsidRPr="00FF5F7F" w:rsidRDefault="0002324A" w:rsidP="00B23EC5">
            <w:pPr>
              <w:spacing w:after="0" w:line="240" w:lineRule="auto"/>
              <w:ind w:right="2"/>
              <w:jc w:val="center"/>
              <w:rPr>
                <w:rFonts w:ascii="Times New Roman" w:hAnsi="Times New Roman"/>
                <w:b/>
                <w:sz w:val="24"/>
                <w:szCs w:val="24"/>
                <w:lang w:val="ro-RO"/>
              </w:rPr>
            </w:pPr>
            <w:r w:rsidRPr="00FF5F7F">
              <w:rPr>
                <w:rFonts w:ascii="Times New Roman" w:hAnsi="Times New Roman"/>
                <w:b/>
                <w:sz w:val="24"/>
                <w:szCs w:val="24"/>
                <w:lang w:val="ro-RO"/>
              </w:rPr>
              <w:t>MINISTRUL INVESTI</w:t>
            </w:r>
            <w:r w:rsidR="00213384">
              <w:rPr>
                <w:rFonts w:ascii="Times New Roman" w:hAnsi="Times New Roman"/>
                <w:b/>
                <w:sz w:val="24"/>
                <w:szCs w:val="24"/>
                <w:lang w:val="ro-RO"/>
              </w:rPr>
              <w:t>Ț</w:t>
            </w:r>
            <w:r w:rsidRPr="00FF5F7F">
              <w:rPr>
                <w:rFonts w:ascii="Times New Roman" w:hAnsi="Times New Roman"/>
                <w:b/>
                <w:sz w:val="24"/>
                <w:szCs w:val="24"/>
                <w:lang w:val="ro-RO"/>
              </w:rPr>
              <w:t xml:space="preserve">IILOR </w:t>
            </w:r>
            <w:r w:rsidR="005B4713">
              <w:rPr>
                <w:rFonts w:ascii="Times New Roman" w:hAnsi="Times New Roman"/>
                <w:b/>
                <w:sz w:val="24"/>
                <w:szCs w:val="24"/>
                <w:lang w:val="ro-RO"/>
              </w:rPr>
              <w:t>Ș</w:t>
            </w:r>
            <w:r w:rsidRPr="00FF5F7F">
              <w:rPr>
                <w:rFonts w:ascii="Times New Roman" w:hAnsi="Times New Roman"/>
                <w:b/>
                <w:sz w:val="24"/>
                <w:szCs w:val="24"/>
                <w:lang w:val="ro-RO"/>
              </w:rPr>
              <w:t>I PROIECTELOR EUROPENE</w:t>
            </w:r>
          </w:p>
          <w:p w14:paraId="35448FFA" w14:textId="77777777" w:rsidR="00E37A53" w:rsidRPr="00FF5F7F" w:rsidRDefault="00E37A53" w:rsidP="00B23EC5">
            <w:pPr>
              <w:spacing w:after="0" w:line="240" w:lineRule="auto"/>
              <w:ind w:right="2"/>
              <w:jc w:val="center"/>
              <w:rPr>
                <w:rFonts w:ascii="Times New Roman" w:hAnsi="Times New Roman"/>
                <w:b/>
                <w:sz w:val="24"/>
                <w:szCs w:val="24"/>
                <w:lang w:val="ro-RO"/>
              </w:rPr>
            </w:pPr>
          </w:p>
          <w:p w14:paraId="3CB67CE5" w14:textId="77777777" w:rsidR="00FA0DCC" w:rsidRPr="00FF5F7F" w:rsidRDefault="00FA0DCC" w:rsidP="00B23EC5">
            <w:pPr>
              <w:spacing w:after="0"/>
              <w:jc w:val="center"/>
              <w:rPr>
                <w:rFonts w:ascii="Times New Roman" w:hAnsi="Times New Roman"/>
                <w:b/>
                <w:sz w:val="24"/>
                <w:szCs w:val="24"/>
                <w:lang w:val="ro-RO"/>
              </w:rPr>
            </w:pPr>
          </w:p>
          <w:p w14:paraId="60BEA81D" w14:textId="77777777" w:rsidR="00F95B88" w:rsidRPr="00FF5F7F" w:rsidRDefault="00F95B88" w:rsidP="00F95B88">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rPr>
              <w:t>ADRIAN CÂCIU</w:t>
            </w:r>
          </w:p>
          <w:p w14:paraId="519280A1" w14:textId="77777777" w:rsidR="00976EFA" w:rsidRPr="00FF5F7F" w:rsidRDefault="00976EFA" w:rsidP="00B23EC5">
            <w:pPr>
              <w:spacing w:after="0"/>
              <w:jc w:val="center"/>
              <w:rPr>
                <w:rFonts w:ascii="Times New Roman" w:hAnsi="Times New Roman"/>
                <w:b/>
                <w:sz w:val="24"/>
                <w:szCs w:val="24"/>
                <w:lang w:val="ro-RO" w:eastAsia="ro-RO"/>
              </w:rPr>
            </w:pPr>
          </w:p>
          <w:p w14:paraId="206A25E6" w14:textId="77777777" w:rsidR="00D2588B" w:rsidRPr="00FF5F7F" w:rsidRDefault="00D2588B" w:rsidP="00B23EC5">
            <w:pPr>
              <w:spacing w:after="0"/>
              <w:jc w:val="center"/>
              <w:rPr>
                <w:rFonts w:ascii="Times New Roman" w:hAnsi="Times New Roman"/>
                <w:b/>
                <w:sz w:val="24"/>
                <w:szCs w:val="24"/>
                <w:lang w:val="ro-RO" w:eastAsia="ro-RO"/>
              </w:rPr>
            </w:pPr>
          </w:p>
        </w:tc>
        <w:tc>
          <w:tcPr>
            <w:tcW w:w="5013" w:type="dxa"/>
            <w:shd w:val="clear" w:color="auto" w:fill="auto"/>
          </w:tcPr>
          <w:p w14:paraId="46DB5FC4" w14:textId="52972802" w:rsidR="00E37A53" w:rsidRPr="00FF5F7F" w:rsidRDefault="008865C3" w:rsidP="00B23EC5">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eastAsia="ro-RO"/>
              </w:rPr>
              <w:t xml:space="preserve">MINISTRUL DEZVOLTĂRII, LUCRĂRILOR PUBLICE </w:t>
            </w:r>
            <w:r w:rsidR="005B4713">
              <w:rPr>
                <w:rFonts w:ascii="Times New Roman" w:hAnsi="Times New Roman"/>
                <w:b/>
                <w:sz w:val="24"/>
                <w:szCs w:val="24"/>
                <w:lang w:val="ro-RO" w:eastAsia="ro-RO"/>
              </w:rPr>
              <w:t>Ș</w:t>
            </w:r>
            <w:r w:rsidRPr="00FF5F7F">
              <w:rPr>
                <w:rFonts w:ascii="Times New Roman" w:hAnsi="Times New Roman"/>
                <w:b/>
                <w:sz w:val="24"/>
                <w:szCs w:val="24"/>
                <w:lang w:val="ro-RO" w:eastAsia="ro-RO"/>
              </w:rPr>
              <w:t>I ADMINISTRA</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IEI</w:t>
            </w:r>
          </w:p>
          <w:p w14:paraId="68F5C721" w14:textId="77777777" w:rsidR="00E37A53" w:rsidRPr="00FF5F7F" w:rsidRDefault="00E37A53" w:rsidP="00B23EC5">
            <w:pPr>
              <w:spacing w:after="0"/>
              <w:jc w:val="center"/>
              <w:rPr>
                <w:rFonts w:ascii="Times New Roman" w:hAnsi="Times New Roman"/>
                <w:b/>
                <w:sz w:val="24"/>
                <w:szCs w:val="24"/>
                <w:lang w:val="ro-RO" w:eastAsia="ro-RO"/>
              </w:rPr>
            </w:pPr>
          </w:p>
          <w:p w14:paraId="10C9797E" w14:textId="234256DD" w:rsidR="00D2588B" w:rsidRPr="00FF5F7F" w:rsidRDefault="00D439AE" w:rsidP="00B23EC5">
            <w:pPr>
              <w:spacing w:after="0"/>
              <w:jc w:val="center"/>
              <w:rPr>
                <w:rFonts w:ascii="Times New Roman" w:hAnsi="Times New Roman"/>
                <w:b/>
                <w:sz w:val="24"/>
                <w:szCs w:val="24"/>
                <w:lang w:val="ro-RO" w:eastAsia="ro-RO"/>
              </w:rPr>
            </w:pPr>
            <w:r w:rsidRPr="00D439AE">
              <w:rPr>
                <w:rFonts w:ascii="Times New Roman" w:hAnsi="Times New Roman"/>
                <w:b/>
                <w:sz w:val="24"/>
                <w:szCs w:val="24"/>
                <w:lang w:val="ro-RO" w:eastAsia="ro-RO"/>
              </w:rPr>
              <w:t>ADRIAN-IOAN</w:t>
            </w:r>
            <w:r w:rsidR="00DD6840" w:rsidRPr="00DD6840">
              <w:rPr>
                <w:rFonts w:ascii="Times New Roman" w:hAnsi="Times New Roman"/>
                <w:b/>
                <w:sz w:val="24"/>
                <w:szCs w:val="24"/>
                <w:lang w:val="ro-RO" w:eastAsia="ro-RO"/>
              </w:rPr>
              <w:t xml:space="preserve"> VEȘTEA</w:t>
            </w:r>
          </w:p>
          <w:p w14:paraId="1C468E00" w14:textId="77777777" w:rsidR="00D2588B" w:rsidRPr="00FF5F7F" w:rsidRDefault="00D2588B" w:rsidP="00B23EC5">
            <w:pPr>
              <w:spacing w:after="0"/>
              <w:jc w:val="center"/>
              <w:rPr>
                <w:rFonts w:ascii="Times New Roman" w:hAnsi="Times New Roman"/>
                <w:b/>
                <w:sz w:val="24"/>
                <w:szCs w:val="24"/>
                <w:lang w:val="ro-RO" w:eastAsia="ro-RO"/>
              </w:rPr>
            </w:pPr>
          </w:p>
          <w:p w14:paraId="37E53087" w14:textId="77777777" w:rsidR="00E37A53" w:rsidRPr="00FF5F7F" w:rsidRDefault="00E37A53" w:rsidP="00B23EC5">
            <w:pPr>
              <w:spacing w:after="0"/>
              <w:jc w:val="center"/>
              <w:rPr>
                <w:rFonts w:ascii="Times New Roman" w:hAnsi="Times New Roman"/>
                <w:b/>
                <w:sz w:val="24"/>
                <w:szCs w:val="24"/>
                <w:lang w:val="ro-RO" w:eastAsia="ro-RO"/>
              </w:rPr>
            </w:pPr>
          </w:p>
        </w:tc>
      </w:tr>
      <w:tr w:rsidR="00F65C9D" w:rsidRPr="00FF5F7F" w14:paraId="29FE2569" w14:textId="77777777" w:rsidTr="00180AEE">
        <w:trPr>
          <w:trHeight w:val="1739"/>
        </w:trPr>
        <w:tc>
          <w:tcPr>
            <w:tcW w:w="4621" w:type="dxa"/>
            <w:shd w:val="clear" w:color="auto" w:fill="auto"/>
          </w:tcPr>
          <w:p w14:paraId="3FC799AE" w14:textId="720B0DD3" w:rsidR="00F65C9D" w:rsidRPr="00FF5F7F" w:rsidRDefault="00F65C9D" w:rsidP="00180AEE">
            <w:pPr>
              <w:spacing w:after="0" w:line="240" w:lineRule="auto"/>
              <w:ind w:right="2"/>
              <w:jc w:val="center"/>
              <w:rPr>
                <w:rFonts w:ascii="Times New Roman" w:hAnsi="Times New Roman"/>
                <w:b/>
                <w:sz w:val="24"/>
                <w:szCs w:val="24"/>
                <w:lang w:val="ro-RO"/>
              </w:rPr>
            </w:pPr>
            <w:r>
              <w:rPr>
                <w:rFonts w:ascii="Times New Roman" w:hAnsi="Times New Roman"/>
                <w:b/>
                <w:sz w:val="24"/>
                <w:szCs w:val="24"/>
                <w:lang w:val="ro-RO"/>
              </w:rPr>
              <w:t>PREȘEDINTE AGENȚIA NAȚIONALĂ PENTRU ACHIZIȚII PUBLICE</w:t>
            </w:r>
          </w:p>
          <w:p w14:paraId="675F8BCA" w14:textId="77777777" w:rsidR="00F65C9D" w:rsidRPr="00FF5F7F" w:rsidRDefault="00F65C9D" w:rsidP="00180AEE">
            <w:pPr>
              <w:spacing w:after="0"/>
              <w:jc w:val="center"/>
              <w:rPr>
                <w:rFonts w:ascii="Times New Roman" w:hAnsi="Times New Roman"/>
                <w:b/>
                <w:sz w:val="24"/>
                <w:szCs w:val="24"/>
                <w:lang w:val="ro-RO"/>
              </w:rPr>
            </w:pPr>
          </w:p>
          <w:p w14:paraId="5782AD95" w14:textId="520DD74F" w:rsidR="00F65C9D" w:rsidRPr="00FF5F7F" w:rsidRDefault="00F65C9D" w:rsidP="00180AEE">
            <w:pPr>
              <w:spacing w:after="0"/>
              <w:jc w:val="center"/>
              <w:rPr>
                <w:rFonts w:ascii="Times New Roman" w:hAnsi="Times New Roman"/>
                <w:b/>
                <w:sz w:val="24"/>
                <w:szCs w:val="24"/>
                <w:lang w:val="ro-RO" w:eastAsia="ro-RO"/>
              </w:rPr>
            </w:pPr>
            <w:r>
              <w:rPr>
                <w:rFonts w:ascii="Times New Roman" w:hAnsi="Times New Roman"/>
                <w:b/>
                <w:sz w:val="24"/>
                <w:szCs w:val="24"/>
                <w:lang w:val="ro-RO"/>
              </w:rPr>
              <w:t>IULIANA</w:t>
            </w:r>
            <w:r w:rsidR="00DB32D6">
              <w:rPr>
                <w:rFonts w:ascii="Times New Roman" w:hAnsi="Times New Roman"/>
                <w:b/>
                <w:sz w:val="24"/>
                <w:szCs w:val="24"/>
                <w:lang w:val="ro-RO"/>
              </w:rPr>
              <w:t xml:space="preserve"> FECLISTOV</w:t>
            </w:r>
          </w:p>
          <w:p w14:paraId="506E1448" w14:textId="77777777" w:rsidR="00F65C9D" w:rsidRPr="00FF5F7F" w:rsidRDefault="00F65C9D" w:rsidP="00180AEE">
            <w:pPr>
              <w:spacing w:after="0"/>
              <w:jc w:val="center"/>
              <w:rPr>
                <w:rFonts w:ascii="Times New Roman" w:hAnsi="Times New Roman"/>
                <w:b/>
                <w:sz w:val="24"/>
                <w:szCs w:val="24"/>
                <w:lang w:val="ro-RO" w:eastAsia="ro-RO"/>
              </w:rPr>
            </w:pPr>
          </w:p>
          <w:p w14:paraId="2A0CE0F4" w14:textId="77777777" w:rsidR="00F65C9D" w:rsidRPr="00FF5F7F" w:rsidRDefault="00F65C9D" w:rsidP="00180AEE">
            <w:pPr>
              <w:spacing w:after="0"/>
              <w:jc w:val="center"/>
              <w:rPr>
                <w:rFonts w:ascii="Times New Roman" w:hAnsi="Times New Roman"/>
                <w:b/>
                <w:sz w:val="24"/>
                <w:szCs w:val="24"/>
                <w:lang w:val="ro-RO" w:eastAsia="ro-RO"/>
              </w:rPr>
            </w:pPr>
          </w:p>
        </w:tc>
        <w:tc>
          <w:tcPr>
            <w:tcW w:w="5013" w:type="dxa"/>
            <w:shd w:val="clear" w:color="auto" w:fill="auto"/>
          </w:tcPr>
          <w:p w14:paraId="5078A245" w14:textId="77777777" w:rsidR="00DB32D6" w:rsidRPr="00FF5F7F" w:rsidRDefault="00DB32D6" w:rsidP="00DB32D6">
            <w:pPr>
              <w:spacing w:after="0" w:line="240" w:lineRule="auto"/>
              <w:ind w:right="2"/>
              <w:jc w:val="center"/>
              <w:rPr>
                <w:rFonts w:ascii="Times New Roman" w:hAnsi="Times New Roman"/>
                <w:b/>
                <w:sz w:val="24"/>
                <w:szCs w:val="24"/>
                <w:lang w:val="ro-RO"/>
              </w:rPr>
            </w:pPr>
            <w:r w:rsidRPr="00FF5F7F">
              <w:rPr>
                <w:rFonts w:ascii="Times New Roman" w:hAnsi="Times New Roman"/>
                <w:b/>
                <w:sz w:val="24"/>
                <w:szCs w:val="24"/>
                <w:lang w:val="ro-RO"/>
              </w:rPr>
              <w:t>MINISTRUL CULTURII</w:t>
            </w:r>
          </w:p>
          <w:p w14:paraId="3EF60ECD" w14:textId="77777777" w:rsidR="00DB32D6" w:rsidRDefault="00DB32D6" w:rsidP="00DB32D6">
            <w:pPr>
              <w:spacing w:after="0"/>
              <w:jc w:val="center"/>
              <w:rPr>
                <w:rFonts w:ascii="Times New Roman" w:hAnsi="Times New Roman"/>
                <w:b/>
                <w:sz w:val="24"/>
                <w:szCs w:val="24"/>
                <w:lang w:val="ro-RO"/>
              </w:rPr>
            </w:pPr>
          </w:p>
          <w:p w14:paraId="66881662" w14:textId="77777777" w:rsidR="00775904" w:rsidRPr="00FF5F7F" w:rsidRDefault="00775904" w:rsidP="00DB32D6">
            <w:pPr>
              <w:spacing w:after="0"/>
              <w:jc w:val="center"/>
              <w:rPr>
                <w:rFonts w:ascii="Times New Roman" w:hAnsi="Times New Roman"/>
                <w:b/>
                <w:sz w:val="24"/>
                <w:szCs w:val="24"/>
                <w:lang w:val="ro-RO"/>
              </w:rPr>
            </w:pPr>
          </w:p>
          <w:p w14:paraId="00A2B13B" w14:textId="1DD84A5C" w:rsidR="00DB32D6" w:rsidRPr="00FF5F7F" w:rsidRDefault="007336B4" w:rsidP="00DB32D6">
            <w:pPr>
              <w:spacing w:after="0"/>
              <w:jc w:val="center"/>
              <w:rPr>
                <w:rFonts w:ascii="Times New Roman" w:hAnsi="Times New Roman"/>
                <w:b/>
                <w:sz w:val="24"/>
                <w:szCs w:val="24"/>
                <w:lang w:val="ro-RO" w:eastAsia="ro-RO"/>
              </w:rPr>
            </w:pPr>
            <w:r w:rsidRPr="007336B4">
              <w:rPr>
                <w:rFonts w:ascii="Times New Roman" w:hAnsi="Times New Roman"/>
                <w:b/>
                <w:sz w:val="24"/>
                <w:szCs w:val="24"/>
                <w:lang w:val="ro-RO"/>
              </w:rPr>
              <w:t>RALUCA TURCAN</w:t>
            </w:r>
          </w:p>
          <w:p w14:paraId="1E792E9E" w14:textId="77777777" w:rsidR="00F65C9D" w:rsidRPr="00FF5F7F" w:rsidRDefault="00F65C9D" w:rsidP="00180AEE">
            <w:pPr>
              <w:spacing w:after="0"/>
              <w:jc w:val="center"/>
              <w:rPr>
                <w:rFonts w:ascii="Times New Roman" w:hAnsi="Times New Roman"/>
                <w:b/>
                <w:sz w:val="24"/>
                <w:szCs w:val="24"/>
                <w:lang w:val="ro-RO" w:eastAsia="ro-RO"/>
              </w:rPr>
            </w:pPr>
          </w:p>
        </w:tc>
      </w:tr>
      <w:tr w:rsidR="00DD194C" w:rsidRPr="00FF5F7F" w14:paraId="02C9CF70" w14:textId="77777777" w:rsidTr="008574BB">
        <w:trPr>
          <w:trHeight w:val="1739"/>
        </w:trPr>
        <w:tc>
          <w:tcPr>
            <w:tcW w:w="4621" w:type="dxa"/>
            <w:shd w:val="clear" w:color="auto" w:fill="auto"/>
          </w:tcPr>
          <w:p w14:paraId="22E2E2ED" w14:textId="77777777" w:rsidR="00DB32D6" w:rsidRPr="00FF5F7F" w:rsidRDefault="00DB32D6" w:rsidP="00DB32D6">
            <w:pPr>
              <w:spacing w:after="0" w:line="240" w:lineRule="auto"/>
              <w:ind w:right="2"/>
              <w:jc w:val="center"/>
              <w:rPr>
                <w:rFonts w:ascii="Times New Roman" w:hAnsi="Times New Roman"/>
                <w:b/>
                <w:sz w:val="24"/>
                <w:szCs w:val="24"/>
                <w:lang w:val="ro-RO"/>
              </w:rPr>
            </w:pPr>
            <w:r w:rsidRPr="00FF5F7F">
              <w:rPr>
                <w:rFonts w:ascii="Times New Roman" w:hAnsi="Times New Roman"/>
                <w:b/>
                <w:sz w:val="24"/>
                <w:szCs w:val="24"/>
                <w:lang w:val="ro-RO"/>
              </w:rPr>
              <w:t>MINISTRUL AFACERILOR EXTERNE</w:t>
            </w:r>
          </w:p>
          <w:p w14:paraId="75285398" w14:textId="77777777" w:rsidR="00DB32D6" w:rsidRDefault="00DB32D6" w:rsidP="00DB32D6">
            <w:pPr>
              <w:spacing w:after="0" w:line="240" w:lineRule="auto"/>
              <w:ind w:right="2"/>
              <w:jc w:val="center"/>
              <w:rPr>
                <w:rFonts w:ascii="Times New Roman" w:hAnsi="Times New Roman"/>
                <w:b/>
                <w:sz w:val="24"/>
                <w:szCs w:val="24"/>
                <w:lang w:val="ro-RO"/>
              </w:rPr>
            </w:pPr>
          </w:p>
          <w:p w14:paraId="5EFCD68C" w14:textId="77777777" w:rsidR="00775904" w:rsidRPr="00FF5F7F" w:rsidRDefault="00775904" w:rsidP="00DB32D6">
            <w:pPr>
              <w:spacing w:after="0" w:line="240" w:lineRule="auto"/>
              <w:ind w:right="2"/>
              <w:jc w:val="center"/>
              <w:rPr>
                <w:rFonts w:ascii="Times New Roman" w:hAnsi="Times New Roman"/>
                <w:b/>
                <w:sz w:val="24"/>
                <w:szCs w:val="24"/>
                <w:lang w:val="ro-RO"/>
              </w:rPr>
            </w:pPr>
          </w:p>
          <w:p w14:paraId="271BE296" w14:textId="0DA97441" w:rsidR="00DB32D6" w:rsidRPr="00FF5F7F" w:rsidRDefault="006B2DF9" w:rsidP="00DB32D6">
            <w:pPr>
              <w:spacing w:after="0"/>
              <w:jc w:val="center"/>
              <w:rPr>
                <w:rFonts w:ascii="Times New Roman" w:hAnsi="Times New Roman"/>
                <w:b/>
                <w:sz w:val="24"/>
                <w:szCs w:val="24"/>
                <w:lang w:val="ro-RO" w:eastAsia="ro-RO"/>
              </w:rPr>
            </w:pPr>
            <w:r w:rsidRPr="006B2DF9">
              <w:rPr>
                <w:rFonts w:ascii="Times New Roman" w:hAnsi="Times New Roman"/>
                <w:b/>
                <w:sz w:val="24"/>
                <w:szCs w:val="24"/>
                <w:lang w:val="ro-RO"/>
              </w:rPr>
              <w:t>LUMINIȚA-TEODORA ODOBESCU</w:t>
            </w:r>
          </w:p>
          <w:p w14:paraId="11648D4B" w14:textId="77777777" w:rsidR="00976EFA" w:rsidRPr="00FF5F7F" w:rsidRDefault="00976EFA" w:rsidP="008574BB">
            <w:pPr>
              <w:spacing w:after="0"/>
              <w:jc w:val="center"/>
              <w:rPr>
                <w:rFonts w:ascii="Times New Roman" w:hAnsi="Times New Roman"/>
                <w:b/>
                <w:sz w:val="24"/>
                <w:szCs w:val="24"/>
                <w:lang w:val="ro-RO" w:eastAsia="ro-RO"/>
              </w:rPr>
            </w:pPr>
          </w:p>
          <w:p w14:paraId="2FF79E43" w14:textId="77777777" w:rsidR="00A800C8" w:rsidRPr="00FF5F7F" w:rsidRDefault="00A800C8" w:rsidP="008574BB">
            <w:pPr>
              <w:spacing w:after="0"/>
              <w:jc w:val="center"/>
              <w:rPr>
                <w:rFonts w:ascii="Times New Roman" w:hAnsi="Times New Roman"/>
                <w:b/>
                <w:sz w:val="24"/>
                <w:szCs w:val="24"/>
                <w:lang w:val="ro-RO" w:eastAsia="ro-RO"/>
              </w:rPr>
            </w:pPr>
          </w:p>
        </w:tc>
        <w:tc>
          <w:tcPr>
            <w:tcW w:w="5013" w:type="dxa"/>
            <w:shd w:val="clear" w:color="auto" w:fill="auto"/>
          </w:tcPr>
          <w:p w14:paraId="6BE9CC1D" w14:textId="77777777" w:rsidR="00DB32D6" w:rsidRPr="00FF5F7F" w:rsidRDefault="00DB32D6" w:rsidP="00DB32D6">
            <w:pPr>
              <w:shd w:val="clear" w:color="auto" w:fill="FFFFFF"/>
              <w:spacing w:after="0" w:line="240" w:lineRule="auto"/>
              <w:jc w:val="center"/>
              <w:textAlignment w:val="baseline"/>
              <w:rPr>
                <w:rFonts w:ascii="Times New Roman" w:eastAsiaTheme="majorEastAsia" w:hAnsi="Times New Roman"/>
                <w:b/>
                <w:sz w:val="24"/>
                <w:szCs w:val="24"/>
                <w:lang w:val="ro-RO"/>
              </w:rPr>
            </w:pPr>
            <w:r w:rsidRPr="00FF5F7F">
              <w:rPr>
                <w:rFonts w:ascii="Times New Roman" w:eastAsiaTheme="majorEastAsia" w:hAnsi="Times New Roman"/>
                <w:b/>
                <w:sz w:val="24"/>
                <w:szCs w:val="24"/>
                <w:lang w:val="ro-RO"/>
              </w:rPr>
              <w:t xml:space="preserve">MINISTRUL MUNCII </w:t>
            </w:r>
          </w:p>
          <w:p w14:paraId="034866F4" w14:textId="77777777" w:rsidR="00DB32D6" w:rsidRPr="00FF5F7F" w:rsidRDefault="00DB32D6" w:rsidP="00DB32D6">
            <w:pPr>
              <w:shd w:val="clear" w:color="auto" w:fill="FFFFFF"/>
              <w:spacing w:after="0" w:line="240" w:lineRule="auto"/>
              <w:jc w:val="center"/>
              <w:textAlignment w:val="baseline"/>
              <w:rPr>
                <w:rFonts w:ascii="Times New Roman" w:eastAsiaTheme="majorEastAsia" w:hAnsi="Times New Roman"/>
                <w:b/>
                <w:sz w:val="24"/>
                <w:szCs w:val="24"/>
                <w:lang w:val="ro-RO"/>
              </w:rPr>
            </w:pPr>
            <w:r>
              <w:rPr>
                <w:rFonts w:ascii="Times New Roman" w:eastAsiaTheme="majorEastAsia" w:hAnsi="Times New Roman"/>
                <w:b/>
                <w:sz w:val="24"/>
                <w:szCs w:val="24"/>
                <w:lang w:val="ro-RO"/>
              </w:rPr>
              <w:t>Ș</w:t>
            </w:r>
            <w:r w:rsidRPr="00FF5F7F">
              <w:rPr>
                <w:rFonts w:ascii="Times New Roman" w:eastAsiaTheme="majorEastAsia" w:hAnsi="Times New Roman"/>
                <w:b/>
                <w:sz w:val="24"/>
                <w:szCs w:val="24"/>
                <w:lang w:val="ro-RO"/>
              </w:rPr>
              <w:t>I SOLIDARITĂ</w:t>
            </w:r>
            <w:r>
              <w:rPr>
                <w:rFonts w:ascii="Times New Roman" w:eastAsiaTheme="majorEastAsia" w:hAnsi="Times New Roman"/>
                <w:b/>
                <w:sz w:val="24"/>
                <w:szCs w:val="24"/>
                <w:lang w:val="ro-RO"/>
              </w:rPr>
              <w:t>Ț</w:t>
            </w:r>
            <w:r w:rsidRPr="00FF5F7F">
              <w:rPr>
                <w:rFonts w:ascii="Times New Roman" w:eastAsiaTheme="majorEastAsia" w:hAnsi="Times New Roman"/>
                <w:b/>
                <w:sz w:val="24"/>
                <w:szCs w:val="24"/>
                <w:lang w:val="ro-RO"/>
              </w:rPr>
              <w:t xml:space="preserve">II SOCIALE </w:t>
            </w:r>
          </w:p>
          <w:p w14:paraId="0BA26035" w14:textId="77777777" w:rsidR="00DB32D6" w:rsidRPr="00FF5F7F" w:rsidRDefault="00DB32D6" w:rsidP="00DB32D6">
            <w:pPr>
              <w:shd w:val="clear" w:color="auto" w:fill="FFFFFF"/>
              <w:spacing w:after="0" w:line="240" w:lineRule="auto"/>
              <w:jc w:val="center"/>
              <w:textAlignment w:val="baseline"/>
              <w:rPr>
                <w:rFonts w:ascii="Times New Roman" w:eastAsiaTheme="majorEastAsia" w:hAnsi="Times New Roman"/>
                <w:b/>
                <w:bCs/>
                <w:sz w:val="24"/>
                <w:szCs w:val="24"/>
                <w:lang w:val="ro-RO"/>
              </w:rPr>
            </w:pPr>
          </w:p>
          <w:p w14:paraId="6F518242" w14:textId="77777777" w:rsidR="00DB32D6" w:rsidRPr="00FF5F7F" w:rsidRDefault="00DB32D6" w:rsidP="00DB32D6">
            <w:pPr>
              <w:shd w:val="clear" w:color="auto" w:fill="FFFFFF"/>
              <w:spacing w:after="0" w:line="240" w:lineRule="auto"/>
              <w:jc w:val="center"/>
              <w:textAlignment w:val="baseline"/>
              <w:rPr>
                <w:rFonts w:ascii="Times New Roman" w:hAnsi="Times New Roman"/>
                <w:b/>
                <w:sz w:val="24"/>
                <w:szCs w:val="24"/>
                <w:lang w:val="ro-RO" w:eastAsia="ro-RO"/>
              </w:rPr>
            </w:pPr>
            <w:r w:rsidRPr="00FF5F7F">
              <w:rPr>
                <w:rFonts w:ascii="Times New Roman" w:hAnsi="Times New Roman"/>
                <w:b/>
                <w:bCs/>
                <w:sz w:val="24"/>
                <w:szCs w:val="24"/>
                <w:lang w:val="ro-RO"/>
              </w:rPr>
              <w:t>MARIUS-CONSTANTIN BUDĂI</w:t>
            </w:r>
          </w:p>
          <w:p w14:paraId="71C99DAB" w14:textId="77777777" w:rsidR="00A800C8" w:rsidRPr="00FF5F7F" w:rsidRDefault="00A800C8" w:rsidP="008574BB">
            <w:pPr>
              <w:spacing w:after="0"/>
              <w:jc w:val="center"/>
              <w:rPr>
                <w:rFonts w:ascii="Times New Roman" w:hAnsi="Times New Roman"/>
                <w:b/>
                <w:sz w:val="24"/>
                <w:szCs w:val="24"/>
                <w:lang w:val="ro-RO" w:eastAsia="ro-RO"/>
              </w:rPr>
            </w:pPr>
          </w:p>
          <w:p w14:paraId="5EB28CA0" w14:textId="77777777" w:rsidR="00A800C8" w:rsidRPr="00FF5F7F" w:rsidRDefault="00A800C8" w:rsidP="008574BB">
            <w:pPr>
              <w:spacing w:after="0"/>
              <w:jc w:val="center"/>
              <w:rPr>
                <w:rFonts w:ascii="Times New Roman" w:hAnsi="Times New Roman"/>
                <w:b/>
                <w:sz w:val="24"/>
                <w:szCs w:val="24"/>
                <w:lang w:val="ro-RO" w:eastAsia="ro-RO"/>
              </w:rPr>
            </w:pPr>
          </w:p>
        </w:tc>
      </w:tr>
      <w:tr w:rsidR="00DD194C" w:rsidRPr="00FF5F7F" w14:paraId="11EEBBC0" w14:textId="77777777" w:rsidTr="00F057C3">
        <w:trPr>
          <w:trHeight w:val="1739"/>
        </w:trPr>
        <w:tc>
          <w:tcPr>
            <w:tcW w:w="4621" w:type="dxa"/>
            <w:shd w:val="clear" w:color="auto" w:fill="auto"/>
          </w:tcPr>
          <w:p w14:paraId="7F22D11E" w14:textId="77777777" w:rsidR="00DB32D6" w:rsidRPr="00FF5F7F" w:rsidRDefault="00DB32D6" w:rsidP="00DB32D6">
            <w:pPr>
              <w:spacing w:after="0" w:line="240" w:lineRule="auto"/>
              <w:ind w:right="2"/>
              <w:jc w:val="center"/>
              <w:rPr>
                <w:rFonts w:ascii="Times New Roman" w:hAnsi="Times New Roman"/>
                <w:b/>
                <w:sz w:val="24"/>
                <w:szCs w:val="24"/>
                <w:lang w:val="ro-RO"/>
              </w:rPr>
            </w:pPr>
            <w:r w:rsidRPr="00FF5F7F">
              <w:rPr>
                <w:rFonts w:ascii="Times New Roman" w:hAnsi="Times New Roman"/>
                <w:b/>
                <w:sz w:val="24"/>
                <w:szCs w:val="24"/>
                <w:lang w:val="ro-RO"/>
              </w:rPr>
              <w:t>MINISTRUL FINAN</w:t>
            </w:r>
            <w:r>
              <w:rPr>
                <w:rFonts w:ascii="Times New Roman" w:hAnsi="Times New Roman"/>
                <w:b/>
                <w:sz w:val="24"/>
                <w:szCs w:val="24"/>
                <w:lang w:val="ro-RO"/>
              </w:rPr>
              <w:t>Ț</w:t>
            </w:r>
            <w:r w:rsidRPr="00FF5F7F">
              <w:rPr>
                <w:rFonts w:ascii="Times New Roman" w:hAnsi="Times New Roman"/>
                <w:b/>
                <w:sz w:val="24"/>
                <w:szCs w:val="24"/>
                <w:lang w:val="ro-RO"/>
              </w:rPr>
              <w:t xml:space="preserve">ELOR </w:t>
            </w:r>
          </w:p>
          <w:p w14:paraId="75BD796F" w14:textId="77777777" w:rsidR="00DB32D6" w:rsidRPr="00FF5F7F" w:rsidRDefault="00DB32D6" w:rsidP="00DB32D6">
            <w:pPr>
              <w:spacing w:after="0" w:line="240" w:lineRule="auto"/>
              <w:ind w:right="2"/>
              <w:jc w:val="center"/>
              <w:rPr>
                <w:rFonts w:ascii="Times New Roman" w:hAnsi="Times New Roman"/>
                <w:b/>
                <w:sz w:val="24"/>
                <w:szCs w:val="24"/>
                <w:lang w:val="ro-RO"/>
              </w:rPr>
            </w:pPr>
          </w:p>
          <w:p w14:paraId="6C028D30" w14:textId="77777777" w:rsidR="00F95B88" w:rsidRPr="00FF5F7F" w:rsidRDefault="00F95B88" w:rsidP="00F95B88">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rPr>
              <w:t>MARCEL-IOAN BOLO</w:t>
            </w:r>
            <w:r>
              <w:rPr>
                <w:rFonts w:ascii="Times New Roman" w:hAnsi="Times New Roman"/>
                <w:b/>
                <w:sz w:val="24"/>
                <w:szCs w:val="24"/>
                <w:lang w:val="ro-RO"/>
              </w:rPr>
              <w:t>Ș</w:t>
            </w:r>
          </w:p>
          <w:p w14:paraId="4B0ED94B" w14:textId="77777777" w:rsidR="00400D50" w:rsidRPr="00FF5F7F" w:rsidRDefault="00400D50" w:rsidP="00A6259E">
            <w:pPr>
              <w:spacing w:after="0"/>
              <w:rPr>
                <w:rFonts w:ascii="Times New Roman" w:hAnsi="Times New Roman"/>
                <w:b/>
                <w:sz w:val="24"/>
                <w:szCs w:val="24"/>
                <w:lang w:val="ro-RO" w:eastAsia="ro-RO"/>
              </w:rPr>
            </w:pPr>
          </w:p>
          <w:p w14:paraId="79DADDA2" w14:textId="77777777" w:rsidR="008432E8" w:rsidRPr="00FF5F7F" w:rsidRDefault="008432E8" w:rsidP="00F057C3">
            <w:pPr>
              <w:spacing w:after="0"/>
              <w:jc w:val="center"/>
              <w:rPr>
                <w:rFonts w:ascii="Times New Roman" w:hAnsi="Times New Roman"/>
                <w:b/>
                <w:sz w:val="24"/>
                <w:szCs w:val="24"/>
                <w:lang w:val="ro-RO" w:eastAsia="ro-RO"/>
              </w:rPr>
            </w:pPr>
          </w:p>
        </w:tc>
        <w:tc>
          <w:tcPr>
            <w:tcW w:w="5013" w:type="dxa"/>
            <w:shd w:val="clear" w:color="auto" w:fill="auto"/>
          </w:tcPr>
          <w:p w14:paraId="5288E40F" w14:textId="77777777" w:rsidR="00DB32D6" w:rsidRPr="00FF5F7F" w:rsidRDefault="00DB32D6" w:rsidP="00DB32D6">
            <w:pPr>
              <w:spacing w:after="0" w:line="240" w:lineRule="auto"/>
              <w:ind w:right="2"/>
              <w:jc w:val="center"/>
              <w:rPr>
                <w:rFonts w:ascii="Times New Roman" w:hAnsi="Times New Roman"/>
                <w:b/>
                <w:sz w:val="24"/>
                <w:szCs w:val="24"/>
                <w:lang w:val="ro-RO"/>
              </w:rPr>
            </w:pPr>
            <w:r w:rsidRPr="00FF5F7F">
              <w:rPr>
                <w:rFonts w:ascii="Times New Roman" w:hAnsi="Times New Roman"/>
                <w:b/>
                <w:sz w:val="24"/>
                <w:szCs w:val="24"/>
                <w:lang w:val="ro-RO"/>
              </w:rPr>
              <w:t>MINISTRUL JUSTI</w:t>
            </w:r>
            <w:r>
              <w:rPr>
                <w:rFonts w:ascii="Times New Roman" w:hAnsi="Times New Roman"/>
                <w:b/>
                <w:sz w:val="24"/>
                <w:szCs w:val="24"/>
                <w:lang w:val="ro-RO"/>
              </w:rPr>
              <w:t>Ț</w:t>
            </w:r>
            <w:r w:rsidRPr="00FF5F7F">
              <w:rPr>
                <w:rFonts w:ascii="Times New Roman" w:hAnsi="Times New Roman"/>
                <w:b/>
                <w:sz w:val="24"/>
                <w:szCs w:val="24"/>
                <w:lang w:val="ro-RO"/>
              </w:rPr>
              <w:t>IEI</w:t>
            </w:r>
          </w:p>
          <w:p w14:paraId="68A1E665" w14:textId="77777777" w:rsidR="00DB32D6" w:rsidRPr="00FF5F7F" w:rsidRDefault="00DB32D6" w:rsidP="00DB32D6">
            <w:pPr>
              <w:spacing w:after="0" w:line="240" w:lineRule="auto"/>
              <w:ind w:right="2"/>
              <w:jc w:val="center"/>
              <w:rPr>
                <w:rFonts w:ascii="Times New Roman" w:hAnsi="Times New Roman"/>
                <w:b/>
                <w:sz w:val="24"/>
                <w:szCs w:val="24"/>
                <w:lang w:val="ro-RO"/>
              </w:rPr>
            </w:pPr>
          </w:p>
          <w:p w14:paraId="26108D74" w14:textId="2D9916A3" w:rsidR="00DB32D6" w:rsidRPr="00FF5F7F" w:rsidRDefault="00CD0D1F" w:rsidP="00DB32D6">
            <w:pPr>
              <w:spacing w:after="0" w:line="240" w:lineRule="auto"/>
              <w:jc w:val="center"/>
              <w:rPr>
                <w:rFonts w:ascii="Times New Roman" w:hAnsi="Times New Roman"/>
                <w:b/>
                <w:sz w:val="24"/>
                <w:szCs w:val="24"/>
                <w:lang w:val="ro-RO" w:eastAsia="ro-RO"/>
              </w:rPr>
            </w:pPr>
            <w:r w:rsidRPr="00CD0D1F">
              <w:rPr>
                <w:rFonts w:ascii="Times New Roman" w:hAnsi="Times New Roman"/>
                <w:b/>
                <w:sz w:val="24"/>
                <w:szCs w:val="24"/>
                <w:lang w:val="ro-RO"/>
              </w:rPr>
              <w:t>ALINA-ŞTEFANIA GORGHIU</w:t>
            </w:r>
          </w:p>
          <w:p w14:paraId="3499A9D3" w14:textId="77777777" w:rsidR="00400D50" w:rsidRPr="00FF5F7F" w:rsidRDefault="00400D50" w:rsidP="00F057C3">
            <w:pPr>
              <w:spacing w:after="0"/>
              <w:jc w:val="center"/>
              <w:rPr>
                <w:rFonts w:ascii="Times New Roman" w:hAnsi="Times New Roman"/>
                <w:b/>
                <w:sz w:val="24"/>
                <w:szCs w:val="24"/>
                <w:lang w:val="ro-RO" w:eastAsia="ro-RO"/>
              </w:rPr>
            </w:pPr>
          </w:p>
          <w:p w14:paraId="7736F1FF" w14:textId="77777777" w:rsidR="004F3A16" w:rsidRPr="00FF5F7F" w:rsidRDefault="004F3A16" w:rsidP="00F057C3">
            <w:pPr>
              <w:spacing w:after="0"/>
              <w:jc w:val="center"/>
              <w:rPr>
                <w:rFonts w:ascii="Times New Roman" w:hAnsi="Times New Roman"/>
                <w:b/>
                <w:sz w:val="24"/>
                <w:szCs w:val="24"/>
                <w:lang w:val="ro-RO" w:eastAsia="ro-RO"/>
              </w:rPr>
            </w:pPr>
          </w:p>
        </w:tc>
      </w:tr>
    </w:tbl>
    <w:p w14:paraId="2D2AE51C" w14:textId="77777777" w:rsidR="00B87C8C" w:rsidRPr="00FF5F7F" w:rsidRDefault="00B87C8C" w:rsidP="00765B02">
      <w:pPr>
        <w:spacing w:after="0" w:line="240" w:lineRule="auto"/>
        <w:jc w:val="center"/>
        <w:rPr>
          <w:rFonts w:ascii="Times New Roman" w:hAnsi="Times New Roman"/>
          <w:b/>
          <w:sz w:val="24"/>
          <w:szCs w:val="24"/>
          <w:lang w:val="ro-RO"/>
        </w:rPr>
      </w:pPr>
    </w:p>
    <w:tbl>
      <w:tblPr>
        <w:tblW w:w="0" w:type="auto"/>
        <w:jc w:val="center"/>
        <w:tblLook w:val="04A0" w:firstRow="1" w:lastRow="0" w:firstColumn="1" w:lastColumn="0" w:noHBand="0" w:noVBand="1"/>
      </w:tblPr>
      <w:tblGrid>
        <w:gridCol w:w="4668"/>
        <w:gridCol w:w="4090"/>
      </w:tblGrid>
      <w:tr w:rsidR="00613422" w:rsidRPr="00FF5F7F" w14:paraId="08CEB76A" w14:textId="5B53E3D6" w:rsidTr="00186E3D">
        <w:trPr>
          <w:trHeight w:val="1739"/>
          <w:jc w:val="center"/>
        </w:trPr>
        <w:tc>
          <w:tcPr>
            <w:tcW w:w="4668" w:type="dxa"/>
            <w:shd w:val="clear" w:color="auto" w:fill="auto"/>
          </w:tcPr>
          <w:p w14:paraId="06EDACAC" w14:textId="77777777" w:rsidR="00613422" w:rsidRPr="00FF5F7F" w:rsidRDefault="00613422" w:rsidP="005502E9">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lastRenderedPageBreak/>
              <w:t>SECRETAR DE STAT</w:t>
            </w:r>
          </w:p>
          <w:p w14:paraId="397BD26C" w14:textId="77777777" w:rsidR="00613422" w:rsidRPr="00FF5F7F" w:rsidRDefault="00613422" w:rsidP="005502E9">
            <w:pPr>
              <w:spacing w:after="0" w:line="240" w:lineRule="auto"/>
              <w:jc w:val="center"/>
              <w:rPr>
                <w:rFonts w:ascii="Times New Roman" w:hAnsi="Times New Roman"/>
                <w:b/>
                <w:sz w:val="24"/>
                <w:szCs w:val="24"/>
                <w:lang w:val="ro-RO"/>
              </w:rPr>
            </w:pPr>
          </w:p>
          <w:p w14:paraId="670603BF" w14:textId="3726F1F7" w:rsidR="00613422" w:rsidRPr="00FF5F7F" w:rsidRDefault="00613422" w:rsidP="005502E9">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IONU</w:t>
            </w:r>
            <w:r>
              <w:rPr>
                <w:rFonts w:ascii="Times New Roman" w:hAnsi="Times New Roman"/>
                <w:b/>
                <w:sz w:val="24"/>
                <w:szCs w:val="24"/>
                <w:lang w:val="ro-RO"/>
              </w:rPr>
              <w:t>Ț</w:t>
            </w:r>
            <w:r w:rsidRPr="00FF5F7F">
              <w:rPr>
                <w:rFonts w:ascii="Times New Roman" w:hAnsi="Times New Roman"/>
                <w:b/>
                <w:sz w:val="24"/>
                <w:szCs w:val="24"/>
                <w:lang w:val="ro-RO"/>
              </w:rPr>
              <w:t>-CRISTIAN SĂVOIU</w:t>
            </w:r>
          </w:p>
          <w:p w14:paraId="5C36A8DF" w14:textId="77777777" w:rsidR="00613422" w:rsidRPr="00FF5F7F" w:rsidRDefault="00613422" w:rsidP="005502E9">
            <w:pPr>
              <w:spacing w:after="0"/>
              <w:rPr>
                <w:rFonts w:ascii="Times New Roman" w:hAnsi="Times New Roman"/>
                <w:b/>
                <w:sz w:val="24"/>
                <w:szCs w:val="24"/>
                <w:lang w:val="ro-RO" w:eastAsia="ro-RO"/>
              </w:rPr>
            </w:pPr>
          </w:p>
          <w:p w14:paraId="37F95A57" w14:textId="77777777" w:rsidR="00613422" w:rsidRPr="00FF5F7F" w:rsidRDefault="00613422" w:rsidP="00F057C3">
            <w:pPr>
              <w:spacing w:after="0"/>
              <w:jc w:val="center"/>
              <w:rPr>
                <w:rFonts w:ascii="Times New Roman" w:hAnsi="Times New Roman"/>
                <w:b/>
                <w:sz w:val="24"/>
                <w:szCs w:val="24"/>
                <w:lang w:val="ro-RO" w:eastAsia="ro-RO"/>
              </w:rPr>
            </w:pPr>
          </w:p>
        </w:tc>
        <w:tc>
          <w:tcPr>
            <w:tcW w:w="0" w:type="auto"/>
            <w:shd w:val="clear" w:color="auto" w:fill="auto"/>
          </w:tcPr>
          <w:p w14:paraId="57DAE709" w14:textId="17B3D077" w:rsidR="00613422" w:rsidRPr="00FF5F7F" w:rsidRDefault="00613422" w:rsidP="005502E9">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SECRETAR DE STAT</w:t>
            </w:r>
          </w:p>
          <w:p w14:paraId="200886BA" w14:textId="77777777" w:rsidR="00613422" w:rsidRPr="00FF5F7F" w:rsidRDefault="00613422" w:rsidP="005502E9">
            <w:pPr>
              <w:spacing w:after="0" w:line="240" w:lineRule="auto"/>
              <w:jc w:val="center"/>
              <w:rPr>
                <w:rFonts w:ascii="Times New Roman" w:hAnsi="Times New Roman"/>
                <w:b/>
                <w:sz w:val="24"/>
                <w:szCs w:val="24"/>
                <w:lang w:val="ro-RO"/>
              </w:rPr>
            </w:pPr>
          </w:p>
          <w:p w14:paraId="2FF487BF" w14:textId="331043B5" w:rsidR="00613422" w:rsidRPr="00FF5F7F" w:rsidRDefault="00613422" w:rsidP="00F057C3">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rPr>
              <w:t>CONSTANTIN-GABRIEL BUNDUC</w:t>
            </w:r>
          </w:p>
          <w:p w14:paraId="53087F6E" w14:textId="77777777" w:rsidR="00613422" w:rsidRPr="00FF5F7F" w:rsidRDefault="00613422" w:rsidP="00F057C3">
            <w:pPr>
              <w:spacing w:after="0"/>
              <w:jc w:val="center"/>
              <w:rPr>
                <w:rFonts w:ascii="Times New Roman" w:hAnsi="Times New Roman"/>
                <w:b/>
                <w:sz w:val="24"/>
                <w:szCs w:val="24"/>
                <w:lang w:val="ro-RO" w:eastAsia="ro-RO"/>
              </w:rPr>
            </w:pPr>
          </w:p>
          <w:p w14:paraId="080D7F06" w14:textId="77777777" w:rsidR="00613422" w:rsidRPr="00FF5F7F" w:rsidRDefault="00613422" w:rsidP="00F057C3">
            <w:pPr>
              <w:spacing w:after="0"/>
              <w:jc w:val="center"/>
              <w:rPr>
                <w:rFonts w:ascii="Times New Roman" w:hAnsi="Times New Roman"/>
                <w:b/>
                <w:sz w:val="24"/>
                <w:szCs w:val="24"/>
                <w:lang w:val="ro-RO" w:eastAsia="ro-RO"/>
              </w:rPr>
            </w:pPr>
          </w:p>
        </w:tc>
      </w:tr>
    </w:tbl>
    <w:p w14:paraId="0915CC99" w14:textId="77777777" w:rsidR="00D02FBD" w:rsidRPr="00FF5F7F" w:rsidRDefault="00D02FBD" w:rsidP="00394501">
      <w:pPr>
        <w:spacing w:after="0" w:line="240" w:lineRule="auto"/>
        <w:jc w:val="center"/>
        <w:rPr>
          <w:rFonts w:ascii="Times New Roman" w:hAnsi="Times New Roman"/>
          <w:b/>
          <w:sz w:val="24"/>
          <w:szCs w:val="24"/>
          <w:lang w:val="ro-RO"/>
        </w:rPr>
      </w:pPr>
    </w:p>
    <w:p w14:paraId="316AF824" w14:textId="77777777" w:rsidR="00E24BE0" w:rsidRDefault="00E661C0" w:rsidP="00394501">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SECRETAR GENERAL</w:t>
      </w:r>
    </w:p>
    <w:p w14:paraId="531A456C" w14:textId="77777777" w:rsidR="00CF0548" w:rsidRPr="00FF5F7F" w:rsidRDefault="00CF0548" w:rsidP="00394501">
      <w:pPr>
        <w:spacing w:after="0" w:line="240" w:lineRule="auto"/>
        <w:jc w:val="center"/>
        <w:rPr>
          <w:rFonts w:ascii="Times New Roman" w:hAnsi="Times New Roman"/>
          <w:b/>
          <w:sz w:val="24"/>
          <w:szCs w:val="24"/>
          <w:lang w:val="ro-RO"/>
        </w:rPr>
      </w:pPr>
    </w:p>
    <w:p w14:paraId="6FBE45D5" w14:textId="3E96FFD5" w:rsidR="00352786" w:rsidRPr="00FF5F7F" w:rsidRDefault="00352786" w:rsidP="00E50D18">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MARIANA IONI</w:t>
      </w:r>
      <w:r w:rsidR="00213384">
        <w:rPr>
          <w:rFonts w:ascii="Times New Roman" w:hAnsi="Times New Roman"/>
          <w:b/>
          <w:sz w:val="24"/>
          <w:szCs w:val="24"/>
          <w:lang w:val="ro-RO"/>
        </w:rPr>
        <w:t>Ț</w:t>
      </w:r>
      <w:r w:rsidRPr="00FF5F7F">
        <w:rPr>
          <w:rFonts w:ascii="Times New Roman" w:hAnsi="Times New Roman"/>
          <w:b/>
          <w:sz w:val="24"/>
          <w:szCs w:val="24"/>
          <w:lang w:val="ro-RO"/>
        </w:rPr>
        <w:t>Ă</w:t>
      </w:r>
    </w:p>
    <w:p w14:paraId="2EB0F959" w14:textId="77777777" w:rsidR="00D02FBD" w:rsidRPr="00FF5F7F" w:rsidRDefault="00D02FBD" w:rsidP="00E50D18">
      <w:pPr>
        <w:spacing w:after="0" w:line="240" w:lineRule="auto"/>
        <w:jc w:val="center"/>
        <w:rPr>
          <w:rFonts w:ascii="Times New Roman" w:hAnsi="Times New Roman"/>
          <w:b/>
          <w:sz w:val="24"/>
          <w:szCs w:val="24"/>
          <w:lang w:val="ro-RO"/>
        </w:rPr>
      </w:pPr>
    </w:p>
    <w:p w14:paraId="565A8BFE" w14:textId="77777777" w:rsidR="00D02FBD" w:rsidRPr="00FF5F7F" w:rsidRDefault="00D02FBD" w:rsidP="00E50D18">
      <w:pPr>
        <w:spacing w:after="0" w:line="240" w:lineRule="auto"/>
        <w:jc w:val="center"/>
        <w:rPr>
          <w:rFonts w:ascii="Times New Roman" w:hAnsi="Times New Roman"/>
          <w:b/>
          <w:sz w:val="24"/>
          <w:szCs w:val="24"/>
          <w:lang w:val="ro-RO"/>
        </w:rPr>
      </w:pPr>
    </w:p>
    <w:p w14:paraId="50EC7457" w14:textId="77777777" w:rsidR="00352786" w:rsidRDefault="00352786" w:rsidP="00E50D18">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SECRETAR GENERAL ADJUNCT</w:t>
      </w:r>
    </w:p>
    <w:p w14:paraId="7BA48D3E" w14:textId="77777777" w:rsidR="00CF0548" w:rsidRPr="00FF5F7F" w:rsidRDefault="00CF0548" w:rsidP="00E50D18">
      <w:pPr>
        <w:spacing w:after="0" w:line="240" w:lineRule="auto"/>
        <w:jc w:val="center"/>
        <w:rPr>
          <w:rFonts w:ascii="Times New Roman" w:hAnsi="Times New Roman"/>
          <w:b/>
          <w:sz w:val="24"/>
          <w:szCs w:val="24"/>
          <w:lang w:val="ro-RO"/>
        </w:rPr>
      </w:pPr>
    </w:p>
    <w:p w14:paraId="1A3810AA" w14:textId="00B56F05" w:rsidR="00E24BE0" w:rsidRPr="00FF5F7F" w:rsidRDefault="00352786" w:rsidP="00E50D18">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ADRIAN DANIEL GĂVRU</w:t>
      </w:r>
      <w:r w:rsidR="00213384">
        <w:rPr>
          <w:rFonts w:ascii="Times New Roman" w:hAnsi="Times New Roman"/>
          <w:b/>
          <w:sz w:val="24"/>
          <w:szCs w:val="24"/>
          <w:lang w:val="ro-RO"/>
        </w:rPr>
        <w:t>Ț</w:t>
      </w:r>
      <w:r w:rsidRPr="00FF5F7F">
        <w:rPr>
          <w:rFonts w:ascii="Times New Roman" w:hAnsi="Times New Roman"/>
          <w:b/>
          <w:sz w:val="24"/>
          <w:szCs w:val="24"/>
          <w:lang w:val="ro-RO"/>
        </w:rPr>
        <w:t>A</w:t>
      </w:r>
    </w:p>
    <w:p w14:paraId="36179155" w14:textId="77777777" w:rsidR="00D02FBD" w:rsidRDefault="00D02FBD" w:rsidP="00B748F3">
      <w:pPr>
        <w:spacing w:after="0" w:line="240" w:lineRule="auto"/>
        <w:jc w:val="center"/>
        <w:rPr>
          <w:rFonts w:ascii="Times New Roman" w:hAnsi="Times New Roman"/>
          <w:b/>
          <w:sz w:val="24"/>
          <w:szCs w:val="24"/>
          <w:lang w:val="ro-RO"/>
        </w:rPr>
      </w:pPr>
    </w:p>
    <w:p w14:paraId="5334B000" w14:textId="77777777" w:rsidR="00F15102" w:rsidRPr="00FF5F7F" w:rsidRDefault="00F15102" w:rsidP="00B748F3">
      <w:pPr>
        <w:spacing w:after="0" w:line="240" w:lineRule="auto"/>
        <w:jc w:val="center"/>
        <w:rPr>
          <w:rFonts w:ascii="Times New Roman" w:hAnsi="Times New Roman"/>
          <w:b/>
          <w:sz w:val="24"/>
          <w:szCs w:val="24"/>
          <w:lang w:val="ro-RO"/>
        </w:rPr>
      </w:pPr>
    </w:p>
    <w:p w14:paraId="1998BB28" w14:textId="3DBC5C37" w:rsidR="00E661C0" w:rsidRPr="00FF5F7F" w:rsidRDefault="00AE1B05" w:rsidP="00B748F3">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DIREC</w:t>
      </w:r>
      <w:r w:rsidR="00213384">
        <w:rPr>
          <w:rFonts w:ascii="Times New Roman" w:hAnsi="Times New Roman"/>
          <w:b/>
          <w:sz w:val="24"/>
          <w:szCs w:val="24"/>
          <w:lang w:val="ro-RO"/>
        </w:rPr>
        <w:t>Ț</w:t>
      </w:r>
      <w:r w:rsidRPr="00FF5F7F">
        <w:rPr>
          <w:rFonts w:ascii="Times New Roman" w:hAnsi="Times New Roman"/>
          <w:b/>
          <w:sz w:val="24"/>
          <w:szCs w:val="24"/>
          <w:lang w:val="ro-RO"/>
        </w:rPr>
        <w:t xml:space="preserve">IA </w:t>
      </w:r>
      <w:r w:rsidR="002D258A" w:rsidRPr="00FF5F7F">
        <w:rPr>
          <w:rFonts w:ascii="Times New Roman" w:hAnsi="Times New Roman"/>
          <w:b/>
          <w:sz w:val="24"/>
          <w:szCs w:val="24"/>
          <w:lang w:val="ro-RO"/>
        </w:rPr>
        <w:t>GENERALĂ</w:t>
      </w:r>
      <w:r w:rsidR="00A06363" w:rsidRPr="00FF5F7F">
        <w:rPr>
          <w:rFonts w:ascii="Times New Roman" w:hAnsi="Times New Roman"/>
          <w:b/>
          <w:sz w:val="24"/>
          <w:szCs w:val="24"/>
          <w:lang w:val="ro-RO"/>
        </w:rPr>
        <w:t xml:space="preserve"> JURIDICĂ</w:t>
      </w:r>
    </w:p>
    <w:p w14:paraId="1350B70A" w14:textId="07D4A4A6" w:rsidR="002C7E0F" w:rsidRDefault="002C7E0F" w:rsidP="00B748F3">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DIRECTOR</w:t>
      </w:r>
      <w:r w:rsidR="00A06363" w:rsidRPr="00FF5F7F">
        <w:rPr>
          <w:rFonts w:ascii="Times New Roman" w:hAnsi="Times New Roman"/>
          <w:b/>
          <w:sz w:val="24"/>
          <w:szCs w:val="24"/>
          <w:lang w:val="ro-RO"/>
        </w:rPr>
        <w:t xml:space="preserve"> GENERAL</w:t>
      </w:r>
    </w:p>
    <w:p w14:paraId="55CBB4F2" w14:textId="77777777" w:rsidR="00CF0548" w:rsidRPr="00FF5F7F" w:rsidRDefault="00CF0548" w:rsidP="00B748F3">
      <w:pPr>
        <w:spacing w:after="0" w:line="240" w:lineRule="auto"/>
        <w:jc w:val="center"/>
        <w:rPr>
          <w:rFonts w:ascii="Times New Roman" w:hAnsi="Times New Roman"/>
          <w:b/>
          <w:sz w:val="24"/>
          <w:szCs w:val="24"/>
          <w:lang w:val="ro-RO"/>
        </w:rPr>
      </w:pPr>
    </w:p>
    <w:p w14:paraId="1A8AB561" w14:textId="09B31061" w:rsidR="00B748F3" w:rsidRPr="00FF5F7F" w:rsidRDefault="0001645C" w:rsidP="00E50D18">
      <w:pPr>
        <w:spacing w:after="0" w:line="240" w:lineRule="auto"/>
        <w:jc w:val="center"/>
        <w:rPr>
          <w:rFonts w:ascii="Times New Roman" w:hAnsi="Times New Roman"/>
          <w:b/>
          <w:sz w:val="24"/>
          <w:szCs w:val="24"/>
          <w:lang w:val="ro-RO"/>
        </w:rPr>
      </w:pPr>
      <w:r w:rsidRPr="00FF5F7F">
        <w:rPr>
          <w:rFonts w:ascii="Times New Roman" w:hAnsi="Times New Roman"/>
          <w:b/>
          <w:sz w:val="24"/>
          <w:szCs w:val="24"/>
          <w:lang w:val="ro-RO"/>
        </w:rPr>
        <w:t>MARIUS TOADER</w:t>
      </w:r>
    </w:p>
    <w:p w14:paraId="1580B5A6" w14:textId="77777777" w:rsidR="00D02FBD" w:rsidRDefault="00D02FBD" w:rsidP="00D02FBD">
      <w:pPr>
        <w:spacing w:after="0"/>
        <w:jc w:val="center"/>
        <w:rPr>
          <w:rFonts w:ascii="Times New Roman" w:hAnsi="Times New Roman"/>
          <w:b/>
          <w:sz w:val="24"/>
          <w:szCs w:val="24"/>
          <w:lang w:val="ro-RO" w:eastAsia="ro-RO"/>
        </w:rPr>
      </w:pPr>
    </w:p>
    <w:p w14:paraId="0270F5D0" w14:textId="77777777" w:rsidR="00F15102" w:rsidRPr="00FF5F7F" w:rsidRDefault="00F15102" w:rsidP="00D02FBD">
      <w:pPr>
        <w:spacing w:after="0"/>
        <w:jc w:val="center"/>
        <w:rPr>
          <w:rFonts w:ascii="Times New Roman" w:hAnsi="Times New Roman"/>
          <w:b/>
          <w:sz w:val="24"/>
          <w:szCs w:val="24"/>
          <w:lang w:val="ro-RO" w:eastAsia="ro-RO"/>
        </w:rPr>
      </w:pPr>
    </w:p>
    <w:p w14:paraId="5A61E204" w14:textId="41B0AE35" w:rsidR="00D02FBD" w:rsidRPr="00FF5F7F" w:rsidRDefault="00D02FBD" w:rsidP="00D02FBD">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 xml:space="preserve">IA ECONOMICĂ </w:t>
      </w:r>
    </w:p>
    <w:p w14:paraId="45CFD2C8" w14:textId="77777777" w:rsidR="00D02FBD" w:rsidRDefault="00D02FBD" w:rsidP="00D02FBD">
      <w:pPr>
        <w:spacing w:after="0"/>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DIRECTOR</w:t>
      </w:r>
    </w:p>
    <w:p w14:paraId="53C0F17D" w14:textId="77777777" w:rsidR="00CF0548" w:rsidRPr="00FF5F7F" w:rsidRDefault="00CF0548" w:rsidP="00D02FBD">
      <w:pPr>
        <w:spacing w:after="0"/>
        <w:jc w:val="center"/>
        <w:rPr>
          <w:rFonts w:ascii="Times New Roman" w:hAnsi="Times New Roman"/>
          <w:b/>
          <w:sz w:val="24"/>
          <w:szCs w:val="24"/>
          <w:lang w:val="ro-RO" w:eastAsia="ro-RO"/>
        </w:rPr>
      </w:pPr>
    </w:p>
    <w:p w14:paraId="412704C6" w14:textId="77777777" w:rsidR="00D02FBD" w:rsidRPr="00FF5F7F" w:rsidRDefault="00D02FBD" w:rsidP="00D02FBD">
      <w:pPr>
        <w:jc w:val="center"/>
        <w:rPr>
          <w:rFonts w:ascii="Times New Roman" w:hAnsi="Times New Roman"/>
          <w:b/>
          <w:sz w:val="24"/>
          <w:szCs w:val="24"/>
          <w:lang w:val="ro-RO" w:eastAsia="ro-RO"/>
        </w:rPr>
      </w:pPr>
      <w:r w:rsidRPr="00FF5F7F">
        <w:rPr>
          <w:rFonts w:ascii="Times New Roman" w:hAnsi="Times New Roman"/>
          <w:b/>
          <w:sz w:val="24"/>
          <w:szCs w:val="24"/>
          <w:lang w:val="ro-RO" w:eastAsia="ro-RO"/>
        </w:rPr>
        <w:t>LAURA GÎRLĂ</w:t>
      </w:r>
    </w:p>
    <w:p w14:paraId="77A7F0A4" w14:textId="77777777" w:rsidR="001F5AB8" w:rsidRDefault="001F5AB8" w:rsidP="00D02FBD">
      <w:pPr>
        <w:jc w:val="center"/>
        <w:rPr>
          <w:rFonts w:ascii="Times New Roman" w:hAnsi="Times New Roman"/>
          <w:b/>
          <w:sz w:val="24"/>
          <w:szCs w:val="24"/>
          <w:lang w:val="ro-RO" w:eastAsia="ro-RO"/>
        </w:rPr>
      </w:pPr>
    </w:p>
    <w:p w14:paraId="5141E8F9" w14:textId="77777777" w:rsidR="00F15102" w:rsidRPr="00FF5F7F" w:rsidRDefault="00F15102" w:rsidP="00D02FBD">
      <w:pPr>
        <w:jc w:val="center"/>
        <w:rPr>
          <w:rFonts w:ascii="Times New Roman" w:hAnsi="Times New Roman"/>
          <w:b/>
          <w:sz w:val="24"/>
          <w:szCs w:val="24"/>
          <w:lang w:val="ro-RO" w:eastAsia="ro-RO"/>
        </w:rPr>
      </w:pPr>
    </w:p>
    <w:p w14:paraId="628401E2" w14:textId="60502BF9" w:rsidR="00D02FBD" w:rsidRPr="00FF5F7F" w:rsidRDefault="00D02FBD"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IA GENERALĂ PROGRAME EUROPENE TRANSPORT</w:t>
      </w:r>
    </w:p>
    <w:p w14:paraId="7D491C35" w14:textId="77777777" w:rsidR="00D02FBD" w:rsidRDefault="00D02FBD"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DIRECTOR GENERAL</w:t>
      </w:r>
    </w:p>
    <w:p w14:paraId="109CAEAF" w14:textId="77777777" w:rsidR="00CF0548" w:rsidRPr="00FF5F7F" w:rsidRDefault="00CF0548" w:rsidP="00D02FBD">
      <w:pPr>
        <w:spacing w:after="0" w:line="240" w:lineRule="auto"/>
        <w:jc w:val="center"/>
        <w:rPr>
          <w:rFonts w:ascii="Times New Roman" w:hAnsi="Times New Roman"/>
          <w:b/>
          <w:sz w:val="24"/>
          <w:szCs w:val="24"/>
          <w:lang w:val="ro-RO" w:eastAsia="ro-RO"/>
        </w:rPr>
      </w:pPr>
    </w:p>
    <w:p w14:paraId="73C15189" w14:textId="78CC06AD" w:rsidR="00D02FBD" w:rsidRPr="00FF5F7F" w:rsidRDefault="00D02FBD"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FELIX CORNELIU ARDELEAN</w:t>
      </w:r>
    </w:p>
    <w:p w14:paraId="7C2BDD1A" w14:textId="77777777" w:rsidR="00D02FBD" w:rsidRPr="00FF5F7F" w:rsidRDefault="00D02FBD" w:rsidP="00D02FBD">
      <w:pPr>
        <w:spacing w:after="0" w:line="240" w:lineRule="auto"/>
        <w:jc w:val="center"/>
        <w:rPr>
          <w:rFonts w:ascii="Times New Roman" w:hAnsi="Times New Roman"/>
          <w:b/>
          <w:sz w:val="24"/>
          <w:szCs w:val="24"/>
          <w:lang w:val="ro-RO" w:eastAsia="ro-RO"/>
        </w:rPr>
      </w:pPr>
    </w:p>
    <w:p w14:paraId="39CE3684" w14:textId="77777777" w:rsidR="00D02FBD" w:rsidRPr="00FF5F7F" w:rsidRDefault="00D02FBD" w:rsidP="00D02FBD">
      <w:pPr>
        <w:spacing w:after="0" w:line="240" w:lineRule="auto"/>
        <w:jc w:val="center"/>
        <w:rPr>
          <w:rFonts w:ascii="Times New Roman" w:hAnsi="Times New Roman"/>
          <w:b/>
          <w:sz w:val="24"/>
          <w:szCs w:val="24"/>
          <w:lang w:val="ro-RO" w:eastAsia="ro-RO"/>
        </w:rPr>
      </w:pPr>
    </w:p>
    <w:p w14:paraId="31AC9F54" w14:textId="11B93D15" w:rsidR="00D05787" w:rsidRPr="00FF5F7F" w:rsidRDefault="00D05787"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 xml:space="preserve">IA AFACERI EUROPENE </w:t>
      </w:r>
      <w:r w:rsidR="005B4713">
        <w:rPr>
          <w:rFonts w:ascii="Times New Roman" w:hAnsi="Times New Roman"/>
          <w:b/>
          <w:sz w:val="24"/>
          <w:szCs w:val="24"/>
          <w:lang w:val="ro-RO" w:eastAsia="ro-RO"/>
        </w:rPr>
        <w:t>Ș</w:t>
      </w:r>
      <w:r w:rsidRPr="00FF5F7F">
        <w:rPr>
          <w:rFonts w:ascii="Times New Roman" w:hAnsi="Times New Roman"/>
          <w:b/>
          <w:sz w:val="24"/>
          <w:szCs w:val="24"/>
          <w:lang w:val="ro-RO" w:eastAsia="ro-RO"/>
        </w:rPr>
        <w:t>I RELA</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II INTERNA</w:t>
      </w:r>
      <w:r w:rsidR="00213384">
        <w:rPr>
          <w:rFonts w:ascii="Times New Roman" w:hAnsi="Times New Roman"/>
          <w:b/>
          <w:sz w:val="24"/>
          <w:szCs w:val="24"/>
          <w:lang w:val="ro-RO" w:eastAsia="ro-RO"/>
        </w:rPr>
        <w:t>Ț</w:t>
      </w:r>
      <w:r w:rsidRPr="00FF5F7F">
        <w:rPr>
          <w:rFonts w:ascii="Times New Roman" w:hAnsi="Times New Roman"/>
          <w:b/>
          <w:sz w:val="24"/>
          <w:szCs w:val="24"/>
          <w:lang w:val="ro-RO" w:eastAsia="ro-RO"/>
        </w:rPr>
        <w:t>IONALE</w:t>
      </w:r>
    </w:p>
    <w:p w14:paraId="5CF411CB" w14:textId="05D8A8C0" w:rsidR="00D05787" w:rsidRDefault="00E50D26"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DIRECTOR</w:t>
      </w:r>
    </w:p>
    <w:p w14:paraId="3E4F3AB1" w14:textId="77777777" w:rsidR="00CF0548" w:rsidRPr="00FF5F7F" w:rsidRDefault="00CF0548" w:rsidP="00D02FBD">
      <w:pPr>
        <w:spacing w:after="0" w:line="240" w:lineRule="auto"/>
        <w:jc w:val="center"/>
        <w:rPr>
          <w:rFonts w:ascii="Times New Roman" w:hAnsi="Times New Roman"/>
          <w:b/>
          <w:sz w:val="24"/>
          <w:szCs w:val="24"/>
          <w:lang w:val="ro-RO" w:eastAsia="ro-RO"/>
        </w:rPr>
      </w:pPr>
    </w:p>
    <w:p w14:paraId="06A78412" w14:textId="53244F6F" w:rsidR="00E50D26" w:rsidRPr="00FF5F7F" w:rsidRDefault="00E50D26" w:rsidP="00D02FBD">
      <w:pPr>
        <w:spacing w:after="0" w:line="240" w:lineRule="auto"/>
        <w:jc w:val="center"/>
        <w:rPr>
          <w:rFonts w:ascii="Times New Roman" w:hAnsi="Times New Roman"/>
          <w:b/>
          <w:sz w:val="24"/>
          <w:szCs w:val="24"/>
          <w:lang w:val="ro-RO" w:eastAsia="ro-RO"/>
        </w:rPr>
      </w:pPr>
      <w:r w:rsidRPr="00FF5F7F">
        <w:rPr>
          <w:rFonts w:ascii="Times New Roman" w:hAnsi="Times New Roman"/>
          <w:b/>
          <w:sz w:val="24"/>
          <w:szCs w:val="24"/>
          <w:lang w:val="ro-RO" w:eastAsia="ro-RO"/>
        </w:rPr>
        <w:t>GABRIELA SÎRBU</w:t>
      </w:r>
    </w:p>
    <w:p w14:paraId="370E3A66" w14:textId="77777777" w:rsidR="00D02FBD" w:rsidRDefault="00D02FBD" w:rsidP="00D02FBD">
      <w:pPr>
        <w:spacing w:after="0" w:line="240" w:lineRule="auto"/>
        <w:jc w:val="center"/>
        <w:rPr>
          <w:rFonts w:ascii="Times New Roman" w:hAnsi="Times New Roman"/>
          <w:b/>
          <w:sz w:val="24"/>
          <w:szCs w:val="24"/>
          <w:lang w:val="ro-RO"/>
        </w:rPr>
      </w:pPr>
    </w:p>
    <w:p w14:paraId="57CFB91B" w14:textId="77777777" w:rsidR="00F15102" w:rsidRDefault="00F15102" w:rsidP="00D02FBD">
      <w:pPr>
        <w:spacing w:after="0" w:line="240" w:lineRule="auto"/>
        <w:jc w:val="center"/>
        <w:rPr>
          <w:rFonts w:ascii="Times New Roman" w:hAnsi="Times New Roman"/>
          <w:b/>
          <w:sz w:val="24"/>
          <w:szCs w:val="24"/>
          <w:lang w:val="ro-RO"/>
        </w:rPr>
      </w:pPr>
    </w:p>
    <w:p w14:paraId="3B75BD49" w14:textId="77777777" w:rsidR="00613422" w:rsidRPr="00FF5F7F" w:rsidRDefault="00613422" w:rsidP="00613422">
      <w:pPr>
        <w:spacing w:after="0" w:line="240" w:lineRule="auto"/>
        <w:jc w:val="center"/>
        <w:rPr>
          <w:rFonts w:ascii="Times New Roman" w:eastAsia="Calibri" w:hAnsi="Times New Roman"/>
          <w:b/>
          <w:sz w:val="24"/>
          <w:szCs w:val="24"/>
          <w:lang w:val="ro-RO"/>
        </w:rPr>
      </w:pPr>
      <w:r w:rsidRPr="00FF5F7F">
        <w:rPr>
          <w:rFonts w:ascii="Times New Roman" w:eastAsia="Calibri" w:hAnsi="Times New Roman"/>
          <w:b/>
          <w:sz w:val="24"/>
          <w:szCs w:val="24"/>
          <w:lang w:val="ro-RO"/>
        </w:rPr>
        <w:t>DIREC</w:t>
      </w:r>
      <w:r>
        <w:rPr>
          <w:rFonts w:ascii="Times New Roman" w:eastAsia="Calibri" w:hAnsi="Times New Roman"/>
          <w:b/>
          <w:sz w:val="24"/>
          <w:szCs w:val="24"/>
          <w:lang w:val="ro-RO"/>
        </w:rPr>
        <w:t>Ț</w:t>
      </w:r>
      <w:r w:rsidRPr="00FF5F7F">
        <w:rPr>
          <w:rFonts w:ascii="Times New Roman" w:eastAsia="Calibri" w:hAnsi="Times New Roman"/>
          <w:b/>
          <w:sz w:val="24"/>
          <w:szCs w:val="24"/>
          <w:lang w:val="ro-RO"/>
        </w:rPr>
        <w:t>IA TRANSPORT FEROVIAR</w:t>
      </w:r>
    </w:p>
    <w:p w14:paraId="2EEB79F4" w14:textId="77777777" w:rsidR="00613422" w:rsidRDefault="00613422" w:rsidP="00613422">
      <w:pPr>
        <w:spacing w:after="0" w:line="240" w:lineRule="auto"/>
        <w:jc w:val="center"/>
        <w:rPr>
          <w:rFonts w:ascii="Times New Roman" w:eastAsia="Calibri" w:hAnsi="Times New Roman"/>
          <w:b/>
          <w:sz w:val="24"/>
          <w:szCs w:val="24"/>
          <w:lang w:val="ro-RO"/>
        </w:rPr>
      </w:pPr>
      <w:r w:rsidRPr="00FF5F7F">
        <w:rPr>
          <w:rFonts w:ascii="Times New Roman" w:eastAsia="Calibri" w:hAnsi="Times New Roman"/>
          <w:b/>
          <w:sz w:val="24"/>
          <w:szCs w:val="24"/>
          <w:lang w:val="ro-RO"/>
        </w:rPr>
        <w:t xml:space="preserve">DIRECTOR </w:t>
      </w:r>
    </w:p>
    <w:p w14:paraId="1AB256B7" w14:textId="77777777" w:rsidR="00613422" w:rsidRPr="00FF5F7F" w:rsidRDefault="00613422" w:rsidP="00613422">
      <w:pPr>
        <w:spacing w:after="0" w:line="240" w:lineRule="auto"/>
        <w:jc w:val="center"/>
        <w:rPr>
          <w:rFonts w:ascii="Times New Roman" w:eastAsia="Calibri" w:hAnsi="Times New Roman"/>
          <w:b/>
          <w:sz w:val="24"/>
          <w:szCs w:val="24"/>
          <w:lang w:val="ro-RO"/>
        </w:rPr>
      </w:pPr>
    </w:p>
    <w:p w14:paraId="46B5727D" w14:textId="77777777" w:rsidR="00613422" w:rsidRPr="00FF5F7F" w:rsidRDefault="00613422" w:rsidP="00613422">
      <w:pPr>
        <w:spacing w:after="0" w:line="240" w:lineRule="auto"/>
        <w:jc w:val="center"/>
        <w:rPr>
          <w:rFonts w:ascii="Times New Roman" w:hAnsi="Times New Roman"/>
          <w:b/>
          <w:sz w:val="24"/>
          <w:szCs w:val="24"/>
          <w:lang w:val="ro-RO"/>
        </w:rPr>
      </w:pPr>
      <w:r w:rsidRPr="00FF5F7F">
        <w:rPr>
          <w:rFonts w:ascii="Times New Roman" w:eastAsia="Calibri" w:hAnsi="Times New Roman"/>
          <w:b/>
          <w:sz w:val="24"/>
          <w:szCs w:val="24"/>
          <w:lang w:val="ro-RO"/>
        </w:rPr>
        <w:t>DRAGO</w:t>
      </w:r>
      <w:r>
        <w:rPr>
          <w:rFonts w:ascii="Times New Roman" w:eastAsia="Calibri" w:hAnsi="Times New Roman"/>
          <w:b/>
          <w:sz w:val="24"/>
          <w:szCs w:val="24"/>
          <w:lang w:val="ro-RO"/>
        </w:rPr>
        <w:t>Ș</w:t>
      </w:r>
      <w:r w:rsidRPr="00FF5F7F">
        <w:rPr>
          <w:rFonts w:ascii="Times New Roman" w:eastAsia="Calibri" w:hAnsi="Times New Roman"/>
          <w:b/>
          <w:sz w:val="24"/>
          <w:szCs w:val="24"/>
          <w:lang w:val="ro-RO"/>
        </w:rPr>
        <w:t xml:space="preserve"> ANOAICA</w:t>
      </w:r>
    </w:p>
    <w:p w14:paraId="4AD40C41" w14:textId="77777777" w:rsidR="000632F9" w:rsidRPr="00FF5F7F" w:rsidRDefault="000632F9" w:rsidP="00F15102">
      <w:pPr>
        <w:spacing w:after="0" w:line="240" w:lineRule="auto"/>
        <w:jc w:val="center"/>
        <w:rPr>
          <w:rFonts w:ascii="Times New Roman" w:hAnsi="Times New Roman"/>
          <w:b/>
          <w:sz w:val="24"/>
          <w:szCs w:val="24"/>
          <w:lang w:val="ro-RO"/>
        </w:rPr>
      </w:pPr>
    </w:p>
    <w:sectPr w:rsidR="000632F9" w:rsidRPr="00FF5F7F" w:rsidSect="00D12804">
      <w:footerReference w:type="default" r:id="rId13"/>
      <w:pgSz w:w="12240" w:h="15840"/>
      <w:pgMar w:top="81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E98EB" w14:textId="77777777" w:rsidR="0079725E" w:rsidRDefault="0079725E" w:rsidP="00D34601">
      <w:pPr>
        <w:spacing w:after="0" w:line="240" w:lineRule="auto"/>
      </w:pPr>
      <w:r>
        <w:separator/>
      </w:r>
    </w:p>
  </w:endnote>
  <w:endnote w:type="continuationSeparator" w:id="0">
    <w:p w14:paraId="7A32EA8E" w14:textId="77777777" w:rsidR="0079725E" w:rsidRDefault="0079725E" w:rsidP="00D34601">
      <w:pPr>
        <w:spacing w:after="0" w:line="240" w:lineRule="auto"/>
      </w:pPr>
      <w:r>
        <w:continuationSeparator/>
      </w:r>
    </w:p>
  </w:endnote>
  <w:endnote w:type="continuationNotice" w:id="1">
    <w:p w14:paraId="29DC539D" w14:textId="77777777" w:rsidR="0079725E" w:rsidRDefault="007972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7968" w14:textId="77777777" w:rsidR="00D34601" w:rsidRDefault="00D34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365FC" w14:textId="77777777" w:rsidR="0079725E" w:rsidRDefault="0079725E" w:rsidP="00D34601">
      <w:pPr>
        <w:spacing w:after="0" w:line="240" w:lineRule="auto"/>
      </w:pPr>
      <w:r>
        <w:separator/>
      </w:r>
    </w:p>
  </w:footnote>
  <w:footnote w:type="continuationSeparator" w:id="0">
    <w:p w14:paraId="7E362B53" w14:textId="77777777" w:rsidR="0079725E" w:rsidRDefault="0079725E" w:rsidP="00D34601">
      <w:pPr>
        <w:spacing w:after="0" w:line="240" w:lineRule="auto"/>
      </w:pPr>
      <w:r>
        <w:continuationSeparator/>
      </w:r>
    </w:p>
  </w:footnote>
  <w:footnote w:type="continuationNotice" w:id="1">
    <w:p w14:paraId="6666FA8F" w14:textId="77777777" w:rsidR="0079725E" w:rsidRDefault="007972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D68EB"/>
    <w:multiLevelType w:val="hybridMultilevel"/>
    <w:tmpl w:val="A84CFC10"/>
    <w:lvl w:ilvl="0" w:tplc="014ADD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A2498"/>
    <w:multiLevelType w:val="hybridMultilevel"/>
    <w:tmpl w:val="C382072E"/>
    <w:lvl w:ilvl="0" w:tplc="DBD40002">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30E18"/>
    <w:multiLevelType w:val="hybridMultilevel"/>
    <w:tmpl w:val="3976D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C0589"/>
    <w:multiLevelType w:val="hybridMultilevel"/>
    <w:tmpl w:val="02E8F87E"/>
    <w:lvl w:ilvl="0" w:tplc="0418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1D569D"/>
    <w:multiLevelType w:val="hybridMultilevel"/>
    <w:tmpl w:val="F5BCF798"/>
    <w:lvl w:ilvl="0" w:tplc="4AE476BC">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A3E2312"/>
    <w:multiLevelType w:val="multilevel"/>
    <w:tmpl w:val="23AC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4F0DF9"/>
    <w:multiLevelType w:val="hybridMultilevel"/>
    <w:tmpl w:val="7E32D03A"/>
    <w:lvl w:ilvl="0" w:tplc="0418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4A16F2"/>
    <w:multiLevelType w:val="hybridMultilevel"/>
    <w:tmpl w:val="C8C81C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F15DAE"/>
    <w:multiLevelType w:val="hybridMultilevel"/>
    <w:tmpl w:val="18164D1C"/>
    <w:lvl w:ilvl="0" w:tplc="1812D89A">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07F0F7A"/>
    <w:multiLevelType w:val="multilevel"/>
    <w:tmpl w:val="107F0F7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1BB5D87"/>
    <w:multiLevelType w:val="hybridMultilevel"/>
    <w:tmpl w:val="903CD30C"/>
    <w:lvl w:ilvl="0" w:tplc="7382D3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940A03"/>
    <w:multiLevelType w:val="hybridMultilevel"/>
    <w:tmpl w:val="7BF4C91E"/>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BB12E2"/>
    <w:multiLevelType w:val="hybridMultilevel"/>
    <w:tmpl w:val="14905C94"/>
    <w:lvl w:ilvl="0" w:tplc="932A24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937017B"/>
    <w:multiLevelType w:val="hybridMultilevel"/>
    <w:tmpl w:val="12989AE2"/>
    <w:lvl w:ilvl="0" w:tplc="7C483BCA">
      <w:start w:val="2"/>
      <w:numFmt w:val="bullet"/>
      <w:lvlText w:val="-"/>
      <w:lvlJc w:val="left"/>
      <w:pPr>
        <w:ind w:left="865" w:hanging="360"/>
      </w:pPr>
      <w:rPr>
        <w:rFonts w:ascii="Trebuchet MS" w:eastAsia="Times New Roman" w:hAnsi="Trebuchet MS" w:cs="Times New Roman" w:hint="default"/>
        <w:color w:val="auto"/>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4" w15:restartNumberingAfterBreak="0">
    <w:nsid w:val="1948176F"/>
    <w:multiLevelType w:val="hybridMultilevel"/>
    <w:tmpl w:val="D8DAA740"/>
    <w:lvl w:ilvl="0" w:tplc="E100551E">
      <w:start w:val="1"/>
      <w:numFmt w:val="decimal"/>
      <w:lvlText w:val="(%1)"/>
      <w:lvlJc w:val="left"/>
      <w:pPr>
        <w:ind w:left="720" w:hanging="360"/>
      </w:pPr>
      <w:rPr>
        <w:rFonts w:ascii="Times New Roman" w:eastAsia="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0907A5"/>
    <w:multiLevelType w:val="hybridMultilevel"/>
    <w:tmpl w:val="57DC2D62"/>
    <w:lvl w:ilvl="0" w:tplc="B81826F2">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BFA7978"/>
    <w:multiLevelType w:val="hybridMultilevel"/>
    <w:tmpl w:val="C99626DA"/>
    <w:lvl w:ilvl="0" w:tplc="AFD04A4C">
      <w:start w:val="1"/>
      <w:numFmt w:val="lowerLetter"/>
      <w:lvlText w:val="%1)"/>
      <w:lvlJc w:val="left"/>
      <w:pPr>
        <w:ind w:left="1131" w:hanging="360"/>
      </w:pPr>
      <w:rPr>
        <w:rFonts w:hint="default"/>
      </w:rPr>
    </w:lvl>
    <w:lvl w:ilvl="1" w:tplc="08090019" w:tentative="1">
      <w:start w:val="1"/>
      <w:numFmt w:val="lowerLetter"/>
      <w:lvlText w:val="%2."/>
      <w:lvlJc w:val="left"/>
      <w:pPr>
        <w:ind w:left="1851" w:hanging="360"/>
      </w:pPr>
    </w:lvl>
    <w:lvl w:ilvl="2" w:tplc="0809001B" w:tentative="1">
      <w:start w:val="1"/>
      <w:numFmt w:val="lowerRoman"/>
      <w:lvlText w:val="%3."/>
      <w:lvlJc w:val="right"/>
      <w:pPr>
        <w:ind w:left="2571" w:hanging="180"/>
      </w:pPr>
    </w:lvl>
    <w:lvl w:ilvl="3" w:tplc="0809000F" w:tentative="1">
      <w:start w:val="1"/>
      <w:numFmt w:val="decimal"/>
      <w:lvlText w:val="%4."/>
      <w:lvlJc w:val="left"/>
      <w:pPr>
        <w:ind w:left="3291" w:hanging="360"/>
      </w:pPr>
    </w:lvl>
    <w:lvl w:ilvl="4" w:tplc="08090019" w:tentative="1">
      <w:start w:val="1"/>
      <w:numFmt w:val="lowerLetter"/>
      <w:lvlText w:val="%5."/>
      <w:lvlJc w:val="left"/>
      <w:pPr>
        <w:ind w:left="4011" w:hanging="360"/>
      </w:pPr>
    </w:lvl>
    <w:lvl w:ilvl="5" w:tplc="0809001B" w:tentative="1">
      <w:start w:val="1"/>
      <w:numFmt w:val="lowerRoman"/>
      <w:lvlText w:val="%6."/>
      <w:lvlJc w:val="right"/>
      <w:pPr>
        <w:ind w:left="4731" w:hanging="180"/>
      </w:pPr>
    </w:lvl>
    <w:lvl w:ilvl="6" w:tplc="0809000F" w:tentative="1">
      <w:start w:val="1"/>
      <w:numFmt w:val="decimal"/>
      <w:lvlText w:val="%7."/>
      <w:lvlJc w:val="left"/>
      <w:pPr>
        <w:ind w:left="5451" w:hanging="360"/>
      </w:pPr>
    </w:lvl>
    <w:lvl w:ilvl="7" w:tplc="08090019" w:tentative="1">
      <w:start w:val="1"/>
      <w:numFmt w:val="lowerLetter"/>
      <w:lvlText w:val="%8."/>
      <w:lvlJc w:val="left"/>
      <w:pPr>
        <w:ind w:left="6171" w:hanging="360"/>
      </w:pPr>
    </w:lvl>
    <w:lvl w:ilvl="8" w:tplc="0809001B" w:tentative="1">
      <w:start w:val="1"/>
      <w:numFmt w:val="lowerRoman"/>
      <w:lvlText w:val="%9."/>
      <w:lvlJc w:val="right"/>
      <w:pPr>
        <w:ind w:left="6891" w:hanging="180"/>
      </w:pPr>
    </w:lvl>
  </w:abstractNum>
  <w:abstractNum w:abstractNumId="17" w15:restartNumberingAfterBreak="0">
    <w:nsid w:val="1EE57053"/>
    <w:multiLevelType w:val="hybridMultilevel"/>
    <w:tmpl w:val="4ACCD0E0"/>
    <w:lvl w:ilvl="0" w:tplc="4A08990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7E64C6"/>
    <w:multiLevelType w:val="hybridMultilevel"/>
    <w:tmpl w:val="F9D27D62"/>
    <w:lvl w:ilvl="0" w:tplc="4D228F40">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795F51"/>
    <w:multiLevelType w:val="hybridMultilevel"/>
    <w:tmpl w:val="F0B4CF8A"/>
    <w:lvl w:ilvl="0" w:tplc="4AE476BC">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5D32787"/>
    <w:multiLevelType w:val="hybridMultilevel"/>
    <w:tmpl w:val="F16ED2F2"/>
    <w:lvl w:ilvl="0" w:tplc="7A6CDC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6E5F13"/>
    <w:multiLevelType w:val="hybridMultilevel"/>
    <w:tmpl w:val="E22061DA"/>
    <w:lvl w:ilvl="0" w:tplc="F78C7B0C">
      <w:start w:val="1"/>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2" w15:restartNumberingAfterBreak="0">
    <w:nsid w:val="3BD9216C"/>
    <w:multiLevelType w:val="hybridMultilevel"/>
    <w:tmpl w:val="ECD2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4476F7"/>
    <w:multiLevelType w:val="hybridMultilevel"/>
    <w:tmpl w:val="AD122A44"/>
    <w:lvl w:ilvl="0" w:tplc="3FC24ABE">
      <w:start w:val="1"/>
      <w:numFmt w:val="decimal"/>
      <w:lvlText w:val="%1."/>
      <w:lvlJc w:val="left"/>
      <w:pPr>
        <w:ind w:left="771" w:hanging="360"/>
      </w:pPr>
      <w:rPr>
        <w:rFonts w:hint="default"/>
      </w:rPr>
    </w:lvl>
    <w:lvl w:ilvl="1" w:tplc="08090019" w:tentative="1">
      <w:start w:val="1"/>
      <w:numFmt w:val="lowerLetter"/>
      <w:lvlText w:val="%2."/>
      <w:lvlJc w:val="left"/>
      <w:pPr>
        <w:ind w:left="1491" w:hanging="360"/>
      </w:pPr>
    </w:lvl>
    <w:lvl w:ilvl="2" w:tplc="0809001B" w:tentative="1">
      <w:start w:val="1"/>
      <w:numFmt w:val="lowerRoman"/>
      <w:lvlText w:val="%3."/>
      <w:lvlJc w:val="right"/>
      <w:pPr>
        <w:ind w:left="2211" w:hanging="180"/>
      </w:pPr>
    </w:lvl>
    <w:lvl w:ilvl="3" w:tplc="0809000F" w:tentative="1">
      <w:start w:val="1"/>
      <w:numFmt w:val="decimal"/>
      <w:lvlText w:val="%4."/>
      <w:lvlJc w:val="left"/>
      <w:pPr>
        <w:ind w:left="2931" w:hanging="360"/>
      </w:pPr>
    </w:lvl>
    <w:lvl w:ilvl="4" w:tplc="08090019" w:tentative="1">
      <w:start w:val="1"/>
      <w:numFmt w:val="lowerLetter"/>
      <w:lvlText w:val="%5."/>
      <w:lvlJc w:val="left"/>
      <w:pPr>
        <w:ind w:left="3651" w:hanging="360"/>
      </w:pPr>
    </w:lvl>
    <w:lvl w:ilvl="5" w:tplc="0809001B" w:tentative="1">
      <w:start w:val="1"/>
      <w:numFmt w:val="lowerRoman"/>
      <w:lvlText w:val="%6."/>
      <w:lvlJc w:val="right"/>
      <w:pPr>
        <w:ind w:left="4371" w:hanging="180"/>
      </w:pPr>
    </w:lvl>
    <w:lvl w:ilvl="6" w:tplc="0809000F" w:tentative="1">
      <w:start w:val="1"/>
      <w:numFmt w:val="decimal"/>
      <w:lvlText w:val="%7."/>
      <w:lvlJc w:val="left"/>
      <w:pPr>
        <w:ind w:left="5091" w:hanging="360"/>
      </w:pPr>
    </w:lvl>
    <w:lvl w:ilvl="7" w:tplc="08090019" w:tentative="1">
      <w:start w:val="1"/>
      <w:numFmt w:val="lowerLetter"/>
      <w:lvlText w:val="%8."/>
      <w:lvlJc w:val="left"/>
      <w:pPr>
        <w:ind w:left="5811" w:hanging="360"/>
      </w:pPr>
    </w:lvl>
    <w:lvl w:ilvl="8" w:tplc="0809001B" w:tentative="1">
      <w:start w:val="1"/>
      <w:numFmt w:val="lowerRoman"/>
      <w:lvlText w:val="%9."/>
      <w:lvlJc w:val="right"/>
      <w:pPr>
        <w:ind w:left="6531" w:hanging="180"/>
      </w:pPr>
    </w:lvl>
  </w:abstractNum>
  <w:abstractNum w:abstractNumId="24" w15:restartNumberingAfterBreak="0">
    <w:nsid w:val="49AA4894"/>
    <w:multiLevelType w:val="hybridMultilevel"/>
    <w:tmpl w:val="EFE6FD30"/>
    <w:lvl w:ilvl="0" w:tplc="AED49ABA">
      <w:start w:val="1"/>
      <w:numFmt w:val="lowerLetter"/>
      <w:lvlText w:val="%1)"/>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97B14"/>
    <w:multiLevelType w:val="hybridMultilevel"/>
    <w:tmpl w:val="E19A7FB2"/>
    <w:lvl w:ilvl="0" w:tplc="FFFFFFFF">
      <w:start w:val="1"/>
      <w:numFmt w:val="lowerRoman"/>
      <w:lvlText w:val="%1."/>
      <w:lvlJc w:val="right"/>
      <w:pPr>
        <w:ind w:left="720" w:hanging="360"/>
      </w:pPr>
    </w:lvl>
    <w:lvl w:ilvl="1" w:tplc="0418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D4009F"/>
    <w:multiLevelType w:val="hybridMultilevel"/>
    <w:tmpl w:val="AD122A44"/>
    <w:lvl w:ilvl="0" w:tplc="FFFFFFFF">
      <w:start w:val="1"/>
      <w:numFmt w:val="decimal"/>
      <w:lvlText w:val="%1."/>
      <w:lvlJc w:val="left"/>
      <w:pPr>
        <w:ind w:left="771" w:hanging="360"/>
      </w:pPr>
      <w:rPr>
        <w:rFonts w:hint="default"/>
      </w:r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27" w15:restartNumberingAfterBreak="0">
    <w:nsid w:val="4CE23E06"/>
    <w:multiLevelType w:val="hybridMultilevel"/>
    <w:tmpl w:val="7FEE4E6C"/>
    <w:lvl w:ilvl="0" w:tplc="A6D275C0">
      <w:start w:val="1"/>
      <w:numFmt w:val="lowerLetter"/>
      <w:lvlText w:val="%1)"/>
      <w:lvlJc w:val="left"/>
      <w:pPr>
        <w:ind w:left="1131" w:hanging="360"/>
      </w:pPr>
      <w:rPr>
        <w:rFonts w:hint="default"/>
      </w:rPr>
    </w:lvl>
    <w:lvl w:ilvl="1" w:tplc="08090019" w:tentative="1">
      <w:start w:val="1"/>
      <w:numFmt w:val="lowerLetter"/>
      <w:lvlText w:val="%2."/>
      <w:lvlJc w:val="left"/>
      <w:pPr>
        <w:ind w:left="1851" w:hanging="360"/>
      </w:pPr>
    </w:lvl>
    <w:lvl w:ilvl="2" w:tplc="0809001B" w:tentative="1">
      <w:start w:val="1"/>
      <w:numFmt w:val="lowerRoman"/>
      <w:lvlText w:val="%3."/>
      <w:lvlJc w:val="right"/>
      <w:pPr>
        <w:ind w:left="2571" w:hanging="180"/>
      </w:pPr>
    </w:lvl>
    <w:lvl w:ilvl="3" w:tplc="0809000F" w:tentative="1">
      <w:start w:val="1"/>
      <w:numFmt w:val="decimal"/>
      <w:lvlText w:val="%4."/>
      <w:lvlJc w:val="left"/>
      <w:pPr>
        <w:ind w:left="3291" w:hanging="360"/>
      </w:pPr>
    </w:lvl>
    <w:lvl w:ilvl="4" w:tplc="08090019" w:tentative="1">
      <w:start w:val="1"/>
      <w:numFmt w:val="lowerLetter"/>
      <w:lvlText w:val="%5."/>
      <w:lvlJc w:val="left"/>
      <w:pPr>
        <w:ind w:left="4011" w:hanging="360"/>
      </w:pPr>
    </w:lvl>
    <w:lvl w:ilvl="5" w:tplc="0809001B" w:tentative="1">
      <w:start w:val="1"/>
      <w:numFmt w:val="lowerRoman"/>
      <w:lvlText w:val="%6."/>
      <w:lvlJc w:val="right"/>
      <w:pPr>
        <w:ind w:left="4731" w:hanging="180"/>
      </w:pPr>
    </w:lvl>
    <w:lvl w:ilvl="6" w:tplc="0809000F" w:tentative="1">
      <w:start w:val="1"/>
      <w:numFmt w:val="decimal"/>
      <w:lvlText w:val="%7."/>
      <w:lvlJc w:val="left"/>
      <w:pPr>
        <w:ind w:left="5451" w:hanging="360"/>
      </w:pPr>
    </w:lvl>
    <w:lvl w:ilvl="7" w:tplc="08090019" w:tentative="1">
      <w:start w:val="1"/>
      <w:numFmt w:val="lowerLetter"/>
      <w:lvlText w:val="%8."/>
      <w:lvlJc w:val="left"/>
      <w:pPr>
        <w:ind w:left="6171" w:hanging="360"/>
      </w:pPr>
    </w:lvl>
    <w:lvl w:ilvl="8" w:tplc="0809001B" w:tentative="1">
      <w:start w:val="1"/>
      <w:numFmt w:val="lowerRoman"/>
      <w:lvlText w:val="%9."/>
      <w:lvlJc w:val="right"/>
      <w:pPr>
        <w:ind w:left="6891" w:hanging="180"/>
      </w:pPr>
    </w:lvl>
  </w:abstractNum>
  <w:abstractNum w:abstractNumId="28" w15:restartNumberingAfterBreak="0">
    <w:nsid w:val="4D5E58BC"/>
    <w:multiLevelType w:val="hybridMultilevel"/>
    <w:tmpl w:val="A0FA3926"/>
    <w:lvl w:ilvl="0" w:tplc="C91E0908">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324C6"/>
    <w:multiLevelType w:val="hybridMultilevel"/>
    <w:tmpl w:val="DEA26630"/>
    <w:lvl w:ilvl="0" w:tplc="0409000F">
      <w:start w:val="1"/>
      <w:numFmt w:val="decimal"/>
      <w:lvlText w:val="%1."/>
      <w:lvlJc w:val="left"/>
      <w:pPr>
        <w:ind w:left="360" w:hanging="360"/>
      </w:pPr>
      <w:rPr>
        <w:rFonts w:cs="Times New Roman" w:hint="default"/>
      </w:rPr>
    </w:lvl>
    <w:lvl w:ilvl="1" w:tplc="DA2C537A">
      <w:start w:val="3"/>
      <w:numFmt w:val="bullet"/>
      <w:lvlText w:val="-"/>
      <w:lvlJc w:val="left"/>
      <w:pPr>
        <w:tabs>
          <w:tab w:val="num" w:pos="1080"/>
        </w:tabs>
        <w:ind w:left="1080" w:hanging="360"/>
      </w:pPr>
      <w:rPr>
        <w:rFonts w:ascii="Times New Roman" w:eastAsia="Times New Roman" w:hAnsi="Times New Roman" w:cs="Times New Roman" w:hint="default"/>
      </w:rPr>
    </w:lvl>
    <w:lvl w:ilvl="2" w:tplc="97E818D4">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57CC7CEF"/>
    <w:multiLevelType w:val="hybridMultilevel"/>
    <w:tmpl w:val="E8C2E2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9DE6248"/>
    <w:multiLevelType w:val="hybridMultilevel"/>
    <w:tmpl w:val="1370FEEC"/>
    <w:lvl w:ilvl="0" w:tplc="F0384BA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5AB80F8C"/>
    <w:multiLevelType w:val="hybridMultilevel"/>
    <w:tmpl w:val="B360DFE6"/>
    <w:lvl w:ilvl="0" w:tplc="263ADFE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B73B6D"/>
    <w:multiLevelType w:val="hybridMultilevel"/>
    <w:tmpl w:val="A0E85A3C"/>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5EC629B4"/>
    <w:multiLevelType w:val="hybridMultilevel"/>
    <w:tmpl w:val="A0E85A3C"/>
    <w:lvl w:ilvl="0" w:tplc="FFFFFFFF">
      <w:start w:val="1"/>
      <w:numFmt w:val="decimal"/>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5F3B22D3"/>
    <w:multiLevelType w:val="hybridMultilevel"/>
    <w:tmpl w:val="D4F6984A"/>
    <w:lvl w:ilvl="0" w:tplc="C0D071CC">
      <w:start w:val="1"/>
      <w:numFmt w:val="decimal"/>
      <w:lvlText w:val="%1."/>
      <w:lvlJc w:val="left"/>
      <w:pPr>
        <w:ind w:left="1440" w:hanging="360"/>
      </w:pPr>
      <w:rPr>
        <w:rFonts w:ascii="Times New Roman" w:hAnsi="Times New Roman" w:cs="Times New Roman" w:hint="default"/>
        <w:sz w:val="24"/>
        <w:szCs w:val="24"/>
      </w:rPr>
    </w:lvl>
    <w:lvl w:ilvl="1" w:tplc="EED4C148">
      <w:start w:val="1"/>
      <w:numFmt w:val="lowerLetter"/>
      <w:lvlText w:val="%2."/>
      <w:lvlJc w:val="left"/>
      <w:pPr>
        <w:ind w:left="2520" w:hanging="72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15:restartNumberingAfterBreak="0">
    <w:nsid w:val="63894B15"/>
    <w:multiLevelType w:val="hybridMultilevel"/>
    <w:tmpl w:val="6B68038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411681"/>
    <w:multiLevelType w:val="hybridMultilevel"/>
    <w:tmpl w:val="AD122A44"/>
    <w:lvl w:ilvl="0" w:tplc="FFFFFFFF">
      <w:start w:val="1"/>
      <w:numFmt w:val="decimal"/>
      <w:lvlText w:val="%1."/>
      <w:lvlJc w:val="left"/>
      <w:pPr>
        <w:ind w:left="771" w:hanging="360"/>
      </w:pPr>
      <w:rPr>
        <w:rFonts w:hint="default"/>
      </w:r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38" w15:restartNumberingAfterBreak="0">
    <w:nsid w:val="696C1421"/>
    <w:multiLevelType w:val="hybridMultilevel"/>
    <w:tmpl w:val="AD122A44"/>
    <w:lvl w:ilvl="0" w:tplc="FFFFFFFF">
      <w:start w:val="1"/>
      <w:numFmt w:val="decimal"/>
      <w:lvlText w:val="%1."/>
      <w:lvlJc w:val="left"/>
      <w:pPr>
        <w:ind w:left="771" w:hanging="360"/>
      </w:pPr>
      <w:rPr>
        <w:rFonts w:hint="default"/>
      </w:r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39" w15:restartNumberingAfterBreak="0">
    <w:nsid w:val="6BB42F2D"/>
    <w:multiLevelType w:val="hybridMultilevel"/>
    <w:tmpl w:val="2DF44B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F113747"/>
    <w:multiLevelType w:val="hybridMultilevel"/>
    <w:tmpl w:val="A246E2A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0DD0CD8"/>
    <w:multiLevelType w:val="hybridMultilevel"/>
    <w:tmpl w:val="A0E85A3C"/>
    <w:lvl w:ilvl="0" w:tplc="2B7C7C5E">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794B1399"/>
    <w:multiLevelType w:val="hybridMultilevel"/>
    <w:tmpl w:val="D4F6984A"/>
    <w:lvl w:ilvl="0" w:tplc="FFFFFFFF">
      <w:start w:val="1"/>
      <w:numFmt w:val="decimal"/>
      <w:lvlText w:val="%1."/>
      <w:lvlJc w:val="left"/>
      <w:pPr>
        <w:ind w:left="1440" w:hanging="360"/>
      </w:pPr>
      <w:rPr>
        <w:rFonts w:ascii="Times New Roman" w:hAnsi="Times New Roman" w:cs="Times New Roman" w:hint="default"/>
        <w:sz w:val="24"/>
        <w:szCs w:val="24"/>
      </w:rPr>
    </w:lvl>
    <w:lvl w:ilvl="1" w:tplc="FFFFFFFF">
      <w:start w:val="1"/>
      <w:numFmt w:val="lowerLetter"/>
      <w:lvlText w:val="%2."/>
      <w:lvlJc w:val="left"/>
      <w:pPr>
        <w:ind w:left="2520" w:hanging="72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B3B68BD"/>
    <w:multiLevelType w:val="hybridMultilevel"/>
    <w:tmpl w:val="DC24E2FE"/>
    <w:lvl w:ilvl="0" w:tplc="7382D3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BE352B"/>
    <w:multiLevelType w:val="hybridMultilevel"/>
    <w:tmpl w:val="EEE08B74"/>
    <w:lvl w:ilvl="0" w:tplc="B338ED1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771119425">
    <w:abstractNumId w:val="18"/>
  </w:num>
  <w:num w:numId="2" w16cid:durableId="925069765">
    <w:abstractNumId w:val="2"/>
  </w:num>
  <w:num w:numId="3" w16cid:durableId="563955634">
    <w:abstractNumId w:val="40"/>
  </w:num>
  <w:num w:numId="4" w16cid:durableId="775834238">
    <w:abstractNumId w:val="19"/>
  </w:num>
  <w:num w:numId="5" w16cid:durableId="290942590">
    <w:abstractNumId w:val="4"/>
  </w:num>
  <w:num w:numId="6" w16cid:durableId="252252020">
    <w:abstractNumId w:val="39"/>
  </w:num>
  <w:num w:numId="7" w16cid:durableId="545995933">
    <w:abstractNumId w:val="8"/>
  </w:num>
  <w:num w:numId="8" w16cid:durableId="903372804">
    <w:abstractNumId w:val="5"/>
  </w:num>
  <w:num w:numId="9" w16cid:durableId="912738306">
    <w:abstractNumId w:val="24"/>
  </w:num>
  <w:num w:numId="10" w16cid:durableId="820388574">
    <w:abstractNumId w:val="14"/>
  </w:num>
  <w:num w:numId="11" w16cid:durableId="1627084255">
    <w:abstractNumId w:val="22"/>
  </w:num>
  <w:num w:numId="12" w16cid:durableId="111947545">
    <w:abstractNumId w:val="10"/>
  </w:num>
  <w:num w:numId="13" w16cid:durableId="1173303743">
    <w:abstractNumId w:val="28"/>
  </w:num>
  <w:num w:numId="14" w16cid:durableId="352614722">
    <w:abstractNumId w:val="43"/>
  </w:num>
  <w:num w:numId="15" w16cid:durableId="243419887">
    <w:abstractNumId w:val="29"/>
  </w:num>
  <w:num w:numId="16" w16cid:durableId="103770685">
    <w:abstractNumId w:val="20"/>
  </w:num>
  <w:num w:numId="17" w16cid:durableId="53284263">
    <w:abstractNumId w:val="0"/>
  </w:num>
  <w:num w:numId="18" w16cid:durableId="1793741979">
    <w:abstractNumId w:val="15"/>
  </w:num>
  <w:num w:numId="19" w16cid:durableId="1947075626">
    <w:abstractNumId w:val="32"/>
  </w:num>
  <w:num w:numId="20" w16cid:durableId="688070103">
    <w:abstractNumId w:val="44"/>
  </w:num>
  <w:num w:numId="21" w16cid:durableId="1691447104">
    <w:abstractNumId w:val="31"/>
  </w:num>
  <w:num w:numId="22" w16cid:durableId="466435770">
    <w:abstractNumId w:val="12"/>
  </w:num>
  <w:num w:numId="23" w16cid:durableId="1889412385">
    <w:abstractNumId w:val="23"/>
  </w:num>
  <w:num w:numId="24" w16cid:durableId="249124115">
    <w:abstractNumId w:val="26"/>
  </w:num>
  <w:num w:numId="25" w16cid:durableId="274558941">
    <w:abstractNumId w:val="37"/>
  </w:num>
  <w:num w:numId="26" w16cid:durableId="1694114897">
    <w:abstractNumId w:val="38"/>
  </w:num>
  <w:num w:numId="27" w16cid:durableId="1519076561">
    <w:abstractNumId w:val="27"/>
  </w:num>
  <w:num w:numId="28" w16cid:durableId="1572883145">
    <w:abstractNumId w:val="16"/>
  </w:num>
  <w:num w:numId="29" w16cid:durableId="1053773383">
    <w:abstractNumId w:val="9"/>
  </w:num>
  <w:num w:numId="30" w16cid:durableId="2073113643">
    <w:abstractNumId w:val="35"/>
  </w:num>
  <w:num w:numId="31" w16cid:durableId="230237185">
    <w:abstractNumId w:val="41"/>
  </w:num>
  <w:num w:numId="32" w16cid:durableId="1666126989">
    <w:abstractNumId w:val="21"/>
  </w:num>
  <w:num w:numId="33" w16cid:durableId="665399711">
    <w:abstractNumId w:val="36"/>
  </w:num>
  <w:num w:numId="34" w16cid:durableId="284116290">
    <w:abstractNumId w:val="33"/>
  </w:num>
  <w:num w:numId="35" w16cid:durableId="717709581">
    <w:abstractNumId w:val="34"/>
  </w:num>
  <w:num w:numId="36" w16cid:durableId="1917939842">
    <w:abstractNumId w:val="7"/>
  </w:num>
  <w:num w:numId="37" w16cid:durableId="644090689">
    <w:abstractNumId w:val="30"/>
  </w:num>
  <w:num w:numId="38" w16cid:durableId="1284462677">
    <w:abstractNumId w:val="6"/>
  </w:num>
  <w:num w:numId="39" w16cid:durableId="1932275448">
    <w:abstractNumId w:val="17"/>
  </w:num>
  <w:num w:numId="40" w16cid:durableId="700399930">
    <w:abstractNumId w:val="3"/>
  </w:num>
  <w:num w:numId="41" w16cid:durableId="151067105">
    <w:abstractNumId w:val="25"/>
  </w:num>
  <w:num w:numId="42" w16cid:durableId="925919342">
    <w:abstractNumId w:val="11"/>
  </w:num>
  <w:num w:numId="43" w16cid:durableId="1789547023">
    <w:abstractNumId w:val="1"/>
  </w:num>
  <w:num w:numId="44" w16cid:durableId="1376153198">
    <w:abstractNumId w:val="13"/>
  </w:num>
  <w:num w:numId="45" w16cid:durableId="32821991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01"/>
    <w:rsid w:val="0000021A"/>
    <w:rsid w:val="000013A6"/>
    <w:rsid w:val="00001D72"/>
    <w:rsid w:val="00002895"/>
    <w:rsid w:val="00002DD9"/>
    <w:rsid w:val="000033EC"/>
    <w:rsid w:val="000038D4"/>
    <w:rsid w:val="00003972"/>
    <w:rsid w:val="000039B0"/>
    <w:rsid w:val="00005E83"/>
    <w:rsid w:val="00006FE9"/>
    <w:rsid w:val="0000711B"/>
    <w:rsid w:val="00007436"/>
    <w:rsid w:val="000108D5"/>
    <w:rsid w:val="00012366"/>
    <w:rsid w:val="00013031"/>
    <w:rsid w:val="00013081"/>
    <w:rsid w:val="0001645C"/>
    <w:rsid w:val="0001669F"/>
    <w:rsid w:val="00016AD7"/>
    <w:rsid w:val="00016D8E"/>
    <w:rsid w:val="00016E9F"/>
    <w:rsid w:val="0001799F"/>
    <w:rsid w:val="000201D8"/>
    <w:rsid w:val="000205E5"/>
    <w:rsid w:val="00020C76"/>
    <w:rsid w:val="000219D3"/>
    <w:rsid w:val="00021B0D"/>
    <w:rsid w:val="000222CA"/>
    <w:rsid w:val="00022AEC"/>
    <w:rsid w:val="0002324A"/>
    <w:rsid w:val="000251F6"/>
    <w:rsid w:val="00025CF1"/>
    <w:rsid w:val="0002692C"/>
    <w:rsid w:val="00026C4B"/>
    <w:rsid w:val="00027804"/>
    <w:rsid w:val="00027871"/>
    <w:rsid w:val="00027D5B"/>
    <w:rsid w:val="0003133E"/>
    <w:rsid w:val="00035D78"/>
    <w:rsid w:val="00035EE9"/>
    <w:rsid w:val="00036A0D"/>
    <w:rsid w:val="000370F7"/>
    <w:rsid w:val="00037BFA"/>
    <w:rsid w:val="0004011D"/>
    <w:rsid w:val="000409A8"/>
    <w:rsid w:val="000422DA"/>
    <w:rsid w:val="000431B6"/>
    <w:rsid w:val="0004455F"/>
    <w:rsid w:val="00044630"/>
    <w:rsid w:val="00044DDD"/>
    <w:rsid w:val="0004553D"/>
    <w:rsid w:val="00045785"/>
    <w:rsid w:val="00046EAF"/>
    <w:rsid w:val="00050134"/>
    <w:rsid w:val="00051616"/>
    <w:rsid w:val="0005222F"/>
    <w:rsid w:val="00052683"/>
    <w:rsid w:val="00053DD2"/>
    <w:rsid w:val="00054072"/>
    <w:rsid w:val="00054F87"/>
    <w:rsid w:val="00055445"/>
    <w:rsid w:val="000572ED"/>
    <w:rsid w:val="000576FB"/>
    <w:rsid w:val="00057FE1"/>
    <w:rsid w:val="00060273"/>
    <w:rsid w:val="0006043C"/>
    <w:rsid w:val="00060546"/>
    <w:rsid w:val="00063135"/>
    <w:rsid w:val="000632F9"/>
    <w:rsid w:val="00064477"/>
    <w:rsid w:val="00066AD6"/>
    <w:rsid w:val="00067F23"/>
    <w:rsid w:val="00067F50"/>
    <w:rsid w:val="000702EE"/>
    <w:rsid w:val="00071030"/>
    <w:rsid w:val="000739DF"/>
    <w:rsid w:val="00074D64"/>
    <w:rsid w:val="000762F9"/>
    <w:rsid w:val="00077C7A"/>
    <w:rsid w:val="00080FD5"/>
    <w:rsid w:val="000811A9"/>
    <w:rsid w:val="000812EE"/>
    <w:rsid w:val="00081A62"/>
    <w:rsid w:val="00081F3E"/>
    <w:rsid w:val="000856EE"/>
    <w:rsid w:val="0008599A"/>
    <w:rsid w:val="00086954"/>
    <w:rsid w:val="000872CB"/>
    <w:rsid w:val="00087EDE"/>
    <w:rsid w:val="00087EEB"/>
    <w:rsid w:val="00087F5A"/>
    <w:rsid w:val="0009077C"/>
    <w:rsid w:val="00092A55"/>
    <w:rsid w:val="00093AE2"/>
    <w:rsid w:val="00096BFC"/>
    <w:rsid w:val="0009707A"/>
    <w:rsid w:val="00097D6E"/>
    <w:rsid w:val="000A1C99"/>
    <w:rsid w:val="000A2738"/>
    <w:rsid w:val="000A2EB1"/>
    <w:rsid w:val="000A4904"/>
    <w:rsid w:val="000A4B72"/>
    <w:rsid w:val="000A52CA"/>
    <w:rsid w:val="000A5899"/>
    <w:rsid w:val="000A5E3F"/>
    <w:rsid w:val="000A6564"/>
    <w:rsid w:val="000A6918"/>
    <w:rsid w:val="000A6AF4"/>
    <w:rsid w:val="000A731A"/>
    <w:rsid w:val="000B07B0"/>
    <w:rsid w:val="000B187D"/>
    <w:rsid w:val="000B2820"/>
    <w:rsid w:val="000B2B52"/>
    <w:rsid w:val="000B338A"/>
    <w:rsid w:val="000B3DEB"/>
    <w:rsid w:val="000B4E48"/>
    <w:rsid w:val="000B572F"/>
    <w:rsid w:val="000B5823"/>
    <w:rsid w:val="000B58C9"/>
    <w:rsid w:val="000B6B65"/>
    <w:rsid w:val="000B7B39"/>
    <w:rsid w:val="000C0A00"/>
    <w:rsid w:val="000C0C6D"/>
    <w:rsid w:val="000C38DB"/>
    <w:rsid w:val="000C41E8"/>
    <w:rsid w:val="000C535F"/>
    <w:rsid w:val="000C5C0F"/>
    <w:rsid w:val="000C7871"/>
    <w:rsid w:val="000D051A"/>
    <w:rsid w:val="000D062D"/>
    <w:rsid w:val="000D10DE"/>
    <w:rsid w:val="000D12D6"/>
    <w:rsid w:val="000D12FA"/>
    <w:rsid w:val="000D1389"/>
    <w:rsid w:val="000D20AD"/>
    <w:rsid w:val="000D33CD"/>
    <w:rsid w:val="000D4901"/>
    <w:rsid w:val="000D6212"/>
    <w:rsid w:val="000D7731"/>
    <w:rsid w:val="000E1803"/>
    <w:rsid w:val="000E3975"/>
    <w:rsid w:val="000E44F0"/>
    <w:rsid w:val="000E5E2F"/>
    <w:rsid w:val="000E60A3"/>
    <w:rsid w:val="000E684D"/>
    <w:rsid w:val="000E7AAC"/>
    <w:rsid w:val="000F0317"/>
    <w:rsid w:val="000F26AD"/>
    <w:rsid w:val="000F3026"/>
    <w:rsid w:val="000F3A03"/>
    <w:rsid w:val="000F3BF7"/>
    <w:rsid w:val="000F5718"/>
    <w:rsid w:val="000F5904"/>
    <w:rsid w:val="000F5FE8"/>
    <w:rsid w:val="000F6E65"/>
    <w:rsid w:val="000F7883"/>
    <w:rsid w:val="000F7E00"/>
    <w:rsid w:val="0010085C"/>
    <w:rsid w:val="00100A5B"/>
    <w:rsid w:val="00101C0C"/>
    <w:rsid w:val="001023C6"/>
    <w:rsid w:val="001030E6"/>
    <w:rsid w:val="001038CD"/>
    <w:rsid w:val="00104D3A"/>
    <w:rsid w:val="00105624"/>
    <w:rsid w:val="00105739"/>
    <w:rsid w:val="00107A6E"/>
    <w:rsid w:val="00110ABF"/>
    <w:rsid w:val="00111394"/>
    <w:rsid w:val="00111B53"/>
    <w:rsid w:val="00111FEC"/>
    <w:rsid w:val="00112998"/>
    <w:rsid w:val="001142AC"/>
    <w:rsid w:val="0011546B"/>
    <w:rsid w:val="00115747"/>
    <w:rsid w:val="00117B33"/>
    <w:rsid w:val="001200EA"/>
    <w:rsid w:val="001206DE"/>
    <w:rsid w:val="00120847"/>
    <w:rsid w:val="00120C17"/>
    <w:rsid w:val="0012345C"/>
    <w:rsid w:val="00123E51"/>
    <w:rsid w:val="00124C7C"/>
    <w:rsid w:val="00126BA3"/>
    <w:rsid w:val="00127368"/>
    <w:rsid w:val="0012798B"/>
    <w:rsid w:val="00134E3E"/>
    <w:rsid w:val="00135718"/>
    <w:rsid w:val="001368F3"/>
    <w:rsid w:val="001404CC"/>
    <w:rsid w:val="001407FB"/>
    <w:rsid w:val="001415DC"/>
    <w:rsid w:val="001423CE"/>
    <w:rsid w:val="0014277B"/>
    <w:rsid w:val="0014294C"/>
    <w:rsid w:val="00142AC8"/>
    <w:rsid w:val="001432B3"/>
    <w:rsid w:val="001437D6"/>
    <w:rsid w:val="001455A0"/>
    <w:rsid w:val="00146372"/>
    <w:rsid w:val="00146725"/>
    <w:rsid w:val="00146C0A"/>
    <w:rsid w:val="0015024B"/>
    <w:rsid w:val="001509D1"/>
    <w:rsid w:val="00150F73"/>
    <w:rsid w:val="00152DA8"/>
    <w:rsid w:val="0015325A"/>
    <w:rsid w:val="00156D20"/>
    <w:rsid w:val="0015709B"/>
    <w:rsid w:val="00157FB2"/>
    <w:rsid w:val="0016043E"/>
    <w:rsid w:val="001610CD"/>
    <w:rsid w:val="00161185"/>
    <w:rsid w:val="001617D3"/>
    <w:rsid w:val="001626AF"/>
    <w:rsid w:val="00163274"/>
    <w:rsid w:val="001643D0"/>
    <w:rsid w:val="00167F13"/>
    <w:rsid w:val="001709D5"/>
    <w:rsid w:val="00172457"/>
    <w:rsid w:val="00173F8B"/>
    <w:rsid w:val="00175ECA"/>
    <w:rsid w:val="0017740A"/>
    <w:rsid w:val="00181876"/>
    <w:rsid w:val="001823F6"/>
    <w:rsid w:val="00182CCA"/>
    <w:rsid w:val="00183280"/>
    <w:rsid w:val="00183608"/>
    <w:rsid w:val="0018378A"/>
    <w:rsid w:val="00183F6D"/>
    <w:rsid w:val="0018535E"/>
    <w:rsid w:val="001865A0"/>
    <w:rsid w:val="00186E3D"/>
    <w:rsid w:val="00187EA4"/>
    <w:rsid w:val="001907D1"/>
    <w:rsid w:val="0019161F"/>
    <w:rsid w:val="00192242"/>
    <w:rsid w:val="0019241F"/>
    <w:rsid w:val="00193FA7"/>
    <w:rsid w:val="00194726"/>
    <w:rsid w:val="00195F93"/>
    <w:rsid w:val="001966D3"/>
    <w:rsid w:val="001967A0"/>
    <w:rsid w:val="001972C6"/>
    <w:rsid w:val="001A0131"/>
    <w:rsid w:val="001A048C"/>
    <w:rsid w:val="001A1CCA"/>
    <w:rsid w:val="001A2064"/>
    <w:rsid w:val="001A34F3"/>
    <w:rsid w:val="001A446C"/>
    <w:rsid w:val="001A4C15"/>
    <w:rsid w:val="001A59F7"/>
    <w:rsid w:val="001A5EA5"/>
    <w:rsid w:val="001A7950"/>
    <w:rsid w:val="001B0000"/>
    <w:rsid w:val="001B21F3"/>
    <w:rsid w:val="001B2B8F"/>
    <w:rsid w:val="001B2E7C"/>
    <w:rsid w:val="001B2EDB"/>
    <w:rsid w:val="001B409F"/>
    <w:rsid w:val="001B46F8"/>
    <w:rsid w:val="001B7491"/>
    <w:rsid w:val="001C0021"/>
    <w:rsid w:val="001C03DD"/>
    <w:rsid w:val="001C0D21"/>
    <w:rsid w:val="001C16C5"/>
    <w:rsid w:val="001C16F4"/>
    <w:rsid w:val="001C249D"/>
    <w:rsid w:val="001C3F9C"/>
    <w:rsid w:val="001C5C72"/>
    <w:rsid w:val="001D03E9"/>
    <w:rsid w:val="001D0E38"/>
    <w:rsid w:val="001D1226"/>
    <w:rsid w:val="001D1913"/>
    <w:rsid w:val="001D5544"/>
    <w:rsid w:val="001D6843"/>
    <w:rsid w:val="001D6882"/>
    <w:rsid w:val="001D7169"/>
    <w:rsid w:val="001D7271"/>
    <w:rsid w:val="001D7AEA"/>
    <w:rsid w:val="001E0D00"/>
    <w:rsid w:val="001E2653"/>
    <w:rsid w:val="001E2D2C"/>
    <w:rsid w:val="001E5745"/>
    <w:rsid w:val="001E5B7A"/>
    <w:rsid w:val="001E697B"/>
    <w:rsid w:val="001E7B45"/>
    <w:rsid w:val="001F002B"/>
    <w:rsid w:val="001F1071"/>
    <w:rsid w:val="001F2871"/>
    <w:rsid w:val="001F3156"/>
    <w:rsid w:val="001F4BF8"/>
    <w:rsid w:val="001F5AB8"/>
    <w:rsid w:val="001F76B1"/>
    <w:rsid w:val="00200A2A"/>
    <w:rsid w:val="002016A4"/>
    <w:rsid w:val="00201E01"/>
    <w:rsid w:val="00202455"/>
    <w:rsid w:val="00203E02"/>
    <w:rsid w:val="00203F8B"/>
    <w:rsid w:val="00204E59"/>
    <w:rsid w:val="0020521F"/>
    <w:rsid w:val="00205390"/>
    <w:rsid w:val="00205452"/>
    <w:rsid w:val="002061A6"/>
    <w:rsid w:val="002063CE"/>
    <w:rsid w:val="00206EDB"/>
    <w:rsid w:val="00207B17"/>
    <w:rsid w:val="002108D5"/>
    <w:rsid w:val="00212998"/>
    <w:rsid w:val="00212B90"/>
    <w:rsid w:val="00212E61"/>
    <w:rsid w:val="002132E9"/>
    <w:rsid w:val="00213384"/>
    <w:rsid w:val="002143A4"/>
    <w:rsid w:val="00214464"/>
    <w:rsid w:val="00215BC6"/>
    <w:rsid w:val="002165B4"/>
    <w:rsid w:val="0021717B"/>
    <w:rsid w:val="002177D0"/>
    <w:rsid w:val="0022080D"/>
    <w:rsid w:val="0022132B"/>
    <w:rsid w:val="0022294B"/>
    <w:rsid w:val="00225362"/>
    <w:rsid w:val="00225AD0"/>
    <w:rsid w:val="0022720F"/>
    <w:rsid w:val="00227814"/>
    <w:rsid w:val="00227F6E"/>
    <w:rsid w:val="002303AD"/>
    <w:rsid w:val="00231F1E"/>
    <w:rsid w:val="00232184"/>
    <w:rsid w:val="00232AA8"/>
    <w:rsid w:val="0023324F"/>
    <w:rsid w:val="00234719"/>
    <w:rsid w:val="00234D08"/>
    <w:rsid w:val="00237AA3"/>
    <w:rsid w:val="00241C1B"/>
    <w:rsid w:val="0024264F"/>
    <w:rsid w:val="00242ACF"/>
    <w:rsid w:val="00244C91"/>
    <w:rsid w:val="002456F4"/>
    <w:rsid w:val="00246CC9"/>
    <w:rsid w:val="002471A1"/>
    <w:rsid w:val="00247F57"/>
    <w:rsid w:val="002505C0"/>
    <w:rsid w:val="00251039"/>
    <w:rsid w:val="00251AF7"/>
    <w:rsid w:val="00252079"/>
    <w:rsid w:val="002522F2"/>
    <w:rsid w:val="002524E0"/>
    <w:rsid w:val="002528FC"/>
    <w:rsid w:val="00252FAE"/>
    <w:rsid w:val="00255638"/>
    <w:rsid w:val="002574CF"/>
    <w:rsid w:val="0026049A"/>
    <w:rsid w:val="00262B26"/>
    <w:rsid w:val="00264B02"/>
    <w:rsid w:val="0027055B"/>
    <w:rsid w:val="00270960"/>
    <w:rsid w:val="00270C63"/>
    <w:rsid w:val="002722B0"/>
    <w:rsid w:val="00273DC6"/>
    <w:rsid w:val="00276E2B"/>
    <w:rsid w:val="0027751B"/>
    <w:rsid w:val="002801AB"/>
    <w:rsid w:val="002819CA"/>
    <w:rsid w:val="00282018"/>
    <w:rsid w:val="00282275"/>
    <w:rsid w:val="00282E47"/>
    <w:rsid w:val="002835C2"/>
    <w:rsid w:val="00283C83"/>
    <w:rsid w:val="00283D67"/>
    <w:rsid w:val="002869CC"/>
    <w:rsid w:val="00290CF5"/>
    <w:rsid w:val="00291170"/>
    <w:rsid w:val="002922C7"/>
    <w:rsid w:val="00292549"/>
    <w:rsid w:val="0029287E"/>
    <w:rsid w:val="00293689"/>
    <w:rsid w:val="00294D51"/>
    <w:rsid w:val="00296CAF"/>
    <w:rsid w:val="002A1218"/>
    <w:rsid w:val="002A42A0"/>
    <w:rsid w:val="002B047A"/>
    <w:rsid w:val="002B2031"/>
    <w:rsid w:val="002B44FA"/>
    <w:rsid w:val="002B566C"/>
    <w:rsid w:val="002B571C"/>
    <w:rsid w:val="002B57FB"/>
    <w:rsid w:val="002B60C7"/>
    <w:rsid w:val="002B6EC4"/>
    <w:rsid w:val="002C1464"/>
    <w:rsid w:val="002C1811"/>
    <w:rsid w:val="002C2352"/>
    <w:rsid w:val="002C5321"/>
    <w:rsid w:val="002C5856"/>
    <w:rsid w:val="002C7E0F"/>
    <w:rsid w:val="002D087B"/>
    <w:rsid w:val="002D0C69"/>
    <w:rsid w:val="002D258A"/>
    <w:rsid w:val="002D28B2"/>
    <w:rsid w:val="002D2A6C"/>
    <w:rsid w:val="002D3239"/>
    <w:rsid w:val="002D4B31"/>
    <w:rsid w:val="002D529E"/>
    <w:rsid w:val="002D5E6D"/>
    <w:rsid w:val="002D6DF1"/>
    <w:rsid w:val="002D72DC"/>
    <w:rsid w:val="002D75C5"/>
    <w:rsid w:val="002E04E0"/>
    <w:rsid w:val="002E2694"/>
    <w:rsid w:val="002E3272"/>
    <w:rsid w:val="002E3399"/>
    <w:rsid w:val="002E54F1"/>
    <w:rsid w:val="002E7335"/>
    <w:rsid w:val="002E7CBF"/>
    <w:rsid w:val="002E7DAE"/>
    <w:rsid w:val="002F275D"/>
    <w:rsid w:val="002F3D81"/>
    <w:rsid w:val="002F4081"/>
    <w:rsid w:val="002F6BDB"/>
    <w:rsid w:val="002F75A2"/>
    <w:rsid w:val="002F7AB7"/>
    <w:rsid w:val="002F7DFF"/>
    <w:rsid w:val="003006CC"/>
    <w:rsid w:val="00301F59"/>
    <w:rsid w:val="003028DE"/>
    <w:rsid w:val="00302D21"/>
    <w:rsid w:val="00303CBF"/>
    <w:rsid w:val="003049AA"/>
    <w:rsid w:val="00305EAC"/>
    <w:rsid w:val="003137C7"/>
    <w:rsid w:val="003154D1"/>
    <w:rsid w:val="00316FFF"/>
    <w:rsid w:val="0032018E"/>
    <w:rsid w:val="003204F7"/>
    <w:rsid w:val="00320593"/>
    <w:rsid w:val="00322674"/>
    <w:rsid w:val="003238D4"/>
    <w:rsid w:val="00325984"/>
    <w:rsid w:val="00326018"/>
    <w:rsid w:val="00326B87"/>
    <w:rsid w:val="0032797F"/>
    <w:rsid w:val="00327B24"/>
    <w:rsid w:val="00330B89"/>
    <w:rsid w:val="00330EC0"/>
    <w:rsid w:val="00331E8F"/>
    <w:rsid w:val="0033419B"/>
    <w:rsid w:val="00334FD2"/>
    <w:rsid w:val="003360A8"/>
    <w:rsid w:val="00337929"/>
    <w:rsid w:val="00340030"/>
    <w:rsid w:val="003418C6"/>
    <w:rsid w:val="00342759"/>
    <w:rsid w:val="0034457D"/>
    <w:rsid w:val="00344DF2"/>
    <w:rsid w:val="00344E28"/>
    <w:rsid w:val="00345366"/>
    <w:rsid w:val="00345AB8"/>
    <w:rsid w:val="00345B19"/>
    <w:rsid w:val="00346558"/>
    <w:rsid w:val="00350C9B"/>
    <w:rsid w:val="00350D90"/>
    <w:rsid w:val="00351068"/>
    <w:rsid w:val="00351807"/>
    <w:rsid w:val="00351848"/>
    <w:rsid w:val="00352509"/>
    <w:rsid w:val="00352786"/>
    <w:rsid w:val="0035462B"/>
    <w:rsid w:val="00354A90"/>
    <w:rsid w:val="00356085"/>
    <w:rsid w:val="00356A35"/>
    <w:rsid w:val="00361633"/>
    <w:rsid w:val="003623A3"/>
    <w:rsid w:val="003641D1"/>
    <w:rsid w:val="003647D2"/>
    <w:rsid w:val="00364D54"/>
    <w:rsid w:val="00365FBB"/>
    <w:rsid w:val="003677C1"/>
    <w:rsid w:val="00370224"/>
    <w:rsid w:val="003717D3"/>
    <w:rsid w:val="00372947"/>
    <w:rsid w:val="00373DB0"/>
    <w:rsid w:val="00375312"/>
    <w:rsid w:val="0037635F"/>
    <w:rsid w:val="00376A15"/>
    <w:rsid w:val="00382794"/>
    <w:rsid w:val="00382E4D"/>
    <w:rsid w:val="00384DAB"/>
    <w:rsid w:val="00385E36"/>
    <w:rsid w:val="00386559"/>
    <w:rsid w:val="00387E6A"/>
    <w:rsid w:val="00390E7C"/>
    <w:rsid w:val="00391160"/>
    <w:rsid w:val="00391772"/>
    <w:rsid w:val="00393A89"/>
    <w:rsid w:val="00394501"/>
    <w:rsid w:val="00397372"/>
    <w:rsid w:val="003A0502"/>
    <w:rsid w:val="003A0CE5"/>
    <w:rsid w:val="003A1272"/>
    <w:rsid w:val="003A1727"/>
    <w:rsid w:val="003A26BE"/>
    <w:rsid w:val="003A2DB0"/>
    <w:rsid w:val="003A3BC5"/>
    <w:rsid w:val="003A3F71"/>
    <w:rsid w:val="003A4CB7"/>
    <w:rsid w:val="003A534B"/>
    <w:rsid w:val="003A6051"/>
    <w:rsid w:val="003A6207"/>
    <w:rsid w:val="003A62C6"/>
    <w:rsid w:val="003A660E"/>
    <w:rsid w:val="003A7D46"/>
    <w:rsid w:val="003B3C19"/>
    <w:rsid w:val="003B4B02"/>
    <w:rsid w:val="003B4D0A"/>
    <w:rsid w:val="003B5679"/>
    <w:rsid w:val="003B657B"/>
    <w:rsid w:val="003B7A36"/>
    <w:rsid w:val="003B7AAB"/>
    <w:rsid w:val="003C054C"/>
    <w:rsid w:val="003C0D91"/>
    <w:rsid w:val="003C237E"/>
    <w:rsid w:val="003C278D"/>
    <w:rsid w:val="003C2A8D"/>
    <w:rsid w:val="003C2D2E"/>
    <w:rsid w:val="003C3724"/>
    <w:rsid w:val="003C4A5F"/>
    <w:rsid w:val="003C5267"/>
    <w:rsid w:val="003C53F4"/>
    <w:rsid w:val="003C6E69"/>
    <w:rsid w:val="003C766F"/>
    <w:rsid w:val="003C7E57"/>
    <w:rsid w:val="003D1754"/>
    <w:rsid w:val="003D30DA"/>
    <w:rsid w:val="003D319A"/>
    <w:rsid w:val="003E1755"/>
    <w:rsid w:val="003E37E6"/>
    <w:rsid w:val="003E49F0"/>
    <w:rsid w:val="003E6069"/>
    <w:rsid w:val="003E6344"/>
    <w:rsid w:val="003E65F6"/>
    <w:rsid w:val="003F2ECD"/>
    <w:rsid w:val="003F3685"/>
    <w:rsid w:val="003F41A1"/>
    <w:rsid w:val="003F58DB"/>
    <w:rsid w:val="003F5EE3"/>
    <w:rsid w:val="003F64F7"/>
    <w:rsid w:val="003F6954"/>
    <w:rsid w:val="003F6AFB"/>
    <w:rsid w:val="003F7D31"/>
    <w:rsid w:val="00400CD2"/>
    <w:rsid w:val="00400D50"/>
    <w:rsid w:val="00401D3D"/>
    <w:rsid w:val="00401F8A"/>
    <w:rsid w:val="004026BE"/>
    <w:rsid w:val="00403BEA"/>
    <w:rsid w:val="004046FF"/>
    <w:rsid w:val="00405675"/>
    <w:rsid w:val="00405BA3"/>
    <w:rsid w:val="00405DF4"/>
    <w:rsid w:val="00410053"/>
    <w:rsid w:val="0041092B"/>
    <w:rsid w:val="00412F75"/>
    <w:rsid w:val="00413F6F"/>
    <w:rsid w:val="0041406B"/>
    <w:rsid w:val="004161C5"/>
    <w:rsid w:val="004179B2"/>
    <w:rsid w:val="00417D9F"/>
    <w:rsid w:val="00420D98"/>
    <w:rsid w:val="004227AB"/>
    <w:rsid w:val="00422CE0"/>
    <w:rsid w:val="00422F70"/>
    <w:rsid w:val="00423050"/>
    <w:rsid w:val="004248C1"/>
    <w:rsid w:val="00424A06"/>
    <w:rsid w:val="00427399"/>
    <w:rsid w:val="004307EF"/>
    <w:rsid w:val="004329B0"/>
    <w:rsid w:val="00433411"/>
    <w:rsid w:val="00433492"/>
    <w:rsid w:val="00434A00"/>
    <w:rsid w:val="00436281"/>
    <w:rsid w:val="00436B09"/>
    <w:rsid w:val="004373A3"/>
    <w:rsid w:val="004401C7"/>
    <w:rsid w:val="0044191C"/>
    <w:rsid w:val="00441F24"/>
    <w:rsid w:val="00442241"/>
    <w:rsid w:val="0044384D"/>
    <w:rsid w:val="00444058"/>
    <w:rsid w:val="00444EC4"/>
    <w:rsid w:val="00444FEA"/>
    <w:rsid w:val="00444FF8"/>
    <w:rsid w:val="0044522F"/>
    <w:rsid w:val="00445739"/>
    <w:rsid w:val="0045189C"/>
    <w:rsid w:val="00452DFE"/>
    <w:rsid w:val="004533D1"/>
    <w:rsid w:val="00457A8D"/>
    <w:rsid w:val="0046177E"/>
    <w:rsid w:val="00461ADE"/>
    <w:rsid w:val="00461ED8"/>
    <w:rsid w:val="00464603"/>
    <w:rsid w:val="00465598"/>
    <w:rsid w:val="00467D99"/>
    <w:rsid w:val="004719C2"/>
    <w:rsid w:val="00472311"/>
    <w:rsid w:val="004723E6"/>
    <w:rsid w:val="0047370B"/>
    <w:rsid w:val="004755DE"/>
    <w:rsid w:val="004756B4"/>
    <w:rsid w:val="004768F0"/>
    <w:rsid w:val="004779F6"/>
    <w:rsid w:val="004803A0"/>
    <w:rsid w:val="00480793"/>
    <w:rsid w:val="00483BCE"/>
    <w:rsid w:val="004842B6"/>
    <w:rsid w:val="00484C50"/>
    <w:rsid w:val="004852B1"/>
    <w:rsid w:val="0048590C"/>
    <w:rsid w:val="00485BD1"/>
    <w:rsid w:val="00485BFE"/>
    <w:rsid w:val="004862B3"/>
    <w:rsid w:val="00487E74"/>
    <w:rsid w:val="00487ED7"/>
    <w:rsid w:val="004919D7"/>
    <w:rsid w:val="00492768"/>
    <w:rsid w:val="0049295F"/>
    <w:rsid w:val="00492C85"/>
    <w:rsid w:val="0049427E"/>
    <w:rsid w:val="00494B4E"/>
    <w:rsid w:val="004953F9"/>
    <w:rsid w:val="00495918"/>
    <w:rsid w:val="00496DC7"/>
    <w:rsid w:val="00496F0F"/>
    <w:rsid w:val="00497184"/>
    <w:rsid w:val="004971FC"/>
    <w:rsid w:val="00497440"/>
    <w:rsid w:val="004975A6"/>
    <w:rsid w:val="00497934"/>
    <w:rsid w:val="004A27BF"/>
    <w:rsid w:val="004A29C2"/>
    <w:rsid w:val="004A6FEB"/>
    <w:rsid w:val="004B0818"/>
    <w:rsid w:val="004B111B"/>
    <w:rsid w:val="004B15B5"/>
    <w:rsid w:val="004B1FEC"/>
    <w:rsid w:val="004B2A3A"/>
    <w:rsid w:val="004B3400"/>
    <w:rsid w:val="004B5156"/>
    <w:rsid w:val="004B528A"/>
    <w:rsid w:val="004B6783"/>
    <w:rsid w:val="004B69F7"/>
    <w:rsid w:val="004C10BE"/>
    <w:rsid w:val="004C1966"/>
    <w:rsid w:val="004C1C12"/>
    <w:rsid w:val="004C2FBA"/>
    <w:rsid w:val="004C3655"/>
    <w:rsid w:val="004C36B2"/>
    <w:rsid w:val="004C39E4"/>
    <w:rsid w:val="004C43F4"/>
    <w:rsid w:val="004C5045"/>
    <w:rsid w:val="004C5060"/>
    <w:rsid w:val="004C5BCC"/>
    <w:rsid w:val="004C637D"/>
    <w:rsid w:val="004C733D"/>
    <w:rsid w:val="004C7AD3"/>
    <w:rsid w:val="004D0F28"/>
    <w:rsid w:val="004D0F2F"/>
    <w:rsid w:val="004D1140"/>
    <w:rsid w:val="004D1943"/>
    <w:rsid w:val="004D1A96"/>
    <w:rsid w:val="004D2518"/>
    <w:rsid w:val="004D251F"/>
    <w:rsid w:val="004D27C7"/>
    <w:rsid w:val="004D2D9A"/>
    <w:rsid w:val="004D2DEB"/>
    <w:rsid w:val="004D47C4"/>
    <w:rsid w:val="004D5241"/>
    <w:rsid w:val="004D5632"/>
    <w:rsid w:val="004D568D"/>
    <w:rsid w:val="004D6BC7"/>
    <w:rsid w:val="004D7713"/>
    <w:rsid w:val="004E0DC9"/>
    <w:rsid w:val="004E1C30"/>
    <w:rsid w:val="004E25FD"/>
    <w:rsid w:val="004E32F3"/>
    <w:rsid w:val="004E5C23"/>
    <w:rsid w:val="004E66DB"/>
    <w:rsid w:val="004E73D8"/>
    <w:rsid w:val="004E79ED"/>
    <w:rsid w:val="004F1E08"/>
    <w:rsid w:val="004F2E55"/>
    <w:rsid w:val="004F3A16"/>
    <w:rsid w:val="004F42D5"/>
    <w:rsid w:val="004F6DE9"/>
    <w:rsid w:val="004F6DF6"/>
    <w:rsid w:val="004F7734"/>
    <w:rsid w:val="00500BB2"/>
    <w:rsid w:val="00501A0D"/>
    <w:rsid w:val="00501B4C"/>
    <w:rsid w:val="00502295"/>
    <w:rsid w:val="00504D05"/>
    <w:rsid w:val="005067C5"/>
    <w:rsid w:val="00506822"/>
    <w:rsid w:val="005069CB"/>
    <w:rsid w:val="00510399"/>
    <w:rsid w:val="00510AE1"/>
    <w:rsid w:val="005113A6"/>
    <w:rsid w:val="005115D5"/>
    <w:rsid w:val="00512DD5"/>
    <w:rsid w:val="00514DE4"/>
    <w:rsid w:val="00515400"/>
    <w:rsid w:val="00515E0A"/>
    <w:rsid w:val="005166B4"/>
    <w:rsid w:val="005168E3"/>
    <w:rsid w:val="00516991"/>
    <w:rsid w:val="00516B04"/>
    <w:rsid w:val="00517534"/>
    <w:rsid w:val="00517A89"/>
    <w:rsid w:val="00520E00"/>
    <w:rsid w:val="00520EFD"/>
    <w:rsid w:val="00521D37"/>
    <w:rsid w:val="00522759"/>
    <w:rsid w:val="00522B6F"/>
    <w:rsid w:val="00522F61"/>
    <w:rsid w:val="0052380C"/>
    <w:rsid w:val="0052386B"/>
    <w:rsid w:val="005258BB"/>
    <w:rsid w:val="00527DFC"/>
    <w:rsid w:val="00530AE1"/>
    <w:rsid w:val="00531997"/>
    <w:rsid w:val="005322F5"/>
    <w:rsid w:val="0053280E"/>
    <w:rsid w:val="00533837"/>
    <w:rsid w:val="00533867"/>
    <w:rsid w:val="0053639D"/>
    <w:rsid w:val="005363EC"/>
    <w:rsid w:val="00537653"/>
    <w:rsid w:val="00537998"/>
    <w:rsid w:val="00537AE3"/>
    <w:rsid w:val="00541BD0"/>
    <w:rsid w:val="00543BF2"/>
    <w:rsid w:val="005450AA"/>
    <w:rsid w:val="005453F1"/>
    <w:rsid w:val="005453F3"/>
    <w:rsid w:val="00545909"/>
    <w:rsid w:val="005502E9"/>
    <w:rsid w:val="00552288"/>
    <w:rsid w:val="0055283B"/>
    <w:rsid w:val="00553CA7"/>
    <w:rsid w:val="00554547"/>
    <w:rsid w:val="00554E60"/>
    <w:rsid w:val="0055731E"/>
    <w:rsid w:val="005603C8"/>
    <w:rsid w:val="0056064E"/>
    <w:rsid w:val="00560DEE"/>
    <w:rsid w:val="00560ED8"/>
    <w:rsid w:val="005627A1"/>
    <w:rsid w:val="00563EB3"/>
    <w:rsid w:val="005657ED"/>
    <w:rsid w:val="00566F9E"/>
    <w:rsid w:val="00570A20"/>
    <w:rsid w:val="00574F65"/>
    <w:rsid w:val="00575065"/>
    <w:rsid w:val="005758AD"/>
    <w:rsid w:val="00575ED9"/>
    <w:rsid w:val="005778C8"/>
    <w:rsid w:val="00577F52"/>
    <w:rsid w:val="005800C9"/>
    <w:rsid w:val="00580459"/>
    <w:rsid w:val="00581DE3"/>
    <w:rsid w:val="00582428"/>
    <w:rsid w:val="00582957"/>
    <w:rsid w:val="00583763"/>
    <w:rsid w:val="00583AEF"/>
    <w:rsid w:val="00584A5D"/>
    <w:rsid w:val="00585BB6"/>
    <w:rsid w:val="00586392"/>
    <w:rsid w:val="0059088B"/>
    <w:rsid w:val="005921F2"/>
    <w:rsid w:val="005939EC"/>
    <w:rsid w:val="00593D0F"/>
    <w:rsid w:val="00594EAE"/>
    <w:rsid w:val="00596918"/>
    <w:rsid w:val="00596ADD"/>
    <w:rsid w:val="00597009"/>
    <w:rsid w:val="005A2950"/>
    <w:rsid w:val="005A3E54"/>
    <w:rsid w:val="005A4F6D"/>
    <w:rsid w:val="005A5BA8"/>
    <w:rsid w:val="005A73F5"/>
    <w:rsid w:val="005B017F"/>
    <w:rsid w:val="005B021B"/>
    <w:rsid w:val="005B0747"/>
    <w:rsid w:val="005B0DC8"/>
    <w:rsid w:val="005B124F"/>
    <w:rsid w:val="005B43FD"/>
    <w:rsid w:val="005B4713"/>
    <w:rsid w:val="005B5123"/>
    <w:rsid w:val="005B544C"/>
    <w:rsid w:val="005B5683"/>
    <w:rsid w:val="005C0443"/>
    <w:rsid w:val="005C2020"/>
    <w:rsid w:val="005C2662"/>
    <w:rsid w:val="005C3154"/>
    <w:rsid w:val="005C3EBF"/>
    <w:rsid w:val="005C4955"/>
    <w:rsid w:val="005C4A8F"/>
    <w:rsid w:val="005C60FD"/>
    <w:rsid w:val="005D0564"/>
    <w:rsid w:val="005D07BD"/>
    <w:rsid w:val="005D0BB2"/>
    <w:rsid w:val="005D18A7"/>
    <w:rsid w:val="005D1DC5"/>
    <w:rsid w:val="005D2F81"/>
    <w:rsid w:val="005D3033"/>
    <w:rsid w:val="005D66D5"/>
    <w:rsid w:val="005D78BF"/>
    <w:rsid w:val="005E05CC"/>
    <w:rsid w:val="005E1504"/>
    <w:rsid w:val="005E1C88"/>
    <w:rsid w:val="005E2485"/>
    <w:rsid w:val="005E31B2"/>
    <w:rsid w:val="005E40C4"/>
    <w:rsid w:val="005E61A3"/>
    <w:rsid w:val="005E7C4D"/>
    <w:rsid w:val="005F0213"/>
    <w:rsid w:val="005F1908"/>
    <w:rsid w:val="005F22AB"/>
    <w:rsid w:val="005F3217"/>
    <w:rsid w:val="005F3B3B"/>
    <w:rsid w:val="005F45E0"/>
    <w:rsid w:val="005F57DF"/>
    <w:rsid w:val="005F5A4D"/>
    <w:rsid w:val="005F64A4"/>
    <w:rsid w:val="005F7929"/>
    <w:rsid w:val="006005A7"/>
    <w:rsid w:val="00601356"/>
    <w:rsid w:val="00602117"/>
    <w:rsid w:val="00604969"/>
    <w:rsid w:val="0060589C"/>
    <w:rsid w:val="006059C3"/>
    <w:rsid w:val="00611FFC"/>
    <w:rsid w:val="006124CD"/>
    <w:rsid w:val="00612819"/>
    <w:rsid w:val="00613422"/>
    <w:rsid w:val="00616286"/>
    <w:rsid w:val="00616999"/>
    <w:rsid w:val="00620350"/>
    <w:rsid w:val="00621E20"/>
    <w:rsid w:val="00624201"/>
    <w:rsid w:val="00624374"/>
    <w:rsid w:val="00625211"/>
    <w:rsid w:val="0062690F"/>
    <w:rsid w:val="00626A1D"/>
    <w:rsid w:val="0062713D"/>
    <w:rsid w:val="006273D0"/>
    <w:rsid w:val="006273F8"/>
    <w:rsid w:val="00627AF9"/>
    <w:rsid w:val="0063188E"/>
    <w:rsid w:val="006318BC"/>
    <w:rsid w:val="00632019"/>
    <w:rsid w:val="00632741"/>
    <w:rsid w:val="00632DD6"/>
    <w:rsid w:val="006344D5"/>
    <w:rsid w:val="00635702"/>
    <w:rsid w:val="00635BF1"/>
    <w:rsid w:val="00636B82"/>
    <w:rsid w:val="00636D71"/>
    <w:rsid w:val="00637CF8"/>
    <w:rsid w:val="00641547"/>
    <w:rsid w:val="0064201A"/>
    <w:rsid w:val="00643E74"/>
    <w:rsid w:val="00643F97"/>
    <w:rsid w:val="006441C9"/>
    <w:rsid w:val="00645B0F"/>
    <w:rsid w:val="00646F61"/>
    <w:rsid w:val="00646FEC"/>
    <w:rsid w:val="00647D59"/>
    <w:rsid w:val="00652D74"/>
    <w:rsid w:val="00653BDC"/>
    <w:rsid w:val="0065477F"/>
    <w:rsid w:val="0065509C"/>
    <w:rsid w:val="006562C4"/>
    <w:rsid w:val="00657114"/>
    <w:rsid w:val="00662992"/>
    <w:rsid w:val="0066357B"/>
    <w:rsid w:val="00663C1E"/>
    <w:rsid w:val="0066446B"/>
    <w:rsid w:val="00666095"/>
    <w:rsid w:val="0066616A"/>
    <w:rsid w:val="006704E7"/>
    <w:rsid w:val="006742AD"/>
    <w:rsid w:val="00675F1C"/>
    <w:rsid w:val="00676F61"/>
    <w:rsid w:val="00677849"/>
    <w:rsid w:val="006779DF"/>
    <w:rsid w:val="0068007A"/>
    <w:rsid w:val="00684459"/>
    <w:rsid w:val="00685C92"/>
    <w:rsid w:val="006915BC"/>
    <w:rsid w:val="006925C6"/>
    <w:rsid w:val="006926BA"/>
    <w:rsid w:val="00693019"/>
    <w:rsid w:val="00693FD0"/>
    <w:rsid w:val="006963B3"/>
    <w:rsid w:val="006A0B75"/>
    <w:rsid w:val="006A216E"/>
    <w:rsid w:val="006A3588"/>
    <w:rsid w:val="006A3907"/>
    <w:rsid w:val="006A5843"/>
    <w:rsid w:val="006A5D11"/>
    <w:rsid w:val="006A6809"/>
    <w:rsid w:val="006A72FC"/>
    <w:rsid w:val="006B0690"/>
    <w:rsid w:val="006B26D9"/>
    <w:rsid w:val="006B27D6"/>
    <w:rsid w:val="006B2AA7"/>
    <w:rsid w:val="006B2DF9"/>
    <w:rsid w:val="006B4C03"/>
    <w:rsid w:val="006B5173"/>
    <w:rsid w:val="006B678C"/>
    <w:rsid w:val="006B6A6C"/>
    <w:rsid w:val="006B7110"/>
    <w:rsid w:val="006C0C7B"/>
    <w:rsid w:val="006C0FFF"/>
    <w:rsid w:val="006C125A"/>
    <w:rsid w:val="006C1DFF"/>
    <w:rsid w:val="006C1EF2"/>
    <w:rsid w:val="006C2929"/>
    <w:rsid w:val="006C42F5"/>
    <w:rsid w:val="006C5F43"/>
    <w:rsid w:val="006C6C48"/>
    <w:rsid w:val="006C7162"/>
    <w:rsid w:val="006C7CEF"/>
    <w:rsid w:val="006D0500"/>
    <w:rsid w:val="006D0696"/>
    <w:rsid w:val="006D28A3"/>
    <w:rsid w:val="006D2CA3"/>
    <w:rsid w:val="006D38F1"/>
    <w:rsid w:val="006D4E34"/>
    <w:rsid w:val="006D521C"/>
    <w:rsid w:val="006D5CC4"/>
    <w:rsid w:val="006D5E5D"/>
    <w:rsid w:val="006E060B"/>
    <w:rsid w:val="006E0801"/>
    <w:rsid w:val="006E0B6A"/>
    <w:rsid w:val="006E138F"/>
    <w:rsid w:val="006E3C04"/>
    <w:rsid w:val="006E3E3E"/>
    <w:rsid w:val="006E418C"/>
    <w:rsid w:val="006E448C"/>
    <w:rsid w:val="006E44F1"/>
    <w:rsid w:val="006F0D73"/>
    <w:rsid w:val="006F3613"/>
    <w:rsid w:val="006F3A22"/>
    <w:rsid w:val="006F4845"/>
    <w:rsid w:val="006F5361"/>
    <w:rsid w:val="006F6D53"/>
    <w:rsid w:val="006F7A8D"/>
    <w:rsid w:val="00701624"/>
    <w:rsid w:val="007025A4"/>
    <w:rsid w:val="00702FB2"/>
    <w:rsid w:val="00704569"/>
    <w:rsid w:val="007045E0"/>
    <w:rsid w:val="00710BA6"/>
    <w:rsid w:val="00711BB8"/>
    <w:rsid w:val="00711EF0"/>
    <w:rsid w:val="007127EE"/>
    <w:rsid w:val="0071327F"/>
    <w:rsid w:val="0071335B"/>
    <w:rsid w:val="007144DD"/>
    <w:rsid w:val="00715DE4"/>
    <w:rsid w:val="00717412"/>
    <w:rsid w:val="00717BCB"/>
    <w:rsid w:val="007201AF"/>
    <w:rsid w:val="00721ED5"/>
    <w:rsid w:val="007236CE"/>
    <w:rsid w:val="0072534A"/>
    <w:rsid w:val="00725C60"/>
    <w:rsid w:val="007262F9"/>
    <w:rsid w:val="00727C99"/>
    <w:rsid w:val="00730778"/>
    <w:rsid w:val="00731495"/>
    <w:rsid w:val="007315F6"/>
    <w:rsid w:val="00732568"/>
    <w:rsid w:val="007336B4"/>
    <w:rsid w:val="00733C97"/>
    <w:rsid w:val="00735760"/>
    <w:rsid w:val="00735F23"/>
    <w:rsid w:val="007370F1"/>
    <w:rsid w:val="00737353"/>
    <w:rsid w:val="00742665"/>
    <w:rsid w:val="007443BD"/>
    <w:rsid w:val="007444D4"/>
    <w:rsid w:val="00745005"/>
    <w:rsid w:val="00746577"/>
    <w:rsid w:val="00746BAB"/>
    <w:rsid w:val="0074705E"/>
    <w:rsid w:val="00747792"/>
    <w:rsid w:val="00747809"/>
    <w:rsid w:val="00750301"/>
    <w:rsid w:val="007506B4"/>
    <w:rsid w:val="00751254"/>
    <w:rsid w:val="00751438"/>
    <w:rsid w:val="007515AB"/>
    <w:rsid w:val="007535FA"/>
    <w:rsid w:val="007540CD"/>
    <w:rsid w:val="0075480C"/>
    <w:rsid w:val="00755AC4"/>
    <w:rsid w:val="00755B62"/>
    <w:rsid w:val="00762820"/>
    <w:rsid w:val="00763E3C"/>
    <w:rsid w:val="00765B02"/>
    <w:rsid w:val="0077021B"/>
    <w:rsid w:val="007702CC"/>
    <w:rsid w:val="007728D6"/>
    <w:rsid w:val="0077411A"/>
    <w:rsid w:val="00774674"/>
    <w:rsid w:val="007748D6"/>
    <w:rsid w:val="00775615"/>
    <w:rsid w:val="00775904"/>
    <w:rsid w:val="00777008"/>
    <w:rsid w:val="00781357"/>
    <w:rsid w:val="00782534"/>
    <w:rsid w:val="0078388A"/>
    <w:rsid w:val="00786B29"/>
    <w:rsid w:val="00790040"/>
    <w:rsid w:val="00790585"/>
    <w:rsid w:val="0079360E"/>
    <w:rsid w:val="00794751"/>
    <w:rsid w:val="0079497D"/>
    <w:rsid w:val="00794F07"/>
    <w:rsid w:val="007956E8"/>
    <w:rsid w:val="00795797"/>
    <w:rsid w:val="00796EF6"/>
    <w:rsid w:val="0079725E"/>
    <w:rsid w:val="007A021E"/>
    <w:rsid w:val="007A1DC4"/>
    <w:rsid w:val="007A295D"/>
    <w:rsid w:val="007A3155"/>
    <w:rsid w:val="007A3344"/>
    <w:rsid w:val="007A3BD5"/>
    <w:rsid w:val="007A4E55"/>
    <w:rsid w:val="007A733C"/>
    <w:rsid w:val="007B05D1"/>
    <w:rsid w:val="007B1F18"/>
    <w:rsid w:val="007B3641"/>
    <w:rsid w:val="007B43E4"/>
    <w:rsid w:val="007B454C"/>
    <w:rsid w:val="007B5099"/>
    <w:rsid w:val="007B562D"/>
    <w:rsid w:val="007B632F"/>
    <w:rsid w:val="007B6893"/>
    <w:rsid w:val="007B68B1"/>
    <w:rsid w:val="007C09C7"/>
    <w:rsid w:val="007C11A0"/>
    <w:rsid w:val="007C1425"/>
    <w:rsid w:val="007C160C"/>
    <w:rsid w:val="007C3CB1"/>
    <w:rsid w:val="007C4C9D"/>
    <w:rsid w:val="007C5E94"/>
    <w:rsid w:val="007C6909"/>
    <w:rsid w:val="007C753F"/>
    <w:rsid w:val="007C754E"/>
    <w:rsid w:val="007C7904"/>
    <w:rsid w:val="007C7A00"/>
    <w:rsid w:val="007D1A25"/>
    <w:rsid w:val="007D2804"/>
    <w:rsid w:val="007D297E"/>
    <w:rsid w:val="007D33A3"/>
    <w:rsid w:val="007D467D"/>
    <w:rsid w:val="007D53AD"/>
    <w:rsid w:val="007D5617"/>
    <w:rsid w:val="007D5937"/>
    <w:rsid w:val="007D5B8D"/>
    <w:rsid w:val="007D5E95"/>
    <w:rsid w:val="007D7311"/>
    <w:rsid w:val="007E1D6D"/>
    <w:rsid w:val="007E4222"/>
    <w:rsid w:val="007E429B"/>
    <w:rsid w:val="007E50E0"/>
    <w:rsid w:val="007E62D6"/>
    <w:rsid w:val="007E6722"/>
    <w:rsid w:val="007E6AB6"/>
    <w:rsid w:val="007E74A5"/>
    <w:rsid w:val="007F25D5"/>
    <w:rsid w:val="007F30E1"/>
    <w:rsid w:val="007F483A"/>
    <w:rsid w:val="007F50CA"/>
    <w:rsid w:val="007F6E6A"/>
    <w:rsid w:val="007F6FD2"/>
    <w:rsid w:val="00801ECE"/>
    <w:rsid w:val="0080312A"/>
    <w:rsid w:val="0080637D"/>
    <w:rsid w:val="008065D9"/>
    <w:rsid w:val="00807BD3"/>
    <w:rsid w:val="0081023F"/>
    <w:rsid w:val="00810745"/>
    <w:rsid w:val="00810C7F"/>
    <w:rsid w:val="0081150E"/>
    <w:rsid w:val="00813EDE"/>
    <w:rsid w:val="008161D0"/>
    <w:rsid w:val="00816333"/>
    <w:rsid w:val="008168EE"/>
    <w:rsid w:val="00816AFC"/>
    <w:rsid w:val="00817475"/>
    <w:rsid w:val="0082159F"/>
    <w:rsid w:val="00821CF3"/>
    <w:rsid w:val="00823F10"/>
    <w:rsid w:val="00825733"/>
    <w:rsid w:val="00825FBC"/>
    <w:rsid w:val="008271D0"/>
    <w:rsid w:val="00827773"/>
    <w:rsid w:val="00827D30"/>
    <w:rsid w:val="00830394"/>
    <w:rsid w:val="00830AA7"/>
    <w:rsid w:val="008327F1"/>
    <w:rsid w:val="0083285B"/>
    <w:rsid w:val="00832C0A"/>
    <w:rsid w:val="008330B0"/>
    <w:rsid w:val="00833510"/>
    <w:rsid w:val="008338F2"/>
    <w:rsid w:val="008367F2"/>
    <w:rsid w:val="0083744B"/>
    <w:rsid w:val="00837E18"/>
    <w:rsid w:val="008401BF"/>
    <w:rsid w:val="008413A8"/>
    <w:rsid w:val="00841D4C"/>
    <w:rsid w:val="0084262A"/>
    <w:rsid w:val="00842DA4"/>
    <w:rsid w:val="008432E8"/>
    <w:rsid w:val="00843686"/>
    <w:rsid w:val="008438D0"/>
    <w:rsid w:val="00844149"/>
    <w:rsid w:val="00845889"/>
    <w:rsid w:val="00845CE7"/>
    <w:rsid w:val="00847107"/>
    <w:rsid w:val="0084726C"/>
    <w:rsid w:val="00847D16"/>
    <w:rsid w:val="00847E6D"/>
    <w:rsid w:val="00850534"/>
    <w:rsid w:val="00851B50"/>
    <w:rsid w:val="00853705"/>
    <w:rsid w:val="0085597A"/>
    <w:rsid w:val="0085599C"/>
    <w:rsid w:val="008569CF"/>
    <w:rsid w:val="00861DAD"/>
    <w:rsid w:val="00864186"/>
    <w:rsid w:val="008646C2"/>
    <w:rsid w:val="00865784"/>
    <w:rsid w:val="00865BA3"/>
    <w:rsid w:val="0087181F"/>
    <w:rsid w:val="008720BB"/>
    <w:rsid w:val="0087242C"/>
    <w:rsid w:val="00873000"/>
    <w:rsid w:val="0087341A"/>
    <w:rsid w:val="0087345C"/>
    <w:rsid w:val="008836E9"/>
    <w:rsid w:val="008839E3"/>
    <w:rsid w:val="00885CA5"/>
    <w:rsid w:val="008865C3"/>
    <w:rsid w:val="00886FD7"/>
    <w:rsid w:val="00890630"/>
    <w:rsid w:val="0089094D"/>
    <w:rsid w:val="008933B2"/>
    <w:rsid w:val="0089361A"/>
    <w:rsid w:val="00893787"/>
    <w:rsid w:val="00895DE7"/>
    <w:rsid w:val="0089744F"/>
    <w:rsid w:val="008A1847"/>
    <w:rsid w:val="008A2801"/>
    <w:rsid w:val="008A28F1"/>
    <w:rsid w:val="008A573F"/>
    <w:rsid w:val="008A708C"/>
    <w:rsid w:val="008A748B"/>
    <w:rsid w:val="008A79A7"/>
    <w:rsid w:val="008B0B0E"/>
    <w:rsid w:val="008B175E"/>
    <w:rsid w:val="008B1AF1"/>
    <w:rsid w:val="008B37AD"/>
    <w:rsid w:val="008B3D18"/>
    <w:rsid w:val="008B7B42"/>
    <w:rsid w:val="008C0129"/>
    <w:rsid w:val="008C2686"/>
    <w:rsid w:val="008C2BA8"/>
    <w:rsid w:val="008C3120"/>
    <w:rsid w:val="008C459C"/>
    <w:rsid w:val="008C54A9"/>
    <w:rsid w:val="008C5D85"/>
    <w:rsid w:val="008C640B"/>
    <w:rsid w:val="008D05CE"/>
    <w:rsid w:val="008D17FB"/>
    <w:rsid w:val="008D1B52"/>
    <w:rsid w:val="008D27D5"/>
    <w:rsid w:val="008D418B"/>
    <w:rsid w:val="008D5867"/>
    <w:rsid w:val="008E0A5B"/>
    <w:rsid w:val="008E0B26"/>
    <w:rsid w:val="008E44CD"/>
    <w:rsid w:val="008E4B4F"/>
    <w:rsid w:val="008E59E5"/>
    <w:rsid w:val="008E5F90"/>
    <w:rsid w:val="008E6804"/>
    <w:rsid w:val="008E7374"/>
    <w:rsid w:val="008F0167"/>
    <w:rsid w:val="008F1316"/>
    <w:rsid w:val="008F134B"/>
    <w:rsid w:val="008F2430"/>
    <w:rsid w:val="008F3C9A"/>
    <w:rsid w:val="008F4C95"/>
    <w:rsid w:val="008F5CDA"/>
    <w:rsid w:val="008F6ACF"/>
    <w:rsid w:val="008F6E77"/>
    <w:rsid w:val="008F7101"/>
    <w:rsid w:val="008F7D1D"/>
    <w:rsid w:val="009006C9"/>
    <w:rsid w:val="0090074D"/>
    <w:rsid w:val="00901DD8"/>
    <w:rsid w:val="009025BB"/>
    <w:rsid w:val="009041CB"/>
    <w:rsid w:val="0090552A"/>
    <w:rsid w:val="0090572C"/>
    <w:rsid w:val="00905996"/>
    <w:rsid w:val="00905C9D"/>
    <w:rsid w:val="00906201"/>
    <w:rsid w:val="00912F6F"/>
    <w:rsid w:val="00913C74"/>
    <w:rsid w:val="00913FD7"/>
    <w:rsid w:val="009143FD"/>
    <w:rsid w:val="00914D7F"/>
    <w:rsid w:val="00917B99"/>
    <w:rsid w:val="009204B5"/>
    <w:rsid w:val="0092389E"/>
    <w:rsid w:val="0092405E"/>
    <w:rsid w:val="0092435F"/>
    <w:rsid w:val="00924A0B"/>
    <w:rsid w:val="009252BA"/>
    <w:rsid w:val="0092563F"/>
    <w:rsid w:val="009260C7"/>
    <w:rsid w:val="00927295"/>
    <w:rsid w:val="00927D89"/>
    <w:rsid w:val="00927EAD"/>
    <w:rsid w:val="009316E3"/>
    <w:rsid w:val="00934253"/>
    <w:rsid w:val="00934E6A"/>
    <w:rsid w:val="009352A5"/>
    <w:rsid w:val="00936156"/>
    <w:rsid w:val="00937F09"/>
    <w:rsid w:val="00940024"/>
    <w:rsid w:val="009406D9"/>
    <w:rsid w:val="00940DE5"/>
    <w:rsid w:val="00941372"/>
    <w:rsid w:val="009427DC"/>
    <w:rsid w:val="0094427F"/>
    <w:rsid w:val="009445AD"/>
    <w:rsid w:val="009452E3"/>
    <w:rsid w:val="00945BB1"/>
    <w:rsid w:val="00945E05"/>
    <w:rsid w:val="00946836"/>
    <w:rsid w:val="00946B08"/>
    <w:rsid w:val="00946CEF"/>
    <w:rsid w:val="00951255"/>
    <w:rsid w:val="00951C3A"/>
    <w:rsid w:val="00951F3A"/>
    <w:rsid w:val="00953247"/>
    <w:rsid w:val="009537AF"/>
    <w:rsid w:val="00953812"/>
    <w:rsid w:val="009560D5"/>
    <w:rsid w:val="009561C7"/>
    <w:rsid w:val="009565DD"/>
    <w:rsid w:val="009569E9"/>
    <w:rsid w:val="00956B88"/>
    <w:rsid w:val="00961132"/>
    <w:rsid w:val="00961261"/>
    <w:rsid w:val="00961BFE"/>
    <w:rsid w:val="009623D8"/>
    <w:rsid w:val="0096331A"/>
    <w:rsid w:val="0096415F"/>
    <w:rsid w:val="00965EE6"/>
    <w:rsid w:val="00967256"/>
    <w:rsid w:val="0097002F"/>
    <w:rsid w:val="00971F24"/>
    <w:rsid w:val="0097393E"/>
    <w:rsid w:val="00973DDE"/>
    <w:rsid w:val="00974D7A"/>
    <w:rsid w:val="00975E88"/>
    <w:rsid w:val="00975FD4"/>
    <w:rsid w:val="00976EFA"/>
    <w:rsid w:val="00981503"/>
    <w:rsid w:val="00982398"/>
    <w:rsid w:val="009823A5"/>
    <w:rsid w:val="009831C3"/>
    <w:rsid w:val="009838B5"/>
    <w:rsid w:val="00985A96"/>
    <w:rsid w:val="00985C2E"/>
    <w:rsid w:val="0098689A"/>
    <w:rsid w:val="0098735F"/>
    <w:rsid w:val="00990089"/>
    <w:rsid w:val="00991553"/>
    <w:rsid w:val="00993B51"/>
    <w:rsid w:val="009946AB"/>
    <w:rsid w:val="0099503C"/>
    <w:rsid w:val="009950F1"/>
    <w:rsid w:val="009977CE"/>
    <w:rsid w:val="00997DBF"/>
    <w:rsid w:val="00997E59"/>
    <w:rsid w:val="009A1700"/>
    <w:rsid w:val="009A1888"/>
    <w:rsid w:val="009A27DE"/>
    <w:rsid w:val="009A2AEB"/>
    <w:rsid w:val="009A3004"/>
    <w:rsid w:val="009A3085"/>
    <w:rsid w:val="009A65C2"/>
    <w:rsid w:val="009A662A"/>
    <w:rsid w:val="009A6659"/>
    <w:rsid w:val="009A66D2"/>
    <w:rsid w:val="009A6E16"/>
    <w:rsid w:val="009B0E69"/>
    <w:rsid w:val="009B1629"/>
    <w:rsid w:val="009B2B23"/>
    <w:rsid w:val="009B31A3"/>
    <w:rsid w:val="009B3C16"/>
    <w:rsid w:val="009B3E7F"/>
    <w:rsid w:val="009B73A3"/>
    <w:rsid w:val="009B773C"/>
    <w:rsid w:val="009B7FD9"/>
    <w:rsid w:val="009C0192"/>
    <w:rsid w:val="009C2B2A"/>
    <w:rsid w:val="009C443B"/>
    <w:rsid w:val="009C4DB5"/>
    <w:rsid w:val="009C4E34"/>
    <w:rsid w:val="009C77C7"/>
    <w:rsid w:val="009D0512"/>
    <w:rsid w:val="009D0866"/>
    <w:rsid w:val="009D0908"/>
    <w:rsid w:val="009D2981"/>
    <w:rsid w:val="009D2CEA"/>
    <w:rsid w:val="009D3FD2"/>
    <w:rsid w:val="009D48EB"/>
    <w:rsid w:val="009D5DA2"/>
    <w:rsid w:val="009D5DCB"/>
    <w:rsid w:val="009D6C3B"/>
    <w:rsid w:val="009E03E6"/>
    <w:rsid w:val="009E21BE"/>
    <w:rsid w:val="009E5159"/>
    <w:rsid w:val="009E581B"/>
    <w:rsid w:val="009E5C9E"/>
    <w:rsid w:val="009E6A3D"/>
    <w:rsid w:val="009F00A6"/>
    <w:rsid w:val="009F109A"/>
    <w:rsid w:val="009F210F"/>
    <w:rsid w:val="009F22E8"/>
    <w:rsid w:val="009F2F89"/>
    <w:rsid w:val="009F323A"/>
    <w:rsid w:val="009F4227"/>
    <w:rsid w:val="009F669E"/>
    <w:rsid w:val="009F669F"/>
    <w:rsid w:val="009F6781"/>
    <w:rsid w:val="009F69A1"/>
    <w:rsid w:val="009F788D"/>
    <w:rsid w:val="00A000D2"/>
    <w:rsid w:val="00A010B0"/>
    <w:rsid w:val="00A015CA"/>
    <w:rsid w:val="00A02383"/>
    <w:rsid w:val="00A02E58"/>
    <w:rsid w:val="00A03884"/>
    <w:rsid w:val="00A03B00"/>
    <w:rsid w:val="00A04129"/>
    <w:rsid w:val="00A04801"/>
    <w:rsid w:val="00A05513"/>
    <w:rsid w:val="00A06363"/>
    <w:rsid w:val="00A0792D"/>
    <w:rsid w:val="00A10089"/>
    <w:rsid w:val="00A10851"/>
    <w:rsid w:val="00A10AA9"/>
    <w:rsid w:val="00A10FD6"/>
    <w:rsid w:val="00A12DD6"/>
    <w:rsid w:val="00A13561"/>
    <w:rsid w:val="00A1451D"/>
    <w:rsid w:val="00A14611"/>
    <w:rsid w:val="00A146D2"/>
    <w:rsid w:val="00A14B8F"/>
    <w:rsid w:val="00A156CB"/>
    <w:rsid w:val="00A164EF"/>
    <w:rsid w:val="00A16E7D"/>
    <w:rsid w:val="00A20443"/>
    <w:rsid w:val="00A23516"/>
    <w:rsid w:val="00A23C34"/>
    <w:rsid w:val="00A23D8D"/>
    <w:rsid w:val="00A25790"/>
    <w:rsid w:val="00A25B38"/>
    <w:rsid w:val="00A27DFA"/>
    <w:rsid w:val="00A30340"/>
    <w:rsid w:val="00A303AA"/>
    <w:rsid w:val="00A3102B"/>
    <w:rsid w:val="00A32DB1"/>
    <w:rsid w:val="00A34494"/>
    <w:rsid w:val="00A34B94"/>
    <w:rsid w:val="00A35551"/>
    <w:rsid w:val="00A36A1E"/>
    <w:rsid w:val="00A36D99"/>
    <w:rsid w:val="00A37C92"/>
    <w:rsid w:val="00A41260"/>
    <w:rsid w:val="00A4147E"/>
    <w:rsid w:val="00A41B9B"/>
    <w:rsid w:val="00A43440"/>
    <w:rsid w:val="00A43A65"/>
    <w:rsid w:val="00A44FA0"/>
    <w:rsid w:val="00A47EB4"/>
    <w:rsid w:val="00A5083E"/>
    <w:rsid w:val="00A5133E"/>
    <w:rsid w:val="00A515BC"/>
    <w:rsid w:val="00A52684"/>
    <w:rsid w:val="00A529BD"/>
    <w:rsid w:val="00A54531"/>
    <w:rsid w:val="00A54F85"/>
    <w:rsid w:val="00A5624B"/>
    <w:rsid w:val="00A577E3"/>
    <w:rsid w:val="00A607B3"/>
    <w:rsid w:val="00A623CA"/>
    <w:rsid w:val="00A6259E"/>
    <w:rsid w:val="00A64C0A"/>
    <w:rsid w:val="00A65782"/>
    <w:rsid w:val="00A65E05"/>
    <w:rsid w:val="00A65E1E"/>
    <w:rsid w:val="00A66280"/>
    <w:rsid w:val="00A669C7"/>
    <w:rsid w:val="00A67445"/>
    <w:rsid w:val="00A67DEE"/>
    <w:rsid w:val="00A72486"/>
    <w:rsid w:val="00A7251C"/>
    <w:rsid w:val="00A72B00"/>
    <w:rsid w:val="00A730DF"/>
    <w:rsid w:val="00A7398C"/>
    <w:rsid w:val="00A73D50"/>
    <w:rsid w:val="00A752D2"/>
    <w:rsid w:val="00A771AE"/>
    <w:rsid w:val="00A77861"/>
    <w:rsid w:val="00A778BF"/>
    <w:rsid w:val="00A800C8"/>
    <w:rsid w:val="00A80B34"/>
    <w:rsid w:val="00A80DE9"/>
    <w:rsid w:val="00A81097"/>
    <w:rsid w:val="00A818AA"/>
    <w:rsid w:val="00A82C5D"/>
    <w:rsid w:val="00A840F0"/>
    <w:rsid w:val="00A84222"/>
    <w:rsid w:val="00A8794F"/>
    <w:rsid w:val="00A87994"/>
    <w:rsid w:val="00A87B24"/>
    <w:rsid w:val="00A90B62"/>
    <w:rsid w:val="00A91506"/>
    <w:rsid w:val="00A91E2E"/>
    <w:rsid w:val="00A92B5F"/>
    <w:rsid w:val="00A951F2"/>
    <w:rsid w:val="00A96E4E"/>
    <w:rsid w:val="00A971CA"/>
    <w:rsid w:val="00AA079E"/>
    <w:rsid w:val="00AA0D83"/>
    <w:rsid w:val="00AA141A"/>
    <w:rsid w:val="00AA2523"/>
    <w:rsid w:val="00AA2F90"/>
    <w:rsid w:val="00AA3A95"/>
    <w:rsid w:val="00AA61E7"/>
    <w:rsid w:val="00AA6D0C"/>
    <w:rsid w:val="00AB2ABE"/>
    <w:rsid w:val="00AB3DE7"/>
    <w:rsid w:val="00AB3EDF"/>
    <w:rsid w:val="00AB5835"/>
    <w:rsid w:val="00AB5BA6"/>
    <w:rsid w:val="00AB6514"/>
    <w:rsid w:val="00AC014D"/>
    <w:rsid w:val="00AC0F3A"/>
    <w:rsid w:val="00AC101D"/>
    <w:rsid w:val="00AC2B0F"/>
    <w:rsid w:val="00AC36E5"/>
    <w:rsid w:val="00AC6218"/>
    <w:rsid w:val="00AC6253"/>
    <w:rsid w:val="00AC6F7D"/>
    <w:rsid w:val="00AC7053"/>
    <w:rsid w:val="00AD0E21"/>
    <w:rsid w:val="00AD1896"/>
    <w:rsid w:val="00AD1E5F"/>
    <w:rsid w:val="00AD2806"/>
    <w:rsid w:val="00AD2D6D"/>
    <w:rsid w:val="00AD3553"/>
    <w:rsid w:val="00AD4806"/>
    <w:rsid w:val="00AD5792"/>
    <w:rsid w:val="00AD5E70"/>
    <w:rsid w:val="00AD72DD"/>
    <w:rsid w:val="00AE0E06"/>
    <w:rsid w:val="00AE1158"/>
    <w:rsid w:val="00AE1B05"/>
    <w:rsid w:val="00AE1FDC"/>
    <w:rsid w:val="00AE26DB"/>
    <w:rsid w:val="00AE37E8"/>
    <w:rsid w:val="00AE6887"/>
    <w:rsid w:val="00AE6D27"/>
    <w:rsid w:val="00AE7C12"/>
    <w:rsid w:val="00AF03FE"/>
    <w:rsid w:val="00AF0512"/>
    <w:rsid w:val="00AF06E6"/>
    <w:rsid w:val="00AF0C9E"/>
    <w:rsid w:val="00AF3275"/>
    <w:rsid w:val="00AF49F1"/>
    <w:rsid w:val="00AF6021"/>
    <w:rsid w:val="00AF6268"/>
    <w:rsid w:val="00AF664D"/>
    <w:rsid w:val="00AF66E2"/>
    <w:rsid w:val="00AF6B8D"/>
    <w:rsid w:val="00AF717D"/>
    <w:rsid w:val="00AF75E8"/>
    <w:rsid w:val="00B000B8"/>
    <w:rsid w:val="00B00DB7"/>
    <w:rsid w:val="00B017E5"/>
    <w:rsid w:val="00B03EBE"/>
    <w:rsid w:val="00B075B4"/>
    <w:rsid w:val="00B10390"/>
    <w:rsid w:val="00B10682"/>
    <w:rsid w:val="00B10CBB"/>
    <w:rsid w:val="00B10D67"/>
    <w:rsid w:val="00B11B14"/>
    <w:rsid w:val="00B123EB"/>
    <w:rsid w:val="00B14BCA"/>
    <w:rsid w:val="00B16CB3"/>
    <w:rsid w:val="00B16EB2"/>
    <w:rsid w:val="00B17778"/>
    <w:rsid w:val="00B17DEE"/>
    <w:rsid w:val="00B2066F"/>
    <w:rsid w:val="00B217E0"/>
    <w:rsid w:val="00B21AE2"/>
    <w:rsid w:val="00B21D5B"/>
    <w:rsid w:val="00B25443"/>
    <w:rsid w:val="00B25CCE"/>
    <w:rsid w:val="00B26207"/>
    <w:rsid w:val="00B26CA8"/>
    <w:rsid w:val="00B276EF"/>
    <w:rsid w:val="00B306C1"/>
    <w:rsid w:val="00B3129A"/>
    <w:rsid w:val="00B335C1"/>
    <w:rsid w:val="00B341B6"/>
    <w:rsid w:val="00B35846"/>
    <w:rsid w:val="00B35DEF"/>
    <w:rsid w:val="00B36044"/>
    <w:rsid w:val="00B366B2"/>
    <w:rsid w:val="00B37EE0"/>
    <w:rsid w:val="00B417EB"/>
    <w:rsid w:val="00B43A55"/>
    <w:rsid w:val="00B452E8"/>
    <w:rsid w:val="00B45BE1"/>
    <w:rsid w:val="00B47115"/>
    <w:rsid w:val="00B505CC"/>
    <w:rsid w:val="00B50B6B"/>
    <w:rsid w:val="00B51441"/>
    <w:rsid w:val="00B51AB0"/>
    <w:rsid w:val="00B51CB4"/>
    <w:rsid w:val="00B536CD"/>
    <w:rsid w:val="00B5476A"/>
    <w:rsid w:val="00B54BEA"/>
    <w:rsid w:val="00B54FC9"/>
    <w:rsid w:val="00B55A8C"/>
    <w:rsid w:val="00B55FCB"/>
    <w:rsid w:val="00B5627F"/>
    <w:rsid w:val="00B6075E"/>
    <w:rsid w:val="00B60B65"/>
    <w:rsid w:val="00B61142"/>
    <w:rsid w:val="00B6423C"/>
    <w:rsid w:val="00B66F5A"/>
    <w:rsid w:val="00B67164"/>
    <w:rsid w:val="00B7063C"/>
    <w:rsid w:val="00B7166F"/>
    <w:rsid w:val="00B71BDB"/>
    <w:rsid w:val="00B735CD"/>
    <w:rsid w:val="00B748F3"/>
    <w:rsid w:val="00B7537D"/>
    <w:rsid w:val="00B77BF0"/>
    <w:rsid w:val="00B80563"/>
    <w:rsid w:val="00B8056D"/>
    <w:rsid w:val="00B80AED"/>
    <w:rsid w:val="00B80FD2"/>
    <w:rsid w:val="00B81998"/>
    <w:rsid w:val="00B81EC3"/>
    <w:rsid w:val="00B82C39"/>
    <w:rsid w:val="00B8383B"/>
    <w:rsid w:val="00B84BB9"/>
    <w:rsid w:val="00B858A6"/>
    <w:rsid w:val="00B862DB"/>
    <w:rsid w:val="00B86497"/>
    <w:rsid w:val="00B87C8C"/>
    <w:rsid w:val="00B87E84"/>
    <w:rsid w:val="00B902C4"/>
    <w:rsid w:val="00B909E5"/>
    <w:rsid w:val="00B90B99"/>
    <w:rsid w:val="00B915C3"/>
    <w:rsid w:val="00B92BEE"/>
    <w:rsid w:val="00B93C7E"/>
    <w:rsid w:val="00B9484A"/>
    <w:rsid w:val="00B94C0C"/>
    <w:rsid w:val="00B95B18"/>
    <w:rsid w:val="00BA0359"/>
    <w:rsid w:val="00BA0DEE"/>
    <w:rsid w:val="00BA184B"/>
    <w:rsid w:val="00BA25D1"/>
    <w:rsid w:val="00BA413B"/>
    <w:rsid w:val="00BA453B"/>
    <w:rsid w:val="00BA4E60"/>
    <w:rsid w:val="00BA4F15"/>
    <w:rsid w:val="00BA55FC"/>
    <w:rsid w:val="00BA6711"/>
    <w:rsid w:val="00BA7A2B"/>
    <w:rsid w:val="00BA7A8E"/>
    <w:rsid w:val="00BB0788"/>
    <w:rsid w:val="00BB0C1C"/>
    <w:rsid w:val="00BB2865"/>
    <w:rsid w:val="00BB3199"/>
    <w:rsid w:val="00BB4EC1"/>
    <w:rsid w:val="00BB6173"/>
    <w:rsid w:val="00BC0C68"/>
    <w:rsid w:val="00BC12F0"/>
    <w:rsid w:val="00BC21EA"/>
    <w:rsid w:val="00BC34A2"/>
    <w:rsid w:val="00BC3DF2"/>
    <w:rsid w:val="00BC50FA"/>
    <w:rsid w:val="00BC584F"/>
    <w:rsid w:val="00BC5A03"/>
    <w:rsid w:val="00BD09CE"/>
    <w:rsid w:val="00BD130E"/>
    <w:rsid w:val="00BD287B"/>
    <w:rsid w:val="00BD2B7D"/>
    <w:rsid w:val="00BD372A"/>
    <w:rsid w:val="00BD4F8B"/>
    <w:rsid w:val="00BD7138"/>
    <w:rsid w:val="00BE10E6"/>
    <w:rsid w:val="00BE1D05"/>
    <w:rsid w:val="00BE3465"/>
    <w:rsid w:val="00BE3CEB"/>
    <w:rsid w:val="00BE3D3F"/>
    <w:rsid w:val="00BE50E0"/>
    <w:rsid w:val="00BE54F2"/>
    <w:rsid w:val="00BE6931"/>
    <w:rsid w:val="00BE705E"/>
    <w:rsid w:val="00BF1742"/>
    <w:rsid w:val="00BF3D55"/>
    <w:rsid w:val="00BF4087"/>
    <w:rsid w:val="00BF5757"/>
    <w:rsid w:val="00BF7BC9"/>
    <w:rsid w:val="00BF7F3B"/>
    <w:rsid w:val="00C00925"/>
    <w:rsid w:val="00C00EDB"/>
    <w:rsid w:val="00C0141F"/>
    <w:rsid w:val="00C018BD"/>
    <w:rsid w:val="00C02488"/>
    <w:rsid w:val="00C03746"/>
    <w:rsid w:val="00C047F3"/>
    <w:rsid w:val="00C05310"/>
    <w:rsid w:val="00C05C2D"/>
    <w:rsid w:val="00C060F0"/>
    <w:rsid w:val="00C06139"/>
    <w:rsid w:val="00C077CD"/>
    <w:rsid w:val="00C07D09"/>
    <w:rsid w:val="00C10329"/>
    <w:rsid w:val="00C10B6F"/>
    <w:rsid w:val="00C12F83"/>
    <w:rsid w:val="00C14EB0"/>
    <w:rsid w:val="00C15BCE"/>
    <w:rsid w:val="00C20336"/>
    <w:rsid w:val="00C23E95"/>
    <w:rsid w:val="00C25045"/>
    <w:rsid w:val="00C26127"/>
    <w:rsid w:val="00C313A9"/>
    <w:rsid w:val="00C31A39"/>
    <w:rsid w:val="00C32184"/>
    <w:rsid w:val="00C3229D"/>
    <w:rsid w:val="00C32900"/>
    <w:rsid w:val="00C332B1"/>
    <w:rsid w:val="00C334D0"/>
    <w:rsid w:val="00C346C3"/>
    <w:rsid w:val="00C367BE"/>
    <w:rsid w:val="00C36AC8"/>
    <w:rsid w:val="00C36CDB"/>
    <w:rsid w:val="00C37E02"/>
    <w:rsid w:val="00C414CC"/>
    <w:rsid w:val="00C423D9"/>
    <w:rsid w:val="00C4253F"/>
    <w:rsid w:val="00C4525C"/>
    <w:rsid w:val="00C46345"/>
    <w:rsid w:val="00C46F74"/>
    <w:rsid w:val="00C47759"/>
    <w:rsid w:val="00C50128"/>
    <w:rsid w:val="00C508E2"/>
    <w:rsid w:val="00C50FC5"/>
    <w:rsid w:val="00C518AA"/>
    <w:rsid w:val="00C51D1B"/>
    <w:rsid w:val="00C52013"/>
    <w:rsid w:val="00C538B6"/>
    <w:rsid w:val="00C5500A"/>
    <w:rsid w:val="00C56C78"/>
    <w:rsid w:val="00C57036"/>
    <w:rsid w:val="00C57074"/>
    <w:rsid w:val="00C57569"/>
    <w:rsid w:val="00C61207"/>
    <w:rsid w:val="00C61EC7"/>
    <w:rsid w:val="00C61FD0"/>
    <w:rsid w:val="00C62539"/>
    <w:rsid w:val="00C626A9"/>
    <w:rsid w:val="00C63290"/>
    <w:rsid w:val="00C633A4"/>
    <w:rsid w:val="00C633D4"/>
    <w:rsid w:val="00C6355C"/>
    <w:rsid w:val="00C64800"/>
    <w:rsid w:val="00C66414"/>
    <w:rsid w:val="00C66852"/>
    <w:rsid w:val="00C6715F"/>
    <w:rsid w:val="00C6749C"/>
    <w:rsid w:val="00C67E03"/>
    <w:rsid w:val="00C71801"/>
    <w:rsid w:val="00C71B73"/>
    <w:rsid w:val="00C71FDD"/>
    <w:rsid w:val="00C725D4"/>
    <w:rsid w:val="00C734E3"/>
    <w:rsid w:val="00C7434D"/>
    <w:rsid w:val="00C74D83"/>
    <w:rsid w:val="00C75B37"/>
    <w:rsid w:val="00C77A71"/>
    <w:rsid w:val="00C8017A"/>
    <w:rsid w:val="00C80386"/>
    <w:rsid w:val="00C81A19"/>
    <w:rsid w:val="00C82EFA"/>
    <w:rsid w:val="00C83462"/>
    <w:rsid w:val="00C8471C"/>
    <w:rsid w:val="00C85E2A"/>
    <w:rsid w:val="00C86AE6"/>
    <w:rsid w:val="00C90688"/>
    <w:rsid w:val="00C92628"/>
    <w:rsid w:val="00C9279B"/>
    <w:rsid w:val="00C929FB"/>
    <w:rsid w:val="00C92B05"/>
    <w:rsid w:val="00C93D9D"/>
    <w:rsid w:val="00C949E5"/>
    <w:rsid w:val="00C958CD"/>
    <w:rsid w:val="00C96140"/>
    <w:rsid w:val="00C969FC"/>
    <w:rsid w:val="00CA1A5C"/>
    <w:rsid w:val="00CA1E11"/>
    <w:rsid w:val="00CA3CBD"/>
    <w:rsid w:val="00CA5238"/>
    <w:rsid w:val="00CA55CF"/>
    <w:rsid w:val="00CA60AA"/>
    <w:rsid w:val="00CA60B6"/>
    <w:rsid w:val="00CA7F53"/>
    <w:rsid w:val="00CB2ECA"/>
    <w:rsid w:val="00CB34FF"/>
    <w:rsid w:val="00CB35C8"/>
    <w:rsid w:val="00CB37D6"/>
    <w:rsid w:val="00CB3BBE"/>
    <w:rsid w:val="00CB5156"/>
    <w:rsid w:val="00CB739F"/>
    <w:rsid w:val="00CC0E0A"/>
    <w:rsid w:val="00CC0ECB"/>
    <w:rsid w:val="00CC25A6"/>
    <w:rsid w:val="00CC2E2B"/>
    <w:rsid w:val="00CC3BA4"/>
    <w:rsid w:val="00CC5141"/>
    <w:rsid w:val="00CC5EDB"/>
    <w:rsid w:val="00CC6AE4"/>
    <w:rsid w:val="00CC7A18"/>
    <w:rsid w:val="00CD046E"/>
    <w:rsid w:val="00CD09D1"/>
    <w:rsid w:val="00CD0D1F"/>
    <w:rsid w:val="00CD3834"/>
    <w:rsid w:val="00CD475A"/>
    <w:rsid w:val="00CD5900"/>
    <w:rsid w:val="00CD69C8"/>
    <w:rsid w:val="00CD7481"/>
    <w:rsid w:val="00CE0486"/>
    <w:rsid w:val="00CE2483"/>
    <w:rsid w:val="00CE2A8A"/>
    <w:rsid w:val="00CE5A96"/>
    <w:rsid w:val="00CE6810"/>
    <w:rsid w:val="00CE6DC2"/>
    <w:rsid w:val="00CF04CD"/>
    <w:rsid w:val="00CF0548"/>
    <w:rsid w:val="00CF0551"/>
    <w:rsid w:val="00CF096B"/>
    <w:rsid w:val="00CF0B22"/>
    <w:rsid w:val="00CF1AC1"/>
    <w:rsid w:val="00CF2910"/>
    <w:rsid w:val="00CF2EE2"/>
    <w:rsid w:val="00CF4CAA"/>
    <w:rsid w:val="00CF4ED8"/>
    <w:rsid w:val="00CF54F5"/>
    <w:rsid w:val="00CF7CBF"/>
    <w:rsid w:val="00D00251"/>
    <w:rsid w:val="00D02FBD"/>
    <w:rsid w:val="00D030C2"/>
    <w:rsid w:val="00D03682"/>
    <w:rsid w:val="00D03891"/>
    <w:rsid w:val="00D05787"/>
    <w:rsid w:val="00D05A18"/>
    <w:rsid w:val="00D06F1B"/>
    <w:rsid w:val="00D0737B"/>
    <w:rsid w:val="00D103B3"/>
    <w:rsid w:val="00D1073A"/>
    <w:rsid w:val="00D1085A"/>
    <w:rsid w:val="00D117FD"/>
    <w:rsid w:val="00D12804"/>
    <w:rsid w:val="00D12CE1"/>
    <w:rsid w:val="00D12F0F"/>
    <w:rsid w:val="00D14032"/>
    <w:rsid w:val="00D14831"/>
    <w:rsid w:val="00D14D38"/>
    <w:rsid w:val="00D163FD"/>
    <w:rsid w:val="00D169A1"/>
    <w:rsid w:val="00D20D7C"/>
    <w:rsid w:val="00D21308"/>
    <w:rsid w:val="00D23423"/>
    <w:rsid w:val="00D250CB"/>
    <w:rsid w:val="00D252E2"/>
    <w:rsid w:val="00D2588B"/>
    <w:rsid w:val="00D260EB"/>
    <w:rsid w:val="00D30729"/>
    <w:rsid w:val="00D30761"/>
    <w:rsid w:val="00D3084A"/>
    <w:rsid w:val="00D31AC4"/>
    <w:rsid w:val="00D32920"/>
    <w:rsid w:val="00D337B8"/>
    <w:rsid w:val="00D34601"/>
    <w:rsid w:val="00D34EE0"/>
    <w:rsid w:val="00D366B8"/>
    <w:rsid w:val="00D40242"/>
    <w:rsid w:val="00D40EC5"/>
    <w:rsid w:val="00D41CA8"/>
    <w:rsid w:val="00D425B1"/>
    <w:rsid w:val="00D439AE"/>
    <w:rsid w:val="00D45768"/>
    <w:rsid w:val="00D45BB1"/>
    <w:rsid w:val="00D46287"/>
    <w:rsid w:val="00D466F2"/>
    <w:rsid w:val="00D46C58"/>
    <w:rsid w:val="00D5135E"/>
    <w:rsid w:val="00D5470D"/>
    <w:rsid w:val="00D54924"/>
    <w:rsid w:val="00D55D82"/>
    <w:rsid w:val="00D56384"/>
    <w:rsid w:val="00D56622"/>
    <w:rsid w:val="00D570B6"/>
    <w:rsid w:val="00D60D4B"/>
    <w:rsid w:val="00D64155"/>
    <w:rsid w:val="00D64D6E"/>
    <w:rsid w:val="00D6540C"/>
    <w:rsid w:val="00D65CDB"/>
    <w:rsid w:val="00D67056"/>
    <w:rsid w:val="00D67535"/>
    <w:rsid w:val="00D67F4B"/>
    <w:rsid w:val="00D7065E"/>
    <w:rsid w:val="00D70AE5"/>
    <w:rsid w:val="00D71EED"/>
    <w:rsid w:val="00D72E8B"/>
    <w:rsid w:val="00D74043"/>
    <w:rsid w:val="00D74956"/>
    <w:rsid w:val="00D760B2"/>
    <w:rsid w:val="00D7623D"/>
    <w:rsid w:val="00D76ADE"/>
    <w:rsid w:val="00D777CB"/>
    <w:rsid w:val="00D77C0C"/>
    <w:rsid w:val="00D77F51"/>
    <w:rsid w:val="00D77FCF"/>
    <w:rsid w:val="00D80A00"/>
    <w:rsid w:val="00D81114"/>
    <w:rsid w:val="00D8123A"/>
    <w:rsid w:val="00D81EB2"/>
    <w:rsid w:val="00D83016"/>
    <w:rsid w:val="00D8507D"/>
    <w:rsid w:val="00D8581F"/>
    <w:rsid w:val="00D85EC9"/>
    <w:rsid w:val="00D87198"/>
    <w:rsid w:val="00D9141D"/>
    <w:rsid w:val="00D92CAD"/>
    <w:rsid w:val="00D93E5D"/>
    <w:rsid w:val="00D9441B"/>
    <w:rsid w:val="00D9450F"/>
    <w:rsid w:val="00D94DB9"/>
    <w:rsid w:val="00D94FD4"/>
    <w:rsid w:val="00D96E84"/>
    <w:rsid w:val="00DA017D"/>
    <w:rsid w:val="00DA0A0B"/>
    <w:rsid w:val="00DA1D0F"/>
    <w:rsid w:val="00DA2FE6"/>
    <w:rsid w:val="00DA3F54"/>
    <w:rsid w:val="00DA4D3B"/>
    <w:rsid w:val="00DA612A"/>
    <w:rsid w:val="00DA676B"/>
    <w:rsid w:val="00DB15A2"/>
    <w:rsid w:val="00DB2160"/>
    <w:rsid w:val="00DB32D6"/>
    <w:rsid w:val="00DB4C6E"/>
    <w:rsid w:val="00DB4E3B"/>
    <w:rsid w:val="00DB517F"/>
    <w:rsid w:val="00DB6449"/>
    <w:rsid w:val="00DB68C1"/>
    <w:rsid w:val="00DB74A1"/>
    <w:rsid w:val="00DC015F"/>
    <w:rsid w:val="00DC0D49"/>
    <w:rsid w:val="00DC168C"/>
    <w:rsid w:val="00DC291C"/>
    <w:rsid w:val="00DC389E"/>
    <w:rsid w:val="00DC641E"/>
    <w:rsid w:val="00DC6A0E"/>
    <w:rsid w:val="00DC7B62"/>
    <w:rsid w:val="00DD194C"/>
    <w:rsid w:val="00DD1E65"/>
    <w:rsid w:val="00DD1FD6"/>
    <w:rsid w:val="00DD3167"/>
    <w:rsid w:val="00DD4C9E"/>
    <w:rsid w:val="00DD6435"/>
    <w:rsid w:val="00DD6840"/>
    <w:rsid w:val="00DD6D85"/>
    <w:rsid w:val="00DD7598"/>
    <w:rsid w:val="00DD7D39"/>
    <w:rsid w:val="00DE39A7"/>
    <w:rsid w:val="00DE548B"/>
    <w:rsid w:val="00DE6FE6"/>
    <w:rsid w:val="00DE7687"/>
    <w:rsid w:val="00DE7E31"/>
    <w:rsid w:val="00DE7FD3"/>
    <w:rsid w:val="00DF2B4C"/>
    <w:rsid w:val="00DF30FC"/>
    <w:rsid w:val="00DF3300"/>
    <w:rsid w:val="00DF34CF"/>
    <w:rsid w:val="00DF3ADD"/>
    <w:rsid w:val="00DF6B83"/>
    <w:rsid w:val="00DF7A87"/>
    <w:rsid w:val="00DF7C08"/>
    <w:rsid w:val="00DF7F55"/>
    <w:rsid w:val="00E010E9"/>
    <w:rsid w:val="00E027D1"/>
    <w:rsid w:val="00E02BEB"/>
    <w:rsid w:val="00E0302E"/>
    <w:rsid w:val="00E0306C"/>
    <w:rsid w:val="00E038DA"/>
    <w:rsid w:val="00E03EAE"/>
    <w:rsid w:val="00E03F8F"/>
    <w:rsid w:val="00E04DB1"/>
    <w:rsid w:val="00E04DCB"/>
    <w:rsid w:val="00E04DCD"/>
    <w:rsid w:val="00E0564A"/>
    <w:rsid w:val="00E073B8"/>
    <w:rsid w:val="00E07921"/>
    <w:rsid w:val="00E07DEE"/>
    <w:rsid w:val="00E10248"/>
    <w:rsid w:val="00E102FB"/>
    <w:rsid w:val="00E10C3A"/>
    <w:rsid w:val="00E11D16"/>
    <w:rsid w:val="00E11E6A"/>
    <w:rsid w:val="00E11F36"/>
    <w:rsid w:val="00E120A5"/>
    <w:rsid w:val="00E12785"/>
    <w:rsid w:val="00E14E70"/>
    <w:rsid w:val="00E1501A"/>
    <w:rsid w:val="00E20659"/>
    <w:rsid w:val="00E20A0F"/>
    <w:rsid w:val="00E2152A"/>
    <w:rsid w:val="00E21D3A"/>
    <w:rsid w:val="00E222D5"/>
    <w:rsid w:val="00E2411B"/>
    <w:rsid w:val="00E24BE0"/>
    <w:rsid w:val="00E26370"/>
    <w:rsid w:val="00E266BD"/>
    <w:rsid w:val="00E2799D"/>
    <w:rsid w:val="00E30AA5"/>
    <w:rsid w:val="00E31351"/>
    <w:rsid w:val="00E32012"/>
    <w:rsid w:val="00E34592"/>
    <w:rsid w:val="00E34B03"/>
    <w:rsid w:val="00E36097"/>
    <w:rsid w:val="00E37A53"/>
    <w:rsid w:val="00E41698"/>
    <w:rsid w:val="00E422BC"/>
    <w:rsid w:val="00E430E0"/>
    <w:rsid w:val="00E446AF"/>
    <w:rsid w:val="00E4572D"/>
    <w:rsid w:val="00E46806"/>
    <w:rsid w:val="00E46D65"/>
    <w:rsid w:val="00E46E34"/>
    <w:rsid w:val="00E479FB"/>
    <w:rsid w:val="00E50D18"/>
    <w:rsid w:val="00E50D26"/>
    <w:rsid w:val="00E512F2"/>
    <w:rsid w:val="00E516E9"/>
    <w:rsid w:val="00E51B75"/>
    <w:rsid w:val="00E52BFE"/>
    <w:rsid w:val="00E53E76"/>
    <w:rsid w:val="00E54BF1"/>
    <w:rsid w:val="00E55805"/>
    <w:rsid w:val="00E56CE5"/>
    <w:rsid w:val="00E6296E"/>
    <w:rsid w:val="00E63756"/>
    <w:rsid w:val="00E642D6"/>
    <w:rsid w:val="00E661C0"/>
    <w:rsid w:val="00E668E2"/>
    <w:rsid w:val="00E66B6F"/>
    <w:rsid w:val="00E709E2"/>
    <w:rsid w:val="00E7166E"/>
    <w:rsid w:val="00E721EB"/>
    <w:rsid w:val="00E72747"/>
    <w:rsid w:val="00E73017"/>
    <w:rsid w:val="00E73787"/>
    <w:rsid w:val="00E74A49"/>
    <w:rsid w:val="00E7692E"/>
    <w:rsid w:val="00E76AF2"/>
    <w:rsid w:val="00E80C36"/>
    <w:rsid w:val="00E8138F"/>
    <w:rsid w:val="00E8163F"/>
    <w:rsid w:val="00E82E7C"/>
    <w:rsid w:val="00E83619"/>
    <w:rsid w:val="00E8368F"/>
    <w:rsid w:val="00E85F6F"/>
    <w:rsid w:val="00E87FBE"/>
    <w:rsid w:val="00E92DC2"/>
    <w:rsid w:val="00E93A83"/>
    <w:rsid w:val="00E944B4"/>
    <w:rsid w:val="00E957CE"/>
    <w:rsid w:val="00E95EF5"/>
    <w:rsid w:val="00E97C80"/>
    <w:rsid w:val="00EA0155"/>
    <w:rsid w:val="00EA063E"/>
    <w:rsid w:val="00EA1121"/>
    <w:rsid w:val="00EA12BB"/>
    <w:rsid w:val="00EA23A6"/>
    <w:rsid w:val="00EA23BA"/>
    <w:rsid w:val="00EA2911"/>
    <w:rsid w:val="00EA50CE"/>
    <w:rsid w:val="00EA5BD4"/>
    <w:rsid w:val="00EA6923"/>
    <w:rsid w:val="00EB026D"/>
    <w:rsid w:val="00EB072A"/>
    <w:rsid w:val="00EB17F1"/>
    <w:rsid w:val="00EB2D5E"/>
    <w:rsid w:val="00EB558B"/>
    <w:rsid w:val="00EB619C"/>
    <w:rsid w:val="00EB63DD"/>
    <w:rsid w:val="00EB7001"/>
    <w:rsid w:val="00EB724F"/>
    <w:rsid w:val="00EC0B79"/>
    <w:rsid w:val="00EC0F24"/>
    <w:rsid w:val="00EC1450"/>
    <w:rsid w:val="00EC2B90"/>
    <w:rsid w:val="00EC3251"/>
    <w:rsid w:val="00EC49E7"/>
    <w:rsid w:val="00EC4AC8"/>
    <w:rsid w:val="00EC70A6"/>
    <w:rsid w:val="00EC731D"/>
    <w:rsid w:val="00EC7724"/>
    <w:rsid w:val="00EC7FE8"/>
    <w:rsid w:val="00ED1433"/>
    <w:rsid w:val="00ED18DB"/>
    <w:rsid w:val="00ED279E"/>
    <w:rsid w:val="00ED287E"/>
    <w:rsid w:val="00ED2BB2"/>
    <w:rsid w:val="00ED44C2"/>
    <w:rsid w:val="00EE0EE2"/>
    <w:rsid w:val="00EE1AE1"/>
    <w:rsid w:val="00EE2FCC"/>
    <w:rsid w:val="00EE310E"/>
    <w:rsid w:val="00EE3CA5"/>
    <w:rsid w:val="00EE4192"/>
    <w:rsid w:val="00EE428E"/>
    <w:rsid w:val="00EE5543"/>
    <w:rsid w:val="00EE64BA"/>
    <w:rsid w:val="00EF320E"/>
    <w:rsid w:val="00EF4D38"/>
    <w:rsid w:val="00EF75D5"/>
    <w:rsid w:val="00F0061E"/>
    <w:rsid w:val="00F021FF"/>
    <w:rsid w:val="00F024F8"/>
    <w:rsid w:val="00F041FD"/>
    <w:rsid w:val="00F04E95"/>
    <w:rsid w:val="00F05728"/>
    <w:rsid w:val="00F06778"/>
    <w:rsid w:val="00F06CC5"/>
    <w:rsid w:val="00F06F9B"/>
    <w:rsid w:val="00F07420"/>
    <w:rsid w:val="00F1344B"/>
    <w:rsid w:val="00F13F90"/>
    <w:rsid w:val="00F1491E"/>
    <w:rsid w:val="00F15102"/>
    <w:rsid w:val="00F1653B"/>
    <w:rsid w:val="00F16A4E"/>
    <w:rsid w:val="00F17BE7"/>
    <w:rsid w:val="00F2034A"/>
    <w:rsid w:val="00F206FD"/>
    <w:rsid w:val="00F21A0C"/>
    <w:rsid w:val="00F21E79"/>
    <w:rsid w:val="00F22AA1"/>
    <w:rsid w:val="00F2578B"/>
    <w:rsid w:val="00F26F7A"/>
    <w:rsid w:val="00F274F3"/>
    <w:rsid w:val="00F30F53"/>
    <w:rsid w:val="00F314E5"/>
    <w:rsid w:val="00F32527"/>
    <w:rsid w:val="00F35D7E"/>
    <w:rsid w:val="00F35DE6"/>
    <w:rsid w:val="00F37C98"/>
    <w:rsid w:val="00F402E0"/>
    <w:rsid w:val="00F4080F"/>
    <w:rsid w:val="00F40DF0"/>
    <w:rsid w:val="00F4178C"/>
    <w:rsid w:val="00F4181B"/>
    <w:rsid w:val="00F430C4"/>
    <w:rsid w:val="00F43D33"/>
    <w:rsid w:val="00F441FA"/>
    <w:rsid w:val="00F44B64"/>
    <w:rsid w:val="00F46ED7"/>
    <w:rsid w:val="00F51975"/>
    <w:rsid w:val="00F51C1F"/>
    <w:rsid w:val="00F52E00"/>
    <w:rsid w:val="00F53EA3"/>
    <w:rsid w:val="00F542A1"/>
    <w:rsid w:val="00F553C3"/>
    <w:rsid w:val="00F5575B"/>
    <w:rsid w:val="00F55772"/>
    <w:rsid w:val="00F55F73"/>
    <w:rsid w:val="00F56606"/>
    <w:rsid w:val="00F56909"/>
    <w:rsid w:val="00F56F17"/>
    <w:rsid w:val="00F5707A"/>
    <w:rsid w:val="00F57D46"/>
    <w:rsid w:val="00F63B5E"/>
    <w:rsid w:val="00F643D5"/>
    <w:rsid w:val="00F64DDE"/>
    <w:rsid w:val="00F65C9D"/>
    <w:rsid w:val="00F65CA8"/>
    <w:rsid w:val="00F67300"/>
    <w:rsid w:val="00F67E37"/>
    <w:rsid w:val="00F7162B"/>
    <w:rsid w:val="00F71C86"/>
    <w:rsid w:val="00F72A27"/>
    <w:rsid w:val="00F72E13"/>
    <w:rsid w:val="00F73DB8"/>
    <w:rsid w:val="00F749C0"/>
    <w:rsid w:val="00F763B7"/>
    <w:rsid w:val="00F77691"/>
    <w:rsid w:val="00F77B98"/>
    <w:rsid w:val="00F800CD"/>
    <w:rsid w:val="00F807B4"/>
    <w:rsid w:val="00F80995"/>
    <w:rsid w:val="00F80B11"/>
    <w:rsid w:val="00F8317A"/>
    <w:rsid w:val="00F8352B"/>
    <w:rsid w:val="00F84960"/>
    <w:rsid w:val="00F84F49"/>
    <w:rsid w:val="00F84F5D"/>
    <w:rsid w:val="00F85BB1"/>
    <w:rsid w:val="00F85BDA"/>
    <w:rsid w:val="00F8615F"/>
    <w:rsid w:val="00F86770"/>
    <w:rsid w:val="00F90F22"/>
    <w:rsid w:val="00F90FD3"/>
    <w:rsid w:val="00F910A6"/>
    <w:rsid w:val="00F92B22"/>
    <w:rsid w:val="00F93D31"/>
    <w:rsid w:val="00F94886"/>
    <w:rsid w:val="00F949A0"/>
    <w:rsid w:val="00F94C62"/>
    <w:rsid w:val="00F955FB"/>
    <w:rsid w:val="00F95710"/>
    <w:rsid w:val="00F958A3"/>
    <w:rsid w:val="00F95B88"/>
    <w:rsid w:val="00F9660A"/>
    <w:rsid w:val="00F96AA4"/>
    <w:rsid w:val="00F96E3C"/>
    <w:rsid w:val="00F9710B"/>
    <w:rsid w:val="00F97C53"/>
    <w:rsid w:val="00FA05C6"/>
    <w:rsid w:val="00FA06E1"/>
    <w:rsid w:val="00FA0DCC"/>
    <w:rsid w:val="00FA33A9"/>
    <w:rsid w:val="00FA44C8"/>
    <w:rsid w:val="00FA7F21"/>
    <w:rsid w:val="00FB000C"/>
    <w:rsid w:val="00FB0F8B"/>
    <w:rsid w:val="00FB1AA2"/>
    <w:rsid w:val="00FB216A"/>
    <w:rsid w:val="00FB4C99"/>
    <w:rsid w:val="00FB62DA"/>
    <w:rsid w:val="00FC0CE7"/>
    <w:rsid w:val="00FC0E05"/>
    <w:rsid w:val="00FC1900"/>
    <w:rsid w:val="00FC2173"/>
    <w:rsid w:val="00FC30C4"/>
    <w:rsid w:val="00FC3B31"/>
    <w:rsid w:val="00FC6326"/>
    <w:rsid w:val="00FC70AB"/>
    <w:rsid w:val="00FC71E6"/>
    <w:rsid w:val="00FD043F"/>
    <w:rsid w:val="00FD0D6B"/>
    <w:rsid w:val="00FD3D3B"/>
    <w:rsid w:val="00FD4324"/>
    <w:rsid w:val="00FD57F5"/>
    <w:rsid w:val="00FD69A3"/>
    <w:rsid w:val="00FE0831"/>
    <w:rsid w:val="00FE144B"/>
    <w:rsid w:val="00FE1836"/>
    <w:rsid w:val="00FE1FAC"/>
    <w:rsid w:val="00FE45B8"/>
    <w:rsid w:val="00FE4BC9"/>
    <w:rsid w:val="00FE5007"/>
    <w:rsid w:val="00FE518B"/>
    <w:rsid w:val="00FE53CD"/>
    <w:rsid w:val="00FE58E5"/>
    <w:rsid w:val="00FE5E6A"/>
    <w:rsid w:val="00FE5FDD"/>
    <w:rsid w:val="00FE7878"/>
    <w:rsid w:val="00FE79A6"/>
    <w:rsid w:val="00FF072F"/>
    <w:rsid w:val="00FF0FED"/>
    <w:rsid w:val="00FF2198"/>
    <w:rsid w:val="00FF37A1"/>
    <w:rsid w:val="00FF3C9F"/>
    <w:rsid w:val="00FF4642"/>
    <w:rsid w:val="00FF5779"/>
    <w:rsid w:val="00FF5A48"/>
    <w:rsid w:val="00FF5C45"/>
    <w:rsid w:val="00FF5F7F"/>
    <w:rsid w:val="00FF6299"/>
    <w:rsid w:val="00FF6720"/>
    <w:rsid w:val="00FF75CF"/>
    <w:rsid w:val="00FF7C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617C51"/>
  <w15:chartTrackingRefBased/>
  <w15:docId w15:val="{BAF18BD5-76E8-4553-9F03-4D67F9DC4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footer" w:uiPriority="99"/>
    <w:lsdException w:name="caption" w:locked="1" w:semiHidden="1" w:unhideWhenUsed="1" w:qFormat="1"/>
    <w:lsdException w:name="footnote reference" w:uiPriority="99"/>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2801"/>
    <w:pPr>
      <w:spacing w:after="160" w:line="259" w:lineRule="auto"/>
    </w:pPr>
    <w:rPr>
      <w:rFonts w:eastAsia="Times New Roman"/>
      <w:sz w:val="22"/>
      <w:szCs w:val="22"/>
      <w:lang w:val="en-US" w:eastAsia="en-US"/>
    </w:rPr>
  </w:style>
  <w:style w:type="paragraph" w:styleId="Heading1">
    <w:name w:val="heading 1"/>
    <w:basedOn w:val="Normal"/>
    <w:next w:val="Normal"/>
    <w:link w:val="Heading1Char"/>
    <w:qFormat/>
    <w:rsid w:val="008A2801"/>
    <w:pPr>
      <w:keepNext/>
      <w:spacing w:after="0" w:line="240" w:lineRule="auto"/>
      <w:jc w:val="center"/>
      <w:outlineLvl w:val="0"/>
    </w:pPr>
    <w:rPr>
      <w:rFonts w:ascii="Times New Roman" w:eastAsia="Calibri" w:hAnsi="Times New Roman"/>
      <w:b/>
      <w:bCs/>
      <w:sz w:val="24"/>
      <w:szCs w:val="24"/>
      <w:lang w:val="fr-FR" w:eastAsia="ro-RO"/>
    </w:rPr>
  </w:style>
  <w:style w:type="paragraph" w:styleId="Heading2">
    <w:name w:val="heading 2"/>
    <w:basedOn w:val="Normal"/>
    <w:next w:val="Normal"/>
    <w:link w:val="Heading2Char"/>
    <w:qFormat/>
    <w:rsid w:val="008A2801"/>
    <w:pPr>
      <w:keepNext/>
      <w:spacing w:after="0" w:line="240" w:lineRule="auto"/>
      <w:jc w:val="center"/>
      <w:outlineLvl w:val="1"/>
    </w:pPr>
    <w:rPr>
      <w:rFonts w:ascii="Times New Roman" w:eastAsia="Calibri" w:hAnsi="Times New Roman"/>
      <w:b/>
      <w:sz w:val="20"/>
      <w:szCs w:val="20"/>
      <w:lang w:val="en-GB" w:eastAsia="x-none"/>
    </w:rPr>
  </w:style>
  <w:style w:type="paragraph" w:styleId="Heading3">
    <w:name w:val="heading 3"/>
    <w:basedOn w:val="Normal"/>
    <w:next w:val="Normal"/>
    <w:link w:val="Heading3Char"/>
    <w:semiHidden/>
    <w:unhideWhenUsed/>
    <w:qFormat/>
    <w:locked/>
    <w:rsid w:val="00E37A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2801"/>
    <w:rPr>
      <w:rFonts w:ascii="Times New Roman" w:hAnsi="Times New Roman" w:cs="Times New Roman"/>
      <w:b/>
      <w:bCs/>
      <w:sz w:val="24"/>
      <w:szCs w:val="24"/>
      <w:lang w:val="fr-FR" w:eastAsia="ro-RO"/>
    </w:rPr>
  </w:style>
  <w:style w:type="character" w:customStyle="1" w:styleId="Heading2Char">
    <w:name w:val="Heading 2 Char"/>
    <w:link w:val="Heading2"/>
    <w:locked/>
    <w:rsid w:val="008A2801"/>
    <w:rPr>
      <w:rFonts w:ascii="Times New Roman" w:hAnsi="Times New Roman" w:cs="Times New Roman"/>
      <w:b/>
      <w:sz w:val="20"/>
      <w:szCs w:val="20"/>
      <w:lang w:val="en-GB" w:eastAsia="x-none"/>
    </w:rPr>
  </w:style>
  <w:style w:type="character" w:styleId="Hyperlink">
    <w:name w:val="Hyperlink"/>
    <w:semiHidden/>
    <w:rsid w:val="008A2801"/>
    <w:rPr>
      <w:rFonts w:cs="Times New Roman"/>
      <w:color w:val="0000FF"/>
      <w:u w:val="single"/>
    </w:rPr>
  </w:style>
  <w:style w:type="character" w:customStyle="1" w:styleId="l5def3">
    <w:name w:val="l5def3"/>
    <w:rsid w:val="008A2801"/>
    <w:rPr>
      <w:rFonts w:ascii="Arial" w:hAnsi="Arial" w:cs="Arial"/>
      <w:color w:val="000000"/>
      <w:sz w:val="26"/>
      <w:szCs w:val="26"/>
    </w:rPr>
  </w:style>
  <w:style w:type="character" w:customStyle="1" w:styleId="l5def6">
    <w:name w:val="l5def6"/>
    <w:rsid w:val="008A2801"/>
    <w:rPr>
      <w:rFonts w:ascii="Arial" w:hAnsi="Arial" w:cs="Arial"/>
      <w:color w:val="000000"/>
      <w:sz w:val="26"/>
      <w:szCs w:val="26"/>
    </w:rPr>
  </w:style>
  <w:style w:type="paragraph" w:styleId="Title">
    <w:name w:val="Title"/>
    <w:basedOn w:val="Normal"/>
    <w:link w:val="TitleChar"/>
    <w:qFormat/>
    <w:rsid w:val="008A2801"/>
    <w:pPr>
      <w:spacing w:after="0" w:line="240" w:lineRule="auto"/>
      <w:jc w:val="center"/>
    </w:pPr>
    <w:rPr>
      <w:rFonts w:ascii="Times New Roman" w:eastAsia="Calibri" w:hAnsi="Times New Roman"/>
      <w:b/>
      <w:bCs/>
      <w:sz w:val="24"/>
      <w:szCs w:val="24"/>
      <w:lang w:val="ro-RO" w:eastAsia="x-none"/>
    </w:rPr>
  </w:style>
  <w:style w:type="character" w:customStyle="1" w:styleId="TitleChar">
    <w:name w:val="Title Char"/>
    <w:link w:val="Title"/>
    <w:locked/>
    <w:rsid w:val="008A2801"/>
    <w:rPr>
      <w:rFonts w:ascii="Times New Roman" w:hAnsi="Times New Roman" w:cs="Times New Roman"/>
      <w:b/>
      <w:bCs/>
      <w:sz w:val="24"/>
      <w:szCs w:val="24"/>
      <w:lang w:val="ro-RO" w:eastAsia="x-none"/>
    </w:rPr>
  </w:style>
  <w:style w:type="table" w:styleId="TableGrid">
    <w:name w:val="Table Grid"/>
    <w:basedOn w:val="TableNormal"/>
    <w:uiPriority w:val="59"/>
    <w:rsid w:val="008A2801"/>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eading 2(bullets),Heading 21,Normal bullet 2,Table of contents numbered,body 2,List_Paragraph,Multilevel para_II,TimesNewRoman 14,heading2,List Paragraph1,Antes de enumeración,Akapit z listą BS,Outlines a.b.c.,Akapit z lista BS,List1"/>
    <w:basedOn w:val="Normal"/>
    <w:link w:val="ListParagraphChar"/>
    <w:uiPriority w:val="34"/>
    <w:qFormat/>
    <w:rsid w:val="008A2801"/>
    <w:pPr>
      <w:ind w:left="720"/>
      <w:contextualSpacing/>
    </w:pPr>
  </w:style>
  <w:style w:type="character" w:customStyle="1" w:styleId="preambul1">
    <w:name w:val="preambul1"/>
    <w:rsid w:val="00B21D5B"/>
    <w:rPr>
      <w:i/>
      <w:color w:val="000000"/>
    </w:rPr>
  </w:style>
  <w:style w:type="character" w:customStyle="1" w:styleId="l5def1">
    <w:name w:val="l5def1"/>
    <w:rsid w:val="00B21D5B"/>
    <w:rPr>
      <w:rFonts w:ascii="Arial" w:hAnsi="Arial" w:cs="Arial"/>
      <w:color w:val="000000"/>
      <w:sz w:val="26"/>
      <w:szCs w:val="26"/>
    </w:rPr>
  </w:style>
  <w:style w:type="character" w:customStyle="1" w:styleId="l5def2">
    <w:name w:val="l5def2"/>
    <w:rsid w:val="00B21D5B"/>
    <w:rPr>
      <w:rFonts w:ascii="Arial" w:hAnsi="Arial" w:cs="Arial"/>
      <w:color w:val="000000"/>
      <w:sz w:val="26"/>
      <w:szCs w:val="26"/>
    </w:rPr>
  </w:style>
  <w:style w:type="character" w:customStyle="1" w:styleId="l5def4">
    <w:name w:val="l5def4"/>
    <w:rsid w:val="00B21D5B"/>
    <w:rPr>
      <w:rFonts w:ascii="Arial" w:hAnsi="Arial" w:cs="Arial"/>
      <w:color w:val="000000"/>
      <w:sz w:val="26"/>
      <w:szCs w:val="26"/>
    </w:rPr>
  </w:style>
  <w:style w:type="paragraph" w:styleId="BalloonText">
    <w:name w:val="Balloon Text"/>
    <w:basedOn w:val="Normal"/>
    <w:link w:val="BalloonTextChar"/>
    <w:uiPriority w:val="99"/>
    <w:semiHidden/>
    <w:rsid w:val="00D252E2"/>
    <w:pPr>
      <w:spacing w:after="0" w:line="240" w:lineRule="auto"/>
    </w:pPr>
    <w:rPr>
      <w:rFonts w:ascii="Segoe UI" w:eastAsia="Calibri" w:hAnsi="Segoe UI"/>
      <w:sz w:val="18"/>
      <w:szCs w:val="18"/>
      <w:lang w:val="x-none" w:eastAsia="x-none"/>
    </w:rPr>
  </w:style>
  <w:style w:type="character" w:customStyle="1" w:styleId="BalloonTextChar">
    <w:name w:val="Balloon Text Char"/>
    <w:link w:val="BalloonText"/>
    <w:uiPriority w:val="99"/>
    <w:semiHidden/>
    <w:locked/>
    <w:rsid w:val="00D252E2"/>
    <w:rPr>
      <w:rFonts w:ascii="Segoe UI" w:hAnsi="Segoe UI" w:cs="Segoe UI"/>
      <w:sz w:val="18"/>
      <w:szCs w:val="18"/>
    </w:rPr>
  </w:style>
  <w:style w:type="paragraph" w:styleId="DocumentMap">
    <w:name w:val="Document Map"/>
    <w:basedOn w:val="Normal"/>
    <w:semiHidden/>
    <w:rsid w:val="00326B87"/>
    <w:pPr>
      <w:shd w:val="clear" w:color="auto" w:fill="000080"/>
    </w:pPr>
    <w:rPr>
      <w:rFonts w:ascii="Tahoma" w:hAnsi="Tahoma" w:cs="Tahoma"/>
      <w:sz w:val="20"/>
      <w:szCs w:val="20"/>
    </w:rPr>
  </w:style>
  <w:style w:type="character" w:customStyle="1" w:styleId="FontStyle16">
    <w:name w:val="Font Style16"/>
    <w:rsid w:val="00205452"/>
    <w:rPr>
      <w:rFonts w:ascii="Times New Roman" w:hAnsi="Times New Roman" w:cs="Times New Roman"/>
      <w:sz w:val="22"/>
      <w:szCs w:val="22"/>
    </w:rPr>
  </w:style>
  <w:style w:type="character" w:customStyle="1" w:styleId="l5tlu1">
    <w:name w:val="l5tlu1"/>
    <w:rsid w:val="003F6AFB"/>
    <w:rPr>
      <w:b/>
      <w:bCs/>
      <w:color w:val="000000"/>
      <w:sz w:val="32"/>
      <w:szCs w:val="32"/>
    </w:rPr>
  </w:style>
  <w:style w:type="paragraph" w:styleId="Header">
    <w:name w:val="header"/>
    <w:basedOn w:val="Normal"/>
    <w:link w:val="HeaderChar"/>
    <w:rsid w:val="00D34601"/>
    <w:pPr>
      <w:tabs>
        <w:tab w:val="center" w:pos="4680"/>
        <w:tab w:val="right" w:pos="9360"/>
      </w:tabs>
    </w:pPr>
  </w:style>
  <w:style w:type="character" w:customStyle="1" w:styleId="HeaderChar">
    <w:name w:val="Header Char"/>
    <w:link w:val="Header"/>
    <w:rsid w:val="00D34601"/>
    <w:rPr>
      <w:rFonts w:eastAsia="Times New Roman"/>
      <w:sz w:val="22"/>
      <w:szCs w:val="22"/>
    </w:rPr>
  </w:style>
  <w:style w:type="paragraph" w:styleId="Footer">
    <w:name w:val="footer"/>
    <w:basedOn w:val="Normal"/>
    <w:link w:val="FooterChar"/>
    <w:uiPriority w:val="99"/>
    <w:rsid w:val="00D34601"/>
    <w:pPr>
      <w:tabs>
        <w:tab w:val="center" w:pos="4680"/>
        <w:tab w:val="right" w:pos="9360"/>
      </w:tabs>
    </w:pPr>
  </w:style>
  <w:style w:type="character" w:customStyle="1" w:styleId="FooterChar">
    <w:name w:val="Footer Char"/>
    <w:link w:val="Footer"/>
    <w:uiPriority w:val="99"/>
    <w:rsid w:val="00D34601"/>
    <w:rPr>
      <w:rFonts w:eastAsia="Times New Roman"/>
      <w:sz w:val="22"/>
      <w:szCs w:val="22"/>
    </w:rPr>
  </w:style>
  <w:style w:type="character" w:styleId="CommentReference">
    <w:name w:val="annotation reference"/>
    <w:rsid w:val="00BF7BC9"/>
    <w:rPr>
      <w:sz w:val="16"/>
      <w:szCs w:val="16"/>
    </w:rPr>
  </w:style>
  <w:style w:type="paragraph" w:styleId="CommentText">
    <w:name w:val="annotation text"/>
    <w:basedOn w:val="Normal"/>
    <w:link w:val="CommentTextChar"/>
    <w:rsid w:val="00BF7BC9"/>
    <w:rPr>
      <w:sz w:val="20"/>
      <w:szCs w:val="20"/>
    </w:rPr>
  </w:style>
  <w:style w:type="character" w:customStyle="1" w:styleId="CommentTextChar">
    <w:name w:val="Comment Text Char"/>
    <w:link w:val="CommentText"/>
    <w:rsid w:val="00BF7BC9"/>
    <w:rPr>
      <w:rFonts w:eastAsia="Times New Roman"/>
    </w:rPr>
  </w:style>
  <w:style w:type="paragraph" w:styleId="CommentSubject">
    <w:name w:val="annotation subject"/>
    <w:basedOn w:val="CommentText"/>
    <w:next w:val="CommentText"/>
    <w:link w:val="CommentSubjectChar"/>
    <w:rsid w:val="00BF7BC9"/>
    <w:rPr>
      <w:b/>
      <w:bCs/>
    </w:rPr>
  </w:style>
  <w:style w:type="character" w:customStyle="1" w:styleId="CommentSubjectChar">
    <w:name w:val="Comment Subject Char"/>
    <w:link w:val="CommentSubject"/>
    <w:rsid w:val="00BF7BC9"/>
    <w:rPr>
      <w:rFonts w:eastAsia="Times New Roman"/>
      <w:b/>
      <w:bCs/>
    </w:rPr>
  </w:style>
  <w:style w:type="character" w:styleId="Strong">
    <w:name w:val="Strong"/>
    <w:uiPriority w:val="22"/>
    <w:qFormat/>
    <w:locked/>
    <w:rsid w:val="007B05D1"/>
    <w:rPr>
      <w:b/>
      <w:bCs/>
    </w:rPr>
  </w:style>
  <w:style w:type="character" w:customStyle="1" w:styleId="ListParagraphChar">
    <w:name w:val="List Paragraph Char"/>
    <w:aliases w:val="heading 2(bullets) Char,Heading 21 Char,Normal bullet 2 Char,Table of contents numbered Char,body 2 Char,List_Paragraph Char,Multilevel para_II Char,TimesNewRoman 14 Char,heading2 Char,List Paragraph1 Char,Antes de enumeración Char"/>
    <w:link w:val="ListParagraph"/>
    <w:uiPriority w:val="34"/>
    <w:locked/>
    <w:rsid w:val="000C0C6D"/>
    <w:rPr>
      <w:rFonts w:eastAsia="Times New Roman"/>
      <w:sz w:val="22"/>
      <w:szCs w:val="22"/>
    </w:rPr>
  </w:style>
  <w:style w:type="paragraph" w:styleId="FootnoteText">
    <w:name w:val="footnote text"/>
    <w:basedOn w:val="Normal"/>
    <w:link w:val="FootnoteTextChar"/>
    <w:uiPriority w:val="99"/>
    <w:unhideWhenUsed/>
    <w:rsid w:val="007B43E4"/>
    <w:pPr>
      <w:spacing w:after="0" w:line="240" w:lineRule="auto"/>
    </w:pPr>
    <w:rPr>
      <w:rFonts w:eastAsia="Calibri"/>
      <w:sz w:val="20"/>
      <w:szCs w:val="20"/>
      <w:lang w:val="x-none" w:eastAsia="x-none"/>
    </w:rPr>
  </w:style>
  <w:style w:type="character" w:customStyle="1" w:styleId="FootnoteTextChar">
    <w:name w:val="Footnote Text Char"/>
    <w:link w:val="FootnoteText"/>
    <w:uiPriority w:val="99"/>
    <w:rsid w:val="007B43E4"/>
    <w:rPr>
      <w:lang w:val="x-none" w:eastAsia="x-none"/>
    </w:rPr>
  </w:style>
  <w:style w:type="character" w:styleId="FootnoteReference">
    <w:name w:val="footnote reference"/>
    <w:uiPriority w:val="99"/>
    <w:unhideWhenUsed/>
    <w:rsid w:val="007B43E4"/>
    <w:rPr>
      <w:vertAlign w:val="superscript"/>
    </w:rPr>
  </w:style>
  <w:style w:type="paragraph" w:customStyle="1" w:styleId="Default">
    <w:name w:val="Default"/>
    <w:rsid w:val="007B43E4"/>
    <w:pPr>
      <w:autoSpaceDE w:val="0"/>
      <w:autoSpaceDN w:val="0"/>
      <w:adjustRightInd w:val="0"/>
    </w:pPr>
    <w:rPr>
      <w:rFonts w:ascii="Verdana" w:eastAsia="Times New Roman" w:hAnsi="Verdana" w:cs="Verdana"/>
      <w:color w:val="000000"/>
      <w:sz w:val="24"/>
      <w:szCs w:val="24"/>
      <w:lang w:val="en-US" w:eastAsia="en-US"/>
    </w:rPr>
  </w:style>
  <w:style w:type="paragraph" w:styleId="NormalWeb">
    <w:name w:val="Normal (Web)"/>
    <w:basedOn w:val="Normal"/>
    <w:uiPriority w:val="99"/>
    <w:qFormat/>
    <w:rsid w:val="009A6E16"/>
    <w:pPr>
      <w:spacing w:before="100" w:beforeAutospacing="1" w:after="100" w:afterAutospacing="1" w:line="240" w:lineRule="auto"/>
    </w:pPr>
    <w:rPr>
      <w:rFonts w:ascii="Times New Roman" w:hAnsi="Times New Roman"/>
      <w:sz w:val="24"/>
      <w:szCs w:val="24"/>
    </w:rPr>
  </w:style>
  <w:style w:type="character" w:customStyle="1" w:styleId="salnbdy">
    <w:name w:val="s_aln_bdy"/>
    <w:rsid w:val="009A6E16"/>
  </w:style>
  <w:style w:type="character" w:customStyle="1" w:styleId="l5def">
    <w:name w:val="l5def"/>
    <w:rsid w:val="00B94C0C"/>
  </w:style>
  <w:style w:type="character" w:customStyle="1" w:styleId="l5prm1">
    <w:name w:val="l5prm1"/>
    <w:rsid w:val="00B94C0C"/>
    <w:rPr>
      <w:i/>
      <w:iCs/>
      <w:color w:val="000000"/>
      <w:sz w:val="26"/>
      <w:szCs w:val="26"/>
    </w:rPr>
  </w:style>
  <w:style w:type="character" w:customStyle="1" w:styleId="Heading3Char">
    <w:name w:val="Heading 3 Char"/>
    <w:basedOn w:val="DefaultParagraphFont"/>
    <w:link w:val="Heading3"/>
    <w:semiHidden/>
    <w:rsid w:val="00E37A53"/>
    <w:rPr>
      <w:rFonts w:asciiTheme="majorHAnsi" w:eastAsiaTheme="majorEastAsia" w:hAnsiTheme="majorHAnsi" w:cstheme="majorBidi"/>
      <w:color w:val="1F3763" w:themeColor="accent1" w:themeShade="7F"/>
      <w:sz w:val="24"/>
      <w:szCs w:val="24"/>
      <w:lang w:val="en-US" w:eastAsia="en-US"/>
    </w:rPr>
  </w:style>
  <w:style w:type="paragraph" w:styleId="Revision">
    <w:name w:val="Revision"/>
    <w:hidden/>
    <w:uiPriority w:val="99"/>
    <w:semiHidden/>
    <w:rsid w:val="007D1A25"/>
    <w:rPr>
      <w:rFonts w:eastAsia="Times New Roman"/>
      <w:sz w:val="22"/>
      <w:szCs w:val="22"/>
      <w:lang w:val="en-US" w:eastAsia="en-US"/>
    </w:rPr>
  </w:style>
  <w:style w:type="character" w:customStyle="1" w:styleId="ListLabel5">
    <w:name w:val="ListLabel 5"/>
    <w:uiPriority w:val="99"/>
    <w:rsid w:val="000B572F"/>
  </w:style>
  <w:style w:type="character" w:customStyle="1" w:styleId="sden">
    <w:name w:val="s_den"/>
    <w:basedOn w:val="DefaultParagraphFont"/>
    <w:rsid w:val="000B572F"/>
  </w:style>
  <w:style w:type="character" w:customStyle="1" w:styleId="shdr">
    <w:name w:val="s_hdr"/>
    <w:basedOn w:val="DefaultParagraphFont"/>
    <w:rsid w:val="000B572F"/>
  </w:style>
  <w:style w:type="paragraph" w:styleId="NoSpacing">
    <w:name w:val="No Spacing"/>
    <w:uiPriority w:val="1"/>
    <w:qFormat/>
    <w:rsid w:val="00FE5007"/>
    <w:rPr>
      <w:rFonts w:eastAsia="Times New Roman"/>
      <w:sz w:val="22"/>
      <w:szCs w:val="22"/>
      <w:lang w:val="en-US" w:eastAsia="en-US"/>
    </w:rPr>
  </w:style>
  <w:style w:type="character" w:styleId="UnresolvedMention">
    <w:name w:val="Unresolved Mention"/>
    <w:basedOn w:val="DefaultParagraphFont"/>
    <w:uiPriority w:val="99"/>
    <w:semiHidden/>
    <w:unhideWhenUsed/>
    <w:rsid w:val="00192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027358">
      <w:bodyDiv w:val="1"/>
      <w:marLeft w:val="0"/>
      <w:marRight w:val="0"/>
      <w:marTop w:val="0"/>
      <w:marBottom w:val="0"/>
      <w:divBdr>
        <w:top w:val="none" w:sz="0" w:space="0" w:color="auto"/>
        <w:left w:val="none" w:sz="0" w:space="0" w:color="auto"/>
        <w:bottom w:val="none" w:sz="0" w:space="0" w:color="auto"/>
        <w:right w:val="none" w:sz="0" w:space="0" w:color="auto"/>
      </w:divBdr>
      <w:divsChild>
        <w:div w:id="1748264199">
          <w:marLeft w:val="0"/>
          <w:marRight w:val="0"/>
          <w:marTop w:val="0"/>
          <w:marBottom w:val="45"/>
          <w:divBdr>
            <w:top w:val="none" w:sz="0" w:space="0" w:color="auto"/>
            <w:left w:val="none" w:sz="0" w:space="0" w:color="auto"/>
            <w:bottom w:val="none" w:sz="0" w:space="0" w:color="auto"/>
            <w:right w:val="none" w:sz="0" w:space="0" w:color="auto"/>
          </w:divBdr>
        </w:div>
        <w:div w:id="1894265386">
          <w:marLeft w:val="0"/>
          <w:marRight w:val="0"/>
          <w:marTop w:val="0"/>
          <w:marBottom w:val="0"/>
          <w:divBdr>
            <w:top w:val="none" w:sz="0" w:space="0" w:color="auto"/>
            <w:left w:val="none" w:sz="0" w:space="0" w:color="auto"/>
            <w:bottom w:val="none" w:sz="0" w:space="0" w:color="auto"/>
            <w:right w:val="none" w:sz="0" w:space="0" w:color="auto"/>
          </w:divBdr>
        </w:div>
      </w:divsChild>
    </w:div>
    <w:div w:id="457190627">
      <w:bodyDiv w:val="1"/>
      <w:marLeft w:val="0"/>
      <w:marRight w:val="0"/>
      <w:marTop w:val="0"/>
      <w:marBottom w:val="0"/>
      <w:divBdr>
        <w:top w:val="none" w:sz="0" w:space="0" w:color="auto"/>
        <w:left w:val="none" w:sz="0" w:space="0" w:color="auto"/>
        <w:bottom w:val="none" w:sz="0" w:space="0" w:color="auto"/>
        <w:right w:val="none" w:sz="0" w:space="0" w:color="auto"/>
      </w:divBdr>
    </w:div>
    <w:div w:id="548609877">
      <w:bodyDiv w:val="1"/>
      <w:marLeft w:val="0"/>
      <w:marRight w:val="0"/>
      <w:marTop w:val="0"/>
      <w:marBottom w:val="0"/>
      <w:divBdr>
        <w:top w:val="none" w:sz="0" w:space="0" w:color="auto"/>
        <w:left w:val="none" w:sz="0" w:space="0" w:color="auto"/>
        <w:bottom w:val="none" w:sz="0" w:space="0" w:color="auto"/>
        <w:right w:val="none" w:sz="0" w:space="0" w:color="auto"/>
      </w:divBdr>
      <w:divsChild>
        <w:div w:id="66877960">
          <w:marLeft w:val="0"/>
          <w:marRight w:val="0"/>
          <w:marTop w:val="0"/>
          <w:marBottom w:val="0"/>
          <w:divBdr>
            <w:top w:val="none" w:sz="0" w:space="0" w:color="auto"/>
            <w:left w:val="none" w:sz="0" w:space="0" w:color="auto"/>
            <w:bottom w:val="none" w:sz="0" w:space="0" w:color="auto"/>
            <w:right w:val="none" w:sz="0" w:space="0" w:color="auto"/>
          </w:divBdr>
          <w:divsChild>
            <w:div w:id="210410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751555">
      <w:bodyDiv w:val="1"/>
      <w:marLeft w:val="0"/>
      <w:marRight w:val="0"/>
      <w:marTop w:val="0"/>
      <w:marBottom w:val="0"/>
      <w:divBdr>
        <w:top w:val="none" w:sz="0" w:space="0" w:color="auto"/>
        <w:left w:val="none" w:sz="0" w:space="0" w:color="auto"/>
        <w:bottom w:val="none" w:sz="0" w:space="0" w:color="auto"/>
        <w:right w:val="none" w:sz="0" w:space="0" w:color="auto"/>
      </w:divBdr>
      <w:divsChild>
        <w:div w:id="575045432">
          <w:marLeft w:val="0"/>
          <w:marRight w:val="0"/>
          <w:marTop w:val="0"/>
          <w:marBottom w:val="0"/>
          <w:divBdr>
            <w:top w:val="none" w:sz="0" w:space="0" w:color="auto"/>
            <w:left w:val="none" w:sz="0" w:space="0" w:color="auto"/>
            <w:bottom w:val="none" w:sz="0" w:space="0" w:color="auto"/>
            <w:right w:val="none" w:sz="0" w:space="0" w:color="auto"/>
          </w:divBdr>
          <w:divsChild>
            <w:div w:id="13775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005113">
      <w:bodyDiv w:val="1"/>
      <w:marLeft w:val="0"/>
      <w:marRight w:val="0"/>
      <w:marTop w:val="0"/>
      <w:marBottom w:val="0"/>
      <w:divBdr>
        <w:top w:val="none" w:sz="0" w:space="0" w:color="auto"/>
        <w:left w:val="none" w:sz="0" w:space="0" w:color="auto"/>
        <w:bottom w:val="none" w:sz="0" w:space="0" w:color="auto"/>
        <w:right w:val="none" w:sz="0" w:space="0" w:color="auto"/>
      </w:divBdr>
      <w:divsChild>
        <w:div w:id="999189757">
          <w:marLeft w:val="0"/>
          <w:marRight w:val="0"/>
          <w:marTop w:val="0"/>
          <w:marBottom w:val="45"/>
          <w:divBdr>
            <w:top w:val="none" w:sz="0" w:space="0" w:color="auto"/>
            <w:left w:val="none" w:sz="0" w:space="0" w:color="auto"/>
            <w:bottom w:val="none" w:sz="0" w:space="0" w:color="auto"/>
            <w:right w:val="none" w:sz="0" w:space="0" w:color="auto"/>
          </w:divBdr>
        </w:div>
        <w:div w:id="1464693352">
          <w:marLeft w:val="0"/>
          <w:marRight w:val="0"/>
          <w:marTop w:val="0"/>
          <w:marBottom w:val="0"/>
          <w:divBdr>
            <w:top w:val="none" w:sz="0" w:space="0" w:color="auto"/>
            <w:left w:val="none" w:sz="0" w:space="0" w:color="auto"/>
            <w:bottom w:val="none" w:sz="0" w:space="0" w:color="auto"/>
            <w:right w:val="none" w:sz="0" w:space="0" w:color="auto"/>
          </w:divBdr>
        </w:div>
      </w:divsChild>
    </w:div>
    <w:div w:id="1033917088">
      <w:bodyDiv w:val="1"/>
      <w:marLeft w:val="0"/>
      <w:marRight w:val="0"/>
      <w:marTop w:val="0"/>
      <w:marBottom w:val="0"/>
      <w:divBdr>
        <w:top w:val="none" w:sz="0" w:space="0" w:color="auto"/>
        <w:left w:val="none" w:sz="0" w:space="0" w:color="auto"/>
        <w:bottom w:val="none" w:sz="0" w:space="0" w:color="auto"/>
        <w:right w:val="none" w:sz="0" w:space="0" w:color="auto"/>
      </w:divBdr>
    </w:div>
    <w:div w:id="1213227820">
      <w:bodyDiv w:val="1"/>
      <w:marLeft w:val="0"/>
      <w:marRight w:val="0"/>
      <w:marTop w:val="0"/>
      <w:marBottom w:val="0"/>
      <w:divBdr>
        <w:top w:val="none" w:sz="0" w:space="0" w:color="auto"/>
        <w:left w:val="none" w:sz="0" w:space="0" w:color="auto"/>
        <w:bottom w:val="none" w:sz="0" w:space="0" w:color="auto"/>
        <w:right w:val="none" w:sz="0" w:space="0" w:color="auto"/>
      </w:divBdr>
    </w:div>
    <w:div w:id="1533492010">
      <w:bodyDiv w:val="1"/>
      <w:marLeft w:val="0"/>
      <w:marRight w:val="0"/>
      <w:marTop w:val="0"/>
      <w:marBottom w:val="0"/>
      <w:divBdr>
        <w:top w:val="none" w:sz="0" w:space="0" w:color="auto"/>
        <w:left w:val="none" w:sz="0" w:space="0" w:color="auto"/>
        <w:bottom w:val="none" w:sz="0" w:space="0" w:color="auto"/>
        <w:right w:val="none" w:sz="0" w:space="0" w:color="auto"/>
      </w:divBdr>
      <w:divsChild>
        <w:div w:id="1402633470">
          <w:marLeft w:val="0"/>
          <w:marRight w:val="0"/>
          <w:marTop w:val="0"/>
          <w:marBottom w:val="0"/>
          <w:divBdr>
            <w:top w:val="none" w:sz="0" w:space="0" w:color="auto"/>
            <w:left w:val="none" w:sz="0" w:space="0" w:color="auto"/>
            <w:bottom w:val="none" w:sz="0" w:space="0" w:color="auto"/>
            <w:right w:val="none" w:sz="0" w:space="0" w:color="auto"/>
          </w:divBdr>
          <w:divsChild>
            <w:div w:id="82466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152163">
      <w:bodyDiv w:val="1"/>
      <w:marLeft w:val="0"/>
      <w:marRight w:val="0"/>
      <w:marTop w:val="0"/>
      <w:marBottom w:val="0"/>
      <w:divBdr>
        <w:top w:val="none" w:sz="0" w:space="0" w:color="auto"/>
        <w:left w:val="none" w:sz="0" w:space="0" w:color="auto"/>
        <w:bottom w:val="none" w:sz="0" w:space="0" w:color="auto"/>
        <w:right w:val="none" w:sz="0" w:space="0" w:color="auto"/>
      </w:divBdr>
    </w:div>
    <w:div w:id="1862933928">
      <w:bodyDiv w:val="1"/>
      <w:marLeft w:val="0"/>
      <w:marRight w:val="0"/>
      <w:marTop w:val="0"/>
      <w:marBottom w:val="0"/>
      <w:divBdr>
        <w:top w:val="none" w:sz="0" w:space="0" w:color="auto"/>
        <w:left w:val="none" w:sz="0" w:space="0" w:color="auto"/>
        <w:bottom w:val="none" w:sz="0" w:space="0" w:color="auto"/>
        <w:right w:val="none" w:sz="0" w:space="0" w:color="auto"/>
      </w:divBdr>
    </w:div>
    <w:div w:id="1994407319">
      <w:bodyDiv w:val="1"/>
      <w:marLeft w:val="0"/>
      <w:marRight w:val="0"/>
      <w:marTop w:val="0"/>
      <w:marBottom w:val="0"/>
      <w:divBdr>
        <w:top w:val="none" w:sz="0" w:space="0" w:color="auto"/>
        <w:left w:val="none" w:sz="0" w:space="0" w:color="auto"/>
        <w:bottom w:val="none" w:sz="0" w:space="0" w:color="auto"/>
        <w:right w:val="none" w:sz="0" w:space="0" w:color="auto"/>
      </w:divBdr>
    </w:div>
    <w:div w:id="2062747061">
      <w:bodyDiv w:val="1"/>
      <w:marLeft w:val="0"/>
      <w:marRight w:val="0"/>
      <w:marTop w:val="0"/>
      <w:marBottom w:val="0"/>
      <w:divBdr>
        <w:top w:val="none" w:sz="0" w:space="0" w:color="auto"/>
        <w:left w:val="none" w:sz="0" w:space="0" w:color="auto"/>
        <w:bottom w:val="none" w:sz="0" w:space="0" w:color="auto"/>
        <w:right w:val="none" w:sz="0" w:space="0" w:color="auto"/>
      </w:divBdr>
      <w:divsChild>
        <w:div w:id="1689139070">
          <w:marLeft w:val="0"/>
          <w:marRight w:val="0"/>
          <w:marTop w:val="0"/>
          <w:marBottom w:val="0"/>
          <w:divBdr>
            <w:top w:val="none" w:sz="0" w:space="0" w:color="auto"/>
            <w:left w:val="none" w:sz="0" w:space="0" w:color="auto"/>
            <w:bottom w:val="none" w:sz="0" w:space="0" w:color="auto"/>
            <w:right w:val="none" w:sz="0" w:space="0" w:color="auto"/>
          </w:divBdr>
          <w:divsChild>
            <w:div w:id="61467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ct:20011%20-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user\sintact%204.0\cache\Legislatie\temp197918\00057056.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ct:20011%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ct:20011%20-1" TargetMode="External"/><Relationship Id="rId4" Type="http://schemas.openxmlformats.org/officeDocument/2006/relationships/settings" Target="settings.xml"/><Relationship Id="rId9" Type="http://schemas.openxmlformats.org/officeDocument/2006/relationships/hyperlink" Target="act:20011%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100AF-D9DD-4765-853E-723A2D54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15155</Words>
  <Characters>86388</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
  <LinksUpToDate>false</LinksUpToDate>
  <CharactersWithSpaces>101341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Elena Voicu</dc:creator>
  <cp:keywords/>
  <cp:lastModifiedBy>Stefan Roseanu</cp:lastModifiedBy>
  <cp:revision>3</cp:revision>
  <cp:lastPrinted>2023-06-30T08:21:00Z</cp:lastPrinted>
  <dcterms:created xsi:type="dcterms:W3CDTF">2023-07-06T09:58:00Z</dcterms:created>
  <dcterms:modified xsi:type="dcterms:W3CDTF">2023-07-06T09:59:00Z</dcterms:modified>
</cp:coreProperties>
</file>