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C5FD" w14:textId="5B6AF210" w:rsidR="00BE432D" w:rsidRPr="0054457F" w:rsidRDefault="00BE432D" w:rsidP="00035009">
      <w:pPr>
        <w:spacing w:after="0" w:line="240" w:lineRule="auto"/>
        <w:jc w:val="center"/>
        <w:rPr>
          <w:rFonts w:ascii="Times New Roman" w:hAnsi="Times New Roman"/>
          <w:b/>
          <w:sz w:val="24"/>
          <w:szCs w:val="24"/>
        </w:rPr>
      </w:pPr>
      <w:r w:rsidRPr="0054457F">
        <w:rPr>
          <w:rFonts w:ascii="Times New Roman" w:hAnsi="Times New Roman"/>
          <w:b/>
          <w:sz w:val="24"/>
          <w:szCs w:val="24"/>
        </w:rPr>
        <w:t>GUVERNUL ROMÂNIEI</w:t>
      </w:r>
    </w:p>
    <w:p w14:paraId="30D52C80" w14:textId="77777777" w:rsidR="00035009" w:rsidRPr="0054457F" w:rsidRDefault="00035009" w:rsidP="00035009">
      <w:pPr>
        <w:spacing w:after="0" w:line="240" w:lineRule="auto"/>
        <w:jc w:val="center"/>
        <w:rPr>
          <w:rFonts w:ascii="Times New Roman" w:hAnsi="Times New Roman"/>
          <w:b/>
          <w:sz w:val="24"/>
          <w:szCs w:val="24"/>
        </w:rPr>
      </w:pPr>
    </w:p>
    <w:p w14:paraId="73914011" w14:textId="77777777" w:rsidR="00BE432D" w:rsidRPr="0054457F" w:rsidRDefault="006B0090" w:rsidP="00035009">
      <w:pPr>
        <w:spacing w:after="0" w:line="240" w:lineRule="auto"/>
        <w:jc w:val="center"/>
        <w:rPr>
          <w:rFonts w:ascii="Times New Roman" w:hAnsi="Times New Roman"/>
          <w:b/>
          <w:sz w:val="24"/>
          <w:szCs w:val="24"/>
        </w:rPr>
      </w:pPr>
      <w:r w:rsidRPr="0054457F">
        <w:rPr>
          <w:b/>
          <w:noProof/>
          <w:lang w:eastAsia="ro-RO"/>
        </w:rPr>
        <w:drawing>
          <wp:inline distT="0" distB="0" distL="0" distR="0" wp14:anchorId="69E66D9B" wp14:editId="4807B0E5">
            <wp:extent cx="93345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304925"/>
                    </a:xfrm>
                    <a:prstGeom prst="rect">
                      <a:avLst/>
                    </a:prstGeom>
                    <a:noFill/>
                    <a:ln>
                      <a:noFill/>
                    </a:ln>
                  </pic:spPr>
                </pic:pic>
              </a:graphicData>
            </a:graphic>
          </wp:inline>
        </w:drawing>
      </w:r>
    </w:p>
    <w:p w14:paraId="41FF43D7" w14:textId="77777777" w:rsidR="00035009" w:rsidRPr="0054457F" w:rsidRDefault="00035009" w:rsidP="00035009">
      <w:pPr>
        <w:spacing w:after="0" w:line="240" w:lineRule="auto"/>
        <w:jc w:val="center"/>
        <w:rPr>
          <w:rFonts w:ascii="Times New Roman" w:hAnsi="Times New Roman"/>
          <w:b/>
          <w:sz w:val="24"/>
          <w:szCs w:val="24"/>
        </w:rPr>
      </w:pPr>
    </w:p>
    <w:p w14:paraId="6E48AC98" w14:textId="78DA6BA4" w:rsidR="00D211A7" w:rsidRPr="0054457F" w:rsidRDefault="00040FBD" w:rsidP="00035009">
      <w:pPr>
        <w:spacing w:after="0" w:line="240" w:lineRule="auto"/>
        <w:jc w:val="center"/>
        <w:rPr>
          <w:rFonts w:ascii="Times New Roman" w:hAnsi="Times New Roman"/>
          <w:b/>
          <w:sz w:val="24"/>
          <w:szCs w:val="24"/>
        </w:rPr>
      </w:pPr>
      <w:r w:rsidRPr="0054457F">
        <w:rPr>
          <w:rFonts w:ascii="Times New Roman" w:hAnsi="Times New Roman"/>
          <w:b/>
          <w:sz w:val="24"/>
          <w:szCs w:val="24"/>
        </w:rPr>
        <w:t>HOTĂRÂRE</w:t>
      </w:r>
    </w:p>
    <w:p w14:paraId="6E6058ED" w14:textId="77777777" w:rsidR="00035009" w:rsidRPr="0054457F" w:rsidRDefault="00035009" w:rsidP="00035009">
      <w:pPr>
        <w:spacing w:after="0" w:line="240" w:lineRule="auto"/>
        <w:jc w:val="center"/>
        <w:rPr>
          <w:rFonts w:ascii="Times New Roman" w:hAnsi="Times New Roman"/>
          <w:b/>
          <w:sz w:val="24"/>
          <w:szCs w:val="24"/>
        </w:rPr>
      </w:pPr>
    </w:p>
    <w:p w14:paraId="0B80DFA6" w14:textId="55C05639" w:rsidR="00B16029" w:rsidRPr="00295A6F" w:rsidRDefault="00295A6F" w:rsidP="00035009">
      <w:pPr>
        <w:tabs>
          <w:tab w:val="left" w:pos="4536"/>
        </w:tabs>
        <w:spacing w:after="0" w:line="240" w:lineRule="auto"/>
        <w:jc w:val="center"/>
        <w:rPr>
          <w:rFonts w:ascii="Times New Roman" w:hAnsi="Times New Roman"/>
          <w:b/>
          <w:sz w:val="24"/>
          <w:szCs w:val="24"/>
        </w:rPr>
      </w:pPr>
      <w:r w:rsidRPr="00295A6F">
        <w:rPr>
          <w:rFonts w:ascii="Times New Roman" w:hAnsi="Times New Roman"/>
          <w:b/>
          <w:sz w:val="24"/>
          <w:szCs w:val="24"/>
        </w:rPr>
        <w:t xml:space="preserve">privind </w:t>
      </w:r>
      <w:r w:rsidRPr="00295A6F">
        <w:rPr>
          <w:rFonts w:ascii="Times New Roman" w:hAnsi="Times New Roman"/>
          <w:b/>
          <w:bCs/>
          <w:sz w:val="24"/>
          <w:szCs w:val="24"/>
        </w:rPr>
        <w:t xml:space="preserve">aprobarea declanşării procedurilor </w:t>
      </w:r>
      <w:r w:rsidRPr="00295A6F">
        <w:rPr>
          <w:rFonts w:ascii="Times New Roman" w:hAnsi="Times New Roman"/>
          <w:b/>
          <w:sz w:val="24"/>
          <w:szCs w:val="24"/>
        </w:rPr>
        <w:t xml:space="preserve">de expropriere a </w:t>
      </w:r>
      <w:r w:rsidRPr="00295A6F">
        <w:rPr>
          <w:rFonts w:ascii="Times New Roman" w:hAnsi="Times New Roman"/>
          <w:b/>
          <w:bCs/>
          <w:sz w:val="24"/>
          <w:szCs w:val="24"/>
        </w:rPr>
        <w:t xml:space="preserve">tuturor </w:t>
      </w:r>
      <w:r w:rsidRPr="00295A6F">
        <w:rPr>
          <w:rFonts w:ascii="Times New Roman" w:hAnsi="Times New Roman"/>
          <w:b/>
          <w:sz w:val="24"/>
          <w:szCs w:val="24"/>
        </w:rPr>
        <w:t>imobilelor proprietate privată</w:t>
      </w:r>
      <w:r w:rsidRPr="00295A6F">
        <w:rPr>
          <w:rFonts w:ascii="Times New Roman" w:hAnsi="Times New Roman"/>
          <w:b/>
          <w:bCs/>
          <w:sz w:val="24"/>
          <w:szCs w:val="24"/>
        </w:rPr>
        <w:t xml:space="preserve">, </w:t>
      </w:r>
      <w:r w:rsidRPr="00295A6F">
        <w:rPr>
          <w:rFonts w:ascii="Times New Roman" w:hAnsi="Times New Roman"/>
          <w:b/>
          <w:sz w:val="24"/>
          <w:szCs w:val="24"/>
        </w:rPr>
        <w:t xml:space="preserve">aprobarea listei imobilelor proprietate publică a statului </w:t>
      </w:r>
      <w:r w:rsidRPr="00295A6F">
        <w:rPr>
          <w:rFonts w:ascii="Times New Roman" w:hAnsi="Times New Roman"/>
          <w:b/>
          <w:bCs/>
          <w:sz w:val="24"/>
          <w:szCs w:val="24"/>
        </w:rPr>
        <w:t>și a listei imobilelor proprietate publică a unităților administrativ – teritoriale</w:t>
      </w:r>
      <w:r w:rsidRPr="00295A6F">
        <w:rPr>
          <w:rFonts w:ascii="Times New Roman" w:hAnsi="Times New Roman"/>
          <w:b/>
          <w:sz w:val="24"/>
          <w:szCs w:val="24"/>
        </w:rPr>
        <w:t xml:space="preserve">, situate pe amplasamentul suplimentar </w:t>
      </w:r>
      <w:r w:rsidRPr="00295A6F">
        <w:rPr>
          <w:rFonts w:ascii="Times New Roman" w:hAnsi="Times New Roman"/>
          <w:b/>
          <w:bCs/>
          <w:sz w:val="24"/>
          <w:szCs w:val="24"/>
        </w:rPr>
        <w:t>care constituie coridorul de expropriere</w:t>
      </w:r>
      <w:r w:rsidRPr="00295A6F">
        <w:rPr>
          <w:rFonts w:ascii="Times New Roman" w:hAnsi="Times New Roman"/>
          <w:b/>
          <w:sz w:val="24"/>
          <w:szCs w:val="24"/>
        </w:rPr>
        <w:t xml:space="preserve"> al lucrării de utilitate publică de interes naţional ”Modernizarea liniei feroviare Caransebeș - Timișoara - Arad”, aflate pe raza unităților administrativ-teritoriale: Caransebeș, Păltiniș, Constantin Daicoviciu și Sacu - județul Caraș-Severin; Găvojdia, Lugoj, Coșteiu, Belinț, Topolovățu Mare, Recaș, Remetea Mare, Ghiroda, Timișoara, Dudeștii Noi, Sânandrei și Orțișoara - județul Timiș; Vinga, Șagu, Arad și Vladimirescu - județul Arad</w:t>
      </w:r>
    </w:p>
    <w:p w14:paraId="1B6C51B3" w14:textId="63C1D9C1" w:rsidR="00B16029" w:rsidRPr="00295A6F" w:rsidRDefault="00B16029" w:rsidP="00035009">
      <w:pPr>
        <w:tabs>
          <w:tab w:val="left" w:pos="4536"/>
        </w:tabs>
        <w:spacing w:after="0" w:line="240" w:lineRule="auto"/>
        <w:jc w:val="both"/>
        <w:rPr>
          <w:rFonts w:ascii="Times New Roman" w:hAnsi="Times New Roman"/>
          <w:sz w:val="24"/>
          <w:szCs w:val="24"/>
        </w:rPr>
      </w:pPr>
    </w:p>
    <w:p w14:paraId="5042C6C2" w14:textId="77777777" w:rsidR="00D219C7" w:rsidRPr="0054457F" w:rsidRDefault="00D219C7" w:rsidP="00035009">
      <w:pPr>
        <w:tabs>
          <w:tab w:val="left" w:pos="4536"/>
        </w:tabs>
        <w:spacing w:after="0" w:line="240" w:lineRule="auto"/>
        <w:jc w:val="both"/>
        <w:rPr>
          <w:sz w:val="24"/>
          <w:szCs w:val="24"/>
        </w:rPr>
      </w:pPr>
    </w:p>
    <w:p w14:paraId="2689CBCC" w14:textId="7AFFEA36" w:rsidR="002F01C4" w:rsidRPr="00295A6F" w:rsidRDefault="00294836" w:rsidP="00035009">
      <w:pPr>
        <w:tabs>
          <w:tab w:val="left" w:pos="4536"/>
        </w:tabs>
        <w:spacing w:after="0" w:line="240" w:lineRule="auto"/>
        <w:jc w:val="both"/>
        <w:rPr>
          <w:rFonts w:ascii="Times New Roman" w:eastAsia="PMingLiU" w:hAnsi="Times New Roman"/>
          <w:noProof/>
          <w:sz w:val="24"/>
          <w:szCs w:val="24"/>
        </w:rPr>
      </w:pPr>
      <w:r w:rsidRPr="00295A6F">
        <w:rPr>
          <w:rFonts w:ascii="Times New Roman" w:hAnsi="Times New Roman"/>
          <w:sz w:val="24"/>
          <w:szCs w:val="24"/>
        </w:rPr>
        <w:t xml:space="preserve">                </w:t>
      </w:r>
      <w:r w:rsidR="00E32E76" w:rsidRPr="00295A6F">
        <w:rPr>
          <w:rFonts w:ascii="Times New Roman" w:hAnsi="Times New Roman"/>
          <w:sz w:val="24"/>
          <w:szCs w:val="24"/>
        </w:rPr>
        <w:t xml:space="preserve">Având în vedere </w:t>
      </w:r>
      <w:r w:rsidR="00E32E76" w:rsidRPr="00295A6F">
        <w:rPr>
          <w:rFonts w:ascii="Times New Roman" w:hAnsi="Times New Roman"/>
          <w:bCs/>
          <w:sz w:val="24"/>
          <w:szCs w:val="24"/>
        </w:rPr>
        <w:t>Hotărârea Guvernului</w:t>
      </w:r>
      <w:r w:rsidR="00E77785" w:rsidRPr="00295A6F">
        <w:rPr>
          <w:rFonts w:ascii="Times New Roman" w:hAnsi="Times New Roman"/>
          <w:bCs/>
          <w:sz w:val="24"/>
          <w:szCs w:val="24"/>
        </w:rPr>
        <w:t xml:space="preserve"> </w:t>
      </w:r>
      <w:r w:rsidR="00E714EB" w:rsidRPr="00295A6F">
        <w:rPr>
          <w:rFonts w:ascii="Times New Roman" w:hAnsi="Times New Roman"/>
          <w:bCs/>
          <w:sz w:val="24"/>
          <w:szCs w:val="24"/>
        </w:rPr>
        <w:t xml:space="preserve">nr. </w:t>
      </w:r>
      <w:r w:rsidR="00295A6F" w:rsidRPr="00295A6F">
        <w:rPr>
          <w:rFonts w:ascii="Times New Roman" w:hAnsi="Times New Roman"/>
          <w:bCs/>
          <w:sz w:val="24"/>
          <w:szCs w:val="24"/>
        </w:rPr>
        <w:t>412/2021</w:t>
      </w:r>
      <w:r w:rsidR="00E714EB" w:rsidRPr="00295A6F">
        <w:rPr>
          <w:rFonts w:ascii="Times New Roman" w:hAnsi="Times New Roman"/>
          <w:bCs/>
          <w:sz w:val="24"/>
          <w:szCs w:val="24"/>
        </w:rPr>
        <w:t xml:space="preserve"> </w:t>
      </w:r>
      <w:r w:rsidR="00295A6F" w:rsidRPr="00295A6F">
        <w:rPr>
          <w:rFonts w:ascii="Times New Roman" w:hAnsi="Times New Roman"/>
          <w:sz w:val="24"/>
          <w:szCs w:val="24"/>
        </w:rPr>
        <w:t xml:space="preserve">pentru aprobarea indicatorilor tehnico-economici ai obiectivului de investiții </w:t>
      </w:r>
      <w:r w:rsidR="00295A6F" w:rsidRPr="00295A6F">
        <w:rPr>
          <w:rFonts w:ascii="Times New Roman" w:eastAsia="PMingLiU" w:hAnsi="Times New Roman"/>
          <w:noProof/>
          <w:sz w:val="24"/>
          <w:szCs w:val="24"/>
        </w:rPr>
        <w:t>”</w:t>
      </w:r>
      <w:r w:rsidR="00295A6F" w:rsidRPr="00295A6F">
        <w:rPr>
          <w:rFonts w:ascii="Times New Roman" w:hAnsi="Times New Roman"/>
          <w:sz w:val="24"/>
          <w:szCs w:val="24"/>
          <w:lang w:eastAsia="en-SG"/>
        </w:rPr>
        <w:t xml:space="preserve">Modernizarea liniei feroviare </w:t>
      </w:r>
      <w:r w:rsidR="00295A6F" w:rsidRPr="00295A6F">
        <w:rPr>
          <w:rFonts w:ascii="Times New Roman" w:hAnsi="Times New Roman"/>
          <w:noProof/>
          <w:sz w:val="24"/>
          <w:szCs w:val="24"/>
        </w:rPr>
        <w:t>Caransebeș – Timișoara – Arad</w:t>
      </w:r>
      <w:r w:rsidR="00295A6F" w:rsidRPr="00295A6F">
        <w:rPr>
          <w:rFonts w:ascii="Times New Roman" w:eastAsia="PMingLiU" w:hAnsi="Times New Roman"/>
          <w:noProof/>
          <w:sz w:val="24"/>
          <w:szCs w:val="24"/>
        </w:rPr>
        <w:t>”, lucrare de utilitate publică de interes național</w:t>
      </w:r>
      <w:r w:rsidR="00AC0A8E" w:rsidRPr="00295A6F">
        <w:rPr>
          <w:rFonts w:ascii="Times New Roman" w:hAnsi="Times New Roman"/>
          <w:bCs/>
          <w:sz w:val="24"/>
          <w:szCs w:val="24"/>
        </w:rPr>
        <w:t>,</w:t>
      </w:r>
    </w:p>
    <w:p w14:paraId="2153FF28" w14:textId="07437D26" w:rsidR="005B7307" w:rsidRPr="0054457F" w:rsidRDefault="002F01C4" w:rsidP="00035009">
      <w:pPr>
        <w:tabs>
          <w:tab w:val="left" w:pos="993"/>
          <w:tab w:val="left" w:pos="4536"/>
        </w:tabs>
        <w:spacing w:after="0" w:line="240" w:lineRule="auto"/>
        <w:jc w:val="both"/>
        <w:rPr>
          <w:rFonts w:ascii="Times New Roman" w:eastAsia="PMingLiU" w:hAnsi="Times New Roman"/>
          <w:noProof/>
          <w:sz w:val="24"/>
          <w:szCs w:val="24"/>
        </w:rPr>
      </w:pPr>
      <w:r w:rsidRPr="0054457F">
        <w:rPr>
          <w:rFonts w:ascii="Times New Roman" w:eastAsia="PMingLiU" w:hAnsi="Times New Roman"/>
          <w:noProof/>
          <w:sz w:val="24"/>
          <w:szCs w:val="24"/>
        </w:rPr>
        <w:t xml:space="preserve">                </w:t>
      </w:r>
      <w:r w:rsidR="000408D5" w:rsidRPr="0054457F">
        <w:rPr>
          <w:rFonts w:ascii="Times New Roman" w:hAnsi="Times New Roman"/>
          <w:sz w:val="24"/>
          <w:szCs w:val="24"/>
        </w:rPr>
        <w:t>î</w:t>
      </w:r>
      <w:r w:rsidR="005340E3" w:rsidRPr="0054457F">
        <w:rPr>
          <w:rFonts w:ascii="Times New Roman" w:hAnsi="Times New Roman"/>
          <w:sz w:val="24"/>
          <w:szCs w:val="24"/>
        </w:rPr>
        <w:t>n temeiul art. 108</w:t>
      </w:r>
      <w:r w:rsidR="005340E3" w:rsidRPr="0054457F">
        <w:rPr>
          <w:rFonts w:ascii="Times New Roman" w:hAnsi="Times New Roman"/>
          <w:i/>
          <w:sz w:val="24"/>
          <w:szCs w:val="24"/>
        </w:rPr>
        <w:t xml:space="preserve"> </w:t>
      </w:r>
      <w:r w:rsidR="00AC0A8E" w:rsidRPr="0054457F">
        <w:rPr>
          <w:rStyle w:val="preambul1"/>
          <w:rFonts w:ascii="Times New Roman" w:hAnsi="Times New Roman"/>
          <w:i w:val="0"/>
          <w:color w:val="auto"/>
          <w:sz w:val="24"/>
          <w:szCs w:val="24"/>
        </w:rPr>
        <w:t>din Constituţia  României, republicată, și</w:t>
      </w:r>
      <w:r w:rsidR="00AC0A8E" w:rsidRPr="0054457F">
        <w:rPr>
          <w:rStyle w:val="preambul1"/>
          <w:rFonts w:ascii="Times New Roman" w:hAnsi="Times New Roman"/>
          <w:color w:val="auto"/>
          <w:sz w:val="24"/>
          <w:szCs w:val="24"/>
        </w:rPr>
        <w:t xml:space="preserve"> </w:t>
      </w:r>
      <w:r w:rsidR="00AC0A8E" w:rsidRPr="0054457F">
        <w:rPr>
          <w:rFonts w:ascii="Times New Roman" w:hAnsi="Times New Roman"/>
          <w:noProof/>
          <w:sz w:val="24"/>
          <w:szCs w:val="24"/>
        </w:rPr>
        <w:t xml:space="preserve">al </w:t>
      </w:r>
      <w:r w:rsidR="00AC0A8E" w:rsidRPr="0054457F">
        <w:rPr>
          <w:rStyle w:val="tpa1"/>
          <w:rFonts w:ascii="Times New Roman" w:hAnsi="Times New Roman"/>
          <w:sz w:val="24"/>
          <w:szCs w:val="24"/>
        </w:rPr>
        <w:t>art. 5 alin. (1) și alin. (1</w:t>
      </w:r>
      <w:r w:rsidR="00AC0A8E" w:rsidRPr="0054457F">
        <w:rPr>
          <w:rStyle w:val="tpa1"/>
          <w:rFonts w:ascii="Times New Roman" w:hAnsi="Times New Roman"/>
          <w:sz w:val="24"/>
          <w:szCs w:val="24"/>
          <w:vertAlign w:val="superscript"/>
        </w:rPr>
        <w:t>1</w:t>
      </w:r>
      <w:r w:rsidR="00AC0A8E" w:rsidRPr="0054457F">
        <w:rPr>
          <w:rStyle w:val="tpa1"/>
          <w:rFonts w:ascii="Times New Roman" w:hAnsi="Times New Roman"/>
          <w:sz w:val="24"/>
          <w:szCs w:val="24"/>
        </w:rPr>
        <w:t xml:space="preserve">) </w:t>
      </w:r>
      <w:r w:rsidR="00AC0A8E" w:rsidRPr="0054457F">
        <w:rPr>
          <w:rFonts w:ascii="Times New Roman" w:hAnsi="Times New Roman"/>
          <w:sz w:val="24"/>
          <w:szCs w:val="24"/>
        </w:rPr>
        <w:t>din Legea nr. 255/2010 privind exproprierea pentru cauză de utilitate publică, necesară realizării unor obiective de interes naţional, judeţean şi local, cu modificările şi completările ulterioare</w:t>
      </w:r>
      <w:r w:rsidR="00E32E76" w:rsidRPr="0054457F">
        <w:rPr>
          <w:rFonts w:ascii="Times New Roman" w:hAnsi="Times New Roman"/>
          <w:sz w:val="24"/>
          <w:szCs w:val="24"/>
        </w:rPr>
        <w:t>,</w:t>
      </w:r>
      <w:r w:rsidR="005340E3" w:rsidRPr="0054457F">
        <w:rPr>
          <w:rFonts w:ascii="Times New Roman" w:hAnsi="Times New Roman"/>
          <w:sz w:val="24"/>
          <w:szCs w:val="24"/>
        </w:rPr>
        <w:t xml:space="preserve"> </w:t>
      </w:r>
    </w:p>
    <w:p w14:paraId="224176FD" w14:textId="77777777" w:rsidR="002F01C4" w:rsidRPr="0054457F" w:rsidRDefault="002F01C4" w:rsidP="00035009">
      <w:pPr>
        <w:tabs>
          <w:tab w:val="left" w:pos="993"/>
          <w:tab w:val="left" w:pos="4536"/>
        </w:tabs>
        <w:spacing w:after="0" w:line="240" w:lineRule="auto"/>
        <w:jc w:val="both"/>
        <w:rPr>
          <w:rFonts w:ascii="Times New Roman" w:eastAsia="PMingLiU" w:hAnsi="Times New Roman"/>
          <w:noProof/>
          <w:sz w:val="24"/>
          <w:szCs w:val="24"/>
        </w:rPr>
      </w:pPr>
    </w:p>
    <w:p w14:paraId="491286C1" w14:textId="3A56087D" w:rsidR="003B431D" w:rsidRPr="0054457F" w:rsidRDefault="003B431D" w:rsidP="00035009">
      <w:pPr>
        <w:spacing w:after="0" w:line="240" w:lineRule="auto"/>
        <w:ind w:firstLine="708"/>
        <w:rPr>
          <w:rFonts w:ascii="Times New Roman" w:hAnsi="Times New Roman"/>
          <w:sz w:val="24"/>
          <w:szCs w:val="24"/>
        </w:rPr>
      </w:pPr>
      <w:r w:rsidRPr="0054457F">
        <w:rPr>
          <w:rFonts w:ascii="Times New Roman" w:hAnsi="Times New Roman"/>
          <w:b/>
          <w:sz w:val="24"/>
          <w:szCs w:val="24"/>
        </w:rPr>
        <w:t>Guvernul Ro</w:t>
      </w:r>
      <w:r w:rsidR="00BE432D" w:rsidRPr="0054457F">
        <w:rPr>
          <w:rFonts w:ascii="Times New Roman" w:hAnsi="Times New Roman"/>
          <w:b/>
          <w:sz w:val="24"/>
          <w:szCs w:val="24"/>
        </w:rPr>
        <w:t xml:space="preserve">mâniei </w:t>
      </w:r>
      <w:r w:rsidR="00BE432D" w:rsidRPr="0054457F">
        <w:rPr>
          <w:rFonts w:ascii="Times New Roman" w:hAnsi="Times New Roman"/>
          <w:sz w:val="24"/>
          <w:szCs w:val="24"/>
        </w:rPr>
        <w:t>adoptă prezenta hotărâre</w:t>
      </w:r>
    </w:p>
    <w:p w14:paraId="1190747C" w14:textId="77777777" w:rsidR="00035009" w:rsidRPr="0054457F" w:rsidRDefault="00035009" w:rsidP="00035009">
      <w:pPr>
        <w:spacing w:after="0" w:line="240" w:lineRule="auto"/>
        <w:ind w:firstLine="708"/>
        <w:rPr>
          <w:rFonts w:ascii="Times New Roman" w:hAnsi="Times New Roman"/>
          <w:b/>
          <w:sz w:val="24"/>
          <w:szCs w:val="24"/>
        </w:rPr>
      </w:pPr>
    </w:p>
    <w:p w14:paraId="57D9E95D" w14:textId="72E2A125" w:rsidR="00F26B4F" w:rsidRPr="0054457F" w:rsidRDefault="007A3606" w:rsidP="00035009">
      <w:pPr>
        <w:spacing w:after="0" w:line="240" w:lineRule="auto"/>
        <w:ind w:firstLine="708"/>
        <w:jc w:val="both"/>
        <w:rPr>
          <w:rFonts w:ascii="Times New Roman" w:hAnsi="Times New Roman"/>
          <w:sz w:val="24"/>
          <w:szCs w:val="24"/>
        </w:rPr>
      </w:pPr>
      <w:r w:rsidRPr="0054457F">
        <w:rPr>
          <w:rFonts w:ascii="Times New Roman" w:hAnsi="Times New Roman"/>
          <w:b/>
          <w:sz w:val="24"/>
          <w:szCs w:val="24"/>
        </w:rPr>
        <w:t xml:space="preserve">Art. </w:t>
      </w:r>
      <w:r w:rsidR="008A47B8" w:rsidRPr="0054457F">
        <w:rPr>
          <w:rFonts w:ascii="Times New Roman" w:hAnsi="Times New Roman"/>
          <w:b/>
          <w:sz w:val="24"/>
          <w:szCs w:val="24"/>
        </w:rPr>
        <w:t>1</w:t>
      </w:r>
      <w:r w:rsidRPr="0054457F">
        <w:rPr>
          <w:rFonts w:ascii="Times New Roman" w:hAnsi="Times New Roman"/>
          <w:sz w:val="24"/>
          <w:szCs w:val="24"/>
        </w:rPr>
        <w:t xml:space="preserve"> - </w:t>
      </w:r>
      <w:r w:rsidR="00F26B4F" w:rsidRPr="0054457F">
        <w:rPr>
          <w:rFonts w:ascii="Times New Roman" w:hAnsi="Times New Roman"/>
          <w:sz w:val="24"/>
          <w:szCs w:val="24"/>
        </w:rPr>
        <w:t xml:space="preserve">Se aprobă amplasamentul suplimentar al lucrării de utilitate publică de interes naţional </w:t>
      </w:r>
      <w:r w:rsidR="00295A6F" w:rsidRPr="00295A6F">
        <w:rPr>
          <w:rFonts w:ascii="Times New Roman" w:eastAsia="PMingLiU" w:hAnsi="Times New Roman"/>
          <w:noProof/>
          <w:sz w:val="24"/>
          <w:szCs w:val="24"/>
        </w:rPr>
        <w:t>”</w:t>
      </w:r>
      <w:r w:rsidR="00295A6F" w:rsidRPr="00295A6F">
        <w:rPr>
          <w:rFonts w:ascii="Times New Roman" w:hAnsi="Times New Roman"/>
          <w:sz w:val="24"/>
          <w:szCs w:val="24"/>
          <w:lang w:eastAsia="en-SG"/>
        </w:rPr>
        <w:t xml:space="preserve">Modernizarea liniei feroviare </w:t>
      </w:r>
      <w:r w:rsidR="00295A6F" w:rsidRPr="00295A6F">
        <w:rPr>
          <w:rFonts w:ascii="Times New Roman" w:hAnsi="Times New Roman"/>
          <w:noProof/>
          <w:sz w:val="24"/>
          <w:szCs w:val="24"/>
        </w:rPr>
        <w:t>Caransebeș – Timișoara – Arad</w:t>
      </w:r>
      <w:r w:rsidR="00295A6F" w:rsidRPr="00295A6F">
        <w:rPr>
          <w:rFonts w:ascii="Times New Roman" w:eastAsia="PMingLiU" w:hAnsi="Times New Roman"/>
          <w:noProof/>
          <w:sz w:val="24"/>
          <w:szCs w:val="24"/>
        </w:rPr>
        <w:t>”</w:t>
      </w:r>
      <w:r w:rsidR="00F26B4F" w:rsidRPr="0054457F">
        <w:rPr>
          <w:rFonts w:ascii="Times New Roman" w:hAnsi="Times New Roman"/>
          <w:sz w:val="24"/>
          <w:szCs w:val="24"/>
        </w:rPr>
        <w:t>, prevăzut în anexa nr. 1</w:t>
      </w:r>
      <w:r w:rsidR="00F26B4F" w:rsidRPr="0054457F">
        <w:rPr>
          <w:rFonts w:ascii="Times New Roman" w:hAnsi="Times New Roman"/>
          <w:sz w:val="24"/>
          <w:szCs w:val="24"/>
          <w:vertAlign w:val="superscript"/>
        </w:rPr>
        <w:t>*)</w:t>
      </w:r>
      <w:r w:rsidR="00F26B4F" w:rsidRPr="0054457F">
        <w:rPr>
          <w:rFonts w:ascii="Times New Roman" w:hAnsi="Times New Roman"/>
          <w:sz w:val="24"/>
          <w:szCs w:val="24"/>
        </w:rPr>
        <w:t xml:space="preserve"> la prezenta hotărâre, conform variantei finale </w:t>
      </w:r>
      <w:r w:rsidR="00AC0A8E" w:rsidRPr="0054457F">
        <w:rPr>
          <w:rFonts w:ascii="Times New Roman" w:hAnsi="Times New Roman"/>
          <w:sz w:val="24"/>
          <w:szCs w:val="24"/>
        </w:rPr>
        <w:t>a studiului de fezabilitate</w:t>
      </w:r>
      <w:r w:rsidR="00F26B4F" w:rsidRPr="0054457F">
        <w:rPr>
          <w:rFonts w:ascii="Times New Roman" w:hAnsi="Times New Roman"/>
          <w:sz w:val="24"/>
          <w:szCs w:val="24"/>
        </w:rPr>
        <w:t>.</w:t>
      </w:r>
    </w:p>
    <w:p w14:paraId="604FE7B5" w14:textId="334A5F4C" w:rsidR="00A15645" w:rsidRPr="0054457F" w:rsidRDefault="007A3606" w:rsidP="00035009">
      <w:pPr>
        <w:spacing w:after="0" w:line="240" w:lineRule="auto"/>
        <w:ind w:firstLine="567"/>
        <w:jc w:val="both"/>
        <w:rPr>
          <w:rFonts w:ascii="Times New Roman" w:eastAsia="Arial Unicode MS" w:hAnsi="Times New Roman"/>
          <w:noProof/>
          <w:sz w:val="24"/>
          <w:szCs w:val="24"/>
        </w:rPr>
      </w:pPr>
      <w:r w:rsidRPr="0054457F">
        <w:rPr>
          <w:rFonts w:ascii="Times New Roman" w:hAnsi="Times New Roman"/>
          <w:b/>
          <w:sz w:val="24"/>
          <w:szCs w:val="24"/>
        </w:rPr>
        <w:t xml:space="preserve">Art. </w:t>
      </w:r>
      <w:r w:rsidR="008A47B8" w:rsidRPr="0054457F">
        <w:rPr>
          <w:rFonts w:ascii="Times New Roman" w:hAnsi="Times New Roman"/>
          <w:b/>
          <w:sz w:val="24"/>
          <w:szCs w:val="24"/>
        </w:rPr>
        <w:t>2</w:t>
      </w:r>
      <w:r w:rsidRPr="0054457F">
        <w:rPr>
          <w:rFonts w:ascii="Times New Roman" w:hAnsi="Times New Roman"/>
          <w:sz w:val="24"/>
          <w:szCs w:val="24"/>
        </w:rPr>
        <w:t xml:space="preserve"> </w:t>
      </w:r>
      <w:r w:rsidR="0037526E" w:rsidRPr="0054457F">
        <w:rPr>
          <w:rFonts w:ascii="Times New Roman" w:hAnsi="Times New Roman"/>
          <w:sz w:val="24"/>
          <w:szCs w:val="24"/>
        </w:rPr>
        <w:t>–</w:t>
      </w:r>
      <w:r w:rsidR="00023DEB" w:rsidRPr="0054457F">
        <w:rPr>
          <w:rFonts w:ascii="Times New Roman" w:hAnsi="Times New Roman"/>
          <w:sz w:val="24"/>
          <w:szCs w:val="24"/>
        </w:rPr>
        <w:t xml:space="preserve"> </w:t>
      </w:r>
      <w:r w:rsidR="008A47B8" w:rsidRPr="0054457F">
        <w:rPr>
          <w:rFonts w:ascii="Times New Roman" w:hAnsi="Times New Roman"/>
          <w:b/>
          <w:bCs/>
          <w:sz w:val="24"/>
          <w:szCs w:val="24"/>
        </w:rPr>
        <w:t>(</w:t>
      </w:r>
      <w:r w:rsidR="00023DEB" w:rsidRPr="0054457F">
        <w:rPr>
          <w:rFonts w:ascii="Times New Roman" w:hAnsi="Times New Roman"/>
          <w:b/>
          <w:bCs/>
          <w:sz w:val="24"/>
          <w:szCs w:val="24"/>
        </w:rPr>
        <w:t>1</w:t>
      </w:r>
      <w:r w:rsidR="008A47B8" w:rsidRPr="0054457F">
        <w:rPr>
          <w:rFonts w:ascii="Times New Roman" w:hAnsi="Times New Roman"/>
          <w:b/>
          <w:bCs/>
          <w:sz w:val="24"/>
          <w:szCs w:val="24"/>
        </w:rPr>
        <w:t>)</w:t>
      </w:r>
      <w:r w:rsidRPr="0054457F">
        <w:rPr>
          <w:rFonts w:ascii="Times New Roman" w:hAnsi="Times New Roman"/>
          <w:sz w:val="24"/>
          <w:szCs w:val="24"/>
        </w:rPr>
        <w:t xml:space="preserve"> </w:t>
      </w:r>
      <w:r w:rsidR="00A15645" w:rsidRPr="0054457F">
        <w:rPr>
          <w:rFonts w:ascii="Times New Roman" w:eastAsia="Arial Unicode MS" w:hAnsi="Times New Roman"/>
          <w:noProof/>
          <w:sz w:val="24"/>
          <w:szCs w:val="24"/>
        </w:rPr>
        <w:t xml:space="preserve">Se aprobă declanşarea procedurilor de expropriere a tuturor imobilelor proprietate privată </w:t>
      </w:r>
      <w:r w:rsidR="00E83E5D" w:rsidRPr="0054457F">
        <w:rPr>
          <w:rFonts w:ascii="Times New Roman" w:eastAsia="Arial Unicode MS" w:hAnsi="Times New Roman"/>
          <w:noProof/>
          <w:sz w:val="24"/>
          <w:szCs w:val="24"/>
        </w:rPr>
        <w:t>situate pe amplasamentul suplimentar prevăzut la art. 1, care fac parte din coridorul de expropriere al lucrării de utilitate publică de interes naţional</w:t>
      </w:r>
      <w:r w:rsidR="00035009" w:rsidRPr="0054457F">
        <w:rPr>
          <w:rFonts w:ascii="Times New Roman" w:eastAsia="Arial Unicode MS" w:hAnsi="Times New Roman"/>
          <w:noProof/>
          <w:sz w:val="24"/>
          <w:szCs w:val="24"/>
        </w:rPr>
        <w:t xml:space="preserve"> </w:t>
      </w:r>
      <w:r w:rsidR="004C357E" w:rsidRPr="004C357E">
        <w:rPr>
          <w:rFonts w:ascii="Times New Roman" w:hAnsi="Times New Roman"/>
          <w:bCs/>
          <w:sz w:val="24"/>
          <w:szCs w:val="24"/>
        </w:rPr>
        <w:t>”Modernizarea liniei feroviare Caransebeș - Timișoara - Arad”, aflate pe raza unităților administrativ-teritoriale: Caransebeș, Păltiniș, Constantin Daicoviciu și Sacu - județul Caraș-Severin; Găvojdia, Lugoj, Coșteiu, Belinț, Topolovățu Mare, Recaș, Remetea Mare, Ghiroda, Timișoara, Dudeștii Noi, Sânandrei și Orțișoara - județul Timiș; Vinga, Șagu, Arad și Vladimirescu - județul Arad</w:t>
      </w:r>
      <w:r w:rsidR="00035009" w:rsidRPr="0054457F">
        <w:rPr>
          <w:rFonts w:ascii="Times New Roman" w:hAnsi="Times New Roman"/>
          <w:iCs/>
          <w:sz w:val="24"/>
          <w:szCs w:val="24"/>
        </w:rPr>
        <w:t xml:space="preserve">, </w:t>
      </w:r>
      <w:r w:rsidR="00E83E5D" w:rsidRPr="0054457F">
        <w:rPr>
          <w:rFonts w:ascii="Times New Roman" w:eastAsia="Arial Unicode MS" w:hAnsi="Times New Roman"/>
          <w:noProof/>
          <w:sz w:val="24"/>
          <w:szCs w:val="24"/>
        </w:rPr>
        <w:t xml:space="preserve">expropriator fiind Statul Român, reprezentat de Ministerul Transporturilor și Infrastructurii, prin Compania Naţională de Căi Ferate </w:t>
      </w:r>
      <w:r w:rsidR="00125A91" w:rsidRPr="0054457F">
        <w:rPr>
          <w:rFonts w:ascii="Times New Roman" w:eastAsia="Arial Unicode MS" w:hAnsi="Times New Roman"/>
          <w:noProof/>
          <w:sz w:val="24"/>
          <w:szCs w:val="24"/>
        </w:rPr>
        <w:t>”</w:t>
      </w:r>
      <w:r w:rsidR="00E83E5D" w:rsidRPr="0054457F">
        <w:rPr>
          <w:rFonts w:ascii="Times New Roman" w:eastAsia="Arial Unicode MS" w:hAnsi="Times New Roman"/>
          <w:noProof/>
          <w:sz w:val="24"/>
          <w:szCs w:val="24"/>
        </w:rPr>
        <w:t>C.F.R.</w:t>
      </w:r>
      <w:r w:rsidR="00125A91" w:rsidRPr="0054457F">
        <w:rPr>
          <w:rFonts w:ascii="Times New Roman" w:eastAsia="Arial Unicode MS" w:hAnsi="Times New Roman"/>
          <w:noProof/>
          <w:sz w:val="24"/>
          <w:szCs w:val="24"/>
        </w:rPr>
        <w:t>”</w:t>
      </w:r>
      <w:r w:rsidR="00E83E5D" w:rsidRPr="0054457F">
        <w:rPr>
          <w:rFonts w:ascii="Times New Roman" w:eastAsia="Arial Unicode MS" w:hAnsi="Times New Roman"/>
          <w:noProof/>
          <w:sz w:val="24"/>
          <w:szCs w:val="24"/>
        </w:rPr>
        <w:t xml:space="preserve"> - S.A.</w:t>
      </w:r>
    </w:p>
    <w:p w14:paraId="4E6F05E6" w14:textId="0B35B2D4" w:rsidR="00A86F15" w:rsidRPr="0054457F" w:rsidRDefault="00A15645" w:rsidP="00035009">
      <w:pPr>
        <w:spacing w:after="0" w:line="240" w:lineRule="auto"/>
        <w:ind w:firstLine="567"/>
        <w:jc w:val="both"/>
        <w:rPr>
          <w:rFonts w:ascii="Times New Roman" w:hAnsi="Times New Roman"/>
          <w:noProof/>
          <w:sz w:val="24"/>
          <w:szCs w:val="24"/>
        </w:rPr>
      </w:pPr>
      <w:r w:rsidRPr="0054457F">
        <w:rPr>
          <w:rFonts w:ascii="Times New Roman" w:hAnsi="Times New Roman"/>
          <w:sz w:val="24"/>
          <w:szCs w:val="24"/>
        </w:rPr>
        <w:t xml:space="preserve">  </w:t>
      </w:r>
      <w:r w:rsidRPr="0054457F">
        <w:rPr>
          <w:rFonts w:ascii="Times New Roman" w:hAnsi="Times New Roman"/>
          <w:b/>
          <w:bCs/>
          <w:sz w:val="24"/>
          <w:szCs w:val="24"/>
        </w:rPr>
        <w:t>(2)</w:t>
      </w:r>
      <w:r w:rsidRPr="0054457F">
        <w:rPr>
          <w:rFonts w:ascii="Times New Roman" w:hAnsi="Times New Roman"/>
          <w:sz w:val="24"/>
          <w:szCs w:val="24"/>
        </w:rPr>
        <w:t xml:space="preserve"> Se aprobă lista cuprinzând imobilele proprietate privată supuse exproprierii, potrivit alin. (1), </w:t>
      </w:r>
      <w:r w:rsidR="00E83E5D" w:rsidRPr="0054457F">
        <w:rPr>
          <w:rFonts w:ascii="Times New Roman" w:hAnsi="Times New Roman"/>
          <w:bCs/>
          <w:sz w:val="24"/>
          <w:szCs w:val="24"/>
        </w:rPr>
        <w:t xml:space="preserve">aflate </w:t>
      </w:r>
      <w:r w:rsidR="005D5F98" w:rsidRPr="0054457F">
        <w:rPr>
          <w:rFonts w:ascii="Times New Roman" w:hAnsi="Times New Roman"/>
          <w:sz w:val="24"/>
          <w:szCs w:val="24"/>
        </w:rPr>
        <w:t xml:space="preserve">pe raza unităților administrativ-teritoriale </w:t>
      </w:r>
      <w:r w:rsidR="00AC7179" w:rsidRPr="004C357E">
        <w:rPr>
          <w:rFonts w:ascii="Times New Roman" w:hAnsi="Times New Roman"/>
          <w:bCs/>
          <w:sz w:val="24"/>
          <w:szCs w:val="24"/>
        </w:rPr>
        <w:t>Caransebeș, Păltiniș, Constantin Daicoviciu și Sacu - județul Caraș-Severin; Găvojdia, Lugoj, Coșteiu, Belinț, Topolovățu Mare, Recaș, Remetea Mare, Ghiroda, Timișoara, Dudeștii Noi, Sânandrei și Orțișoara - județul Timiș; Vinga, Șagu, Arad și Vladimirescu - județul Arad</w:t>
      </w:r>
      <w:r w:rsidRPr="0054457F">
        <w:rPr>
          <w:rFonts w:ascii="Times New Roman" w:hAnsi="Times New Roman"/>
          <w:sz w:val="24"/>
          <w:szCs w:val="24"/>
        </w:rPr>
        <w:t xml:space="preserve">, </w:t>
      </w:r>
      <w:r w:rsidR="00E83E5D" w:rsidRPr="0054457F">
        <w:rPr>
          <w:rFonts w:ascii="Times New Roman" w:hAnsi="Times New Roman"/>
          <w:sz w:val="24"/>
          <w:szCs w:val="24"/>
        </w:rPr>
        <w:t>proprietarii sau deținătorii acestora, precum și sumele individuale aferente despăgubirilor, prevăzută în anexa nr. 2</w:t>
      </w:r>
      <w:r w:rsidR="00E83E5D" w:rsidRPr="0054457F">
        <w:rPr>
          <w:rFonts w:ascii="Times New Roman" w:hAnsi="Times New Roman"/>
          <w:noProof/>
          <w:sz w:val="24"/>
          <w:szCs w:val="24"/>
        </w:rPr>
        <w:t xml:space="preserve"> la prezenta hotărâre</w:t>
      </w:r>
      <w:r w:rsidRPr="0054457F">
        <w:rPr>
          <w:rFonts w:ascii="Times New Roman" w:hAnsi="Times New Roman"/>
          <w:noProof/>
          <w:sz w:val="24"/>
          <w:szCs w:val="24"/>
        </w:rPr>
        <w:t>.</w:t>
      </w:r>
    </w:p>
    <w:p w14:paraId="5435124E" w14:textId="6E37FC2A" w:rsidR="00F760C7" w:rsidRPr="0054457F" w:rsidRDefault="008A47B8" w:rsidP="00035009">
      <w:pPr>
        <w:shd w:val="clear" w:color="auto" w:fill="FFFFFF"/>
        <w:spacing w:after="0" w:line="240" w:lineRule="auto"/>
        <w:ind w:firstLine="709"/>
        <w:jc w:val="both"/>
        <w:rPr>
          <w:rFonts w:ascii="Times New Roman" w:hAnsi="Times New Roman"/>
          <w:sz w:val="24"/>
          <w:szCs w:val="24"/>
        </w:rPr>
      </w:pPr>
      <w:r w:rsidRPr="0054457F">
        <w:rPr>
          <w:rFonts w:ascii="Times New Roman" w:hAnsi="Times New Roman"/>
          <w:b/>
          <w:bCs/>
          <w:noProof/>
          <w:sz w:val="24"/>
          <w:szCs w:val="24"/>
        </w:rPr>
        <w:t>(</w:t>
      </w:r>
      <w:r w:rsidR="00023DEB" w:rsidRPr="0054457F">
        <w:rPr>
          <w:rFonts w:ascii="Times New Roman" w:hAnsi="Times New Roman"/>
          <w:b/>
          <w:bCs/>
          <w:noProof/>
          <w:sz w:val="24"/>
          <w:szCs w:val="24"/>
        </w:rPr>
        <w:t>3</w:t>
      </w:r>
      <w:r w:rsidRPr="0054457F">
        <w:rPr>
          <w:rFonts w:ascii="Times New Roman" w:hAnsi="Times New Roman"/>
          <w:b/>
          <w:bCs/>
          <w:noProof/>
          <w:sz w:val="24"/>
          <w:szCs w:val="24"/>
        </w:rPr>
        <w:t>)</w:t>
      </w:r>
      <w:r w:rsidR="00F760C7" w:rsidRPr="0054457F">
        <w:rPr>
          <w:rFonts w:ascii="Times New Roman" w:hAnsi="Times New Roman"/>
          <w:noProof/>
          <w:sz w:val="24"/>
          <w:szCs w:val="24"/>
        </w:rPr>
        <w:t xml:space="preserve"> Se aprobă lista imobilelor proprietate publică a statului </w:t>
      </w:r>
      <w:r w:rsidR="00F760C7" w:rsidRPr="0054457F">
        <w:rPr>
          <w:rFonts w:ascii="Times New Roman" w:hAnsi="Times New Roman"/>
          <w:sz w:val="24"/>
          <w:szCs w:val="24"/>
        </w:rPr>
        <w:t xml:space="preserve">care fac parte din coridorul de expropriere, situate pe amplasamentul </w:t>
      </w:r>
      <w:r w:rsidR="00B26C19" w:rsidRPr="0054457F">
        <w:rPr>
          <w:rFonts w:ascii="Times New Roman" w:hAnsi="Times New Roman"/>
          <w:sz w:val="24"/>
          <w:szCs w:val="24"/>
        </w:rPr>
        <w:t xml:space="preserve">suplimentar </w:t>
      </w:r>
      <w:r w:rsidR="00DB01EA" w:rsidRPr="0054457F">
        <w:rPr>
          <w:rFonts w:ascii="Times New Roman" w:hAnsi="Times New Roman"/>
          <w:sz w:val="24"/>
          <w:szCs w:val="24"/>
        </w:rPr>
        <w:t>aprobat conform art. 1</w:t>
      </w:r>
      <w:r w:rsidR="00F760C7" w:rsidRPr="0054457F">
        <w:rPr>
          <w:rFonts w:ascii="Times New Roman" w:hAnsi="Times New Roman"/>
          <w:sz w:val="24"/>
          <w:szCs w:val="24"/>
        </w:rPr>
        <w:t>, prevăzută în anexa nr. 3 la prezenta hotărâre.</w:t>
      </w:r>
    </w:p>
    <w:p w14:paraId="6D2EF923" w14:textId="7432C227" w:rsidR="00F760C7" w:rsidRPr="0054457F" w:rsidRDefault="00F760C7" w:rsidP="00035009">
      <w:pPr>
        <w:shd w:val="clear" w:color="auto" w:fill="FFFFFF"/>
        <w:spacing w:after="0" w:line="240" w:lineRule="auto"/>
        <w:jc w:val="both"/>
        <w:rPr>
          <w:rFonts w:ascii="Times New Roman" w:hAnsi="Times New Roman"/>
          <w:sz w:val="24"/>
          <w:szCs w:val="24"/>
        </w:rPr>
      </w:pPr>
      <w:r w:rsidRPr="0054457F">
        <w:rPr>
          <w:rFonts w:ascii="Times New Roman" w:hAnsi="Times New Roman"/>
          <w:b/>
          <w:sz w:val="24"/>
          <w:szCs w:val="24"/>
        </w:rPr>
        <w:lastRenderedPageBreak/>
        <w:tab/>
      </w:r>
      <w:r w:rsidR="008A47B8" w:rsidRPr="0054457F">
        <w:rPr>
          <w:rFonts w:ascii="Times New Roman" w:hAnsi="Times New Roman"/>
          <w:b/>
          <w:sz w:val="24"/>
          <w:szCs w:val="24"/>
        </w:rPr>
        <w:t>(4)</w:t>
      </w:r>
      <w:r w:rsidRPr="0054457F">
        <w:rPr>
          <w:rFonts w:ascii="Times New Roman" w:hAnsi="Times New Roman"/>
          <w:b/>
          <w:sz w:val="24"/>
          <w:szCs w:val="24"/>
        </w:rPr>
        <w:t xml:space="preserve"> </w:t>
      </w:r>
      <w:r w:rsidRPr="0054457F">
        <w:rPr>
          <w:rFonts w:ascii="Times New Roman" w:hAnsi="Times New Roman"/>
          <w:sz w:val="24"/>
          <w:szCs w:val="24"/>
        </w:rPr>
        <w:t>Se aprobă lista imobilelor proprietate publică a unități</w:t>
      </w:r>
      <w:r w:rsidR="005D5F98" w:rsidRPr="0054457F">
        <w:rPr>
          <w:rFonts w:ascii="Times New Roman" w:hAnsi="Times New Roman"/>
          <w:sz w:val="24"/>
          <w:szCs w:val="24"/>
        </w:rPr>
        <w:t>lor</w:t>
      </w:r>
      <w:r w:rsidRPr="0054457F">
        <w:rPr>
          <w:rFonts w:ascii="Times New Roman" w:hAnsi="Times New Roman"/>
          <w:sz w:val="24"/>
          <w:szCs w:val="24"/>
        </w:rPr>
        <w:t xml:space="preserve"> administrativ-teritoriale, care fac parte din coridorul de expropriere, situate pe amplasamentul </w:t>
      </w:r>
      <w:r w:rsidR="00B26C19" w:rsidRPr="0054457F">
        <w:rPr>
          <w:rFonts w:ascii="Times New Roman" w:hAnsi="Times New Roman"/>
          <w:sz w:val="24"/>
          <w:szCs w:val="24"/>
        </w:rPr>
        <w:t xml:space="preserve">suplimentar </w:t>
      </w:r>
      <w:r w:rsidRPr="0054457F">
        <w:rPr>
          <w:rFonts w:ascii="Times New Roman" w:hAnsi="Times New Roman"/>
          <w:sz w:val="24"/>
          <w:szCs w:val="24"/>
        </w:rPr>
        <w:t>aprobat conform art. 1, prevăzută în anexa nr. 4 la prezenta hotărâre.</w:t>
      </w:r>
    </w:p>
    <w:p w14:paraId="689893B8" w14:textId="5F56AC8E" w:rsidR="002632D4" w:rsidRPr="00EA474A" w:rsidRDefault="00B06EBC" w:rsidP="00EA474A">
      <w:pPr>
        <w:pStyle w:val="BodyTextIndent"/>
        <w:ind w:firstLine="708"/>
        <w:rPr>
          <w:rFonts w:ascii="Times New Roman" w:hAnsi="Times New Roman"/>
          <w:sz w:val="24"/>
          <w:szCs w:val="24"/>
        </w:rPr>
      </w:pPr>
      <w:r w:rsidRPr="0054457F">
        <w:rPr>
          <w:rFonts w:ascii="Times New Roman" w:hAnsi="Times New Roman"/>
          <w:b/>
          <w:sz w:val="24"/>
          <w:szCs w:val="24"/>
        </w:rPr>
        <w:t>Art</w:t>
      </w:r>
      <w:r w:rsidRPr="00EA474A">
        <w:rPr>
          <w:rFonts w:ascii="Times New Roman" w:hAnsi="Times New Roman"/>
          <w:b/>
          <w:sz w:val="24"/>
          <w:szCs w:val="24"/>
        </w:rPr>
        <w:t xml:space="preserve">. </w:t>
      </w:r>
      <w:r w:rsidR="008A47B8" w:rsidRPr="00EA474A">
        <w:rPr>
          <w:rFonts w:ascii="Times New Roman" w:hAnsi="Times New Roman"/>
          <w:b/>
          <w:sz w:val="24"/>
          <w:szCs w:val="24"/>
        </w:rPr>
        <w:t>3</w:t>
      </w:r>
      <w:r w:rsidRPr="00EA474A">
        <w:rPr>
          <w:rFonts w:ascii="Times New Roman" w:hAnsi="Times New Roman"/>
          <w:b/>
          <w:sz w:val="24"/>
          <w:szCs w:val="24"/>
        </w:rPr>
        <w:t xml:space="preserve"> –</w:t>
      </w:r>
      <w:r w:rsidR="00D61A46" w:rsidRPr="00EA474A">
        <w:rPr>
          <w:rFonts w:ascii="Times New Roman" w:hAnsi="Times New Roman"/>
          <w:b/>
          <w:sz w:val="24"/>
          <w:szCs w:val="24"/>
        </w:rPr>
        <w:t xml:space="preserve"> </w:t>
      </w:r>
      <w:r w:rsidR="008A47B8" w:rsidRPr="00EA474A">
        <w:rPr>
          <w:rFonts w:ascii="Times New Roman" w:hAnsi="Times New Roman"/>
          <w:b/>
          <w:sz w:val="24"/>
          <w:szCs w:val="24"/>
        </w:rPr>
        <w:t>(</w:t>
      </w:r>
      <w:r w:rsidR="00023DEB" w:rsidRPr="00EA474A">
        <w:rPr>
          <w:rFonts w:ascii="Times New Roman" w:hAnsi="Times New Roman"/>
          <w:b/>
          <w:bCs/>
          <w:sz w:val="24"/>
          <w:szCs w:val="24"/>
        </w:rPr>
        <w:t>1</w:t>
      </w:r>
      <w:r w:rsidR="008A47B8" w:rsidRPr="00EA474A">
        <w:rPr>
          <w:rFonts w:ascii="Times New Roman" w:hAnsi="Times New Roman"/>
          <w:b/>
          <w:bCs/>
          <w:sz w:val="24"/>
          <w:szCs w:val="24"/>
        </w:rPr>
        <w:t>)</w:t>
      </w:r>
      <w:r w:rsidRPr="00EA474A">
        <w:rPr>
          <w:rFonts w:ascii="Times New Roman" w:hAnsi="Times New Roman"/>
          <w:b/>
          <w:sz w:val="24"/>
          <w:szCs w:val="24"/>
        </w:rPr>
        <w:t xml:space="preserve"> </w:t>
      </w:r>
      <w:r w:rsidR="009C14FE" w:rsidRPr="00EA474A">
        <w:rPr>
          <w:rFonts w:ascii="Times New Roman" w:hAnsi="Times New Roman"/>
          <w:sz w:val="24"/>
          <w:szCs w:val="24"/>
        </w:rPr>
        <w:t xml:space="preserve">Sumele individuale estimate de expropriator, aferente despăgubirilor pentru imobilele proprietate privată, situate pe amplasamentul suplimentar, prevăzut la art. 1, care fac parte din coridorul de expropriere al lucrării de utilitate publică de interes naţional </w:t>
      </w:r>
      <w:bookmarkStart w:id="0" w:name="_Hlk162435511"/>
      <w:r w:rsidR="00AC7179" w:rsidRPr="00EA474A">
        <w:rPr>
          <w:rFonts w:ascii="Times New Roman" w:hAnsi="Times New Roman"/>
          <w:bCs/>
          <w:sz w:val="24"/>
          <w:szCs w:val="24"/>
        </w:rPr>
        <w:t>”Modernizarea liniei feroviare Caransebeș - Timișoara - Arad”, aflate pe raza unităților administrativ-teritoriale: Caransebeș, Păltiniș, Constantin Daicoviciu și Sacu - județul Caraș-Severin; Găvojdia, Lugoj, Coșteiu, Belinț, Topolovățu Mare, Recaș, Remetea Mare, Ghiroda, Timișoara, Dudeștii Noi, Sânandrei și Orțișoara - județul Timiș; Vinga, Șagu, Arad și Vladimirescu - județul Arad</w:t>
      </w:r>
      <w:r w:rsidR="00AC7179" w:rsidRPr="00EA474A">
        <w:rPr>
          <w:rFonts w:ascii="Times New Roman" w:hAnsi="Times New Roman"/>
          <w:sz w:val="24"/>
          <w:szCs w:val="24"/>
        </w:rPr>
        <w:t xml:space="preserve">, </w:t>
      </w:r>
      <w:r w:rsidR="00AC7179" w:rsidRPr="00EA474A">
        <w:rPr>
          <w:rFonts w:ascii="Times New Roman" w:eastAsia="Calibri" w:hAnsi="Times New Roman"/>
          <w:sz w:val="24"/>
          <w:szCs w:val="24"/>
        </w:rPr>
        <w:t xml:space="preserve">sunt în cuantum  de </w:t>
      </w:r>
      <w:bookmarkEnd w:id="0"/>
      <w:r w:rsidR="00EA474A" w:rsidRPr="00EA474A">
        <w:rPr>
          <w:rFonts w:ascii="Times New Roman" w:hAnsi="Times New Roman"/>
          <w:color w:val="000000" w:themeColor="text1"/>
          <w:sz w:val="24"/>
          <w:szCs w:val="24"/>
        </w:rPr>
        <w:t>39.03</w:t>
      </w:r>
      <w:r w:rsidR="00A1092C">
        <w:rPr>
          <w:rFonts w:ascii="Times New Roman" w:hAnsi="Times New Roman"/>
          <w:color w:val="000000" w:themeColor="text1"/>
          <w:sz w:val="24"/>
          <w:szCs w:val="24"/>
        </w:rPr>
        <w:t>1</w:t>
      </w:r>
      <w:r w:rsidR="00EA474A" w:rsidRPr="00EA474A">
        <w:rPr>
          <w:rFonts w:ascii="Times New Roman" w:hAnsi="Times New Roman"/>
          <w:color w:val="000000" w:themeColor="text1"/>
          <w:sz w:val="24"/>
          <w:szCs w:val="24"/>
        </w:rPr>
        <w:t xml:space="preserve"> mii lei </w:t>
      </w:r>
      <w:r w:rsidR="00EA474A" w:rsidRPr="00EA474A">
        <w:rPr>
          <w:rFonts w:ascii="Times New Roman" w:eastAsia="Calibri" w:hAnsi="Times New Roman"/>
          <w:color w:val="000000" w:themeColor="text1"/>
          <w:sz w:val="24"/>
          <w:szCs w:val="24"/>
        </w:rPr>
        <w:t xml:space="preserve">și </w:t>
      </w:r>
      <w:r w:rsidR="00EA474A" w:rsidRPr="00EA474A">
        <w:rPr>
          <w:rStyle w:val="Hyperlink"/>
          <w:rFonts w:ascii="Times New Roman" w:eastAsia="Calibri" w:hAnsi="Times New Roman"/>
          <w:color w:val="000000" w:themeColor="text1"/>
          <w:sz w:val="24"/>
          <w:szCs w:val="24"/>
          <w:u w:val="none"/>
        </w:rPr>
        <w:t xml:space="preserve">se alocă de la bugetul de stat prin bugetul Ministerului Transporturilor și Infrastructurii, în conformitate cu Legea bugetului de stat pe anul </w:t>
      </w:r>
      <w:r w:rsidR="00EA474A" w:rsidRPr="00E767D2">
        <w:rPr>
          <w:rStyle w:val="Hyperlink"/>
          <w:rFonts w:ascii="Times New Roman" w:eastAsia="Calibri" w:hAnsi="Times New Roman"/>
          <w:color w:val="000000" w:themeColor="text1"/>
          <w:sz w:val="24"/>
          <w:szCs w:val="24"/>
          <w:u w:val="none"/>
        </w:rPr>
        <w:t>2025, nr. 9/2025</w:t>
      </w:r>
      <w:r w:rsidR="00EA474A" w:rsidRPr="00EA474A">
        <w:rPr>
          <w:rStyle w:val="Hyperlink"/>
          <w:rFonts w:ascii="Times New Roman" w:eastAsia="Calibri" w:hAnsi="Times New Roman"/>
          <w:color w:val="000000" w:themeColor="text1"/>
          <w:sz w:val="24"/>
          <w:szCs w:val="24"/>
          <w:u w:val="none"/>
        </w:rPr>
        <w:t>, la capitolul</w:t>
      </w:r>
      <w:r w:rsidR="00EA474A" w:rsidRPr="00EA474A">
        <w:rPr>
          <w:rFonts w:ascii="Times New Roman" w:eastAsia="Calibri" w:hAnsi="Times New Roman"/>
          <w:color w:val="000000" w:themeColor="text1"/>
          <w:sz w:val="24"/>
          <w:szCs w:val="24"/>
        </w:rPr>
        <w:t xml:space="preserve"> 84.01 ”Transporturi”, titlul 60 ”Proiecte cu finanțare din sumele reprezentând asistența financiară nerambursabilă aferentă PNRR”.</w:t>
      </w:r>
    </w:p>
    <w:p w14:paraId="0F055A7D" w14:textId="5987F1A9" w:rsidR="00B06EBC" w:rsidRPr="0054457F" w:rsidRDefault="008A47B8" w:rsidP="00035009">
      <w:pPr>
        <w:pStyle w:val="BodyTextIndent"/>
        <w:ind w:firstLine="708"/>
        <w:rPr>
          <w:rFonts w:ascii="Times New Roman" w:hAnsi="Times New Roman"/>
          <w:sz w:val="24"/>
          <w:szCs w:val="24"/>
        </w:rPr>
      </w:pPr>
      <w:r w:rsidRPr="0054457F">
        <w:rPr>
          <w:rFonts w:ascii="Times New Roman" w:hAnsi="Times New Roman"/>
          <w:b/>
          <w:bCs/>
          <w:sz w:val="24"/>
          <w:szCs w:val="24"/>
        </w:rPr>
        <w:t>(2)</w:t>
      </w:r>
      <w:r w:rsidR="00A0691A" w:rsidRPr="0054457F">
        <w:rPr>
          <w:rFonts w:ascii="Times New Roman" w:hAnsi="Times New Roman"/>
          <w:b/>
          <w:sz w:val="24"/>
          <w:szCs w:val="24"/>
        </w:rPr>
        <w:t xml:space="preserve">  </w:t>
      </w:r>
      <w:r w:rsidR="00A0691A" w:rsidRPr="0054457F">
        <w:rPr>
          <w:rFonts w:ascii="Times New Roman" w:hAnsi="Times New Roman"/>
          <w:sz w:val="24"/>
          <w:szCs w:val="24"/>
        </w:rPr>
        <w:t>Sumele individuale prevăzute la alin.</w:t>
      </w:r>
      <w:r w:rsidR="008E4E12" w:rsidRPr="0054457F">
        <w:rPr>
          <w:rFonts w:ascii="Times New Roman" w:hAnsi="Times New Roman"/>
          <w:sz w:val="24"/>
          <w:szCs w:val="24"/>
        </w:rPr>
        <w:t xml:space="preserve"> </w:t>
      </w:r>
      <w:r w:rsidR="00A0691A" w:rsidRPr="0054457F">
        <w:rPr>
          <w:rFonts w:ascii="Times New Roman" w:hAnsi="Times New Roman"/>
          <w:sz w:val="24"/>
          <w:szCs w:val="24"/>
        </w:rPr>
        <w:t>(1) se virează de către</w:t>
      </w:r>
      <w:r w:rsidR="00A0691A" w:rsidRPr="0054457F">
        <w:rPr>
          <w:rFonts w:ascii="Times New Roman" w:hAnsi="Times New Roman"/>
          <w:b/>
          <w:sz w:val="24"/>
          <w:szCs w:val="24"/>
        </w:rPr>
        <w:t xml:space="preserve"> </w:t>
      </w:r>
      <w:r w:rsidR="00A0691A" w:rsidRPr="0054457F">
        <w:rPr>
          <w:rFonts w:ascii="Times New Roman" w:hAnsi="Times New Roman"/>
          <w:sz w:val="24"/>
          <w:szCs w:val="24"/>
        </w:rPr>
        <w:t>Ministerul Transporturilor și Infrastructurii, într-un cont de trezorerie, deschis pe numele Companiei Naționale de Căi Ferate ”C.F.R.” – S.A., în termen de cel mult 30 de zile de la data solicitării acestora, conform prevederilor art.</w:t>
      </w:r>
      <w:r w:rsidR="008E4E12" w:rsidRPr="0054457F">
        <w:rPr>
          <w:rFonts w:ascii="Times New Roman" w:hAnsi="Times New Roman"/>
          <w:sz w:val="24"/>
          <w:szCs w:val="24"/>
        </w:rPr>
        <w:t xml:space="preserve"> </w:t>
      </w:r>
      <w:r w:rsidR="00A0691A" w:rsidRPr="0054457F">
        <w:rPr>
          <w:rFonts w:ascii="Times New Roman" w:hAnsi="Times New Roman"/>
          <w:sz w:val="24"/>
          <w:szCs w:val="24"/>
        </w:rPr>
        <w:t>4 alin.</w:t>
      </w:r>
      <w:r w:rsidR="008E4E12" w:rsidRPr="0054457F">
        <w:rPr>
          <w:rFonts w:ascii="Times New Roman" w:hAnsi="Times New Roman"/>
          <w:sz w:val="24"/>
          <w:szCs w:val="24"/>
        </w:rPr>
        <w:t xml:space="preserve"> </w:t>
      </w:r>
      <w:r w:rsidR="00A0691A" w:rsidRPr="0054457F">
        <w:rPr>
          <w:rFonts w:ascii="Times New Roman" w:hAnsi="Times New Roman"/>
          <w:sz w:val="24"/>
          <w:szCs w:val="24"/>
        </w:rPr>
        <w:t xml:space="preserve">(8) din </w:t>
      </w:r>
      <w:r w:rsidR="007C553C" w:rsidRPr="0054457F">
        <w:rPr>
          <w:rFonts w:ascii="Times New Roman" w:hAnsi="Times New Roman"/>
          <w:sz w:val="24"/>
          <w:szCs w:val="24"/>
        </w:rPr>
        <w:t xml:space="preserve">Anexa la </w:t>
      </w:r>
      <w:r w:rsidR="00A0691A" w:rsidRPr="0054457F">
        <w:rPr>
          <w:rFonts w:ascii="Times New Roman" w:hAnsi="Times New Roman"/>
          <w:sz w:val="24"/>
          <w:szCs w:val="24"/>
        </w:rPr>
        <w:t>Hotărârea Guvern</w:t>
      </w:r>
      <w:r w:rsidR="007C553C" w:rsidRPr="0054457F">
        <w:rPr>
          <w:rFonts w:ascii="Times New Roman" w:hAnsi="Times New Roman"/>
          <w:sz w:val="24"/>
          <w:szCs w:val="24"/>
        </w:rPr>
        <w:t>ului</w:t>
      </w:r>
      <w:r w:rsidR="00A0691A" w:rsidRPr="0054457F">
        <w:rPr>
          <w:rFonts w:ascii="Times New Roman" w:hAnsi="Times New Roman"/>
          <w:sz w:val="24"/>
          <w:szCs w:val="24"/>
        </w:rPr>
        <w:t xml:space="preserve"> nr.</w:t>
      </w:r>
      <w:r w:rsidR="008E4E12" w:rsidRPr="0054457F">
        <w:rPr>
          <w:rFonts w:ascii="Times New Roman" w:hAnsi="Times New Roman"/>
          <w:sz w:val="24"/>
          <w:szCs w:val="24"/>
        </w:rPr>
        <w:t xml:space="preserve"> </w:t>
      </w:r>
      <w:r w:rsidR="00A0691A" w:rsidRPr="0054457F">
        <w:rPr>
          <w:rFonts w:ascii="Times New Roman" w:hAnsi="Times New Roman"/>
          <w:sz w:val="24"/>
          <w:szCs w:val="24"/>
        </w:rPr>
        <w:t>53/2011 pentru aprobarea Normelor metodologice de aplicare a Legii nr.</w:t>
      </w:r>
      <w:r w:rsidR="008E4E12" w:rsidRPr="0054457F">
        <w:rPr>
          <w:rFonts w:ascii="Times New Roman" w:hAnsi="Times New Roman"/>
          <w:sz w:val="24"/>
          <w:szCs w:val="24"/>
        </w:rPr>
        <w:t xml:space="preserve"> </w:t>
      </w:r>
      <w:r w:rsidR="00A0691A" w:rsidRPr="0054457F">
        <w:rPr>
          <w:rFonts w:ascii="Times New Roman" w:hAnsi="Times New Roman"/>
          <w:sz w:val="24"/>
          <w:szCs w:val="24"/>
        </w:rPr>
        <w:t>255/2010 privind exproprierea pentru cauză de utilitate publică, necesară realizării unor obiective de interes național, județean și local</w:t>
      </w:r>
      <w:r w:rsidR="007C553C" w:rsidRPr="0054457F">
        <w:rPr>
          <w:rFonts w:ascii="Times New Roman" w:hAnsi="Times New Roman"/>
          <w:sz w:val="24"/>
          <w:szCs w:val="24"/>
        </w:rPr>
        <w:t xml:space="preserve"> cu modificările și completările ulterioare</w:t>
      </w:r>
      <w:r w:rsidR="00A0691A" w:rsidRPr="0054457F">
        <w:rPr>
          <w:rFonts w:ascii="Times New Roman" w:hAnsi="Times New Roman"/>
          <w:sz w:val="24"/>
          <w:szCs w:val="24"/>
        </w:rPr>
        <w:t xml:space="preserve">, urmând ca acestea să fie puse la dispoziția proprietarilor/deținătorilor de imobile proprietate privată, situate pe amplasamentul </w:t>
      </w:r>
      <w:r w:rsidR="00A94C2A" w:rsidRPr="0054457F">
        <w:rPr>
          <w:rFonts w:ascii="Times New Roman" w:hAnsi="Times New Roman"/>
          <w:sz w:val="24"/>
          <w:szCs w:val="24"/>
        </w:rPr>
        <w:t xml:space="preserve">suplimentar al </w:t>
      </w:r>
      <w:r w:rsidR="00A0691A" w:rsidRPr="0054457F">
        <w:rPr>
          <w:rFonts w:ascii="Times New Roman" w:hAnsi="Times New Roman"/>
          <w:sz w:val="24"/>
          <w:szCs w:val="24"/>
        </w:rPr>
        <w:t>lucrării de utilitate publică, prevăzut la art. 1, care fac parte din coridorul de expropriere al lucrării de utilitate publică de interes naţional, în vederea efectuării plății despăgubirilor în cadrul procedurilor de expropriere, în condițiile legii.</w:t>
      </w:r>
    </w:p>
    <w:p w14:paraId="02E0F7A0" w14:textId="0428711C" w:rsidR="00E44E18" w:rsidRPr="0054457F" w:rsidRDefault="00E44E18" w:rsidP="00035009">
      <w:pPr>
        <w:spacing w:after="0" w:line="240" w:lineRule="auto"/>
        <w:ind w:firstLine="708"/>
        <w:jc w:val="both"/>
        <w:rPr>
          <w:rFonts w:ascii="Times New Roman" w:hAnsi="Times New Roman"/>
          <w:sz w:val="24"/>
          <w:szCs w:val="24"/>
        </w:rPr>
      </w:pPr>
      <w:r w:rsidRPr="0054457F">
        <w:rPr>
          <w:rFonts w:ascii="Times New Roman" w:hAnsi="Times New Roman"/>
          <w:b/>
          <w:sz w:val="24"/>
          <w:szCs w:val="24"/>
        </w:rPr>
        <w:t>Art. 4</w:t>
      </w:r>
      <w:r w:rsidRPr="0054457F">
        <w:rPr>
          <w:rFonts w:ascii="Times New Roman" w:hAnsi="Times New Roman"/>
          <w:sz w:val="24"/>
          <w:szCs w:val="24"/>
        </w:rPr>
        <w:t xml:space="preserve"> </w:t>
      </w:r>
      <w:r w:rsidR="00675409" w:rsidRPr="0054457F">
        <w:rPr>
          <w:rFonts w:ascii="Times New Roman" w:hAnsi="Times New Roman"/>
          <w:sz w:val="24"/>
          <w:szCs w:val="24"/>
        </w:rPr>
        <w:t>Ministerul Transporturilor și Infrastructurii, prin Compania Națională de Căi Ferate ”C.F.R.” – S.A. răspunde de realitatea datelor înscrise în lista cuprinzând imobilele proprietate privată, în lista cuprinzând imobilele proprietate publică a statului, precum și în lista imobilelor proprietate publică a unități</w:t>
      </w:r>
      <w:r w:rsidR="006B1EA5">
        <w:rPr>
          <w:rFonts w:ascii="Times New Roman" w:hAnsi="Times New Roman"/>
          <w:sz w:val="24"/>
          <w:szCs w:val="24"/>
        </w:rPr>
        <w:t>lor</w:t>
      </w:r>
      <w:r w:rsidR="00675409" w:rsidRPr="0054457F">
        <w:rPr>
          <w:rFonts w:ascii="Times New Roman" w:hAnsi="Times New Roman"/>
          <w:sz w:val="24"/>
          <w:szCs w:val="24"/>
        </w:rPr>
        <w:t xml:space="preserve"> administrativ-teritoriale, situate pe amplasamentul</w:t>
      </w:r>
      <w:r w:rsidR="000C01C3" w:rsidRPr="0054457F">
        <w:rPr>
          <w:rFonts w:ascii="Times New Roman" w:hAnsi="Times New Roman"/>
          <w:sz w:val="24"/>
          <w:szCs w:val="24"/>
        </w:rPr>
        <w:t xml:space="preserve"> </w:t>
      </w:r>
      <w:r w:rsidR="001F22AF" w:rsidRPr="0054457F">
        <w:rPr>
          <w:rFonts w:ascii="Times New Roman" w:hAnsi="Times New Roman"/>
          <w:sz w:val="24"/>
          <w:szCs w:val="24"/>
        </w:rPr>
        <w:t xml:space="preserve">suplimentar </w:t>
      </w:r>
      <w:r w:rsidR="000C01C3" w:rsidRPr="0054457F">
        <w:rPr>
          <w:rFonts w:ascii="Times New Roman" w:hAnsi="Times New Roman"/>
          <w:sz w:val="24"/>
          <w:szCs w:val="24"/>
        </w:rPr>
        <w:t>prevăzut la art. 1, de corectitudinea datelor înscrise în documentele care au stat la baza stabilirii acestora, precum şi de modul de utilizare, în conformitate cu dispoziţiile legale, a sumei alocate potrivit prevederilor prezentei hotărâri.</w:t>
      </w:r>
    </w:p>
    <w:p w14:paraId="071D18EA" w14:textId="60A13D4C" w:rsidR="00B06EBC" w:rsidRPr="0054457F" w:rsidRDefault="00B06EBC" w:rsidP="00035009">
      <w:pPr>
        <w:spacing w:after="0" w:line="240" w:lineRule="auto"/>
        <w:ind w:firstLine="708"/>
        <w:jc w:val="both"/>
        <w:rPr>
          <w:rFonts w:ascii="Times New Roman" w:hAnsi="Times New Roman"/>
          <w:sz w:val="24"/>
          <w:szCs w:val="24"/>
        </w:rPr>
      </w:pPr>
      <w:r w:rsidRPr="0054457F">
        <w:rPr>
          <w:rFonts w:ascii="Times New Roman" w:hAnsi="Times New Roman"/>
          <w:b/>
          <w:sz w:val="24"/>
          <w:szCs w:val="24"/>
        </w:rPr>
        <w:t xml:space="preserve">Art. </w:t>
      </w:r>
      <w:r w:rsidR="008A47B8" w:rsidRPr="0054457F">
        <w:rPr>
          <w:rFonts w:ascii="Times New Roman" w:hAnsi="Times New Roman"/>
          <w:b/>
          <w:sz w:val="24"/>
          <w:szCs w:val="24"/>
        </w:rPr>
        <w:t>5</w:t>
      </w:r>
      <w:r w:rsidRPr="0054457F">
        <w:rPr>
          <w:rFonts w:ascii="Times New Roman" w:hAnsi="Times New Roman"/>
          <w:sz w:val="24"/>
          <w:szCs w:val="24"/>
        </w:rPr>
        <w:t xml:space="preserve"> - Planurile cu amplasamentul </w:t>
      </w:r>
      <w:r w:rsidR="00A94C2A" w:rsidRPr="0054457F">
        <w:rPr>
          <w:rFonts w:ascii="Times New Roman" w:hAnsi="Times New Roman"/>
          <w:sz w:val="24"/>
          <w:szCs w:val="24"/>
        </w:rPr>
        <w:t xml:space="preserve">suplimentar al </w:t>
      </w:r>
      <w:r w:rsidRPr="0054457F">
        <w:rPr>
          <w:rFonts w:ascii="Times New Roman" w:hAnsi="Times New Roman"/>
          <w:sz w:val="24"/>
          <w:szCs w:val="24"/>
        </w:rPr>
        <w:t xml:space="preserve">lucrării </w:t>
      </w:r>
      <w:r w:rsidR="00D61A46" w:rsidRPr="0054457F">
        <w:rPr>
          <w:rFonts w:ascii="Times New Roman" w:hAnsi="Times New Roman"/>
          <w:sz w:val="24"/>
          <w:szCs w:val="24"/>
        </w:rPr>
        <w:t>de utilitate publică de interes naţional</w:t>
      </w:r>
      <w:r w:rsidR="001F22AF" w:rsidRPr="0054457F">
        <w:rPr>
          <w:rFonts w:ascii="Times New Roman" w:hAnsi="Times New Roman"/>
          <w:sz w:val="24"/>
          <w:szCs w:val="24"/>
        </w:rPr>
        <w:t xml:space="preserve"> prevăzut la art. 1</w:t>
      </w:r>
      <w:r w:rsidR="00D61A46" w:rsidRPr="0054457F">
        <w:rPr>
          <w:rFonts w:ascii="Times New Roman" w:hAnsi="Times New Roman"/>
          <w:sz w:val="24"/>
          <w:szCs w:val="24"/>
        </w:rPr>
        <w:t xml:space="preserve"> </w:t>
      </w:r>
      <w:r w:rsidRPr="0054457F">
        <w:rPr>
          <w:rFonts w:ascii="Times New Roman" w:hAnsi="Times New Roman"/>
          <w:sz w:val="24"/>
          <w:szCs w:val="24"/>
        </w:rPr>
        <w:t>se aduc la cunoştinţa publică prin afişare la sediul consili</w:t>
      </w:r>
      <w:r w:rsidR="005D5F98" w:rsidRPr="0054457F">
        <w:rPr>
          <w:rFonts w:ascii="Times New Roman" w:hAnsi="Times New Roman"/>
          <w:sz w:val="24"/>
          <w:szCs w:val="24"/>
        </w:rPr>
        <w:t>ilor</w:t>
      </w:r>
      <w:r w:rsidRPr="0054457F">
        <w:rPr>
          <w:rFonts w:ascii="Times New Roman" w:hAnsi="Times New Roman"/>
          <w:sz w:val="24"/>
          <w:szCs w:val="24"/>
        </w:rPr>
        <w:t xml:space="preserve"> local</w:t>
      </w:r>
      <w:r w:rsidR="005D5F98" w:rsidRPr="0054457F">
        <w:rPr>
          <w:rFonts w:ascii="Times New Roman" w:hAnsi="Times New Roman"/>
          <w:sz w:val="24"/>
          <w:szCs w:val="24"/>
        </w:rPr>
        <w:t>e</w:t>
      </w:r>
      <w:r w:rsidRPr="0054457F">
        <w:rPr>
          <w:rFonts w:ascii="Times New Roman" w:hAnsi="Times New Roman"/>
          <w:sz w:val="24"/>
          <w:szCs w:val="24"/>
        </w:rPr>
        <w:t xml:space="preserve"> </w:t>
      </w:r>
      <w:r w:rsidR="00D61A46" w:rsidRPr="0054457F">
        <w:rPr>
          <w:rFonts w:ascii="Times New Roman" w:hAnsi="Times New Roman"/>
          <w:sz w:val="24"/>
          <w:szCs w:val="24"/>
        </w:rPr>
        <w:t>implicat</w:t>
      </w:r>
      <w:r w:rsidR="005D5F98" w:rsidRPr="0054457F">
        <w:rPr>
          <w:rFonts w:ascii="Times New Roman" w:hAnsi="Times New Roman"/>
          <w:sz w:val="24"/>
          <w:szCs w:val="24"/>
        </w:rPr>
        <w:t>e</w:t>
      </w:r>
      <w:r w:rsidR="00D61A46" w:rsidRPr="0054457F">
        <w:rPr>
          <w:rFonts w:ascii="Times New Roman" w:hAnsi="Times New Roman"/>
          <w:sz w:val="24"/>
          <w:szCs w:val="24"/>
        </w:rPr>
        <w:t xml:space="preserve"> și, respectiv,</w:t>
      </w:r>
      <w:r w:rsidRPr="0054457F">
        <w:rPr>
          <w:rFonts w:ascii="Times New Roman" w:hAnsi="Times New Roman"/>
          <w:sz w:val="24"/>
          <w:szCs w:val="24"/>
        </w:rPr>
        <w:t xml:space="preserve"> prin afişare pe pagina proprie</w:t>
      </w:r>
      <w:r w:rsidR="00D61A46" w:rsidRPr="0054457F">
        <w:rPr>
          <w:rFonts w:ascii="Times New Roman" w:hAnsi="Times New Roman"/>
          <w:sz w:val="24"/>
          <w:szCs w:val="24"/>
        </w:rPr>
        <w:t xml:space="preserve"> de internet a expropriatorului, în condițiile legii.</w:t>
      </w:r>
    </w:p>
    <w:p w14:paraId="4F40A176" w14:textId="6620CCB3" w:rsidR="00D46881" w:rsidRPr="0054457F" w:rsidRDefault="00B06EBC" w:rsidP="00035009">
      <w:pPr>
        <w:spacing w:after="0" w:line="240" w:lineRule="auto"/>
        <w:jc w:val="both"/>
        <w:rPr>
          <w:rFonts w:ascii="Times New Roman" w:hAnsi="Times New Roman"/>
          <w:sz w:val="24"/>
          <w:szCs w:val="24"/>
        </w:rPr>
      </w:pPr>
      <w:r w:rsidRPr="0054457F">
        <w:rPr>
          <w:rFonts w:ascii="Times New Roman" w:hAnsi="Times New Roman"/>
          <w:sz w:val="24"/>
          <w:szCs w:val="24"/>
        </w:rPr>
        <w:t xml:space="preserve">    </w:t>
      </w:r>
      <w:r w:rsidRPr="0054457F">
        <w:rPr>
          <w:rFonts w:ascii="Times New Roman" w:hAnsi="Times New Roman"/>
          <w:sz w:val="24"/>
          <w:szCs w:val="24"/>
        </w:rPr>
        <w:tab/>
      </w:r>
      <w:r w:rsidRPr="0054457F">
        <w:rPr>
          <w:rFonts w:ascii="Times New Roman" w:hAnsi="Times New Roman"/>
          <w:b/>
          <w:sz w:val="24"/>
          <w:szCs w:val="24"/>
        </w:rPr>
        <w:t xml:space="preserve">Art. </w:t>
      </w:r>
      <w:r w:rsidR="008A47B8" w:rsidRPr="0054457F">
        <w:rPr>
          <w:rFonts w:ascii="Times New Roman" w:hAnsi="Times New Roman"/>
          <w:b/>
          <w:sz w:val="24"/>
          <w:szCs w:val="24"/>
        </w:rPr>
        <w:t>6</w:t>
      </w:r>
      <w:r w:rsidRPr="0054457F">
        <w:rPr>
          <w:rFonts w:ascii="Times New Roman" w:hAnsi="Times New Roman"/>
          <w:b/>
          <w:sz w:val="24"/>
          <w:szCs w:val="24"/>
        </w:rPr>
        <w:t xml:space="preserve"> - </w:t>
      </w:r>
      <w:r w:rsidR="005B7307" w:rsidRPr="0054457F">
        <w:rPr>
          <w:rFonts w:ascii="Times New Roman" w:hAnsi="Times New Roman"/>
          <w:sz w:val="24"/>
          <w:szCs w:val="24"/>
        </w:rPr>
        <w:t>Anexele nr. 1 - 4</w:t>
      </w:r>
      <w:r w:rsidRPr="0054457F">
        <w:rPr>
          <w:rFonts w:ascii="Times New Roman" w:hAnsi="Times New Roman"/>
          <w:sz w:val="24"/>
          <w:szCs w:val="24"/>
        </w:rPr>
        <w:t xml:space="preserve"> fac parte integrantă din prezenta hotărâre. </w:t>
      </w:r>
    </w:p>
    <w:p w14:paraId="1359E498" w14:textId="7AA34E77" w:rsidR="001F22AF" w:rsidRPr="0054457F" w:rsidRDefault="001F22AF" w:rsidP="00035009">
      <w:pPr>
        <w:spacing w:after="0" w:line="240" w:lineRule="auto"/>
        <w:jc w:val="both"/>
        <w:rPr>
          <w:rFonts w:ascii="Times New Roman" w:hAnsi="Times New Roman"/>
          <w:sz w:val="24"/>
          <w:szCs w:val="24"/>
        </w:rPr>
      </w:pPr>
    </w:p>
    <w:p w14:paraId="660634B9" w14:textId="77777777" w:rsidR="001F22AF" w:rsidRPr="0054457F" w:rsidRDefault="001F22AF" w:rsidP="00035009">
      <w:pPr>
        <w:spacing w:after="0" w:line="240" w:lineRule="auto"/>
        <w:jc w:val="both"/>
        <w:rPr>
          <w:rFonts w:ascii="Times New Roman" w:hAnsi="Times New Roman"/>
          <w:sz w:val="24"/>
          <w:szCs w:val="24"/>
        </w:rPr>
      </w:pPr>
    </w:p>
    <w:p w14:paraId="1F47978D" w14:textId="77777777" w:rsidR="001F22AF" w:rsidRPr="0054457F" w:rsidRDefault="001F22AF" w:rsidP="00035009">
      <w:pPr>
        <w:spacing w:after="0" w:line="240" w:lineRule="auto"/>
        <w:jc w:val="both"/>
        <w:rPr>
          <w:rFonts w:ascii="Times New Roman" w:hAnsi="Times New Roman"/>
          <w:sz w:val="24"/>
          <w:szCs w:val="24"/>
        </w:rPr>
      </w:pPr>
    </w:p>
    <w:p w14:paraId="29B7F66D" w14:textId="77777777" w:rsidR="00740BFC" w:rsidRPr="0054457F" w:rsidRDefault="00740BFC" w:rsidP="00740BFC">
      <w:pPr>
        <w:spacing w:after="0" w:line="240" w:lineRule="auto"/>
        <w:jc w:val="center"/>
        <w:rPr>
          <w:rFonts w:ascii="Times New Roman" w:hAnsi="Times New Roman"/>
          <w:b/>
          <w:sz w:val="24"/>
          <w:szCs w:val="24"/>
        </w:rPr>
      </w:pPr>
      <w:r w:rsidRPr="0054457F">
        <w:rPr>
          <w:rFonts w:ascii="Times New Roman" w:hAnsi="Times New Roman"/>
          <w:b/>
          <w:sz w:val="24"/>
          <w:szCs w:val="24"/>
        </w:rPr>
        <w:t xml:space="preserve">PRIM-MINISTRU, </w:t>
      </w:r>
    </w:p>
    <w:p w14:paraId="11757769" w14:textId="77777777" w:rsidR="00740BFC" w:rsidRPr="0054457F" w:rsidRDefault="00740BFC" w:rsidP="00740BFC">
      <w:pPr>
        <w:spacing w:after="0" w:line="240" w:lineRule="auto"/>
        <w:jc w:val="center"/>
        <w:rPr>
          <w:rFonts w:ascii="Times New Roman" w:hAnsi="Times New Roman"/>
          <w:b/>
          <w:bCs/>
          <w:sz w:val="24"/>
          <w:szCs w:val="24"/>
        </w:rPr>
      </w:pPr>
      <w:r w:rsidRPr="0054457F">
        <w:rPr>
          <w:rFonts w:ascii="Times New Roman" w:hAnsi="Times New Roman"/>
          <w:b/>
          <w:bCs/>
          <w:sz w:val="24"/>
          <w:szCs w:val="24"/>
        </w:rPr>
        <w:t>ION-MARCEL CIOLACU</w:t>
      </w:r>
    </w:p>
    <w:p w14:paraId="03B2DAED" w14:textId="188DCB80" w:rsidR="0033235B" w:rsidRPr="0054457F" w:rsidRDefault="0033235B" w:rsidP="00035009">
      <w:pPr>
        <w:spacing w:after="0" w:line="240" w:lineRule="auto"/>
        <w:jc w:val="center"/>
        <w:rPr>
          <w:rFonts w:ascii="Times New Roman" w:hAnsi="Times New Roman"/>
          <w:b/>
          <w:bCs/>
          <w:sz w:val="24"/>
          <w:szCs w:val="24"/>
        </w:rPr>
      </w:pPr>
    </w:p>
    <w:p w14:paraId="12C4A7B9" w14:textId="1D631CDB" w:rsidR="001F22AF" w:rsidRPr="0054457F" w:rsidRDefault="001F22AF" w:rsidP="00035009">
      <w:pPr>
        <w:spacing w:after="0" w:line="240" w:lineRule="auto"/>
        <w:jc w:val="center"/>
        <w:rPr>
          <w:rFonts w:ascii="Times New Roman" w:hAnsi="Times New Roman"/>
          <w:b/>
          <w:bCs/>
          <w:sz w:val="24"/>
          <w:szCs w:val="24"/>
        </w:rPr>
      </w:pPr>
    </w:p>
    <w:p w14:paraId="3F8C427E" w14:textId="02DFB338" w:rsidR="001F22AF" w:rsidRPr="0054457F" w:rsidRDefault="001F22AF" w:rsidP="00035009">
      <w:pPr>
        <w:spacing w:after="0" w:line="240" w:lineRule="auto"/>
        <w:jc w:val="center"/>
        <w:rPr>
          <w:rFonts w:ascii="Times New Roman" w:hAnsi="Times New Roman"/>
          <w:b/>
          <w:bCs/>
          <w:sz w:val="24"/>
          <w:szCs w:val="24"/>
        </w:rPr>
      </w:pPr>
    </w:p>
    <w:p w14:paraId="5AEB1DD8" w14:textId="08E4D1A6" w:rsidR="001F22AF" w:rsidRPr="0054457F" w:rsidRDefault="001F22AF" w:rsidP="00035009">
      <w:pPr>
        <w:spacing w:after="0" w:line="240" w:lineRule="auto"/>
        <w:jc w:val="center"/>
        <w:rPr>
          <w:rFonts w:ascii="Times New Roman" w:hAnsi="Times New Roman"/>
          <w:b/>
          <w:bCs/>
          <w:sz w:val="24"/>
          <w:szCs w:val="24"/>
        </w:rPr>
      </w:pPr>
    </w:p>
    <w:p w14:paraId="23C22F07" w14:textId="77777777" w:rsidR="001F22AF" w:rsidRPr="0054457F" w:rsidRDefault="001F22AF" w:rsidP="00ED56BB">
      <w:pPr>
        <w:spacing w:after="0" w:line="240" w:lineRule="auto"/>
        <w:rPr>
          <w:rFonts w:ascii="Times New Roman" w:hAnsi="Times New Roman"/>
          <w:b/>
          <w:bCs/>
          <w:sz w:val="24"/>
          <w:szCs w:val="24"/>
        </w:rPr>
      </w:pPr>
    </w:p>
    <w:p w14:paraId="038CD86A" w14:textId="5A44A3A1" w:rsidR="005647B4" w:rsidRPr="0054457F" w:rsidRDefault="00632719" w:rsidP="00035009">
      <w:pPr>
        <w:pStyle w:val="Footer"/>
        <w:jc w:val="both"/>
        <w:rPr>
          <w:sz w:val="24"/>
          <w:szCs w:val="24"/>
        </w:rPr>
      </w:pPr>
      <w:r w:rsidRPr="0054457F">
        <w:rPr>
          <w:rFonts w:ascii="Times New Roman" w:hAnsi="Times New Roman"/>
          <w:sz w:val="24"/>
          <w:szCs w:val="24"/>
        </w:rPr>
        <w:t xml:space="preserve">*) Anexa nr. 1 se comunică persoanelor fizice şi juridice interesate, la solicitarea acestora, de către Compania Naţională de Căi Ferate </w:t>
      </w:r>
      <w:r w:rsidR="001F22AF" w:rsidRPr="0054457F">
        <w:rPr>
          <w:rFonts w:ascii="Times New Roman" w:hAnsi="Times New Roman"/>
          <w:sz w:val="24"/>
          <w:szCs w:val="24"/>
        </w:rPr>
        <w:t>”</w:t>
      </w:r>
      <w:r w:rsidRPr="0054457F">
        <w:rPr>
          <w:rFonts w:ascii="Times New Roman" w:hAnsi="Times New Roman"/>
          <w:sz w:val="24"/>
          <w:szCs w:val="24"/>
        </w:rPr>
        <w:t>C</w:t>
      </w:r>
      <w:r w:rsidR="001F22AF" w:rsidRPr="0054457F">
        <w:rPr>
          <w:rFonts w:ascii="Times New Roman" w:hAnsi="Times New Roman"/>
          <w:sz w:val="24"/>
          <w:szCs w:val="24"/>
        </w:rPr>
        <w:t>.</w:t>
      </w:r>
      <w:r w:rsidRPr="0054457F">
        <w:rPr>
          <w:rFonts w:ascii="Times New Roman" w:hAnsi="Times New Roman"/>
          <w:sz w:val="24"/>
          <w:szCs w:val="24"/>
        </w:rPr>
        <w:t>F</w:t>
      </w:r>
      <w:r w:rsidR="001F22AF" w:rsidRPr="0054457F">
        <w:rPr>
          <w:rFonts w:ascii="Times New Roman" w:hAnsi="Times New Roman"/>
          <w:sz w:val="24"/>
          <w:szCs w:val="24"/>
        </w:rPr>
        <w:t>.</w:t>
      </w:r>
      <w:r w:rsidRPr="0054457F">
        <w:rPr>
          <w:rFonts w:ascii="Times New Roman" w:hAnsi="Times New Roman"/>
          <w:sz w:val="24"/>
          <w:szCs w:val="24"/>
        </w:rPr>
        <w:t>R</w:t>
      </w:r>
      <w:r w:rsidR="001F22AF" w:rsidRPr="0054457F">
        <w:rPr>
          <w:rFonts w:ascii="Times New Roman" w:hAnsi="Times New Roman"/>
          <w:sz w:val="24"/>
          <w:szCs w:val="24"/>
        </w:rPr>
        <w:t>.”</w:t>
      </w:r>
      <w:r w:rsidRPr="0054457F">
        <w:rPr>
          <w:rFonts w:ascii="Times New Roman" w:hAnsi="Times New Roman"/>
          <w:sz w:val="24"/>
          <w:szCs w:val="24"/>
        </w:rPr>
        <w:t xml:space="preserve"> - S.A., care este depozitarul acesteia, imposibilitatea publicării în Monitorul Oficial al României, Partea I, a hărţii topografice fiind determinată de impedimente de natură tehnico - redacţională.</w:t>
      </w:r>
    </w:p>
    <w:sectPr w:rsidR="005647B4" w:rsidRPr="0054457F" w:rsidSect="001D57AD">
      <w:footerReference w:type="even" r:id="rId8"/>
      <w:footerReference w:type="default" r:id="rId9"/>
      <w:pgSz w:w="11906" w:h="16838"/>
      <w:pgMar w:top="567" w:right="851" w:bottom="540" w:left="1418"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2AA2" w14:textId="77777777" w:rsidR="00EA0325" w:rsidRDefault="00EA0325" w:rsidP="00287328">
      <w:pPr>
        <w:spacing w:after="0" w:line="240" w:lineRule="auto"/>
      </w:pPr>
      <w:r>
        <w:separator/>
      </w:r>
    </w:p>
  </w:endnote>
  <w:endnote w:type="continuationSeparator" w:id="0">
    <w:p w14:paraId="52A180DC" w14:textId="77777777" w:rsidR="00EA0325" w:rsidRDefault="00EA0325" w:rsidP="0028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217561"/>
      <w:docPartObj>
        <w:docPartGallery w:val="Page Numbers (Bottom of Page)"/>
        <w:docPartUnique/>
      </w:docPartObj>
    </w:sdtPr>
    <w:sdtEndPr>
      <w:rPr>
        <w:noProof/>
      </w:rPr>
    </w:sdtEndPr>
    <w:sdtContent>
      <w:p w14:paraId="60C6CEEA" w14:textId="12AD3E65" w:rsidR="004B45C5" w:rsidRDefault="004B45C5">
        <w:pPr>
          <w:pStyle w:val="Footer"/>
          <w:jc w:val="center"/>
        </w:pPr>
        <w:r>
          <w:fldChar w:fldCharType="begin"/>
        </w:r>
        <w:r>
          <w:instrText xml:space="preserve"> PAGE   \* MERGEFORMAT </w:instrText>
        </w:r>
        <w:r>
          <w:fldChar w:fldCharType="separate"/>
        </w:r>
        <w:r w:rsidR="0054457F">
          <w:rPr>
            <w:noProof/>
          </w:rPr>
          <w:t>2</w:t>
        </w:r>
        <w:r>
          <w:rPr>
            <w:noProof/>
          </w:rPr>
          <w:fldChar w:fldCharType="end"/>
        </w:r>
      </w:p>
    </w:sdtContent>
  </w:sdt>
  <w:p w14:paraId="15AD12FB" w14:textId="77777777" w:rsidR="004B45C5" w:rsidRDefault="004B4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75732"/>
      <w:docPartObj>
        <w:docPartGallery w:val="Page Numbers (Bottom of Page)"/>
        <w:docPartUnique/>
      </w:docPartObj>
    </w:sdtPr>
    <w:sdtEndPr>
      <w:rPr>
        <w:noProof/>
      </w:rPr>
    </w:sdtEndPr>
    <w:sdtContent>
      <w:p w14:paraId="24BF2154" w14:textId="0A80AB3B" w:rsidR="004B45C5" w:rsidRDefault="004B45C5">
        <w:pPr>
          <w:pStyle w:val="Footer"/>
          <w:jc w:val="center"/>
        </w:pPr>
        <w:r>
          <w:fldChar w:fldCharType="begin"/>
        </w:r>
        <w:r>
          <w:instrText xml:space="preserve"> PAGE   \* MERGEFORMAT </w:instrText>
        </w:r>
        <w:r>
          <w:fldChar w:fldCharType="separate"/>
        </w:r>
        <w:r w:rsidR="0054457F">
          <w:rPr>
            <w:noProof/>
          </w:rPr>
          <w:t>1</w:t>
        </w:r>
        <w:r>
          <w:rPr>
            <w:noProof/>
          </w:rPr>
          <w:fldChar w:fldCharType="end"/>
        </w:r>
      </w:p>
    </w:sdtContent>
  </w:sdt>
  <w:p w14:paraId="0CF9E19F" w14:textId="77777777" w:rsidR="004B45C5" w:rsidRDefault="004B4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8843" w14:textId="77777777" w:rsidR="00EA0325" w:rsidRDefault="00EA0325" w:rsidP="00287328">
      <w:pPr>
        <w:spacing w:after="0" w:line="240" w:lineRule="auto"/>
      </w:pPr>
      <w:r>
        <w:separator/>
      </w:r>
    </w:p>
  </w:footnote>
  <w:footnote w:type="continuationSeparator" w:id="0">
    <w:p w14:paraId="1A83FB8D" w14:textId="77777777" w:rsidR="00EA0325" w:rsidRDefault="00EA0325" w:rsidP="00287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254"/>
    <w:multiLevelType w:val="hybridMultilevel"/>
    <w:tmpl w:val="A7AAD154"/>
    <w:lvl w:ilvl="0" w:tplc="5128D98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D065CC"/>
    <w:multiLevelType w:val="hybridMultilevel"/>
    <w:tmpl w:val="FF4497B6"/>
    <w:lvl w:ilvl="0" w:tplc="064AA7A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5FD123D"/>
    <w:multiLevelType w:val="hybridMultilevel"/>
    <w:tmpl w:val="5E0675A8"/>
    <w:lvl w:ilvl="0" w:tplc="187C91B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17F"/>
    <w:rsid w:val="00001B28"/>
    <w:rsid w:val="00002DDF"/>
    <w:rsid w:val="00003A56"/>
    <w:rsid w:val="0000712D"/>
    <w:rsid w:val="00013B3B"/>
    <w:rsid w:val="00014279"/>
    <w:rsid w:val="0001505E"/>
    <w:rsid w:val="00015951"/>
    <w:rsid w:val="00023DEB"/>
    <w:rsid w:val="0002442D"/>
    <w:rsid w:val="00024C66"/>
    <w:rsid w:val="000349CC"/>
    <w:rsid w:val="00035009"/>
    <w:rsid w:val="000408D5"/>
    <w:rsid w:val="00040B10"/>
    <w:rsid w:val="00040FBD"/>
    <w:rsid w:val="00052A5D"/>
    <w:rsid w:val="00053657"/>
    <w:rsid w:val="00056412"/>
    <w:rsid w:val="00057944"/>
    <w:rsid w:val="00061B73"/>
    <w:rsid w:val="00063720"/>
    <w:rsid w:val="00072E4E"/>
    <w:rsid w:val="00076B66"/>
    <w:rsid w:val="00076F29"/>
    <w:rsid w:val="000828B0"/>
    <w:rsid w:val="00083C18"/>
    <w:rsid w:val="0008458F"/>
    <w:rsid w:val="000A36F2"/>
    <w:rsid w:val="000A6229"/>
    <w:rsid w:val="000B20AC"/>
    <w:rsid w:val="000C01C3"/>
    <w:rsid w:val="000C17A5"/>
    <w:rsid w:val="000C17D9"/>
    <w:rsid w:val="000C327E"/>
    <w:rsid w:val="000D404B"/>
    <w:rsid w:val="000F1287"/>
    <w:rsid w:val="000F7713"/>
    <w:rsid w:val="00101F2C"/>
    <w:rsid w:val="00114E35"/>
    <w:rsid w:val="00125A91"/>
    <w:rsid w:val="00126910"/>
    <w:rsid w:val="00126965"/>
    <w:rsid w:val="00131233"/>
    <w:rsid w:val="00131509"/>
    <w:rsid w:val="00134C99"/>
    <w:rsid w:val="001478CB"/>
    <w:rsid w:val="00150842"/>
    <w:rsid w:val="00160632"/>
    <w:rsid w:val="001606B0"/>
    <w:rsid w:val="001608C7"/>
    <w:rsid w:val="00174337"/>
    <w:rsid w:val="00183196"/>
    <w:rsid w:val="00184648"/>
    <w:rsid w:val="001879ED"/>
    <w:rsid w:val="001879F1"/>
    <w:rsid w:val="00190115"/>
    <w:rsid w:val="001A611A"/>
    <w:rsid w:val="001B1FB8"/>
    <w:rsid w:val="001B72A1"/>
    <w:rsid w:val="001C2B04"/>
    <w:rsid w:val="001C3184"/>
    <w:rsid w:val="001C715B"/>
    <w:rsid w:val="001D138A"/>
    <w:rsid w:val="001D1B6C"/>
    <w:rsid w:val="001D2D2B"/>
    <w:rsid w:val="001D3447"/>
    <w:rsid w:val="001D54AC"/>
    <w:rsid w:val="001D54C0"/>
    <w:rsid w:val="001D57AD"/>
    <w:rsid w:val="001F0C1D"/>
    <w:rsid w:val="001F22AF"/>
    <w:rsid w:val="002237A3"/>
    <w:rsid w:val="002443A2"/>
    <w:rsid w:val="00244B02"/>
    <w:rsid w:val="0024751E"/>
    <w:rsid w:val="00254F86"/>
    <w:rsid w:val="00256358"/>
    <w:rsid w:val="002563B6"/>
    <w:rsid w:val="00261528"/>
    <w:rsid w:val="00261F37"/>
    <w:rsid w:val="00262FDC"/>
    <w:rsid w:val="002632D4"/>
    <w:rsid w:val="0026501C"/>
    <w:rsid w:val="00272238"/>
    <w:rsid w:val="002730C6"/>
    <w:rsid w:val="00276436"/>
    <w:rsid w:val="002814E6"/>
    <w:rsid w:val="00287328"/>
    <w:rsid w:val="00293DD4"/>
    <w:rsid w:val="002943F7"/>
    <w:rsid w:val="00294836"/>
    <w:rsid w:val="00295A6F"/>
    <w:rsid w:val="00295E72"/>
    <w:rsid w:val="002963E8"/>
    <w:rsid w:val="002A7847"/>
    <w:rsid w:val="002B1550"/>
    <w:rsid w:val="002B7CDA"/>
    <w:rsid w:val="002D09BE"/>
    <w:rsid w:val="002D5A7D"/>
    <w:rsid w:val="002D7DE6"/>
    <w:rsid w:val="002E3705"/>
    <w:rsid w:val="002E499C"/>
    <w:rsid w:val="002F01C4"/>
    <w:rsid w:val="002F2A4D"/>
    <w:rsid w:val="002F3C5C"/>
    <w:rsid w:val="0030044C"/>
    <w:rsid w:val="0030189E"/>
    <w:rsid w:val="00311F7B"/>
    <w:rsid w:val="00317DCA"/>
    <w:rsid w:val="0032024C"/>
    <w:rsid w:val="00320626"/>
    <w:rsid w:val="00325AC2"/>
    <w:rsid w:val="0032626B"/>
    <w:rsid w:val="00330CC9"/>
    <w:rsid w:val="0033235B"/>
    <w:rsid w:val="003369B3"/>
    <w:rsid w:val="00337869"/>
    <w:rsid w:val="00343D38"/>
    <w:rsid w:val="00350208"/>
    <w:rsid w:val="00351CFC"/>
    <w:rsid w:val="00352C05"/>
    <w:rsid w:val="00353FE2"/>
    <w:rsid w:val="0035421D"/>
    <w:rsid w:val="00354619"/>
    <w:rsid w:val="003608ED"/>
    <w:rsid w:val="00361D89"/>
    <w:rsid w:val="00367774"/>
    <w:rsid w:val="00373306"/>
    <w:rsid w:val="0037526E"/>
    <w:rsid w:val="0037763C"/>
    <w:rsid w:val="00390529"/>
    <w:rsid w:val="00397513"/>
    <w:rsid w:val="003A4CC0"/>
    <w:rsid w:val="003A5C4B"/>
    <w:rsid w:val="003B1EB2"/>
    <w:rsid w:val="003B431D"/>
    <w:rsid w:val="003B4E5A"/>
    <w:rsid w:val="003B5DA9"/>
    <w:rsid w:val="003B7736"/>
    <w:rsid w:val="003C38EF"/>
    <w:rsid w:val="003C4366"/>
    <w:rsid w:val="003C7DAC"/>
    <w:rsid w:val="003D4104"/>
    <w:rsid w:val="003D45D4"/>
    <w:rsid w:val="003D709F"/>
    <w:rsid w:val="003E3686"/>
    <w:rsid w:val="003E6AB1"/>
    <w:rsid w:val="003F0A9A"/>
    <w:rsid w:val="003F6362"/>
    <w:rsid w:val="003F7A1E"/>
    <w:rsid w:val="00404A6C"/>
    <w:rsid w:val="004066E5"/>
    <w:rsid w:val="00427D10"/>
    <w:rsid w:val="00431B0F"/>
    <w:rsid w:val="00435064"/>
    <w:rsid w:val="0044565A"/>
    <w:rsid w:val="00446EFE"/>
    <w:rsid w:val="0045222D"/>
    <w:rsid w:val="00454B0B"/>
    <w:rsid w:val="004716ED"/>
    <w:rsid w:val="00473C82"/>
    <w:rsid w:val="00474115"/>
    <w:rsid w:val="0047596A"/>
    <w:rsid w:val="00477B1B"/>
    <w:rsid w:val="004803A9"/>
    <w:rsid w:val="00491D12"/>
    <w:rsid w:val="00493E8B"/>
    <w:rsid w:val="00497830"/>
    <w:rsid w:val="004A273F"/>
    <w:rsid w:val="004A64F4"/>
    <w:rsid w:val="004A7625"/>
    <w:rsid w:val="004B0DDE"/>
    <w:rsid w:val="004B3233"/>
    <w:rsid w:val="004B45C5"/>
    <w:rsid w:val="004B6F51"/>
    <w:rsid w:val="004C357E"/>
    <w:rsid w:val="004D115B"/>
    <w:rsid w:val="004D2DDD"/>
    <w:rsid w:val="004D3C9D"/>
    <w:rsid w:val="004D4929"/>
    <w:rsid w:val="004D52DE"/>
    <w:rsid w:val="004D58C3"/>
    <w:rsid w:val="004D7C5C"/>
    <w:rsid w:val="004E79EB"/>
    <w:rsid w:val="004E7A03"/>
    <w:rsid w:val="004F71F3"/>
    <w:rsid w:val="004F76B4"/>
    <w:rsid w:val="005025C9"/>
    <w:rsid w:val="005035EC"/>
    <w:rsid w:val="005054CB"/>
    <w:rsid w:val="0051189B"/>
    <w:rsid w:val="00517333"/>
    <w:rsid w:val="00526172"/>
    <w:rsid w:val="005340E3"/>
    <w:rsid w:val="005350A6"/>
    <w:rsid w:val="00537604"/>
    <w:rsid w:val="00540C90"/>
    <w:rsid w:val="005439DB"/>
    <w:rsid w:val="0054457F"/>
    <w:rsid w:val="00551DD9"/>
    <w:rsid w:val="00555F83"/>
    <w:rsid w:val="00557F2A"/>
    <w:rsid w:val="005647B4"/>
    <w:rsid w:val="0056726E"/>
    <w:rsid w:val="00567BE8"/>
    <w:rsid w:val="00567CBB"/>
    <w:rsid w:val="005746C1"/>
    <w:rsid w:val="00581D4E"/>
    <w:rsid w:val="005876B3"/>
    <w:rsid w:val="0059281C"/>
    <w:rsid w:val="00592929"/>
    <w:rsid w:val="005A48DE"/>
    <w:rsid w:val="005A7505"/>
    <w:rsid w:val="005B53C2"/>
    <w:rsid w:val="005B7307"/>
    <w:rsid w:val="005C22D4"/>
    <w:rsid w:val="005C7064"/>
    <w:rsid w:val="005D4C1B"/>
    <w:rsid w:val="005D5216"/>
    <w:rsid w:val="005D5F98"/>
    <w:rsid w:val="005E0A45"/>
    <w:rsid w:val="005E78CE"/>
    <w:rsid w:val="005F3AF3"/>
    <w:rsid w:val="005F422A"/>
    <w:rsid w:val="005F4F03"/>
    <w:rsid w:val="006101A9"/>
    <w:rsid w:val="006106B1"/>
    <w:rsid w:val="006136CB"/>
    <w:rsid w:val="00617760"/>
    <w:rsid w:val="00626609"/>
    <w:rsid w:val="0063146A"/>
    <w:rsid w:val="00632719"/>
    <w:rsid w:val="006336DE"/>
    <w:rsid w:val="00635232"/>
    <w:rsid w:val="006372B6"/>
    <w:rsid w:val="0065625D"/>
    <w:rsid w:val="00663839"/>
    <w:rsid w:val="00675409"/>
    <w:rsid w:val="00690A85"/>
    <w:rsid w:val="00692C9A"/>
    <w:rsid w:val="006A1225"/>
    <w:rsid w:val="006A26F3"/>
    <w:rsid w:val="006A753D"/>
    <w:rsid w:val="006B0090"/>
    <w:rsid w:val="006B1EA5"/>
    <w:rsid w:val="006B280D"/>
    <w:rsid w:val="006B490D"/>
    <w:rsid w:val="006C1CD1"/>
    <w:rsid w:val="006C1F31"/>
    <w:rsid w:val="006C2E38"/>
    <w:rsid w:val="006C68F3"/>
    <w:rsid w:val="006D18AC"/>
    <w:rsid w:val="006D5AB9"/>
    <w:rsid w:val="006E2E67"/>
    <w:rsid w:val="006E4C11"/>
    <w:rsid w:val="006F2D49"/>
    <w:rsid w:val="006F3FC8"/>
    <w:rsid w:val="006F40BA"/>
    <w:rsid w:val="00700BA4"/>
    <w:rsid w:val="007030C8"/>
    <w:rsid w:val="00703577"/>
    <w:rsid w:val="0070391D"/>
    <w:rsid w:val="00720D5B"/>
    <w:rsid w:val="00730178"/>
    <w:rsid w:val="00731628"/>
    <w:rsid w:val="00731D20"/>
    <w:rsid w:val="00740BFC"/>
    <w:rsid w:val="00742271"/>
    <w:rsid w:val="007433BF"/>
    <w:rsid w:val="007438E6"/>
    <w:rsid w:val="00746F6C"/>
    <w:rsid w:val="00747AAC"/>
    <w:rsid w:val="007509EB"/>
    <w:rsid w:val="0075551F"/>
    <w:rsid w:val="007560DA"/>
    <w:rsid w:val="00761E84"/>
    <w:rsid w:val="007625C5"/>
    <w:rsid w:val="00767BA9"/>
    <w:rsid w:val="00770BFB"/>
    <w:rsid w:val="00780156"/>
    <w:rsid w:val="0078255D"/>
    <w:rsid w:val="00782C08"/>
    <w:rsid w:val="00783CE9"/>
    <w:rsid w:val="007843F7"/>
    <w:rsid w:val="00787DD5"/>
    <w:rsid w:val="0079425D"/>
    <w:rsid w:val="00794F69"/>
    <w:rsid w:val="007A3606"/>
    <w:rsid w:val="007B25F0"/>
    <w:rsid w:val="007B3681"/>
    <w:rsid w:val="007B62F1"/>
    <w:rsid w:val="007C23B2"/>
    <w:rsid w:val="007C3F07"/>
    <w:rsid w:val="007C48CE"/>
    <w:rsid w:val="007C553C"/>
    <w:rsid w:val="007D20E1"/>
    <w:rsid w:val="007D64C5"/>
    <w:rsid w:val="007D64E7"/>
    <w:rsid w:val="007D674D"/>
    <w:rsid w:val="007D6B27"/>
    <w:rsid w:val="007E1753"/>
    <w:rsid w:val="007E725E"/>
    <w:rsid w:val="007E730E"/>
    <w:rsid w:val="007F00AA"/>
    <w:rsid w:val="007F4DD3"/>
    <w:rsid w:val="007F7472"/>
    <w:rsid w:val="00807975"/>
    <w:rsid w:val="00811090"/>
    <w:rsid w:val="0081281A"/>
    <w:rsid w:val="008148E8"/>
    <w:rsid w:val="008170D0"/>
    <w:rsid w:val="00821619"/>
    <w:rsid w:val="00835748"/>
    <w:rsid w:val="00836256"/>
    <w:rsid w:val="00845805"/>
    <w:rsid w:val="00847B72"/>
    <w:rsid w:val="00851794"/>
    <w:rsid w:val="00855859"/>
    <w:rsid w:val="00862ECD"/>
    <w:rsid w:val="00862F28"/>
    <w:rsid w:val="0086465C"/>
    <w:rsid w:val="00873B4D"/>
    <w:rsid w:val="00874113"/>
    <w:rsid w:val="00875E37"/>
    <w:rsid w:val="0087608E"/>
    <w:rsid w:val="00877F4E"/>
    <w:rsid w:val="00883C38"/>
    <w:rsid w:val="00887216"/>
    <w:rsid w:val="00890B3B"/>
    <w:rsid w:val="008A47B8"/>
    <w:rsid w:val="008A5215"/>
    <w:rsid w:val="008B77E0"/>
    <w:rsid w:val="008C4D97"/>
    <w:rsid w:val="008E4E12"/>
    <w:rsid w:val="008F327A"/>
    <w:rsid w:val="008F6270"/>
    <w:rsid w:val="008F6A0B"/>
    <w:rsid w:val="0090317F"/>
    <w:rsid w:val="0091616F"/>
    <w:rsid w:val="00917D6C"/>
    <w:rsid w:val="00920B85"/>
    <w:rsid w:val="00921A6F"/>
    <w:rsid w:val="009246BE"/>
    <w:rsid w:val="00931BE3"/>
    <w:rsid w:val="0093365C"/>
    <w:rsid w:val="00934BE8"/>
    <w:rsid w:val="00942566"/>
    <w:rsid w:val="00946550"/>
    <w:rsid w:val="00957EEF"/>
    <w:rsid w:val="0096182D"/>
    <w:rsid w:val="00973142"/>
    <w:rsid w:val="0097488D"/>
    <w:rsid w:val="00974C64"/>
    <w:rsid w:val="00985D2A"/>
    <w:rsid w:val="00986396"/>
    <w:rsid w:val="00991586"/>
    <w:rsid w:val="009A191C"/>
    <w:rsid w:val="009A21FF"/>
    <w:rsid w:val="009A5E3F"/>
    <w:rsid w:val="009A71C5"/>
    <w:rsid w:val="009B2EE6"/>
    <w:rsid w:val="009B52B8"/>
    <w:rsid w:val="009B689B"/>
    <w:rsid w:val="009C14FE"/>
    <w:rsid w:val="009C211E"/>
    <w:rsid w:val="009C2B0E"/>
    <w:rsid w:val="009C75DB"/>
    <w:rsid w:val="009D2D01"/>
    <w:rsid w:val="009D5C24"/>
    <w:rsid w:val="009D6883"/>
    <w:rsid w:val="009E3559"/>
    <w:rsid w:val="009E3FF8"/>
    <w:rsid w:val="009F067D"/>
    <w:rsid w:val="009F0DEB"/>
    <w:rsid w:val="009F2D5D"/>
    <w:rsid w:val="009F3915"/>
    <w:rsid w:val="00A0691A"/>
    <w:rsid w:val="00A1092C"/>
    <w:rsid w:val="00A11CA9"/>
    <w:rsid w:val="00A11FBC"/>
    <w:rsid w:val="00A14C74"/>
    <w:rsid w:val="00A15645"/>
    <w:rsid w:val="00A165AA"/>
    <w:rsid w:val="00A17BBD"/>
    <w:rsid w:val="00A2043E"/>
    <w:rsid w:val="00A22381"/>
    <w:rsid w:val="00A2352D"/>
    <w:rsid w:val="00A23596"/>
    <w:rsid w:val="00A251EC"/>
    <w:rsid w:val="00A34191"/>
    <w:rsid w:val="00A34E04"/>
    <w:rsid w:val="00A34E8C"/>
    <w:rsid w:val="00A55305"/>
    <w:rsid w:val="00A563E0"/>
    <w:rsid w:val="00A5707E"/>
    <w:rsid w:val="00A60C85"/>
    <w:rsid w:val="00A60EDA"/>
    <w:rsid w:val="00A62089"/>
    <w:rsid w:val="00A639C1"/>
    <w:rsid w:val="00A64492"/>
    <w:rsid w:val="00A67774"/>
    <w:rsid w:val="00A833F7"/>
    <w:rsid w:val="00A83B9F"/>
    <w:rsid w:val="00A84121"/>
    <w:rsid w:val="00A847D7"/>
    <w:rsid w:val="00A86F15"/>
    <w:rsid w:val="00A92FEC"/>
    <w:rsid w:val="00A94C2A"/>
    <w:rsid w:val="00A97319"/>
    <w:rsid w:val="00AA5063"/>
    <w:rsid w:val="00AA7650"/>
    <w:rsid w:val="00AB2FCF"/>
    <w:rsid w:val="00AB6F90"/>
    <w:rsid w:val="00AC0A8E"/>
    <w:rsid w:val="00AC7179"/>
    <w:rsid w:val="00AD151F"/>
    <w:rsid w:val="00AD4DE8"/>
    <w:rsid w:val="00AD739D"/>
    <w:rsid w:val="00AE3D76"/>
    <w:rsid w:val="00AE6E28"/>
    <w:rsid w:val="00AF101B"/>
    <w:rsid w:val="00AF1937"/>
    <w:rsid w:val="00AF36E1"/>
    <w:rsid w:val="00AF6694"/>
    <w:rsid w:val="00AF73CB"/>
    <w:rsid w:val="00B000B4"/>
    <w:rsid w:val="00B06304"/>
    <w:rsid w:val="00B06EBC"/>
    <w:rsid w:val="00B123FF"/>
    <w:rsid w:val="00B12B28"/>
    <w:rsid w:val="00B12EDF"/>
    <w:rsid w:val="00B16029"/>
    <w:rsid w:val="00B20992"/>
    <w:rsid w:val="00B22981"/>
    <w:rsid w:val="00B2429C"/>
    <w:rsid w:val="00B245D0"/>
    <w:rsid w:val="00B26782"/>
    <w:rsid w:val="00B26C19"/>
    <w:rsid w:val="00B2748B"/>
    <w:rsid w:val="00B3635C"/>
    <w:rsid w:val="00B40D6A"/>
    <w:rsid w:val="00B60D1C"/>
    <w:rsid w:val="00B722BE"/>
    <w:rsid w:val="00B747F7"/>
    <w:rsid w:val="00B77CE4"/>
    <w:rsid w:val="00B81283"/>
    <w:rsid w:val="00BB3169"/>
    <w:rsid w:val="00BE2787"/>
    <w:rsid w:val="00BE34EF"/>
    <w:rsid w:val="00BE432D"/>
    <w:rsid w:val="00BF1920"/>
    <w:rsid w:val="00BF2660"/>
    <w:rsid w:val="00BF2C36"/>
    <w:rsid w:val="00BF50B0"/>
    <w:rsid w:val="00BF5842"/>
    <w:rsid w:val="00BF7552"/>
    <w:rsid w:val="00C00399"/>
    <w:rsid w:val="00C00C87"/>
    <w:rsid w:val="00C22C1A"/>
    <w:rsid w:val="00C24375"/>
    <w:rsid w:val="00C313E8"/>
    <w:rsid w:val="00C334AF"/>
    <w:rsid w:val="00C37D7D"/>
    <w:rsid w:val="00C43089"/>
    <w:rsid w:val="00C45ECE"/>
    <w:rsid w:val="00C52D95"/>
    <w:rsid w:val="00C5617F"/>
    <w:rsid w:val="00C70560"/>
    <w:rsid w:val="00C72718"/>
    <w:rsid w:val="00C75F6E"/>
    <w:rsid w:val="00C8072D"/>
    <w:rsid w:val="00C86F30"/>
    <w:rsid w:val="00C90E56"/>
    <w:rsid w:val="00C9346A"/>
    <w:rsid w:val="00C94881"/>
    <w:rsid w:val="00C95C7F"/>
    <w:rsid w:val="00CA1359"/>
    <w:rsid w:val="00CA5F58"/>
    <w:rsid w:val="00CA75C3"/>
    <w:rsid w:val="00CA7A50"/>
    <w:rsid w:val="00CB2A01"/>
    <w:rsid w:val="00CB4E0A"/>
    <w:rsid w:val="00CC5D87"/>
    <w:rsid w:val="00CD203B"/>
    <w:rsid w:val="00CF0350"/>
    <w:rsid w:val="00CF7548"/>
    <w:rsid w:val="00D12949"/>
    <w:rsid w:val="00D17B8B"/>
    <w:rsid w:val="00D211A7"/>
    <w:rsid w:val="00D219C7"/>
    <w:rsid w:val="00D2570A"/>
    <w:rsid w:val="00D26EA1"/>
    <w:rsid w:val="00D272AA"/>
    <w:rsid w:val="00D3252C"/>
    <w:rsid w:val="00D35119"/>
    <w:rsid w:val="00D461A2"/>
    <w:rsid w:val="00D46881"/>
    <w:rsid w:val="00D61A46"/>
    <w:rsid w:val="00D61FC7"/>
    <w:rsid w:val="00D62205"/>
    <w:rsid w:val="00D67ACC"/>
    <w:rsid w:val="00D76E56"/>
    <w:rsid w:val="00D813EE"/>
    <w:rsid w:val="00D82634"/>
    <w:rsid w:val="00D87295"/>
    <w:rsid w:val="00DB01EA"/>
    <w:rsid w:val="00DB2B8D"/>
    <w:rsid w:val="00DB43B1"/>
    <w:rsid w:val="00DC10E0"/>
    <w:rsid w:val="00DC148C"/>
    <w:rsid w:val="00DC237C"/>
    <w:rsid w:val="00DC4001"/>
    <w:rsid w:val="00DD4A19"/>
    <w:rsid w:val="00DE3F57"/>
    <w:rsid w:val="00DF1F1D"/>
    <w:rsid w:val="00DF55BF"/>
    <w:rsid w:val="00E105D1"/>
    <w:rsid w:val="00E14A5D"/>
    <w:rsid w:val="00E16462"/>
    <w:rsid w:val="00E1769D"/>
    <w:rsid w:val="00E26382"/>
    <w:rsid w:val="00E31197"/>
    <w:rsid w:val="00E32E76"/>
    <w:rsid w:val="00E44E18"/>
    <w:rsid w:val="00E51A59"/>
    <w:rsid w:val="00E532BD"/>
    <w:rsid w:val="00E544BF"/>
    <w:rsid w:val="00E611E4"/>
    <w:rsid w:val="00E6211B"/>
    <w:rsid w:val="00E67789"/>
    <w:rsid w:val="00E714EB"/>
    <w:rsid w:val="00E718BD"/>
    <w:rsid w:val="00E71B43"/>
    <w:rsid w:val="00E767D2"/>
    <w:rsid w:val="00E77785"/>
    <w:rsid w:val="00E77C74"/>
    <w:rsid w:val="00E81AD5"/>
    <w:rsid w:val="00E83E5D"/>
    <w:rsid w:val="00E90A87"/>
    <w:rsid w:val="00E950B9"/>
    <w:rsid w:val="00E952AE"/>
    <w:rsid w:val="00E9583D"/>
    <w:rsid w:val="00EA0325"/>
    <w:rsid w:val="00EA3917"/>
    <w:rsid w:val="00EA474A"/>
    <w:rsid w:val="00EB0C3F"/>
    <w:rsid w:val="00EB1BB6"/>
    <w:rsid w:val="00ED08E8"/>
    <w:rsid w:val="00ED56BB"/>
    <w:rsid w:val="00ED6C5F"/>
    <w:rsid w:val="00ED6F4C"/>
    <w:rsid w:val="00EE0F91"/>
    <w:rsid w:val="00EE23D4"/>
    <w:rsid w:val="00EE76E1"/>
    <w:rsid w:val="00F03B34"/>
    <w:rsid w:val="00F03BA9"/>
    <w:rsid w:val="00F04384"/>
    <w:rsid w:val="00F0687F"/>
    <w:rsid w:val="00F12D85"/>
    <w:rsid w:val="00F135AC"/>
    <w:rsid w:val="00F1587D"/>
    <w:rsid w:val="00F20291"/>
    <w:rsid w:val="00F20823"/>
    <w:rsid w:val="00F26B4F"/>
    <w:rsid w:val="00F32580"/>
    <w:rsid w:val="00F401D9"/>
    <w:rsid w:val="00F40ABB"/>
    <w:rsid w:val="00F434B4"/>
    <w:rsid w:val="00F436D8"/>
    <w:rsid w:val="00F477B1"/>
    <w:rsid w:val="00F512E4"/>
    <w:rsid w:val="00F647C5"/>
    <w:rsid w:val="00F6568C"/>
    <w:rsid w:val="00F65EC6"/>
    <w:rsid w:val="00F6610A"/>
    <w:rsid w:val="00F74946"/>
    <w:rsid w:val="00F760C7"/>
    <w:rsid w:val="00F764BF"/>
    <w:rsid w:val="00F77B4D"/>
    <w:rsid w:val="00F83C0E"/>
    <w:rsid w:val="00F91576"/>
    <w:rsid w:val="00F923DC"/>
    <w:rsid w:val="00F9476B"/>
    <w:rsid w:val="00F94771"/>
    <w:rsid w:val="00F94D3B"/>
    <w:rsid w:val="00F979A8"/>
    <w:rsid w:val="00FA4BF1"/>
    <w:rsid w:val="00FB19C7"/>
    <w:rsid w:val="00FB4846"/>
    <w:rsid w:val="00FB6414"/>
    <w:rsid w:val="00FC06B8"/>
    <w:rsid w:val="00FC508A"/>
    <w:rsid w:val="00FC5092"/>
    <w:rsid w:val="00FC6C23"/>
    <w:rsid w:val="00FC6EAB"/>
    <w:rsid w:val="00FC7789"/>
    <w:rsid w:val="00FE094E"/>
    <w:rsid w:val="00FE146D"/>
    <w:rsid w:val="00FE34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D7D6"/>
  <w15:docId w15:val="{C79BA186-EE97-4574-99D9-BF5C8F38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F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BalloonText">
    <w:name w:val="Balloon Text"/>
    <w:basedOn w:val="Normal"/>
    <w:link w:val="BalloonTextChar"/>
    <w:uiPriority w:val="99"/>
    <w:semiHidden/>
    <w:unhideWhenUsed/>
    <w:rsid w:val="00903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17F"/>
    <w:rPr>
      <w:rFonts w:ascii="Tahoma" w:hAnsi="Tahoma" w:cs="Tahoma"/>
      <w:sz w:val="16"/>
      <w:szCs w:val="16"/>
    </w:rPr>
  </w:style>
  <w:style w:type="paragraph" w:styleId="Header">
    <w:name w:val="header"/>
    <w:basedOn w:val="Normal"/>
    <w:link w:val="HeaderChar"/>
    <w:uiPriority w:val="99"/>
    <w:unhideWhenUsed/>
    <w:rsid w:val="002873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28"/>
  </w:style>
  <w:style w:type="paragraph" w:styleId="Footer">
    <w:name w:val="footer"/>
    <w:basedOn w:val="Normal"/>
    <w:link w:val="FooterChar"/>
    <w:uiPriority w:val="99"/>
    <w:unhideWhenUsed/>
    <w:rsid w:val="002873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28"/>
  </w:style>
  <w:style w:type="character" w:customStyle="1" w:styleId="FontStyle32">
    <w:name w:val="Font Style32"/>
    <w:uiPriority w:val="99"/>
    <w:rsid w:val="00053657"/>
    <w:rPr>
      <w:rFonts w:ascii="Times New Roman" w:hAnsi="Times New Roman" w:cs="Times New Roman"/>
      <w:sz w:val="22"/>
      <w:szCs w:val="22"/>
    </w:rPr>
  </w:style>
  <w:style w:type="character" w:customStyle="1" w:styleId="FontStyle33">
    <w:name w:val="Font Style33"/>
    <w:uiPriority w:val="99"/>
    <w:rsid w:val="00053657"/>
    <w:rPr>
      <w:rFonts w:ascii="Times New Roman" w:hAnsi="Times New Roman" w:cs="Times New Roman"/>
      <w:i/>
      <w:iCs/>
      <w:sz w:val="22"/>
      <w:szCs w:val="22"/>
    </w:rPr>
  </w:style>
  <w:style w:type="paragraph" w:styleId="ListParagraph">
    <w:name w:val="List Paragraph"/>
    <w:basedOn w:val="Normal"/>
    <w:uiPriority w:val="34"/>
    <w:qFormat/>
    <w:rsid w:val="00761E84"/>
    <w:pPr>
      <w:ind w:left="720"/>
      <w:contextualSpacing/>
    </w:pPr>
  </w:style>
  <w:style w:type="character" w:customStyle="1" w:styleId="panchor">
    <w:name w:val="panchor"/>
    <w:basedOn w:val="DefaultParagraphFont"/>
    <w:rsid w:val="00F20823"/>
  </w:style>
  <w:style w:type="paragraph" w:styleId="BodyTextIndent">
    <w:name w:val="Body Text Indent"/>
    <w:basedOn w:val="Normal"/>
    <w:link w:val="BodyTextIndentChar"/>
    <w:unhideWhenUsed/>
    <w:rsid w:val="00FC6EAB"/>
    <w:pPr>
      <w:spacing w:after="0" w:line="240" w:lineRule="auto"/>
      <w:ind w:firstLine="1170"/>
      <w:jc w:val="both"/>
    </w:pPr>
    <w:rPr>
      <w:rFonts w:ascii="Arial" w:eastAsia="Times New Roman" w:hAnsi="Arial"/>
      <w:noProof/>
      <w:sz w:val="28"/>
      <w:szCs w:val="20"/>
      <w:lang w:eastAsia="ro-RO"/>
    </w:rPr>
  </w:style>
  <w:style w:type="character" w:customStyle="1" w:styleId="BodyTextIndentChar">
    <w:name w:val="Body Text Indent Char"/>
    <w:basedOn w:val="DefaultParagraphFont"/>
    <w:link w:val="BodyTextIndent"/>
    <w:rsid w:val="00FC6EAB"/>
    <w:rPr>
      <w:rFonts w:ascii="Arial" w:eastAsia="Times New Roman" w:hAnsi="Arial"/>
      <w:noProof/>
      <w:sz w:val="28"/>
    </w:rPr>
  </w:style>
  <w:style w:type="character" w:customStyle="1" w:styleId="tpa1">
    <w:name w:val="tpa1"/>
    <w:basedOn w:val="DefaultParagraphFont"/>
    <w:rsid w:val="00A86F15"/>
  </w:style>
  <w:style w:type="character" w:customStyle="1" w:styleId="preambul1">
    <w:name w:val="preambul1"/>
    <w:rsid w:val="00AC0A8E"/>
    <w:rPr>
      <w:i/>
      <w:iCs/>
      <w:color w:val="000000"/>
    </w:rPr>
  </w:style>
  <w:style w:type="character" w:styleId="Hyperlink">
    <w:name w:val="Hyperlink"/>
    <w:basedOn w:val="DefaultParagraphFont"/>
    <w:uiPriority w:val="99"/>
    <w:unhideWhenUsed/>
    <w:rsid w:val="006A12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3702">
      <w:bodyDiv w:val="1"/>
      <w:marLeft w:val="0"/>
      <w:marRight w:val="0"/>
      <w:marTop w:val="0"/>
      <w:marBottom w:val="0"/>
      <w:divBdr>
        <w:top w:val="none" w:sz="0" w:space="0" w:color="auto"/>
        <w:left w:val="none" w:sz="0" w:space="0" w:color="auto"/>
        <w:bottom w:val="none" w:sz="0" w:space="0" w:color="auto"/>
        <w:right w:val="none" w:sz="0" w:space="0" w:color="auto"/>
      </w:divBdr>
    </w:div>
    <w:div w:id="833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2</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ionut.mirea</dc:creator>
  <cp:lastModifiedBy>DOBRICA, Bogdan Cristian</cp:lastModifiedBy>
  <cp:revision>158</cp:revision>
  <cp:lastPrinted>2024-08-29T07:00:00Z</cp:lastPrinted>
  <dcterms:created xsi:type="dcterms:W3CDTF">2020-12-15T14:49:00Z</dcterms:created>
  <dcterms:modified xsi:type="dcterms:W3CDTF">2025-03-20T07:49:00Z</dcterms:modified>
</cp:coreProperties>
</file>