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9142" w14:textId="55084E78" w:rsidR="004A2ACC" w:rsidRPr="00230CC0" w:rsidRDefault="004A2ACC" w:rsidP="004A2ACC">
      <w:pPr>
        <w:tabs>
          <w:tab w:val="left" w:pos="6096"/>
        </w:tabs>
        <w:jc w:val="center"/>
        <w:rPr>
          <w:rFonts w:ascii="Trebuchet MS" w:hAnsi="Trebuchet MS" w:cs="Arial"/>
          <w:b/>
          <w:sz w:val="22"/>
          <w:szCs w:val="22"/>
          <w:lang w:val="ro-RO"/>
        </w:rPr>
      </w:pPr>
      <w:r w:rsidRPr="00230CC0">
        <w:rPr>
          <w:rFonts w:ascii="Trebuchet MS" w:hAnsi="Trebuchet MS" w:cs="Arial"/>
          <w:b/>
          <w:sz w:val="22"/>
          <w:szCs w:val="22"/>
          <w:lang w:val="ro-RO"/>
        </w:rPr>
        <w:t>NOTĂ DE  FUNDAMENTARE</w:t>
      </w:r>
    </w:p>
    <w:p w14:paraId="57BC5E60" w14:textId="77777777" w:rsidR="004A2ACC" w:rsidRPr="00230CC0" w:rsidRDefault="004A2ACC" w:rsidP="004A2ACC">
      <w:pPr>
        <w:jc w:val="center"/>
        <w:rPr>
          <w:rFonts w:ascii="Trebuchet MS" w:hAnsi="Trebuchet MS" w:cs="Arial"/>
          <w:b/>
          <w:sz w:val="22"/>
          <w:szCs w:val="22"/>
          <w:lang w:val="ro-RO"/>
        </w:rPr>
      </w:pPr>
    </w:p>
    <w:p w14:paraId="707D7B10" w14:textId="77777777" w:rsidR="004A2ACC" w:rsidRPr="00230CC0" w:rsidRDefault="004A2ACC" w:rsidP="004A2ACC">
      <w:pPr>
        <w:jc w:val="center"/>
        <w:rPr>
          <w:rFonts w:ascii="Trebuchet MS" w:hAnsi="Trebuchet MS" w:cs="Arial"/>
          <w:b/>
          <w:sz w:val="22"/>
          <w:szCs w:val="22"/>
          <w:lang w:val="ro-RO"/>
        </w:rPr>
      </w:pPr>
      <w:r w:rsidRPr="00230CC0">
        <w:rPr>
          <w:rFonts w:ascii="Trebuchet MS" w:hAnsi="Trebuchet MS" w:cs="Arial"/>
          <w:b/>
          <w:sz w:val="22"/>
          <w:szCs w:val="22"/>
          <w:lang w:val="ro-RO"/>
        </w:rPr>
        <w:t>1. Titlul proiectului de act normativ</w:t>
      </w:r>
    </w:p>
    <w:p w14:paraId="18E70E20" w14:textId="77777777" w:rsidR="004A2ACC" w:rsidRPr="00230CC0" w:rsidRDefault="004A2ACC" w:rsidP="004A2ACC">
      <w:pPr>
        <w:jc w:val="center"/>
        <w:rPr>
          <w:rFonts w:ascii="Trebuchet MS" w:hAnsi="Trebuchet MS" w:cs="Arial"/>
          <w:b/>
          <w:sz w:val="22"/>
          <w:szCs w:val="22"/>
          <w:lang w:val="ro-RO"/>
        </w:rPr>
      </w:pPr>
    </w:p>
    <w:tbl>
      <w:tblPr>
        <w:tblW w:w="9640" w:type="dxa"/>
        <w:tblInd w:w="-289" w:type="dxa"/>
        <w:tblLook w:val="01E0" w:firstRow="1" w:lastRow="1" w:firstColumn="1" w:lastColumn="1" w:noHBand="0" w:noVBand="0"/>
      </w:tblPr>
      <w:tblGrid>
        <w:gridCol w:w="9640"/>
      </w:tblGrid>
      <w:tr w:rsidR="004A2ACC" w:rsidRPr="00235458" w14:paraId="1E78D2F2" w14:textId="77777777" w:rsidTr="00ED2BAE">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48379096" w14:textId="77777777" w:rsidR="00EF4119" w:rsidRDefault="00EF4119" w:rsidP="00C80843">
            <w:pPr>
              <w:widowControl w:val="0"/>
              <w:tabs>
                <w:tab w:val="left" w:pos="8844"/>
              </w:tabs>
              <w:ind w:left="142"/>
              <w:jc w:val="center"/>
              <w:rPr>
                <w:rFonts w:ascii="Trebuchet MS" w:hAnsi="Trebuchet MS" w:cs="Arial"/>
                <w:b/>
                <w:sz w:val="22"/>
                <w:szCs w:val="22"/>
                <w:lang w:val="ro-RO"/>
              </w:rPr>
            </w:pPr>
          </w:p>
          <w:p w14:paraId="24B49A5B" w14:textId="77777777" w:rsidR="002F445F" w:rsidRPr="002F445F" w:rsidRDefault="002F445F" w:rsidP="002F445F">
            <w:pPr>
              <w:widowControl w:val="0"/>
              <w:tabs>
                <w:tab w:val="left" w:pos="8844"/>
              </w:tabs>
              <w:ind w:left="142"/>
              <w:jc w:val="center"/>
              <w:rPr>
                <w:rFonts w:ascii="Trebuchet MS" w:hAnsi="Trebuchet MS" w:cs="Arial"/>
                <w:b/>
                <w:sz w:val="22"/>
                <w:szCs w:val="22"/>
                <w:lang w:val="ro-RO"/>
              </w:rPr>
            </w:pPr>
            <w:r w:rsidRPr="002F445F">
              <w:rPr>
                <w:rFonts w:ascii="Trebuchet MS" w:hAnsi="Trebuchet MS" w:cs="Arial"/>
                <w:b/>
                <w:sz w:val="22"/>
                <w:szCs w:val="22"/>
                <w:lang w:val="ro-RO"/>
              </w:rPr>
              <w:t>ORDONANȚĂ DE URGENȚĂ</w:t>
            </w:r>
          </w:p>
          <w:p w14:paraId="73159818" w14:textId="3F925EDD" w:rsidR="00F378E4" w:rsidRPr="00230CC0" w:rsidRDefault="002F445F" w:rsidP="002F445F">
            <w:pPr>
              <w:widowControl w:val="0"/>
              <w:tabs>
                <w:tab w:val="left" w:pos="8844"/>
              </w:tabs>
              <w:ind w:left="142"/>
              <w:jc w:val="center"/>
              <w:rPr>
                <w:rFonts w:ascii="Trebuchet MS" w:hAnsi="Trebuchet MS" w:cs="Arial"/>
                <w:b/>
                <w:bCs/>
                <w:color w:val="000000"/>
                <w:sz w:val="22"/>
                <w:szCs w:val="22"/>
                <w:lang w:val="ro-RO"/>
              </w:rPr>
            </w:pPr>
            <w:r w:rsidRPr="002F445F">
              <w:rPr>
                <w:rFonts w:ascii="Trebuchet MS" w:hAnsi="Trebuchet MS" w:cs="Arial"/>
                <w:b/>
                <w:sz w:val="22"/>
                <w:szCs w:val="22"/>
                <w:lang w:val="ro-RO"/>
              </w:rPr>
              <w:t>privind  asigurarea finanțării proiectelor de investiții în infrastructura aeroportuară nefinalizate în cadrul Programului Operațional Infrastructură Mare 2014-2020</w:t>
            </w:r>
          </w:p>
        </w:tc>
      </w:tr>
    </w:tbl>
    <w:p w14:paraId="1C415C11" w14:textId="77777777" w:rsidR="004A2ACC" w:rsidRPr="00230CC0" w:rsidRDefault="004A2ACC" w:rsidP="004A2ACC">
      <w:pPr>
        <w:rPr>
          <w:rFonts w:ascii="Trebuchet MS" w:hAnsi="Trebuchet MS" w:cs="Arial"/>
          <w:sz w:val="22"/>
          <w:szCs w:val="22"/>
          <w:lang w:val="ro-RO"/>
        </w:rPr>
      </w:pPr>
    </w:p>
    <w:tbl>
      <w:tblPr>
        <w:tblW w:w="5316" w:type="pct"/>
        <w:tblInd w:w="-289" w:type="dxa"/>
        <w:tblLook w:val="04A0" w:firstRow="1" w:lastRow="0" w:firstColumn="1" w:lastColumn="0" w:noHBand="0" w:noVBand="1"/>
      </w:tblPr>
      <w:tblGrid>
        <w:gridCol w:w="9634"/>
      </w:tblGrid>
      <w:tr w:rsidR="004A2ACC" w:rsidRPr="00230CC0" w14:paraId="69156CB3" w14:textId="77777777" w:rsidTr="00C80843">
        <w:tc>
          <w:tcPr>
            <w:tcW w:w="9633" w:type="dxa"/>
            <w:tcBorders>
              <w:top w:val="single" w:sz="4" w:space="0" w:color="000000"/>
              <w:left w:val="single" w:sz="4" w:space="0" w:color="000000"/>
              <w:bottom w:val="single" w:sz="4" w:space="0" w:color="000000"/>
              <w:right w:val="single" w:sz="4" w:space="0" w:color="000000"/>
            </w:tcBorders>
            <w:shd w:val="clear" w:color="auto" w:fill="auto"/>
          </w:tcPr>
          <w:p w14:paraId="1275BCF7" w14:textId="77777777" w:rsidR="004A2ACC" w:rsidRPr="00230CC0" w:rsidRDefault="004A2ACC" w:rsidP="00C80843">
            <w:pPr>
              <w:keepNext/>
              <w:snapToGrid w:val="0"/>
              <w:jc w:val="center"/>
              <w:outlineLvl w:val="0"/>
              <w:rPr>
                <w:rFonts w:ascii="Trebuchet MS" w:hAnsi="Trebuchet MS" w:cs="Arial"/>
                <w:b/>
                <w:sz w:val="22"/>
                <w:szCs w:val="22"/>
                <w:lang w:val="ro-RO"/>
              </w:rPr>
            </w:pPr>
          </w:p>
          <w:p w14:paraId="10619E6D" w14:textId="77777777" w:rsidR="00EF4119" w:rsidRDefault="004A2ACC" w:rsidP="00F378E4">
            <w:pPr>
              <w:keepNext/>
              <w:jc w:val="center"/>
              <w:outlineLvl w:val="0"/>
              <w:rPr>
                <w:rFonts w:ascii="Trebuchet MS" w:hAnsi="Trebuchet MS" w:cs="Arial"/>
                <w:b/>
                <w:sz w:val="22"/>
                <w:szCs w:val="22"/>
                <w:lang w:val="ro-RO"/>
              </w:rPr>
            </w:pPr>
            <w:r w:rsidRPr="00230CC0">
              <w:rPr>
                <w:rFonts w:ascii="Trebuchet MS" w:hAnsi="Trebuchet MS" w:cs="Arial"/>
                <w:b/>
                <w:sz w:val="22"/>
                <w:szCs w:val="22"/>
                <w:lang w:val="ro-RO"/>
              </w:rPr>
              <w:t>2. Motivele emiterii actului normativ</w:t>
            </w:r>
          </w:p>
          <w:p w14:paraId="0A152ABE" w14:textId="66DC9454" w:rsidR="00F378E4" w:rsidRPr="00230CC0" w:rsidRDefault="00F378E4" w:rsidP="00F378E4">
            <w:pPr>
              <w:keepNext/>
              <w:jc w:val="center"/>
              <w:outlineLvl w:val="0"/>
              <w:rPr>
                <w:rFonts w:ascii="Trebuchet MS" w:hAnsi="Trebuchet MS" w:cs="Arial"/>
                <w:b/>
                <w:sz w:val="22"/>
                <w:szCs w:val="22"/>
                <w:lang w:val="ro-RO"/>
              </w:rPr>
            </w:pPr>
          </w:p>
        </w:tc>
      </w:tr>
    </w:tbl>
    <w:p w14:paraId="75F7F946" w14:textId="77777777" w:rsidR="004A2ACC" w:rsidRPr="00663DB3" w:rsidRDefault="004A2ACC" w:rsidP="004A2ACC">
      <w:pPr>
        <w:jc w:val="center"/>
        <w:rPr>
          <w:rFonts w:ascii="Trebuchet MS" w:hAnsi="Trebuchet MS" w:cs="Arial"/>
          <w:b/>
          <w:bCs/>
          <w:color w:val="FF0000"/>
          <w:sz w:val="22"/>
          <w:szCs w:val="22"/>
          <w:lang w:val="ro-RO"/>
        </w:rPr>
      </w:pPr>
    </w:p>
    <w:tbl>
      <w:tblPr>
        <w:tblW w:w="9574" w:type="dxa"/>
        <w:tblInd w:w="-252" w:type="dxa"/>
        <w:tblLook w:val="01E0" w:firstRow="1" w:lastRow="1" w:firstColumn="1" w:lastColumn="1" w:noHBand="0" w:noVBand="0"/>
      </w:tblPr>
      <w:tblGrid>
        <w:gridCol w:w="2245"/>
        <w:gridCol w:w="7329"/>
      </w:tblGrid>
      <w:tr w:rsidR="004A2ACC" w:rsidRPr="00663DB3" w14:paraId="24BADB80" w14:textId="77777777" w:rsidTr="002F445F">
        <w:trPr>
          <w:trHeight w:val="1011"/>
        </w:trPr>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4522E1FF" w14:textId="77777777" w:rsidR="004A2ACC" w:rsidRPr="00663DB3" w:rsidRDefault="004A2ACC" w:rsidP="00C80843">
            <w:pPr>
              <w:rPr>
                <w:rFonts w:ascii="Trebuchet MS" w:hAnsi="Trebuchet MS" w:cs="Arial"/>
                <w:sz w:val="22"/>
                <w:szCs w:val="22"/>
                <w:lang w:val="ro-RO"/>
              </w:rPr>
            </w:pPr>
            <w:r w:rsidRPr="00663DB3">
              <w:rPr>
                <w:rFonts w:ascii="Trebuchet MS" w:hAnsi="Trebuchet MS" w:cs="Arial"/>
                <w:sz w:val="22"/>
                <w:szCs w:val="22"/>
                <w:lang w:val="ro-RO"/>
              </w:rPr>
              <w:t>2.1. Sursa proiectului de act normativ</w:t>
            </w:r>
          </w:p>
          <w:p w14:paraId="6644DF4F" w14:textId="77777777" w:rsidR="004A2ACC" w:rsidRPr="00663DB3" w:rsidRDefault="004A2ACC" w:rsidP="00C80843">
            <w:pPr>
              <w:rPr>
                <w:rFonts w:ascii="Trebuchet MS" w:hAnsi="Trebuchet MS" w:cs="Arial"/>
                <w:sz w:val="22"/>
                <w:szCs w:val="22"/>
                <w:lang w:val="ro-RO"/>
              </w:rPr>
            </w:pPr>
          </w:p>
          <w:p w14:paraId="7B37B436" w14:textId="77777777" w:rsidR="004A2ACC" w:rsidRPr="00663DB3" w:rsidRDefault="004A2ACC" w:rsidP="00C80843">
            <w:pPr>
              <w:rPr>
                <w:rFonts w:ascii="Trebuchet MS" w:hAnsi="Trebuchet MS" w:cs="Arial"/>
                <w:sz w:val="22"/>
                <w:szCs w:val="22"/>
                <w:lang w:val="ro-RO"/>
              </w:rPr>
            </w:pPr>
          </w:p>
          <w:p w14:paraId="4FEFFF6D" w14:textId="77777777" w:rsidR="004A2ACC" w:rsidRPr="00663DB3" w:rsidRDefault="004A2ACC" w:rsidP="00C80843">
            <w:pPr>
              <w:rPr>
                <w:rFonts w:ascii="Trebuchet MS" w:hAnsi="Trebuchet MS" w:cs="Arial"/>
                <w:sz w:val="22"/>
                <w:szCs w:val="22"/>
                <w:lang w:val="ro-RO"/>
              </w:rPr>
            </w:pPr>
          </w:p>
        </w:tc>
        <w:tc>
          <w:tcPr>
            <w:tcW w:w="7329" w:type="dxa"/>
            <w:tcBorders>
              <w:top w:val="single" w:sz="4" w:space="0" w:color="000000"/>
              <w:left w:val="single" w:sz="4" w:space="0" w:color="000000"/>
              <w:bottom w:val="single" w:sz="4" w:space="0" w:color="000000"/>
              <w:right w:val="single" w:sz="4" w:space="0" w:color="000000"/>
            </w:tcBorders>
            <w:shd w:val="clear" w:color="auto" w:fill="auto"/>
          </w:tcPr>
          <w:p w14:paraId="24568B96" w14:textId="0CDB1B3B" w:rsidR="00E25770" w:rsidRPr="00663DB3" w:rsidRDefault="00D05670" w:rsidP="0095527D">
            <w:pPr>
              <w:ind w:firstLine="34"/>
              <w:jc w:val="both"/>
              <w:rPr>
                <w:rFonts w:ascii="Trebuchet MS" w:hAnsi="Trebuchet MS" w:cs="Arial"/>
                <w:bCs/>
                <w:sz w:val="22"/>
                <w:szCs w:val="22"/>
                <w:lang w:val="ro-RO"/>
              </w:rPr>
            </w:pPr>
            <w:r w:rsidRPr="00663DB3">
              <w:rPr>
                <w:rFonts w:ascii="Trebuchet MS" w:hAnsi="Trebuchet MS" w:cs="Arial"/>
                <w:bCs/>
                <w:sz w:val="22"/>
                <w:szCs w:val="22"/>
                <w:lang w:val="ro-RO"/>
              </w:rPr>
              <w:t>Prezentul act normativ este elaborat în conformitate cu prevederile legislației naționale și europene aplicabile în domeniul finanțării infrastructurii de transport și al utilizării eficiente a fondurilor publice, având ca scop asigurarea continuității investițiilor nefinalizate și evitarea riscurilor financiare asociate.</w:t>
            </w:r>
            <w:r w:rsidR="00663DB3" w:rsidRPr="00663DB3">
              <w:rPr>
                <w:rFonts w:ascii="Trebuchet MS" w:hAnsi="Trebuchet MS"/>
              </w:rPr>
              <w:t xml:space="preserve"> </w:t>
            </w:r>
            <w:proofErr w:type="spellStart"/>
            <w:r w:rsidR="00663DB3" w:rsidRPr="00663DB3">
              <w:rPr>
                <w:rFonts w:ascii="Trebuchet MS" w:hAnsi="Trebuchet MS"/>
              </w:rPr>
              <w:t>Prezentul</w:t>
            </w:r>
            <w:proofErr w:type="spellEnd"/>
            <w:r w:rsidR="00663DB3" w:rsidRPr="00663DB3">
              <w:rPr>
                <w:rFonts w:ascii="Trebuchet MS" w:hAnsi="Trebuchet MS"/>
              </w:rPr>
              <w:t xml:space="preserve"> act </w:t>
            </w:r>
            <w:proofErr w:type="spellStart"/>
            <w:r w:rsidR="00663DB3" w:rsidRPr="00663DB3">
              <w:rPr>
                <w:rFonts w:ascii="Trebuchet MS" w:hAnsi="Trebuchet MS"/>
              </w:rPr>
              <w:t>normativ</w:t>
            </w:r>
            <w:proofErr w:type="spellEnd"/>
            <w:r w:rsidR="00663DB3" w:rsidRPr="00663DB3">
              <w:rPr>
                <w:rFonts w:ascii="Trebuchet MS" w:hAnsi="Trebuchet MS"/>
              </w:rPr>
              <w:t xml:space="preserve"> </w:t>
            </w:r>
            <w:proofErr w:type="spellStart"/>
            <w:r w:rsidR="00663DB3" w:rsidRPr="00663DB3">
              <w:rPr>
                <w:rFonts w:ascii="Trebuchet MS" w:hAnsi="Trebuchet MS"/>
              </w:rPr>
              <w:t>este</w:t>
            </w:r>
            <w:proofErr w:type="spellEnd"/>
            <w:r w:rsidR="00663DB3" w:rsidRPr="00663DB3">
              <w:rPr>
                <w:rFonts w:ascii="Trebuchet MS" w:hAnsi="Trebuchet MS"/>
              </w:rPr>
              <w:t xml:space="preserve"> </w:t>
            </w:r>
            <w:proofErr w:type="spellStart"/>
            <w:r w:rsidR="00663DB3" w:rsidRPr="00663DB3">
              <w:rPr>
                <w:rFonts w:ascii="Trebuchet MS" w:hAnsi="Trebuchet MS"/>
              </w:rPr>
              <w:t>inițiat</w:t>
            </w:r>
            <w:proofErr w:type="spellEnd"/>
            <w:r w:rsidR="00663DB3" w:rsidRPr="00663DB3">
              <w:rPr>
                <w:rFonts w:ascii="Trebuchet MS" w:hAnsi="Trebuchet MS"/>
              </w:rPr>
              <w:t xml:space="preserve"> de </w:t>
            </w:r>
            <w:proofErr w:type="spellStart"/>
            <w:r w:rsidR="00663DB3" w:rsidRPr="00663DB3">
              <w:rPr>
                <w:rStyle w:val="Strong"/>
                <w:rFonts w:ascii="Trebuchet MS" w:hAnsi="Trebuchet MS"/>
              </w:rPr>
              <w:t>Ministerul</w:t>
            </w:r>
            <w:proofErr w:type="spellEnd"/>
            <w:r w:rsidR="00663DB3" w:rsidRPr="00663DB3">
              <w:rPr>
                <w:rStyle w:val="Strong"/>
                <w:rFonts w:ascii="Trebuchet MS" w:hAnsi="Trebuchet MS"/>
              </w:rPr>
              <w:t xml:space="preserve"> </w:t>
            </w:r>
            <w:proofErr w:type="spellStart"/>
            <w:r w:rsidR="00663DB3" w:rsidRPr="00663DB3">
              <w:rPr>
                <w:rStyle w:val="Strong"/>
                <w:rFonts w:ascii="Trebuchet MS" w:hAnsi="Trebuchet MS"/>
              </w:rPr>
              <w:t>Transporturilor</w:t>
            </w:r>
            <w:proofErr w:type="spellEnd"/>
            <w:r w:rsidR="00663DB3" w:rsidRPr="00663DB3">
              <w:rPr>
                <w:rStyle w:val="Strong"/>
                <w:rFonts w:ascii="Trebuchet MS" w:hAnsi="Trebuchet MS"/>
              </w:rPr>
              <w:t xml:space="preserve"> </w:t>
            </w:r>
            <w:proofErr w:type="spellStart"/>
            <w:r w:rsidR="00663DB3" w:rsidRPr="00663DB3">
              <w:rPr>
                <w:rStyle w:val="Strong"/>
                <w:rFonts w:ascii="Trebuchet MS" w:hAnsi="Trebuchet MS"/>
              </w:rPr>
              <w:t>și</w:t>
            </w:r>
            <w:proofErr w:type="spellEnd"/>
            <w:r w:rsidR="00663DB3" w:rsidRPr="00663DB3">
              <w:rPr>
                <w:rStyle w:val="Strong"/>
                <w:rFonts w:ascii="Trebuchet MS" w:hAnsi="Trebuchet MS"/>
              </w:rPr>
              <w:t xml:space="preserve"> </w:t>
            </w:r>
            <w:proofErr w:type="spellStart"/>
            <w:r w:rsidR="00663DB3" w:rsidRPr="00663DB3">
              <w:rPr>
                <w:rStyle w:val="Strong"/>
                <w:rFonts w:ascii="Trebuchet MS" w:hAnsi="Trebuchet MS"/>
              </w:rPr>
              <w:t>Infrastructurii</w:t>
            </w:r>
            <w:proofErr w:type="spellEnd"/>
            <w:r w:rsidR="00663DB3" w:rsidRPr="00663DB3">
              <w:rPr>
                <w:rFonts w:ascii="Trebuchet MS" w:hAnsi="Trebuchet MS"/>
              </w:rPr>
              <w:t xml:space="preserve"> </w:t>
            </w:r>
            <w:proofErr w:type="spellStart"/>
            <w:r w:rsidR="00663DB3" w:rsidRPr="00663DB3">
              <w:rPr>
                <w:rFonts w:ascii="Trebuchet MS" w:hAnsi="Trebuchet MS"/>
              </w:rPr>
              <w:t>și</w:t>
            </w:r>
            <w:proofErr w:type="spellEnd"/>
            <w:r w:rsidR="00663DB3" w:rsidRPr="00663DB3">
              <w:rPr>
                <w:rFonts w:ascii="Trebuchet MS" w:hAnsi="Trebuchet MS"/>
              </w:rPr>
              <w:t xml:space="preserve"> </w:t>
            </w:r>
            <w:proofErr w:type="spellStart"/>
            <w:r w:rsidR="00663DB3" w:rsidRPr="00663DB3">
              <w:rPr>
                <w:rStyle w:val="Strong"/>
                <w:rFonts w:ascii="Trebuchet MS" w:hAnsi="Trebuchet MS"/>
              </w:rPr>
              <w:t>Ministerul</w:t>
            </w:r>
            <w:proofErr w:type="spellEnd"/>
            <w:r w:rsidR="00663DB3" w:rsidRPr="00663DB3">
              <w:rPr>
                <w:rStyle w:val="Strong"/>
                <w:rFonts w:ascii="Trebuchet MS" w:hAnsi="Trebuchet MS"/>
              </w:rPr>
              <w:t xml:space="preserve"> </w:t>
            </w:r>
            <w:proofErr w:type="spellStart"/>
            <w:r w:rsidR="00663DB3" w:rsidRPr="00663DB3">
              <w:rPr>
                <w:rStyle w:val="Strong"/>
                <w:rFonts w:ascii="Trebuchet MS" w:hAnsi="Trebuchet MS"/>
              </w:rPr>
              <w:t>Investițiilor</w:t>
            </w:r>
            <w:proofErr w:type="spellEnd"/>
            <w:r w:rsidR="00663DB3" w:rsidRPr="00663DB3">
              <w:rPr>
                <w:rStyle w:val="Strong"/>
                <w:rFonts w:ascii="Trebuchet MS" w:hAnsi="Trebuchet MS"/>
              </w:rPr>
              <w:t xml:space="preserve"> </w:t>
            </w:r>
            <w:proofErr w:type="spellStart"/>
            <w:r w:rsidR="00663DB3" w:rsidRPr="00663DB3">
              <w:rPr>
                <w:rStyle w:val="Strong"/>
                <w:rFonts w:ascii="Trebuchet MS" w:hAnsi="Trebuchet MS"/>
              </w:rPr>
              <w:t>și</w:t>
            </w:r>
            <w:proofErr w:type="spellEnd"/>
            <w:r w:rsidR="00663DB3" w:rsidRPr="00663DB3">
              <w:rPr>
                <w:rStyle w:val="Strong"/>
                <w:rFonts w:ascii="Trebuchet MS" w:hAnsi="Trebuchet MS"/>
              </w:rPr>
              <w:t xml:space="preserve"> </w:t>
            </w:r>
            <w:proofErr w:type="spellStart"/>
            <w:r w:rsidR="00663DB3" w:rsidRPr="00663DB3">
              <w:rPr>
                <w:rStyle w:val="Strong"/>
                <w:rFonts w:ascii="Trebuchet MS" w:hAnsi="Trebuchet MS"/>
              </w:rPr>
              <w:t>Proiectelor</w:t>
            </w:r>
            <w:proofErr w:type="spellEnd"/>
            <w:r w:rsidR="00663DB3" w:rsidRPr="00663DB3">
              <w:rPr>
                <w:rStyle w:val="Strong"/>
                <w:rFonts w:ascii="Trebuchet MS" w:hAnsi="Trebuchet MS"/>
              </w:rPr>
              <w:t xml:space="preserve"> </w:t>
            </w:r>
            <w:proofErr w:type="spellStart"/>
            <w:r w:rsidR="00663DB3" w:rsidRPr="00663DB3">
              <w:rPr>
                <w:rStyle w:val="Strong"/>
                <w:rFonts w:ascii="Trebuchet MS" w:hAnsi="Trebuchet MS"/>
              </w:rPr>
              <w:t>Europene</w:t>
            </w:r>
            <w:proofErr w:type="spellEnd"/>
            <w:r w:rsidR="00663DB3" w:rsidRPr="00663DB3">
              <w:rPr>
                <w:rFonts w:ascii="Trebuchet MS" w:hAnsi="Trebuchet MS"/>
              </w:rPr>
              <w:t xml:space="preserve">, </w:t>
            </w:r>
            <w:proofErr w:type="spellStart"/>
            <w:r w:rsidR="00663DB3" w:rsidRPr="00663DB3">
              <w:rPr>
                <w:rFonts w:ascii="Trebuchet MS" w:hAnsi="Trebuchet MS"/>
              </w:rPr>
              <w:t>în</w:t>
            </w:r>
            <w:proofErr w:type="spellEnd"/>
            <w:r w:rsidR="00663DB3" w:rsidRPr="00663DB3">
              <w:rPr>
                <w:rFonts w:ascii="Trebuchet MS" w:hAnsi="Trebuchet MS"/>
              </w:rPr>
              <w:t xml:space="preserve"> </w:t>
            </w:r>
            <w:proofErr w:type="spellStart"/>
            <w:r w:rsidR="00663DB3" w:rsidRPr="00663DB3">
              <w:rPr>
                <w:rFonts w:ascii="Trebuchet MS" w:hAnsi="Trebuchet MS"/>
              </w:rPr>
              <w:t>conformitate</w:t>
            </w:r>
            <w:proofErr w:type="spellEnd"/>
            <w:r w:rsidR="00663DB3" w:rsidRPr="00663DB3">
              <w:rPr>
                <w:rFonts w:ascii="Trebuchet MS" w:hAnsi="Trebuchet MS"/>
              </w:rPr>
              <w:t xml:space="preserve"> cu </w:t>
            </w:r>
            <w:proofErr w:type="spellStart"/>
            <w:r w:rsidR="00663DB3" w:rsidRPr="00663DB3">
              <w:rPr>
                <w:rFonts w:ascii="Trebuchet MS" w:hAnsi="Trebuchet MS"/>
              </w:rPr>
              <w:t>prevederile</w:t>
            </w:r>
            <w:proofErr w:type="spellEnd"/>
            <w:r w:rsidR="00663DB3" w:rsidRPr="00663DB3">
              <w:rPr>
                <w:rFonts w:ascii="Trebuchet MS" w:hAnsi="Trebuchet MS"/>
              </w:rPr>
              <w:t xml:space="preserve"> </w:t>
            </w:r>
            <w:proofErr w:type="spellStart"/>
            <w:r w:rsidR="00663DB3" w:rsidRPr="00663DB3">
              <w:rPr>
                <w:rFonts w:ascii="Trebuchet MS" w:hAnsi="Trebuchet MS"/>
              </w:rPr>
              <w:t>legislației</w:t>
            </w:r>
            <w:proofErr w:type="spellEnd"/>
            <w:r w:rsidR="00663DB3" w:rsidRPr="00663DB3">
              <w:rPr>
                <w:rFonts w:ascii="Trebuchet MS" w:hAnsi="Trebuchet MS"/>
              </w:rPr>
              <w:t xml:space="preserve"> </w:t>
            </w:r>
            <w:proofErr w:type="spellStart"/>
            <w:r w:rsidR="00663DB3" w:rsidRPr="00663DB3">
              <w:rPr>
                <w:rFonts w:ascii="Trebuchet MS" w:hAnsi="Trebuchet MS"/>
              </w:rPr>
              <w:t>naționale</w:t>
            </w:r>
            <w:proofErr w:type="spellEnd"/>
            <w:r w:rsidR="00663DB3" w:rsidRPr="00663DB3">
              <w:rPr>
                <w:rFonts w:ascii="Trebuchet MS" w:hAnsi="Trebuchet MS"/>
              </w:rPr>
              <w:t xml:space="preserve"> </w:t>
            </w:r>
            <w:proofErr w:type="spellStart"/>
            <w:r w:rsidR="00663DB3" w:rsidRPr="00663DB3">
              <w:rPr>
                <w:rFonts w:ascii="Trebuchet MS" w:hAnsi="Trebuchet MS"/>
              </w:rPr>
              <w:t>și</w:t>
            </w:r>
            <w:proofErr w:type="spellEnd"/>
            <w:r w:rsidR="00663DB3" w:rsidRPr="00663DB3">
              <w:rPr>
                <w:rFonts w:ascii="Trebuchet MS" w:hAnsi="Trebuchet MS"/>
              </w:rPr>
              <w:t xml:space="preserve"> </w:t>
            </w:r>
            <w:proofErr w:type="spellStart"/>
            <w:r w:rsidR="00663DB3" w:rsidRPr="00663DB3">
              <w:rPr>
                <w:rFonts w:ascii="Trebuchet MS" w:hAnsi="Trebuchet MS"/>
              </w:rPr>
              <w:t>europene</w:t>
            </w:r>
            <w:proofErr w:type="spellEnd"/>
            <w:r w:rsidR="00663DB3" w:rsidRPr="00663DB3">
              <w:rPr>
                <w:rFonts w:ascii="Trebuchet MS" w:hAnsi="Trebuchet MS"/>
              </w:rPr>
              <w:t xml:space="preserve"> </w:t>
            </w:r>
            <w:proofErr w:type="spellStart"/>
            <w:r w:rsidR="00663DB3" w:rsidRPr="00663DB3">
              <w:rPr>
                <w:rFonts w:ascii="Trebuchet MS" w:hAnsi="Trebuchet MS"/>
              </w:rPr>
              <w:t>aplicabile</w:t>
            </w:r>
            <w:proofErr w:type="spellEnd"/>
            <w:r w:rsidR="00663DB3" w:rsidRPr="00663DB3">
              <w:rPr>
                <w:rFonts w:ascii="Trebuchet MS" w:hAnsi="Trebuchet MS"/>
              </w:rPr>
              <w:t xml:space="preserve"> </w:t>
            </w:r>
            <w:proofErr w:type="spellStart"/>
            <w:r w:rsidR="00663DB3" w:rsidRPr="00663DB3">
              <w:rPr>
                <w:rFonts w:ascii="Trebuchet MS" w:hAnsi="Trebuchet MS"/>
              </w:rPr>
              <w:t>în</w:t>
            </w:r>
            <w:proofErr w:type="spellEnd"/>
            <w:r w:rsidR="00663DB3" w:rsidRPr="00663DB3">
              <w:rPr>
                <w:rFonts w:ascii="Trebuchet MS" w:hAnsi="Trebuchet MS"/>
              </w:rPr>
              <w:t xml:space="preserve"> </w:t>
            </w:r>
            <w:proofErr w:type="spellStart"/>
            <w:r w:rsidR="00663DB3" w:rsidRPr="00663DB3">
              <w:rPr>
                <w:rFonts w:ascii="Trebuchet MS" w:hAnsi="Trebuchet MS"/>
              </w:rPr>
              <w:t>domeniul</w:t>
            </w:r>
            <w:proofErr w:type="spellEnd"/>
            <w:r w:rsidR="00663DB3" w:rsidRPr="00663DB3">
              <w:rPr>
                <w:rFonts w:ascii="Trebuchet MS" w:hAnsi="Trebuchet MS"/>
              </w:rPr>
              <w:t xml:space="preserve"> </w:t>
            </w:r>
            <w:proofErr w:type="spellStart"/>
            <w:r w:rsidR="00663DB3" w:rsidRPr="00663DB3">
              <w:rPr>
                <w:rFonts w:ascii="Trebuchet MS" w:hAnsi="Trebuchet MS"/>
              </w:rPr>
              <w:t>finanțării</w:t>
            </w:r>
            <w:proofErr w:type="spellEnd"/>
            <w:r w:rsidR="00663DB3" w:rsidRPr="00663DB3">
              <w:rPr>
                <w:rFonts w:ascii="Trebuchet MS" w:hAnsi="Trebuchet MS"/>
              </w:rPr>
              <w:t xml:space="preserve"> </w:t>
            </w:r>
            <w:proofErr w:type="spellStart"/>
            <w:r w:rsidR="00663DB3" w:rsidRPr="00663DB3">
              <w:rPr>
                <w:rFonts w:ascii="Trebuchet MS" w:hAnsi="Trebuchet MS"/>
              </w:rPr>
              <w:t>infrastructurii</w:t>
            </w:r>
            <w:proofErr w:type="spellEnd"/>
            <w:r w:rsidR="00663DB3" w:rsidRPr="00663DB3">
              <w:rPr>
                <w:rFonts w:ascii="Trebuchet MS" w:hAnsi="Trebuchet MS"/>
              </w:rPr>
              <w:t xml:space="preserve"> de transport. </w:t>
            </w:r>
            <w:proofErr w:type="spellStart"/>
            <w:r w:rsidR="00663DB3" w:rsidRPr="00663DB3">
              <w:rPr>
                <w:rFonts w:ascii="Trebuchet MS" w:hAnsi="Trebuchet MS"/>
              </w:rPr>
              <w:t>Scopul</w:t>
            </w:r>
            <w:proofErr w:type="spellEnd"/>
            <w:r w:rsidR="00663DB3" w:rsidRPr="00663DB3">
              <w:rPr>
                <w:rFonts w:ascii="Trebuchet MS" w:hAnsi="Trebuchet MS"/>
              </w:rPr>
              <w:t xml:space="preserve"> </w:t>
            </w:r>
            <w:proofErr w:type="spellStart"/>
            <w:r w:rsidR="00663DB3" w:rsidRPr="00663DB3">
              <w:rPr>
                <w:rFonts w:ascii="Trebuchet MS" w:hAnsi="Trebuchet MS"/>
              </w:rPr>
              <w:t>acestuia</w:t>
            </w:r>
            <w:proofErr w:type="spellEnd"/>
            <w:r w:rsidR="00663DB3" w:rsidRPr="00663DB3">
              <w:rPr>
                <w:rFonts w:ascii="Trebuchet MS" w:hAnsi="Trebuchet MS"/>
              </w:rPr>
              <w:t xml:space="preserve"> </w:t>
            </w:r>
            <w:proofErr w:type="spellStart"/>
            <w:r w:rsidR="00663DB3" w:rsidRPr="00663DB3">
              <w:rPr>
                <w:rFonts w:ascii="Trebuchet MS" w:hAnsi="Trebuchet MS"/>
              </w:rPr>
              <w:t>este</w:t>
            </w:r>
            <w:proofErr w:type="spellEnd"/>
            <w:r w:rsidR="00663DB3" w:rsidRPr="00663DB3">
              <w:rPr>
                <w:rFonts w:ascii="Trebuchet MS" w:hAnsi="Trebuchet MS"/>
              </w:rPr>
              <w:t xml:space="preserve"> </w:t>
            </w:r>
            <w:proofErr w:type="spellStart"/>
            <w:r w:rsidR="00663DB3" w:rsidRPr="00663DB3">
              <w:rPr>
                <w:rFonts w:ascii="Trebuchet MS" w:hAnsi="Trebuchet MS"/>
              </w:rPr>
              <w:t>asigurarea</w:t>
            </w:r>
            <w:proofErr w:type="spellEnd"/>
            <w:r w:rsidR="00663DB3" w:rsidRPr="00663DB3">
              <w:rPr>
                <w:rFonts w:ascii="Trebuchet MS" w:hAnsi="Trebuchet MS"/>
              </w:rPr>
              <w:t xml:space="preserve"> </w:t>
            </w:r>
            <w:proofErr w:type="spellStart"/>
            <w:r w:rsidR="00663DB3" w:rsidRPr="00663DB3">
              <w:rPr>
                <w:rFonts w:ascii="Trebuchet MS" w:hAnsi="Trebuchet MS"/>
              </w:rPr>
              <w:t>continuității</w:t>
            </w:r>
            <w:proofErr w:type="spellEnd"/>
            <w:r w:rsidR="00663DB3" w:rsidRPr="00663DB3">
              <w:rPr>
                <w:rFonts w:ascii="Trebuchet MS" w:hAnsi="Trebuchet MS"/>
              </w:rPr>
              <w:t xml:space="preserve"> </w:t>
            </w:r>
            <w:proofErr w:type="spellStart"/>
            <w:r w:rsidR="00663DB3" w:rsidRPr="00663DB3">
              <w:rPr>
                <w:rFonts w:ascii="Trebuchet MS" w:hAnsi="Trebuchet MS"/>
              </w:rPr>
              <w:t>investițiilor</w:t>
            </w:r>
            <w:proofErr w:type="spellEnd"/>
            <w:r w:rsidR="00663DB3" w:rsidRPr="00663DB3">
              <w:rPr>
                <w:rFonts w:ascii="Trebuchet MS" w:hAnsi="Trebuchet MS"/>
              </w:rPr>
              <w:t xml:space="preserve"> </w:t>
            </w:r>
            <w:proofErr w:type="spellStart"/>
            <w:r w:rsidR="00663DB3" w:rsidRPr="00663DB3">
              <w:rPr>
                <w:rFonts w:ascii="Trebuchet MS" w:hAnsi="Trebuchet MS"/>
              </w:rPr>
              <w:t>nefinalizate</w:t>
            </w:r>
            <w:proofErr w:type="spellEnd"/>
            <w:r w:rsidR="00663DB3" w:rsidRPr="00663DB3">
              <w:rPr>
                <w:rFonts w:ascii="Trebuchet MS" w:hAnsi="Trebuchet MS"/>
              </w:rPr>
              <w:t xml:space="preserve"> </w:t>
            </w:r>
            <w:proofErr w:type="spellStart"/>
            <w:r w:rsidR="00663DB3" w:rsidRPr="00663DB3">
              <w:rPr>
                <w:rFonts w:ascii="Trebuchet MS" w:hAnsi="Trebuchet MS"/>
              </w:rPr>
              <w:t>și</w:t>
            </w:r>
            <w:proofErr w:type="spellEnd"/>
            <w:r w:rsidR="00663DB3" w:rsidRPr="00663DB3">
              <w:rPr>
                <w:rFonts w:ascii="Trebuchet MS" w:hAnsi="Trebuchet MS"/>
              </w:rPr>
              <w:t xml:space="preserve"> </w:t>
            </w:r>
            <w:proofErr w:type="spellStart"/>
            <w:r w:rsidR="00663DB3" w:rsidRPr="00663DB3">
              <w:rPr>
                <w:rFonts w:ascii="Trebuchet MS" w:hAnsi="Trebuchet MS"/>
              </w:rPr>
              <w:t>evitarea</w:t>
            </w:r>
            <w:proofErr w:type="spellEnd"/>
            <w:r w:rsidR="00663DB3" w:rsidRPr="00663DB3">
              <w:rPr>
                <w:rFonts w:ascii="Trebuchet MS" w:hAnsi="Trebuchet MS"/>
              </w:rPr>
              <w:t xml:space="preserve"> </w:t>
            </w:r>
            <w:proofErr w:type="spellStart"/>
            <w:r w:rsidR="00663DB3" w:rsidRPr="00663DB3">
              <w:rPr>
                <w:rFonts w:ascii="Trebuchet MS" w:hAnsi="Trebuchet MS"/>
              </w:rPr>
              <w:t>riscurilor</w:t>
            </w:r>
            <w:proofErr w:type="spellEnd"/>
            <w:r w:rsidR="00663DB3" w:rsidRPr="00663DB3">
              <w:rPr>
                <w:rFonts w:ascii="Trebuchet MS" w:hAnsi="Trebuchet MS"/>
              </w:rPr>
              <w:t xml:space="preserve"> </w:t>
            </w:r>
            <w:proofErr w:type="spellStart"/>
            <w:r w:rsidR="00663DB3" w:rsidRPr="00663DB3">
              <w:rPr>
                <w:rFonts w:ascii="Trebuchet MS" w:hAnsi="Trebuchet MS"/>
              </w:rPr>
              <w:t>financiare</w:t>
            </w:r>
            <w:proofErr w:type="spellEnd"/>
            <w:r w:rsidR="00663DB3" w:rsidRPr="00663DB3">
              <w:rPr>
                <w:rFonts w:ascii="Trebuchet MS" w:hAnsi="Trebuchet MS"/>
              </w:rPr>
              <w:t xml:space="preserve"> </w:t>
            </w:r>
            <w:proofErr w:type="spellStart"/>
            <w:r w:rsidR="00663DB3" w:rsidRPr="00663DB3">
              <w:rPr>
                <w:rFonts w:ascii="Trebuchet MS" w:hAnsi="Trebuchet MS"/>
              </w:rPr>
              <w:t>asociate</w:t>
            </w:r>
            <w:proofErr w:type="spellEnd"/>
            <w:r w:rsidR="00663DB3" w:rsidRPr="00663DB3">
              <w:rPr>
                <w:rFonts w:ascii="Trebuchet MS" w:hAnsi="Trebuchet MS"/>
              </w:rPr>
              <w:t xml:space="preserve">, </w:t>
            </w:r>
            <w:proofErr w:type="spellStart"/>
            <w:r w:rsidR="00663DB3" w:rsidRPr="00663DB3">
              <w:rPr>
                <w:rFonts w:ascii="Trebuchet MS" w:hAnsi="Trebuchet MS"/>
              </w:rPr>
              <w:t>prin</w:t>
            </w:r>
            <w:proofErr w:type="spellEnd"/>
            <w:r w:rsidR="00663DB3" w:rsidRPr="00663DB3">
              <w:rPr>
                <w:rFonts w:ascii="Trebuchet MS" w:hAnsi="Trebuchet MS"/>
              </w:rPr>
              <w:t xml:space="preserve"> </w:t>
            </w:r>
            <w:proofErr w:type="spellStart"/>
            <w:r w:rsidR="00663DB3" w:rsidRPr="00663DB3">
              <w:rPr>
                <w:rFonts w:ascii="Trebuchet MS" w:hAnsi="Trebuchet MS"/>
              </w:rPr>
              <w:t>utilizarea</w:t>
            </w:r>
            <w:proofErr w:type="spellEnd"/>
            <w:r w:rsidR="00663DB3" w:rsidRPr="00663DB3">
              <w:rPr>
                <w:rFonts w:ascii="Trebuchet MS" w:hAnsi="Trebuchet MS"/>
              </w:rPr>
              <w:t xml:space="preserve"> </w:t>
            </w:r>
            <w:proofErr w:type="spellStart"/>
            <w:r w:rsidR="00663DB3" w:rsidRPr="00663DB3">
              <w:rPr>
                <w:rFonts w:ascii="Trebuchet MS" w:hAnsi="Trebuchet MS"/>
              </w:rPr>
              <w:t>eficientă</w:t>
            </w:r>
            <w:proofErr w:type="spellEnd"/>
            <w:r w:rsidR="00663DB3" w:rsidRPr="00663DB3">
              <w:rPr>
                <w:rFonts w:ascii="Trebuchet MS" w:hAnsi="Trebuchet MS"/>
              </w:rPr>
              <w:t xml:space="preserve"> a </w:t>
            </w:r>
            <w:proofErr w:type="spellStart"/>
            <w:r w:rsidR="00663DB3" w:rsidRPr="00663DB3">
              <w:rPr>
                <w:rFonts w:ascii="Trebuchet MS" w:hAnsi="Trebuchet MS"/>
              </w:rPr>
              <w:t>resurselor</w:t>
            </w:r>
            <w:proofErr w:type="spellEnd"/>
            <w:r w:rsidR="00663DB3" w:rsidRPr="00663DB3">
              <w:rPr>
                <w:rFonts w:ascii="Trebuchet MS" w:hAnsi="Trebuchet MS"/>
              </w:rPr>
              <w:t xml:space="preserve"> </w:t>
            </w:r>
            <w:proofErr w:type="spellStart"/>
            <w:r w:rsidR="00663DB3" w:rsidRPr="00663DB3">
              <w:rPr>
                <w:rFonts w:ascii="Trebuchet MS" w:hAnsi="Trebuchet MS"/>
              </w:rPr>
              <w:t>disponibile</w:t>
            </w:r>
            <w:proofErr w:type="spellEnd"/>
            <w:r w:rsidR="00663DB3" w:rsidRPr="00663DB3">
              <w:rPr>
                <w:rFonts w:ascii="Trebuchet MS" w:hAnsi="Trebuchet MS"/>
              </w:rPr>
              <w:t>.</w:t>
            </w:r>
          </w:p>
          <w:p w14:paraId="06707EBD" w14:textId="4E6FB1B4" w:rsidR="0095527D" w:rsidRPr="00663DB3" w:rsidRDefault="0095527D" w:rsidP="0095527D">
            <w:pPr>
              <w:ind w:firstLine="34"/>
              <w:jc w:val="both"/>
              <w:rPr>
                <w:rFonts w:ascii="Trebuchet MS" w:hAnsi="Trebuchet MS" w:cs="Arial"/>
                <w:bCs/>
                <w:sz w:val="22"/>
                <w:szCs w:val="22"/>
                <w:lang w:val="ro-RO"/>
              </w:rPr>
            </w:pPr>
          </w:p>
        </w:tc>
      </w:tr>
      <w:tr w:rsidR="0095527D" w:rsidRPr="00235458" w14:paraId="15480176" w14:textId="77777777" w:rsidTr="002F445F">
        <w:trPr>
          <w:trHeight w:val="1011"/>
        </w:trPr>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173FCA43" w14:textId="77777777" w:rsidR="0095527D" w:rsidRPr="00230CC0" w:rsidRDefault="0095527D" w:rsidP="0095527D">
            <w:pPr>
              <w:rPr>
                <w:rFonts w:ascii="Trebuchet MS" w:hAnsi="Trebuchet MS" w:cs="Arial"/>
                <w:sz w:val="22"/>
                <w:szCs w:val="22"/>
                <w:lang w:val="ro-RO"/>
              </w:rPr>
            </w:pPr>
            <w:r w:rsidRPr="00230CC0">
              <w:rPr>
                <w:rFonts w:ascii="Trebuchet MS" w:hAnsi="Trebuchet MS" w:cs="Arial"/>
                <w:sz w:val="22"/>
                <w:szCs w:val="22"/>
                <w:lang w:val="ro-RO"/>
              </w:rPr>
              <w:t xml:space="preserve">2.2. Descrierea </w:t>
            </w:r>
            <w:proofErr w:type="spellStart"/>
            <w:r w:rsidRPr="00230CC0">
              <w:rPr>
                <w:rFonts w:ascii="Trebuchet MS" w:hAnsi="Trebuchet MS" w:cs="Arial"/>
                <w:sz w:val="22"/>
                <w:szCs w:val="22"/>
                <w:lang w:val="ro-RO"/>
              </w:rPr>
              <w:t>situaţiei</w:t>
            </w:r>
            <w:proofErr w:type="spellEnd"/>
            <w:r w:rsidRPr="00230CC0">
              <w:rPr>
                <w:rFonts w:ascii="Trebuchet MS" w:hAnsi="Trebuchet MS" w:cs="Arial"/>
                <w:sz w:val="22"/>
                <w:szCs w:val="22"/>
                <w:lang w:val="ro-RO"/>
              </w:rPr>
              <w:t xml:space="preserve"> actuale</w:t>
            </w:r>
          </w:p>
          <w:p w14:paraId="6C1167E7" w14:textId="77777777" w:rsidR="0095527D" w:rsidRPr="00230CC0" w:rsidRDefault="0095527D" w:rsidP="00C80843">
            <w:pPr>
              <w:rPr>
                <w:rFonts w:ascii="Trebuchet MS" w:hAnsi="Trebuchet MS" w:cs="Arial"/>
                <w:sz w:val="22"/>
                <w:szCs w:val="22"/>
                <w:lang w:val="ro-RO"/>
              </w:rPr>
            </w:pPr>
          </w:p>
        </w:tc>
        <w:tc>
          <w:tcPr>
            <w:tcW w:w="7329" w:type="dxa"/>
            <w:tcBorders>
              <w:top w:val="single" w:sz="4" w:space="0" w:color="000000"/>
              <w:left w:val="single" w:sz="4" w:space="0" w:color="000000"/>
              <w:bottom w:val="single" w:sz="4" w:space="0" w:color="000000"/>
              <w:right w:val="single" w:sz="4" w:space="0" w:color="000000"/>
            </w:tcBorders>
            <w:shd w:val="clear" w:color="auto" w:fill="auto"/>
          </w:tcPr>
          <w:p w14:paraId="711AC3E6" w14:textId="556A6E44" w:rsidR="002F445F" w:rsidRPr="002F445F" w:rsidRDefault="002F445F" w:rsidP="002F445F">
            <w:pPr>
              <w:spacing w:before="100" w:beforeAutospacing="1" w:after="100" w:afterAutospacing="1"/>
              <w:jc w:val="both"/>
              <w:rPr>
                <w:rFonts w:ascii="Trebuchet MS" w:hAnsi="Trebuchet MS"/>
                <w:sz w:val="22"/>
                <w:szCs w:val="22"/>
                <w:lang w:val="ro-RO" w:eastAsia="ro-RO"/>
              </w:rPr>
            </w:pPr>
            <w:r w:rsidRPr="002F445F">
              <w:rPr>
                <w:rFonts w:ascii="Trebuchet MS" w:hAnsi="Trebuchet MS"/>
                <w:sz w:val="22"/>
                <w:szCs w:val="22"/>
                <w:lang w:val="ro-RO" w:eastAsia="ro-RO"/>
              </w:rPr>
              <w:t xml:space="preserve">În perioada 2014-2023, Ministerul Transporturilor </w:t>
            </w:r>
            <w:proofErr w:type="spellStart"/>
            <w:r w:rsidR="00CA2758" w:rsidRPr="00CA2758">
              <w:rPr>
                <w:rFonts w:ascii="Trebuchet MS" w:hAnsi="Trebuchet MS"/>
                <w:b/>
                <w:bCs/>
                <w:sz w:val="22"/>
                <w:szCs w:val="22"/>
                <w:lang w:eastAsia="ro-RO"/>
              </w:rPr>
              <w:t>și</w:t>
            </w:r>
            <w:proofErr w:type="spellEnd"/>
            <w:r w:rsidR="00CA2758" w:rsidRPr="00CA2758">
              <w:rPr>
                <w:rFonts w:ascii="Trebuchet MS" w:hAnsi="Trebuchet MS"/>
                <w:b/>
                <w:bCs/>
                <w:sz w:val="22"/>
                <w:szCs w:val="22"/>
                <w:lang w:eastAsia="ro-RO"/>
              </w:rPr>
              <w:t xml:space="preserve"> </w:t>
            </w:r>
            <w:proofErr w:type="spellStart"/>
            <w:r w:rsidR="00CA2758" w:rsidRPr="00CA2758">
              <w:rPr>
                <w:rFonts w:ascii="Trebuchet MS" w:hAnsi="Trebuchet MS"/>
                <w:b/>
                <w:bCs/>
                <w:sz w:val="22"/>
                <w:szCs w:val="22"/>
                <w:lang w:eastAsia="ro-RO"/>
              </w:rPr>
              <w:t>Infrastructurii</w:t>
            </w:r>
            <w:proofErr w:type="spellEnd"/>
            <w:r w:rsidR="00CA2758" w:rsidRPr="00CA2758">
              <w:rPr>
                <w:rFonts w:ascii="Trebuchet MS" w:hAnsi="Trebuchet MS"/>
                <w:sz w:val="22"/>
                <w:szCs w:val="22"/>
                <w:lang w:eastAsia="ro-RO"/>
              </w:rPr>
              <w:t xml:space="preserve"> </w:t>
            </w:r>
            <w:r w:rsidRPr="002F445F">
              <w:rPr>
                <w:rFonts w:ascii="Trebuchet MS" w:hAnsi="Trebuchet MS"/>
                <w:sz w:val="22"/>
                <w:szCs w:val="22"/>
                <w:lang w:val="ro-RO" w:eastAsia="ro-RO"/>
              </w:rPr>
              <w:t>a acționat ca organism intermediar pentru transport, gestionând implementarea fondurilor europene structurale și de investiții aferente Programului Operațional Infrastructură Mare 2014-2020 (POIM 2014-2020.</w:t>
            </w:r>
          </w:p>
          <w:p w14:paraId="2ADA45D8" w14:textId="36BE8E0D" w:rsidR="002F445F" w:rsidRPr="002F445F" w:rsidRDefault="002F445F" w:rsidP="002F445F">
            <w:pPr>
              <w:spacing w:before="100" w:beforeAutospacing="1" w:after="100" w:afterAutospacing="1"/>
              <w:jc w:val="both"/>
              <w:rPr>
                <w:rFonts w:ascii="Trebuchet MS" w:hAnsi="Trebuchet MS"/>
                <w:sz w:val="22"/>
                <w:szCs w:val="22"/>
                <w:lang w:val="ro-RO" w:eastAsia="ro-RO"/>
              </w:rPr>
            </w:pPr>
            <w:r w:rsidRPr="002F445F">
              <w:rPr>
                <w:rFonts w:ascii="Trebuchet MS" w:hAnsi="Trebuchet MS"/>
                <w:sz w:val="22"/>
                <w:szCs w:val="22"/>
                <w:lang w:val="ro-RO" w:eastAsia="ro-RO"/>
              </w:rPr>
              <w:t xml:space="preserve">În cadrul Programului Operațional Infrastructură Mare (POIM) 2014-2020, Ministerul Transporturilor </w:t>
            </w:r>
            <w:proofErr w:type="spellStart"/>
            <w:r w:rsidR="00CA2758" w:rsidRPr="00CA2758">
              <w:rPr>
                <w:rFonts w:ascii="Trebuchet MS" w:hAnsi="Trebuchet MS"/>
                <w:b/>
                <w:bCs/>
                <w:sz w:val="22"/>
                <w:szCs w:val="22"/>
                <w:lang w:eastAsia="ro-RO"/>
              </w:rPr>
              <w:t>și</w:t>
            </w:r>
            <w:proofErr w:type="spellEnd"/>
            <w:r w:rsidR="00CA2758" w:rsidRPr="00CA2758">
              <w:rPr>
                <w:rFonts w:ascii="Trebuchet MS" w:hAnsi="Trebuchet MS"/>
                <w:b/>
                <w:bCs/>
                <w:sz w:val="22"/>
                <w:szCs w:val="22"/>
                <w:lang w:eastAsia="ro-RO"/>
              </w:rPr>
              <w:t xml:space="preserve"> </w:t>
            </w:r>
            <w:proofErr w:type="spellStart"/>
            <w:r w:rsidR="00CA2758" w:rsidRPr="00CA2758">
              <w:rPr>
                <w:rFonts w:ascii="Trebuchet MS" w:hAnsi="Trebuchet MS"/>
                <w:b/>
                <w:bCs/>
                <w:sz w:val="22"/>
                <w:szCs w:val="22"/>
                <w:lang w:eastAsia="ro-RO"/>
              </w:rPr>
              <w:t>Infrastructurii</w:t>
            </w:r>
            <w:proofErr w:type="spellEnd"/>
            <w:r w:rsidR="00CA2758" w:rsidRPr="00CA2758">
              <w:rPr>
                <w:rFonts w:ascii="Trebuchet MS" w:hAnsi="Trebuchet MS"/>
                <w:sz w:val="22"/>
                <w:szCs w:val="22"/>
                <w:lang w:eastAsia="ro-RO"/>
              </w:rPr>
              <w:t xml:space="preserve"> </w:t>
            </w:r>
            <w:r w:rsidRPr="002F445F">
              <w:rPr>
                <w:rFonts w:ascii="Trebuchet MS" w:hAnsi="Trebuchet MS"/>
                <w:sz w:val="22"/>
                <w:szCs w:val="22"/>
                <w:lang w:val="ro-RO" w:eastAsia="ro-RO"/>
              </w:rPr>
              <w:t>a finanțat modernizarea și dezvoltarea infrastructurii aeriene, inclusiv extinderea și securizarea aeroporturilor din România. Prin acest program au fost contractate 65 de proiecte destinate modernizării și extinderii infrastructurii aeroportuare regionale.</w:t>
            </w:r>
          </w:p>
          <w:p w14:paraId="12B6298B" w14:textId="77777777" w:rsidR="002F445F" w:rsidRPr="002F445F" w:rsidRDefault="002F445F" w:rsidP="002F445F">
            <w:pPr>
              <w:spacing w:before="100" w:beforeAutospacing="1" w:after="100" w:afterAutospacing="1"/>
              <w:jc w:val="both"/>
              <w:rPr>
                <w:rFonts w:ascii="Trebuchet MS" w:hAnsi="Trebuchet MS"/>
                <w:sz w:val="22"/>
                <w:szCs w:val="22"/>
                <w:lang w:val="ro-RO" w:eastAsia="ro-RO"/>
              </w:rPr>
            </w:pPr>
            <w:r w:rsidRPr="002F445F">
              <w:rPr>
                <w:rFonts w:ascii="Trebuchet MS" w:hAnsi="Trebuchet MS"/>
                <w:sz w:val="22"/>
                <w:szCs w:val="22"/>
                <w:lang w:val="ro-RO" w:eastAsia="ro-RO"/>
              </w:rPr>
              <w:t>Cu toate acestea, o serie de proiecte nu au fost finalizate până la termenul-limită de 31 decembrie 2023 și nu au fost eligibile pentru etapizare în cadrul Programului Transport 2021-2027, acesta neacoperind finanțarea infrastructurii aeroportuare. Lipsa finalizării acestor proiecte generează riscuri economice, sociale și operaționale semnificative, afectând conectivitatea aeriană regională și națională.</w:t>
            </w:r>
          </w:p>
          <w:p w14:paraId="71646434" w14:textId="77777777" w:rsidR="002F445F" w:rsidRPr="002F445F" w:rsidRDefault="002F445F" w:rsidP="002F445F">
            <w:pPr>
              <w:spacing w:before="100" w:beforeAutospacing="1" w:after="100" w:afterAutospacing="1"/>
              <w:jc w:val="both"/>
              <w:rPr>
                <w:rFonts w:ascii="Trebuchet MS" w:hAnsi="Trebuchet MS"/>
                <w:sz w:val="22"/>
                <w:szCs w:val="22"/>
                <w:lang w:val="ro-RO" w:eastAsia="ro-RO"/>
              </w:rPr>
            </w:pPr>
            <w:r w:rsidRPr="002F445F">
              <w:rPr>
                <w:rFonts w:ascii="Trebuchet MS" w:hAnsi="Trebuchet MS"/>
                <w:sz w:val="22"/>
                <w:szCs w:val="22"/>
                <w:lang w:val="ro-RO" w:eastAsia="ro-RO"/>
              </w:rPr>
              <w:t>În urma analizei efectuate la nivelul Ministerului Transporturilor și Infrastructurii in calitate de Organismul Intermediar pentru Transport, următoarele proiecte de investiții au fost identificate ca având un risc major de blocaj, necesitând o alocare urgentă de fonduri pentru finalizare:</w:t>
            </w:r>
          </w:p>
          <w:tbl>
            <w:tblPr>
              <w:tblW w:w="71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6"/>
              <w:gridCol w:w="2313"/>
              <w:gridCol w:w="57"/>
              <w:gridCol w:w="2308"/>
              <w:gridCol w:w="79"/>
            </w:tblGrid>
            <w:tr w:rsidR="002F445F" w:rsidRPr="002F445F" w14:paraId="758D70B3" w14:textId="77777777" w:rsidTr="007340FB">
              <w:trPr>
                <w:trHeight w:val="347"/>
                <w:tblHeader/>
                <w:tblCellSpacing w:w="15" w:type="dxa"/>
              </w:trPr>
              <w:tc>
                <w:tcPr>
                  <w:tcW w:w="2301" w:type="dxa"/>
                  <w:vAlign w:val="center"/>
                  <w:hideMark/>
                </w:tcPr>
                <w:p w14:paraId="33650D43" w14:textId="77777777" w:rsidR="002F445F" w:rsidRPr="002F445F" w:rsidRDefault="002F445F" w:rsidP="002F445F">
                  <w:pPr>
                    <w:jc w:val="both"/>
                    <w:rPr>
                      <w:rFonts w:ascii="Trebuchet MS" w:hAnsi="Trebuchet MS"/>
                      <w:b/>
                      <w:bCs/>
                      <w:sz w:val="22"/>
                      <w:szCs w:val="22"/>
                      <w:lang w:val="ro-RO" w:eastAsia="ro-RO"/>
                    </w:rPr>
                  </w:pPr>
                  <w:r w:rsidRPr="002F445F">
                    <w:rPr>
                      <w:rFonts w:ascii="Trebuchet MS" w:hAnsi="Trebuchet MS"/>
                      <w:b/>
                      <w:bCs/>
                      <w:sz w:val="22"/>
                      <w:szCs w:val="22"/>
                      <w:lang w:val="ro-RO" w:eastAsia="ro-RO"/>
                    </w:rPr>
                    <w:lastRenderedPageBreak/>
                    <w:t>Beneficiar</w:t>
                  </w:r>
                </w:p>
              </w:tc>
              <w:tc>
                <w:tcPr>
                  <w:tcW w:w="2283" w:type="dxa"/>
                  <w:vAlign w:val="center"/>
                  <w:hideMark/>
                </w:tcPr>
                <w:p w14:paraId="46BA8C3F" w14:textId="77777777" w:rsidR="002F445F" w:rsidRPr="002F445F" w:rsidRDefault="002F445F" w:rsidP="002F445F">
                  <w:pPr>
                    <w:jc w:val="both"/>
                    <w:rPr>
                      <w:rFonts w:ascii="Trebuchet MS" w:hAnsi="Trebuchet MS"/>
                      <w:b/>
                      <w:bCs/>
                      <w:sz w:val="22"/>
                      <w:szCs w:val="22"/>
                      <w:lang w:val="ro-RO" w:eastAsia="ro-RO"/>
                    </w:rPr>
                  </w:pPr>
                  <w:r w:rsidRPr="002F445F">
                    <w:rPr>
                      <w:rFonts w:ascii="Trebuchet MS" w:hAnsi="Trebuchet MS"/>
                      <w:b/>
                      <w:bCs/>
                      <w:sz w:val="22"/>
                      <w:szCs w:val="22"/>
                      <w:lang w:val="ro-RO" w:eastAsia="ro-RO"/>
                    </w:rPr>
                    <w:t>Denumire Proiect</w:t>
                  </w:r>
                </w:p>
              </w:tc>
              <w:tc>
                <w:tcPr>
                  <w:tcW w:w="2399" w:type="dxa"/>
                  <w:gridSpan w:val="3"/>
                  <w:vAlign w:val="center"/>
                  <w:hideMark/>
                </w:tcPr>
                <w:p w14:paraId="7DA31C9B" w14:textId="77777777" w:rsidR="002F445F" w:rsidRPr="002F445F" w:rsidRDefault="002F445F" w:rsidP="002F445F">
                  <w:pPr>
                    <w:jc w:val="both"/>
                    <w:rPr>
                      <w:rFonts w:ascii="Trebuchet MS" w:hAnsi="Trebuchet MS"/>
                      <w:b/>
                      <w:bCs/>
                      <w:sz w:val="22"/>
                      <w:szCs w:val="22"/>
                      <w:lang w:val="ro-RO" w:eastAsia="ro-RO"/>
                    </w:rPr>
                  </w:pPr>
                  <w:r w:rsidRPr="002F445F">
                    <w:rPr>
                      <w:rFonts w:ascii="Trebuchet MS" w:hAnsi="Trebuchet MS"/>
                      <w:b/>
                      <w:bCs/>
                      <w:sz w:val="22"/>
                      <w:szCs w:val="22"/>
                      <w:lang w:val="ro-RO" w:eastAsia="ro-RO"/>
                    </w:rPr>
                    <w:t>Valoare restantă (lei)</w:t>
                  </w:r>
                </w:p>
              </w:tc>
            </w:tr>
            <w:tr w:rsidR="002F445F" w:rsidRPr="002F445F" w14:paraId="4DE8D8EC" w14:textId="77777777" w:rsidTr="007340FB">
              <w:trPr>
                <w:gridAfter w:val="1"/>
                <w:wAfter w:w="34" w:type="dxa"/>
                <w:trHeight w:val="782"/>
                <w:tblCellSpacing w:w="15" w:type="dxa"/>
              </w:trPr>
              <w:tc>
                <w:tcPr>
                  <w:tcW w:w="2301" w:type="dxa"/>
                  <w:hideMark/>
                </w:tcPr>
                <w:p w14:paraId="4E296FBF"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 xml:space="preserve">REGIA AUTONOMA AEROPORTUL SATU MARE </w:t>
                  </w:r>
                </w:p>
              </w:tc>
              <w:tc>
                <w:tcPr>
                  <w:tcW w:w="2340" w:type="dxa"/>
                  <w:gridSpan w:val="2"/>
                  <w:hideMark/>
                </w:tcPr>
                <w:p w14:paraId="26B0E1CF"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Reabilitarea si modernizarea infrastructurii aeroportuare</w:t>
                  </w:r>
                </w:p>
              </w:tc>
              <w:tc>
                <w:tcPr>
                  <w:tcW w:w="2278" w:type="dxa"/>
                  <w:hideMark/>
                </w:tcPr>
                <w:p w14:paraId="6AD3797E"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40.000.000</w:t>
                  </w:r>
                </w:p>
              </w:tc>
            </w:tr>
            <w:tr w:rsidR="002F445F" w:rsidRPr="002F445F" w14:paraId="74BA3589" w14:textId="77777777" w:rsidTr="007340FB">
              <w:trPr>
                <w:gridAfter w:val="1"/>
                <w:wAfter w:w="34" w:type="dxa"/>
                <w:trHeight w:val="1330"/>
                <w:tblCellSpacing w:w="15" w:type="dxa"/>
              </w:trPr>
              <w:tc>
                <w:tcPr>
                  <w:tcW w:w="2301" w:type="dxa"/>
                </w:tcPr>
                <w:p w14:paraId="78D6C334"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REGIA AUTONOMA AEROPORTUL INTERNAȚIONAL MARAMUREȘ</w:t>
                  </w:r>
                </w:p>
              </w:tc>
              <w:tc>
                <w:tcPr>
                  <w:tcW w:w="2340" w:type="dxa"/>
                  <w:gridSpan w:val="2"/>
                </w:tcPr>
                <w:p w14:paraId="620B8A30" w14:textId="77777777" w:rsidR="002F445F" w:rsidRPr="002F445F" w:rsidRDefault="002F445F" w:rsidP="002F445F">
                  <w:pPr>
                    <w:rPr>
                      <w:rFonts w:ascii="Trebuchet MS" w:eastAsia="Calibri" w:hAnsi="Trebuchet MS"/>
                      <w:color w:val="000000"/>
                      <w:sz w:val="22"/>
                      <w:szCs w:val="22"/>
                      <w:lang w:val="ro-RO"/>
                    </w:rPr>
                  </w:pPr>
                  <w:r w:rsidRPr="002F445F">
                    <w:rPr>
                      <w:rFonts w:ascii="Trebuchet MS" w:eastAsia="Calibri" w:hAnsi="Trebuchet MS"/>
                      <w:color w:val="000000"/>
                      <w:sz w:val="22"/>
                      <w:szCs w:val="22"/>
                      <w:lang w:val="ro-RO"/>
                    </w:rPr>
                    <w:t xml:space="preserve">Extindere si Modernizare Terminal pentru Pasageri la Aeroportul International </w:t>
                  </w:r>
                  <w:proofErr w:type="spellStart"/>
                  <w:r w:rsidRPr="002F445F">
                    <w:rPr>
                      <w:rFonts w:ascii="Trebuchet MS" w:eastAsia="Calibri" w:hAnsi="Trebuchet MS"/>
                      <w:color w:val="000000"/>
                      <w:sz w:val="22"/>
                      <w:szCs w:val="22"/>
                      <w:lang w:val="ro-RO"/>
                    </w:rPr>
                    <w:t>Maramures</w:t>
                  </w:r>
                  <w:proofErr w:type="spellEnd"/>
                </w:p>
                <w:p w14:paraId="6FC14DA5" w14:textId="77777777" w:rsidR="002F445F" w:rsidRPr="002F445F" w:rsidRDefault="002F445F" w:rsidP="002F445F">
                  <w:pPr>
                    <w:rPr>
                      <w:rFonts w:ascii="Trebuchet MS" w:eastAsia="Calibri" w:hAnsi="Trebuchet MS"/>
                      <w:sz w:val="22"/>
                      <w:szCs w:val="22"/>
                      <w:lang w:val="ro-RO"/>
                    </w:rPr>
                  </w:pPr>
                </w:p>
              </w:tc>
              <w:tc>
                <w:tcPr>
                  <w:tcW w:w="2278" w:type="dxa"/>
                </w:tcPr>
                <w:p w14:paraId="65CC9698"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25.000.000</w:t>
                  </w:r>
                </w:p>
              </w:tc>
            </w:tr>
            <w:tr w:rsidR="002F445F" w:rsidRPr="002F445F" w14:paraId="412FE96D" w14:textId="77777777" w:rsidTr="007340FB">
              <w:trPr>
                <w:gridAfter w:val="1"/>
                <w:wAfter w:w="34" w:type="dxa"/>
                <w:trHeight w:val="1056"/>
                <w:tblCellSpacing w:w="15" w:type="dxa"/>
              </w:trPr>
              <w:tc>
                <w:tcPr>
                  <w:tcW w:w="2301" w:type="dxa"/>
                  <w:hideMark/>
                </w:tcPr>
                <w:p w14:paraId="26A4AD53"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REGIA AUTONOMA AEROPORTUL INTERNATIONAL CRAIOVA</w:t>
                  </w:r>
                </w:p>
              </w:tc>
              <w:tc>
                <w:tcPr>
                  <w:tcW w:w="2340" w:type="dxa"/>
                  <w:gridSpan w:val="2"/>
                  <w:hideMark/>
                </w:tcPr>
                <w:p w14:paraId="169A1A01"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 xml:space="preserve">Extinderea și modernizarea Aeroportului Internațional Craiova </w:t>
                  </w:r>
                </w:p>
              </w:tc>
              <w:tc>
                <w:tcPr>
                  <w:tcW w:w="2278" w:type="dxa"/>
                  <w:hideMark/>
                </w:tcPr>
                <w:p w14:paraId="30E44B77"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250.000.000</w:t>
                  </w:r>
                </w:p>
              </w:tc>
            </w:tr>
            <w:tr w:rsidR="002F445F" w:rsidRPr="002F445F" w14:paraId="018AC085" w14:textId="77777777" w:rsidTr="007340FB">
              <w:trPr>
                <w:gridAfter w:val="1"/>
                <w:wAfter w:w="34" w:type="dxa"/>
                <w:trHeight w:val="1318"/>
                <w:tblCellSpacing w:w="15" w:type="dxa"/>
              </w:trPr>
              <w:tc>
                <w:tcPr>
                  <w:tcW w:w="2301" w:type="dxa"/>
                  <w:hideMark/>
                </w:tcPr>
                <w:p w14:paraId="661AC23A"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REGIA AUTONOMA AEROPORTUL TRANSILVANIA - TÎRGU MUREŞ</w:t>
                  </w:r>
                </w:p>
              </w:tc>
              <w:tc>
                <w:tcPr>
                  <w:tcW w:w="2340" w:type="dxa"/>
                  <w:gridSpan w:val="2"/>
                  <w:hideMark/>
                </w:tcPr>
                <w:p w14:paraId="2B9A1DC9"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 xml:space="preserve">Modernizarea Aeroportului „Transilvania” </w:t>
                  </w:r>
                  <w:proofErr w:type="spellStart"/>
                  <w:r w:rsidRPr="002F445F">
                    <w:rPr>
                      <w:rFonts w:ascii="Trebuchet MS" w:eastAsia="Calibri" w:hAnsi="Trebuchet MS"/>
                      <w:sz w:val="22"/>
                      <w:szCs w:val="22"/>
                      <w:lang w:val="ro-RO"/>
                    </w:rPr>
                    <w:t>Targu</w:t>
                  </w:r>
                  <w:proofErr w:type="spellEnd"/>
                  <w:r w:rsidRPr="002F445F">
                    <w:rPr>
                      <w:rFonts w:ascii="Trebuchet MS" w:eastAsia="Calibri" w:hAnsi="Trebuchet MS"/>
                      <w:sz w:val="22"/>
                      <w:szCs w:val="22"/>
                      <w:lang w:val="ro-RO"/>
                    </w:rPr>
                    <w:t xml:space="preserve"> </w:t>
                  </w:r>
                  <w:proofErr w:type="spellStart"/>
                  <w:r w:rsidRPr="002F445F">
                    <w:rPr>
                      <w:rFonts w:ascii="Trebuchet MS" w:eastAsia="Calibri" w:hAnsi="Trebuchet MS"/>
                      <w:sz w:val="22"/>
                      <w:szCs w:val="22"/>
                      <w:lang w:val="ro-RO"/>
                    </w:rPr>
                    <w:t>Mures</w:t>
                  </w:r>
                  <w:proofErr w:type="spellEnd"/>
                  <w:r w:rsidRPr="002F445F">
                    <w:rPr>
                      <w:rFonts w:ascii="Trebuchet MS" w:eastAsia="Calibri" w:hAnsi="Trebuchet MS"/>
                      <w:sz w:val="22"/>
                      <w:szCs w:val="22"/>
                      <w:lang w:val="ro-RO"/>
                    </w:rPr>
                    <w:t xml:space="preserve"> cu includerea obiectivelor din Master Planul General de Transport</w:t>
                  </w:r>
                </w:p>
              </w:tc>
              <w:tc>
                <w:tcPr>
                  <w:tcW w:w="2278" w:type="dxa"/>
                  <w:hideMark/>
                </w:tcPr>
                <w:p w14:paraId="52758561" w14:textId="77777777" w:rsidR="002F445F" w:rsidRPr="002F445F" w:rsidRDefault="002F445F" w:rsidP="002F445F">
                  <w:pPr>
                    <w:rPr>
                      <w:rFonts w:ascii="Trebuchet MS" w:eastAsia="Calibri" w:hAnsi="Trebuchet MS"/>
                      <w:sz w:val="22"/>
                      <w:szCs w:val="22"/>
                      <w:lang w:val="ro-RO"/>
                    </w:rPr>
                  </w:pPr>
                  <w:r w:rsidRPr="002F445F">
                    <w:rPr>
                      <w:rFonts w:ascii="Trebuchet MS" w:eastAsia="Calibri" w:hAnsi="Trebuchet MS"/>
                      <w:sz w:val="22"/>
                      <w:szCs w:val="22"/>
                      <w:lang w:val="ro-RO"/>
                    </w:rPr>
                    <w:t>150.000.000</w:t>
                  </w:r>
                </w:p>
              </w:tc>
            </w:tr>
          </w:tbl>
          <w:p w14:paraId="43085F78" w14:textId="77777777" w:rsidR="002F445F" w:rsidRPr="002F445F" w:rsidRDefault="002F445F" w:rsidP="002F445F">
            <w:pPr>
              <w:spacing w:before="100" w:beforeAutospacing="1" w:after="100" w:afterAutospacing="1"/>
              <w:jc w:val="both"/>
              <w:rPr>
                <w:rFonts w:ascii="Trebuchet MS" w:hAnsi="Trebuchet MS"/>
                <w:sz w:val="22"/>
                <w:szCs w:val="22"/>
                <w:lang w:val="ro-RO" w:eastAsia="ro-RO"/>
              </w:rPr>
            </w:pPr>
            <w:r w:rsidRPr="002F445F">
              <w:rPr>
                <w:rFonts w:ascii="Trebuchet MS" w:hAnsi="Trebuchet MS"/>
                <w:sz w:val="22"/>
                <w:szCs w:val="22"/>
                <w:lang w:val="ro-RO" w:eastAsia="ro-RO"/>
              </w:rPr>
              <w:t xml:space="preserve">În prezent, lucrările de modernizare a aeroporturilor sunt în desfășurare, iar progresul fizic al proiectelor este considerabil. Cu toate acestea, blocajele financiare pun în pericol finalizarea acestora. Dificultățile întâmpinate de administrațiile aeroportuare, în principal din cauza resurselor financiare insuficiente, au determinat un progres financiar redus, în ciuda eforturilor de a asigura partea neeligibilă a investițiilor prin contractarea de credite. Deși această măsură a fost conformă cu condițiile impuse de mecanismele europene de finanțare, </w:t>
            </w:r>
            <w:r w:rsidRPr="002F445F">
              <w:rPr>
                <w:rFonts w:ascii="Trebuchet MS" w:hAnsi="Trebuchet MS"/>
                <w:bCs/>
                <w:sz w:val="22"/>
                <w:szCs w:val="22"/>
                <w:lang w:val="ro-RO" w:eastAsia="ro-RO"/>
              </w:rPr>
              <w:t>presiunea economică asupra aeroporturilor și asupra bugetului național este semnificativă</w:t>
            </w:r>
            <w:r w:rsidRPr="002F445F">
              <w:rPr>
                <w:rFonts w:ascii="Trebuchet MS" w:hAnsi="Trebuchet MS"/>
                <w:sz w:val="22"/>
                <w:szCs w:val="22"/>
                <w:lang w:val="ro-RO" w:eastAsia="ro-RO"/>
              </w:rPr>
              <w:t>.</w:t>
            </w:r>
          </w:p>
          <w:p w14:paraId="20199CD5"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Fără o intervenție imediată, există riscul real de a pierde finanțările europene deja utilizate, ceea ce ar conduce la recuperarea unor sume de aproximativ 1 miliard de lei de către Comisia Europeană. Aceste fonduri au fost deja cheltuite pentru lucrările de modernizare, iar nefinalizarea proiectelor în termenul stabilit va obliga statul român să suporte această pierdere din bugetul propriu. Într-o astfel de situație, impactul bugetar va fi dublu: pe de o parte, guvernul va trebui să returneze fonduri europene deja cheltuite, iar pe de altă parte, va fi necesară alocarea unor resurse suplimentare pentru a finaliza lucrările, într-un moment în care presiunea pe bugetul național este deja ridicată.</w:t>
            </w:r>
          </w:p>
          <w:p w14:paraId="11A256C5"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Aeroporturile Satu Mare RA,  Regia Autonoma Aeroportul Internațional Maramureș, Regia Autonomă Aeroportul Craiova  și Aeroportul Transilvania - Târgu Mureș sunt puncte-cheie în rețeaua națională de transport aerian, având un rol strategic atât în transportul civil, cât și militar. Întreruperea investițiilor în aceste aeroporturi nu doar că va afecta mobilitatea și conectivitatea regiunilor, dar va genera costuri suplimentare pentru stat și pierderi economice directe.</w:t>
            </w:r>
          </w:p>
          <w:p w14:paraId="1BE790AC"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 xml:space="preserve">Lipsa modernizării va limita capacitatea de operare, determinând scăderea traficului aerian, ceea ce va reduce încasările aeroporturilor și va afecta stabilitatea financiară a acestora. În plus, constructorii vor </w:t>
            </w:r>
            <w:r w:rsidRPr="002F445F">
              <w:rPr>
                <w:rFonts w:ascii="Trebuchet MS" w:hAnsi="Trebuchet MS" w:cs="Arial"/>
                <w:bCs/>
                <w:sz w:val="22"/>
                <w:szCs w:val="22"/>
                <w:lang w:val="ro-RO"/>
              </w:rPr>
              <w:lastRenderedPageBreak/>
              <w:t>solicita penalități contractuale semnificative, iar administrațiile aeroportuare ar putea ajunge în situație de insolvență sau chiar faliment. Acest scenariu va genera o reacție în lanț, afectând operatorii aerieni, furnizorii de servicii, dar și mediul de afaceri local, care depinde de conectivitatea aeriană pentru transportul de persoane și mărfuri.</w:t>
            </w:r>
          </w:p>
          <w:p w14:paraId="1DA5C671"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Aeroporturile regionale sunt esențiale pentru dezvoltarea economică și atragerea investițiilor străine. Fără infrastructură modernizată, aceste regiuni vor pierde din competitivitate, afectând capacitatea de integrare economică în rețelele europene. În plus, transportul aerian este un motor al creșterii economice, stimulând turismul, comerțul și crearea de locuri de muncă.</w:t>
            </w:r>
          </w:p>
          <w:p w14:paraId="7BBA9A1D"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Dacă proiectele nu sunt finalizate, regiunile afectate vor pierde oportunități de dezvoltare, iar România va rămâne în afara circuitului marilor fluxuri de transport aerian. Acest lucru va duce la o scădere a fluxurilor comerciale, reducerea investițiilor și pierderea unor avantaje strategice la nivel european.</w:t>
            </w:r>
          </w:p>
          <w:p w14:paraId="40B74C29"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Pentru a evita aceste riscuri, autoritățile centrale trebuie să intervină urgent, asigurând fondurile necesare pentru a finaliza proiectele și a preveni pierderi bugetare majore. Ministerul Transporturilor și Infrastructurii, în calitate de coordonator al strategiei naționale de transport aerian, are responsabilitatea de a menține conformitatea cu standardele internaționale și de a asigura că investițiile realizate nu sunt compromise din cauza lipsei de finanțare.</w:t>
            </w:r>
          </w:p>
          <w:p w14:paraId="52F1A406"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Dacă aceste proiecte nu sunt finalizate, costurile pentru stat vor fi exponențial mai mari decât simpla alocare a resurselor necesare acum. În loc de a absorbi fonduri europene și de a moderniza infrastructura fără un impact major asupra bugetului național, România s-ar putea confrunta cu sancțiuni financiare, blocaje economice și scăderea competitivității regionale.</w:t>
            </w:r>
          </w:p>
          <w:p w14:paraId="1B2E5FEF"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Având în vedere rolul Ministerului Transporturilor și Infrastructurii (MTI) ca autoritate responsabilă de politica națională în domeniul transportului aerian, alocarea fondurilor necesare pentru finalizarea proiectelor de infrastructură aeroportuară prin bugetul acestuia reprezintă soluția optimă. Deși aeroporturile regionale se află în coordonarea consiliilor județene, sectorul aviației civile este reglementat și gestionat la nivel central de MTI, care trebuie să asigure o dezvoltare echilibrată și sustenabilă a rețelei naționale de transport aerian. Ministerul deține expertiza necesară pentru a coordona investițiile astfel încât să fie respectate standardele internaționale și să se asigure interoperabilitatea infrastructurii aviatice la nivel național și european. În plus, această abordare va permite o distribuție echitabilă a resurselor, evitând dezechilibrele regionale și garantând că toate proiectele beneficiază de o finanțare corespunzătoare.</w:t>
            </w:r>
          </w:p>
          <w:p w14:paraId="5D2320ED"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Prin preluarea responsabilității financiare și administrative pentru aceste investiții, MTI poate asigura un cadru predictibil și eficient pentru implementarea proiectelor, evitând blocajele generate de limitările bugetare ale consiliilor județene. Astfel, se va preveni riscul de pierdere a finanțării europene și se vor menține condițiile necesare pentru operarea în siguranță a aeroporturilor. Totodată, ministerul trebuie să supravegheze respectarea condițiilor de accesibilitate, calitate și siguranță impuse de reglementările internaționale, asigurându-se că fiecare aeroport modernizat contribuie la dezvoltarea economică și creșterea conectivității României la rețelele de transport aerian europene și globale.</w:t>
            </w:r>
          </w:p>
          <w:p w14:paraId="27B2FA6B"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 xml:space="preserve">Ministerul Investițiilor și Proiectelor Europene (MIPE) are calitatea de </w:t>
            </w:r>
            <w:proofErr w:type="spellStart"/>
            <w:r w:rsidRPr="002F445F">
              <w:rPr>
                <w:rFonts w:ascii="Trebuchet MS" w:hAnsi="Trebuchet MS" w:cs="Arial"/>
                <w:bCs/>
                <w:sz w:val="22"/>
                <w:szCs w:val="22"/>
                <w:lang w:val="ro-RO"/>
              </w:rPr>
              <w:t>coinițiator</w:t>
            </w:r>
            <w:proofErr w:type="spellEnd"/>
            <w:r w:rsidRPr="002F445F">
              <w:rPr>
                <w:rFonts w:ascii="Trebuchet MS" w:hAnsi="Trebuchet MS" w:cs="Arial"/>
                <w:bCs/>
                <w:sz w:val="22"/>
                <w:szCs w:val="22"/>
                <w:lang w:val="ro-RO"/>
              </w:rPr>
              <w:t xml:space="preserve"> al acestei măsuri, având în vedere rolul său esențial în gestionarea programelor operaționale din care au fost finanțate </w:t>
            </w:r>
            <w:r w:rsidRPr="002F445F">
              <w:rPr>
                <w:rFonts w:ascii="Trebuchet MS" w:hAnsi="Trebuchet MS" w:cs="Arial"/>
                <w:bCs/>
                <w:sz w:val="22"/>
                <w:szCs w:val="22"/>
                <w:lang w:val="ro-RO"/>
              </w:rPr>
              <w:lastRenderedPageBreak/>
              <w:t>investițiile în infrastructura aeroportuară. De-a lungul perioadei de programare 2014-2020, Autoritatea de Management pentru Programul Operațional Infrastructură Mare (POIM) a funcționat în cadrul MIPE, având responsabilitatea de monitorizare, implementare și alocare a fondurilor europene pentru proiectele de transport, inclusiv cele din domeniul aviației. În prezent, MIPE rămâne instituția responsabilă de închiderea programelor operaționale și de gestionarea politicii naționale în domeniul fondurilor europene, asigurând respectarea cadrului legal și menținerea eligibilității investițiilor.</w:t>
            </w:r>
          </w:p>
          <w:p w14:paraId="183D97F1" w14:textId="77777777" w:rsidR="002F445F"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Având în vedere această continuitate instituțională, implicarea MIPE în procesul de finanțare a proiectelor nefinalizate este crucială pentru asigurarea conformității cu regulamentele europene și evitarea pierderii fondurilor deja utilizate. Ministerul trebuie să supravegheze implementarea măsurilor necesare pentru finalizarea în condiții optime a investițiilor, astfel încât România să își mențină angajamentele asumate față de Comisia Europeană și să evite sancțiuni financiare sau riscuri de corecții bugetare. În acest sens, coordonarea dintre MIPE și Ministerul Transporturilor și Infrastructurii este esențială pentru o gestionare eficientă și echilibrată a resurselor necesare finalizării proiectelor de infrastructură aeroportuară.</w:t>
            </w:r>
          </w:p>
          <w:p w14:paraId="0DFAAD74" w14:textId="77777777" w:rsidR="002F445F" w:rsidRPr="002F445F" w:rsidRDefault="002F445F" w:rsidP="002F445F">
            <w:pPr>
              <w:ind w:firstLine="34"/>
              <w:jc w:val="both"/>
              <w:rPr>
                <w:rFonts w:ascii="Trebuchet MS" w:hAnsi="Trebuchet MS" w:cs="Arial"/>
                <w:bCs/>
                <w:sz w:val="22"/>
                <w:szCs w:val="22"/>
                <w:lang w:val="ro-RO"/>
              </w:rPr>
            </w:pPr>
          </w:p>
          <w:p w14:paraId="48C2F3A1" w14:textId="64DCF7C1" w:rsidR="0095527D" w:rsidRPr="002F445F" w:rsidRDefault="002F445F" w:rsidP="002F445F">
            <w:pPr>
              <w:ind w:firstLine="34"/>
              <w:jc w:val="both"/>
              <w:rPr>
                <w:rFonts w:ascii="Trebuchet MS" w:hAnsi="Trebuchet MS" w:cs="Arial"/>
                <w:bCs/>
                <w:sz w:val="22"/>
                <w:szCs w:val="22"/>
                <w:lang w:val="ro-RO"/>
              </w:rPr>
            </w:pPr>
            <w:r w:rsidRPr="002F445F">
              <w:rPr>
                <w:rFonts w:ascii="Trebuchet MS" w:hAnsi="Trebuchet MS" w:cs="Arial"/>
                <w:bCs/>
                <w:sz w:val="22"/>
                <w:szCs w:val="22"/>
                <w:lang w:val="ro-RO"/>
              </w:rPr>
              <w:t xml:space="preserve">Prin urmare, asigurarea sprijinului financiar la timp nu este doar o măsură necesară pentru finalizarea investițiilor, ci o decizie strategică esențială pentru viitorul transportului aerian din România. Aeroporturile regionale trebuie să devină noduri esențiale de conectivitate și dezvoltare economică, iar acest lucru este posibil doar printr-o abordare </w:t>
            </w:r>
            <w:proofErr w:type="spellStart"/>
            <w:r w:rsidRPr="002F445F">
              <w:rPr>
                <w:rFonts w:ascii="Trebuchet MS" w:hAnsi="Trebuchet MS" w:cs="Arial"/>
                <w:bCs/>
                <w:sz w:val="22"/>
                <w:szCs w:val="22"/>
                <w:lang w:val="ro-RO"/>
              </w:rPr>
              <w:t>proactivă</w:t>
            </w:r>
            <w:proofErr w:type="spellEnd"/>
            <w:r w:rsidRPr="002F445F">
              <w:rPr>
                <w:rFonts w:ascii="Trebuchet MS" w:hAnsi="Trebuchet MS" w:cs="Arial"/>
                <w:bCs/>
                <w:sz w:val="22"/>
                <w:szCs w:val="22"/>
                <w:lang w:val="ro-RO"/>
              </w:rPr>
              <w:t xml:space="preserve"> și asumarea unor măsuri ferme din partea autorităților centrale.</w:t>
            </w:r>
          </w:p>
          <w:p w14:paraId="72CBF377" w14:textId="77777777" w:rsidR="0095527D" w:rsidRPr="002F445F" w:rsidRDefault="0095527D" w:rsidP="00C80843">
            <w:pPr>
              <w:ind w:firstLine="34"/>
              <w:jc w:val="both"/>
              <w:rPr>
                <w:rFonts w:ascii="Trebuchet MS" w:hAnsi="Trebuchet MS" w:cs="Arial"/>
                <w:bCs/>
                <w:sz w:val="22"/>
                <w:szCs w:val="22"/>
                <w:lang w:val="ro-RO"/>
              </w:rPr>
            </w:pPr>
          </w:p>
        </w:tc>
      </w:tr>
      <w:tr w:rsidR="004A2ACC" w:rsidRPr="00235458" w14:paraId="1DC94EE9" w14:textId="77777777" w:rsidTr="002F445F">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2F8371E0" w14:textId="77777777" w:rsidR="004A2ACC" w:rsidRPr="00230CC0" w:rsidRDefault="004A2ACC" w:rsidP="00C80843">
            <w:pPr>
              <w:rPr>
                <w:rFonts w:ascii="Trebuchet MS" w:hAnsi="Trebuchet MS" w:cs="Arial"/>
                <w:sz w:val="22"/>
                <w:szCs w:val="22"/>
                <w:lang w:val="ro-RO"/>
              </w:rPr>
            </w:pPr>
            <w:r w:rsidRPr="00230CC0">
              <w:rPr>
                <w:rFonts w:ascii="Trebuchet MS" w:hAnsi="Trebuchet MS" w:cs="Arial"/>
                <w:sz w:val="22"/>
                <w:szCs w:val="22"/>
                <w:lang w:val="ro-RO"/>
              </w:rPr>
              <w:lastRenderedPageBreak/>
              <w:t>2.3.  Schimbări preconizate</w:t>
            </w:r>
          </w:p>
        </w:tc>
        <w:tc>
          <w:tcPr>
            <w:tcW w:w="7329" w:type="dxa"/>
            <w:tcBorders>
              <w:top w:val="single" w:sz="4" w:space="0" w:color="000000"/>
              <w:left w:val="single" w:sz="4" w:space="0" w:color="000000"/>
              <w:bottom w:val="single" w:sz="4" w:space="0" w:color="000000"/>
              <w:right w:val="single" w:sz="4" w:space="0" w:color="000000"/>
            </w:tcBorders>
            <w:shd w:val="clear" w:color="auto" w:fill="auto"/>
          </w:tcPr>
          <w:p w14:paraId="3F558267"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r w:rsidRPr="00D05670">
              <w:rPr>
                <w:rFonts w:ascii="Trebuchet MS" w:eastAsia="Calibri" w:hAnsi="Trebuchet MS" w:cs="Arial"/>
                <w:bCs/>
                <w:sz w:val="22"/>
                <w:szCs w:val="22"/>
                <w:lang w:val="ro-RO"/>
              </w:rPr>
              <w:t>Având în vedere necesitatea finalizării proiectelor de infrastructură aeroportuară nefinalizate, se impune adoptarea unor măsuri urgente pentru asigurarea unei implementări eficiente și sustenabile a investițiilor. În acest sens, o primă acțiune esențială este asigurarea finanțării suplimentare necesare finalizării proiectelor. Se propune alocarea unor fonduri din surse guvernamentale și externe pentru completarea finanțării lucrărilor aflate în derulare. Totodată, este necesară identificarea unor soluții alternative de finanțare, inclusiv parteneriate public-private sau accesarea fondurilor structurale nerambursabile din viitoare programe europene.</w:t>
            </w:r>
          </w:p>
          <w:p w14:paraId="4E786FC6"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p>
          <w:p w14:paraId="7D64EE45"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r w:rsidRPr="00D05670">
              <w:rPr>
                <w:rFonts w:ascii="Trebuchet MS" w:eastAsia="Calibri" w:hAnsi="Trebuchet MS" w:cs="Arial"/>
                <w:bCs/>
                <w:sz w:val="22"/>
                <w:szCs w:val="22"/>
                <w:lang w:val="ro-RO"/>
              </w:rPr>
              <w:t>Pentru optimizarea mecanismului de implementare, se va crea un cadru de monitorizare și evaluare periodică, care să asigure progresul corespunzător al lucrărilor și să permită intervenții rapide în cazul întârzierilor. De asemenea, este necesară accelerarea procesului decizional prin simplificarea procedurilor administrative legate de execuția contractelor de investiții, astfel încât blocajele birocratice să fie eliminate.</w:t>
            </w:r>
          </w:p>
          <w:p w14:paraId="2415CA20"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p>
          <w:p w14:paraId="72F7E73E"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r w:rsidRPr="00D05670">
              <w:rPr>
                <w:rFonts w:ascii="Trebuchet MS" w:eastAsia="Calibri" w:hAnsi="Trebuchet MS" w:cs="Arial"/>
                <w:bCs/>
                <w:sz w:val="22"/>
                <w:szCs w:val="22"/>
                <w:lang w:val="ro-RO"/>
              </w:rPr>
              <w:t>Evitarea riscurilor financiare și operaționale este o altă prioritate. Se impune stabilirea unui mecanism de compensare financiară pentru administrațiile aeroportuare, astfel încât să fie evitat riscul de insolvabilitate. În plus, implementarea unor politici de management al riscului este esențială pentru prevenirea unui impact negativ asupra conectivității aeriene naționale și menținerea stabilității financiare a sectorului aviatic.</w:t>
            </w:r>
          </w:p>
          <w:p w14:paraId="2B6F2984"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p>
          <w:p w14:paraId="62986752"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r w:rsidRPr="00D05670">
              <w:rPr>
                <w:rFonts w:ascii="Trebuchet MS" w:eastAsia="Calibri" w:hAnsi="Trebuchet MS" w:cs="Arial"/>
                <w:bCs/>
                <w:sz w:val="22"/>
                <w:szCs w:val="22"/>
                <w:lang w:val="ro-RO"/>
              </w:rPr>
              <w:lastRenderedPageBreak/>
              <w:t>Consolidarea cooperării interinstituționale este vitală pentru succesul acestor măsuri. Crearea unui grup de lucru format din reprezentanți ai ministerelor responsabile pentru gestionarea și supravegherea proiectelor aeroportuare va facilita coordonarea eficientă a investițiilor. De asemenea, asigurarea unei comunicări eficiente cu autoritățile europene este necesară pentru menținerea eligibilității finanțărilor și evitarea sancțiunilor financiare.</w:t>
            </w:r>
          </w:p>
          <w:p w14:paraId="0BC0A1BD"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p>
          <w:p w14:paraId="7809872E"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r w:rsidRPr="00D05670">
              <w:rPr>
                <w:rFonts w:ascii="Trebuchet MS" w:eastAsia="Calibri" w:hAnsi="Trebuchet MS" w:cs="Arial"/>
                <w:bCs/>
                <w:sz w:val="22"/>
                <w:szCs w:val="22"/>
                <w:lang w:val="ro-RO"/>
              </w:rPr>
              <w:t>Nu în ultimul rând, este necesară adoptarea unui cadru legislativ favorabil finalizării investițiilor. Propunerea unor modificări legislative care să permită implementarea rapidă a proiectelor strategice de infrastructură aeroportuară va contribui la reducerea obstacolelor administrative. În același timp, introducerea unor mecanisme de susținere financiară pe termen lung va asigura dezvoltarea și modernizarea continuă a aeroporturilor regionale, contribuind astfel la creșterea competitivității economice a României în cadrul rețelelor de transport aerian europene și internaționale.</w:t>
            </w:r>
          </w:p>
          <w:p w14:paraId="2093E068" w14:textId="77777777" w:rsidR="00D05670" w:rsidRPr="00D05670"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p>
          <w:p w14:paraId="3E7EB3ED" w14:textId="6414B073" w:rsidR="00F378E4" w:rsidRPr="007D55FE" w:rsidRDefault="00D05670" w:rsidP="00D05670">
            <w:pPr>
              <w:pStyle w:val="ListParagraph"/>
              <w:suppressAutoHyphens/>
              <w:autoSpaceDN w:val="0"/>
              <w:ind w:left="54"/>
              <w:jc w:val="both"/>
              <w:textAlignment w:val="baseline"/>
              <w:rPr>
                <w:rFonts w:ascii="Trebuchet MS" w:eastAsia="Calibri" w:hAnsi="Trebuchet MS" w:cs="Arial"/>
                <w:bCs/>
                <w:sz w:val="22"/>
                <w:szCs w:val="22"/>
                <w:lang w:val="ro-RO"/>
              </w:rPr>
            </w:pPr>
            <w:r w:rsidRPr="00D05670">
              <w:rPr>
                <w:rFonts w:ascii="Trebuchet MS" w:eastAsia="Calibri" w:hAnsi="Trebuchet MS" w:cs="Arial"/>
                <w:bCs/>
                <w:sz w:val="22"/>
                <w:szCs w:val="22"/>
                <w:lang w:val="ro-RO"/>
              </w:rPr>
              <w:t>Prin aplicarea acestor măsuri, se urmărește finalizarea cu succes a investițiilor în infrastructura aeroportuară, menținerea conectivității aeriene și consolidarea poziției strategice a României în domeniul transporturilor aeriene.</w:t>
            </w:r>
          </w:p>
        </w:tc>
      </w:tr>
      <w:tr w:rsidR="004A2ACC" w:rsidRPr="00235458" w14:paraId="0D5C3647" w14:textId="77777777" w:rsidTr="002F445F">
        <w:tc>
          <w:tcPr>
            <w:tcW w:w="2245" w:type="dxa"/>
            <w:tcBorders>
              <w:top w:val="single" w:sz="4" w:space="0" w:color="000000"/>
              <w:left w:val="single" w:sz="4" w:space="0" w:color="000000"/>
              <w:bottom w:val="single" w:sz="4" w:space="0" w:color="000000"/>
              <w:right w:val="single" w:sz="4" w:space="0" w:color="000000"/>
            </w:tcBorders>
            <w:shd w:val="clear" w:color="auto" w:fill="auto"/>
          </w:tcPr>
          <w:p w14:paraId="4EE502E1" w14:textId="00ED545F" w:rsidR="004A2ACC" w:rsidRPr="00230CC0" w:rsidRDefault="004A2ACC" w:rsidP="00C80843">
            <w:pPr>
              <w:rPr>
                <w:rFonts w:ascii="Trebuchet MS" w:hAnsi="Trebuchet MS" w:cs="Arial"/>
                <w:sz w:val="22"/>
                <w:szCs w:val="22"/>
                <w:lang w:val="ro-RO"/>
              </w:rPr>
            </w:pPr>
            <w:r w:rsidRPr="00230CC0">
              <w:rPr>
                <w:rFonts w:ascii="Trebuchet MS" w:hAnsi="Trebuchet MS" w:cs="Arial"/>
                <w:sz w:val="22"/>
                <w:szCs w:val="22"/>
                <w:lang w:val="ro-RO"/>
              </w:rPr>
              <w:lastRenderedPageBreak/>
              <w:t xml:space="preserve">2.4. Alte </w:t>
            </w:r>
            <w:r w:rsidR="00EF4119" w:rsidRPr="00230CC0">
              <w:rPr>
                <w:rFonts w:ascii="Trebuchet MS" w:hAnsi="Trebuchet MS" w:cs="Arial"/>
                <w:sz w:val="22"/>
                <w:szCs w:val="22"/>
                <w:lang w:val="ro-RO"/>
              </w:rPr>
              <w:t>informații</w:t>
            </w:r>
          </w:p>
        </w:tc>
        <w:tc>
          <w:tcPr>
            <w:tcW w:w="7329" w:type="dxa"/>
            <w:tcBorders>
              <w:top w:val="single" w:sz="4" w:space="0" w:color="000000"/>
              <w:left w:val="single" w:sz="4" w:space="0" w:color="000000"/>
              <w:bottom w:val="single" w:sz="4" w:space="0" w:color="000000"/>
              <w:right w:val="single" w:sz="4" w:space="0" w:color="000000"/>
            </w:tcBorders>
            <w:shd w:val="clear" w:color="auto" w:fill="auto"/>
          </w:tcPr>
          <w:p w14:paraId="23623A63" w14:textId="77777777" w:rsidR="00D05670" w:rsidRPr="00D05670" w:rsidRDefault="00D05670" w:rsidP="00D0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lang w:val="ro-RO"/>
              </w:rPr>
            </w:pPr>
          </w:p>
          <w:p w14:paraId="0A66BD29" w14:textId="77777777" w:rsidR="00D05670" w:rsidRPr="00D05670" w:rsidRDefault="00D05670" w:rsidP="00D0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lang w:val="ro-RO"/>
              </w:rPr>
            </w:pPr>
            <w:r w:rsidRPr="00D05670">
              <w:rPr>
                <w:rFonts w:ascii="Trebuchet MS" w:hAnsi="Trebuchet MS" w:cs="Arial"/>
                <w:sz w:val="22"/>
                <w:szCs w:val="22"/>
                <w:lang w:val="ro-RO"/>
              </w:rPr>
              <w:t>Proiectele de investiții propuse se aliniază obiectivelor strategice stabilite prin cadrul legislativ european și național privind finanțarea infrastructurii de transport și utilizarea eficientă a resurselor disponibile. Implementarea acestora va contribui la modernizarea infrastructurii aeroportuare, îmbunătățirea conectivității regionale și asigurarea unei dezvoltări echilibrate a transportului aerian.</w:t>
            </w:r>
          </w:p>
          <w:p w14:paraId="22739587" w14:textId="77777777" w:rsidR="00D05670" w:rsidRPr="00D05670" w:rsidRDefault="00D05670" w:rsidP="00D0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lang w:val="ro-RO"/>
              </w:rPr>
            </w:pPr>
          </w:p>
          <w:p w14:paraId="473C2865" w14:textId="77777777" w:rsidR="00D05670" w:rsidRPr="00D05670" w:rsidRDefault="00D05670" w:rsidP="00D0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lang w:val="ro-RO"/>
              </w:rPr>
            </w:pPr>
            <w:r w:rsidRPr="00D05670">
              <w:rPr>
                <w:rFonts w:ascii="Trebuchet MS" w:hAnsi="Trebuchet MS" w:cs="Arial"/>
                <w:sz w:val="22"/>
                <w:szCs w:val="22"/>
                <w:lang w:val="ro-RO"/>
              </w:rPr>
              <w:t>Fondurile alocate prin acest act normativ sunt destinate exclusiv finalizării proiectelor de investiții nefinalizate din cadrul Programului Operațional Infrastructură Mare 2014-2020, asigurând conformitatea cu reglementările europene și evitarea riscului de pierdere a finanțării deja utilizate. Adoptarea acestei măsuri va preveni impactul negativ asupra bugetului național și va permite continuarea dezvoltării strategice a infrastructurii de transport aerian.</w:t>
            </w:r>
          </w:p>
          <w:p w14:paraId="69E6880D" w14:textId="77777777" w:rsidR="00D05670" w:rsidRPr="00D05670" w:rsidRDefault="00D05670" w:rsidP="00D0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lang w:val="ro-RO"/>
              </w:rPr>
            </w:pPr>
          </w:p>
          <w:p w14:paraId="4BFE4100" w14:textId="77777777" w:rsidR="00D05670" w:rsidRPr="00D05670" w:rsidRDefault="00D05670" w:rsidP="00D0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lang w:val="ro-RO"/>
              </w:rPr>
            </w:pPr>
            <w:r w:rsidRPr="00D05670">
              <w:rPr>
                <w:rFonts w:ascii="Trebuchet MS" w:hAnsi="Trebuchet MS" w:cs="Arial"/>
                <w:sz w:val="22"/>
                <w:szCs w:val="22"/>
                <w:lang w:val="ro-RO"/>
              </w:rPr>
              <w:t>În plus, proiectele susțin obiectivele României privind creșterea sustenabilă și reducerea impactului asupra mediului prin modernizarea infrastructurii critice de transport, utilizarea unor soluții tehnologice eficiente și respectarea standardelor internaționale în domeniul aviației.</w:t>
            </w:r>
          </w:p>
          <w:p w14:paraId="3C9DD0B3" w14:textId="10C22AAE" w:rsidR="00F378E4" w:rsidRPr="00BC2438" w:rsidRDefault="00F378E4" w:rsidP="00D0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lang w:val="ro-RO"/>
              </w:rPr>
            </w:pPr>
          </w:p>
        </w:tc>
      </w:tr>
    </w:tbl>
    <w:p w14:paraId="5538662F" w14:textId="77777777" w:rsidR="00EC6116" w:rsidRPr="00230CC0" w:rsidRDefault="00EC6116" w:rsidP="004A2ACC">
      <w:pPr>
        <w:jc w:val="center"/>
        <w:rPr>
          <w:rFonts w:ascii="Trebuchet MS" w:hAnsi="Trebuchet MS" w:cs="Arial"/>
          <w:b/>
          <w:sz w:val="22"/>
          <w:szCs w:val="22"/>
          <w:lang w:val="ro-RO"/>
        </w:rPr>
      </w:pPr>
    </w:p>
    <w:p w14:paraId="439DD6CD" w14:textId="77777777" w:rsidR="004A2ACC" w:rsidRPr="00230CC0" w:rsidRDefault="004A2ACC" w:rsidP="004A2ACC">
      <w:pPr>
        <w:ind w:right="3"/>
        <w:jc w:val="center"/>
        <w:rPr>
          <w:rFonts w:ascii="Trebuchet MS" w:hAnsi="Trebuchet MS"/>
          <w:b/>
          <w:sz w:val="22"/>
          <w:szCs w:val="22"/>
          <w:lang w:val="ro-RO" w:eastAsia="ro-RO"/>
        </w:rPr>
      </w:pPr>
      <w:r w:rsidRPr="00230CC0">
        <w:rPr>
          <w:rFonts w:ascii="Trebuchet MS" w:hAnsi="Trebuchet MS"/>
          <w:b/>
          <w:sz w:val="22"/>
          <w:szCs w:val="22"/>
          <w:lang w:val="ro-RO" w:eastAsia="ro-RO"/>
        </w:rPr>
        <w:t>Secțiunea a 3-a</w:t>
      </w:r>
    </w:p>
    <w:p w14:paraId="0CE320A8" w14:textId="51BF91C1" w:rsidR="00EC6116" w:rsidRDefault="004A2ACC" w:rsidP="004A2ACC">
      <w:pPr>
        <w:ind w:right="3"/>
        <w:jc w:val="center"/>
        <w:rPr>
          <w:rFonts w:ascii="Trebuchet MS" w:hAnsi="Trebuchet MS"/>
          <w:b/>
          <w:color w:val="000000"/>
          <w:sz w:val="22"/>
          <w:szCs w:val="22"/>
          <w:lang w:val="ro-RO" w:eastAsia="ro-RO"/>
        </w:rPr>
      </w:pPr>
      <w:r w:rsidRPr="00230CC0">
        <w:rPr>
          <w:rFonts w:ascii="Trebuchet MS" w:hAnsi="Trebuchet MS"/>
          <w:b/>
          <w:sz w:val="22"/>
          <w:szCs w:val="22"/>
          <w:lang w:val="ro-RO" w:eastAsia="ro-RO"/>
        </w:rPr>
        <w:t xml:space="preserve"> </w:t>
      </w:r>
      <w:r w:rsidRPr="00230CC0">
        <w:rPr>
          <w:rFonts w:ascii="Trebuchet MS" w:hAnsi="Trebuchet MS"/>
          <w:b/>
          <w:color w:val="000000"/>
          <w:sz w:val="22"/>
          <w:szCs w:val="22"/>
          <w:lang w:val="ro-RO" w:eastAsia="ro-RO"/>
        </w:rPr>
        <w:t xml:space="preserve">Impactul socioeconomic </w:t>
      </w:r>
    </w:p>
    <w:p w14:paraId="64A1687B" w14:textId="77777777" w:rsidR="00EF4119" w:rsidRPr="00230CC0" w:rsidRDefault="00EF4119" w:rsidP="004A2ACC">
      <w:pPr>
        <w:ind w:right="3"/>
        <w:jc w:val="center"/>
        <w:rPr>
          <w:rFonts w:ascii="Trebuchet MS" w:hAnsi="Trebuchet MS"/>
          <w:b/>
          <w:color w:val="000000"/>
          <w:sz w:val="22"/>
          <w:szCs w:val="22"/>
          <w:lang w:val="ro-RO" w:eastAsia="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9"/>
        <w:gridCol w:w="6691"/>
      </w:tblGrid>
      <w:tr w:rsidR="004A2ACC" w:rsidRPr="00230CC0" w14:paraId="18E63C63" w14:textId="77777777" w:rsidTr="00ED2BAE">
        <w:tc>
          <w:tcPr>
            <w:tcW w:w="2949" w:type="dxa"/>
          </w:tcPr>
          <w:p w14:paraId="523056C3" w14:textId="77777777" w:rsidR="004A2ACC" w:rsidRPr="00230CC0" w:rsidRDefault="004A2ACC" w:rsidP="00C80843">
            <w:pPr>
              <w:rPr>
                <w:rFonts w:ascii="Trebuchet MS" w:hAnsi="Trebuchet MS"/>
                <w:sz w:val="22"/>
                <w:szCs w:val="22"/>
                <w:lang w:val="ro-RO" w:eastAsia="ro-RO"/>
              </w:rPr>
            </w:pPr>
            <w:r w:rsidRPr="00230CC0">
              <w:rPr>
                <w:rFonts w:ascii="Trebuchet MS" w:hAnsi="Trebuchet MS"/>
                <w:sz w:val="22"/>
                <w:szCs w:val="22"/>
                <w:lang w:val="ro-RO" w:eastAsia="ro-RO"/>
              </w:rPr>
              <w:t xml:space="preserve">3.1.Descrierea generală a beneficiilor și  costurilor estimate ca urmare a intrării în vigoare a actului normativ </w:t>
            </w:r>
          </w:p>
        </w:tc>
        <w:tc>
          <w:tcPr>
            <w:tcW w:w="6691" w:type="dxa"/>
            <w:shd w:val="clear" w:color="auto" w:fill="auto"/>
          </w:tcPr>
          <w:p w14:paraId="237D4C56"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Proiectul de act normativ nu are impact în acest domeniu</w:t>
            </w:r>
          </w:p>
        </w:tc>
      </w:tr>
      <w:tr w:rsidR="004A2ACC" w:rsidRPr="00230CC0" w14:paraId="4168635A" w14:textId="77777777" w:rsidTr="00ED2BAE">
        <w:tc>
          <w:tcPr>
            <w:tcW w:w="2949" w:type="dxa"/>
          </w:tcPr>
          <w:p w14:paraId="53A75DD5"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3.2 Impactul social</w:t>
            </w:r>
            <w:r w:rsidRPr="00230CC0">
              <w:rPr>
                <w:rFonts w:ascii="Trebuchet MS" w:hAnsi="Trebuchet MS"/>
                <w:sz w:val="22"/>
                <w:szCs w:val="22"/>
                <w:lang w:val="ro-RO" w:eastAsia="ro-RO"/>
              </w:rPr>
              <w:tab/>
            </w:r>
          </w:p>
        </w:tc>
        <w:tc>
          <w:tcPr>
            <w:tcW w:w="6691" w:type="dxa"/>
            <w:shd w:val="clear" w:color="auto" w:fill="auto"/>
          </w:tcPr>
          <w:p w14:paraId="56C7933D" w14:textId="77777777" w:rsidR="004A2ACC" w:rsidRPr="00230CC0" w:rsidRDefault="004A2ACC" w:rsidP="00C80843">
            <w:pPr>
              <w:jc w:val="both"/>
              <w:rPr>
                <w:rFonts w:ascii="Trebuchet MS" w:hAnsi="Trebuchet MS"/>
                <w:noProof/>
                <w:sz w:val="22"/>
                <w:szCs w:val="22"/>
                <w:lang w:val="ro-RO" w:eastAsia="ro-RO"/>
              </w:rPr>
            </w:pPr>
            <w:r w:rsidRPr="00230CC0">
              <w:rPr>
                <w:rFonts w:ascii="Trebuchet MS" w:hAnsi="Trebuchet MS"/>
                <w:noProof/>
                <w:sz w:val="22"/>
                <w:szCs w:val="22"/>
                <w:lang w:val="ro-RO" w:eastAsia="ro-RO"/>
              </w:rPr>
              <w:t>Proiectul de act normativ nu are impact în acest domeniu</w:t>
            </w:r>
          </w:p>
        </w:tc>
      </w:tr>
      <w:tr w:rsidR="004A2ACC" w:rsidRPr="00230CC0" w14:paraId="22905024" w14:textId="77777777" w:rsidTr="00ED2BAE">
        <w:tc>
          <w:tcPr>
            <w:tcW w:w="2949" w:type="dxa"/>
          </w:tcPr>
          <w:p w14:paraId="5CB84584" w14:textId="77777777" w:rsidR="004A2ACC" w:rsidRPr="00230CC0" w:rsidRDefault="004A2ACC" w:rsidP="00C80843">
            <w:pPr>
              <w:rPr>
                <w:rFonts w:ascii="Trebuchet MS" w:hAnsi="Trebuchet MS"/>
                <w:sz w:val="22"/>
                <w:szCs w:val="22"/>
                <w:lang w:val="ro-RO" w:eastAsia="ro-RO"/>
              </w:rPr>
            </w:pPr>
            <w:r w:rsidRPr="00230CC0">
              <w:rPr>
                <w:rFonts w:ascii="Trebuchet MS" w:hAnsi="Trebuchet MS"/>
                <w:sz w:val="22"/>
                <w:szCs w:val="22"/>
                <w:lang w:val="ro-RO" w:eastAsia="ro-RO"/>
              </w:rPr>
              <w:t xml:space="preserve">3.3. Impactul asupra drepturilor și libertăților fundamentale ale omului </w:t>
            </w:r>
          </w:p>
        </w:tc>
        <w:tc>
          <w:tcPr>
            <w:tcW w:w="6691" w:type="dxa"/>
            <w:shd w:val="clear" w:color="auto" w:fill="auto"/>
          </w:tcPr>
          <w:p w14:paraId="244FC048" w14:textId="77777777" w:rsidR="004A2ACC" w:rsidRPr="00230CC0" w:rsidRDefault="004A2ACC" w:rsidP="00C80843">
            <w:pPr>
              <w:jc w:val="both"/>
              <w:rPr>
                <w:rFonts w:ascii="Trebuchet MS" w:hAnsi="Trebuchet MS"/>
                <w:noProof/>
                <w:sz w:val="22"/>
                <w:szCs w:val="22"/>
                <w:lang w:val="ro-RO" w:eastAsia="ro-RO"/>
              </w:rPr>
            </w:pPr>
            <w:r w:rsidRPr="00230CC0">
              <w:rPr>
                <w:rFonts w:ascii="Trebuchet MS" w:hAnsi="Trebuchet MS"/>
                <w:noProof/>
                <w:sz w:val="22"/>
                <w:szCs w:val="22"/>
                <w:lang w:val="ro-RO" w:eastAsia="ro-RO"/>
              </w:rPr>
              <w:t>Proiectul de act normativ nu are impact în acest domeniu</w:t>
            </w:r>
          </w:p>
        </w:tc>
      </w:tr>
      <w:tr w:rsidR="004A2ACC" w:rsidRPr="00230CC0" w14:paraId="464C61D9" w14:textId="77777777" w:rsidTr="00ED2BAE">
        <w:tc>
          <w:tcPr>
            <w:tcW w:w="2949" w:type="dxa"/>
          </w:tcPr>
          <w:p w14:paraId="155F4195"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lastRenderedPageBreak/>
              <w:t>3.4.</w:t>
            </w:r>
            <w:r w:rsidRPr="00230CC0">
              <w:rPr>
                <w:rFonts w:ascii="Trebuchet MS" w:hAnsi="Trebuchet MS"/>
                <w:color w:val="000000"/>
                <w:sz w:val="22"/>
                <w:szCs w:val="22"/>
                <w:lang w:val="ro-RO" w:eastAsia="ro-RO"/>
              </w:rPr>
              <w:t>Impactul macroeconomic</w:t>
            </w:r>
          </w:p>
        </w:tc>
        <w:tc>
          <w:tcPr>
            <w:tcW w:w="6691" w:type="dxa"/>
            <w:shd w:val="clear" w:color="auto" w:fill="auto"/>
          </w:tcPr>
          <w:p w14:paraId="0263B611" w14:textId="77777777" w:rsidR="004A2ACC" w:rsidRPr="00230CC0" w:rsidRDefault="004A2ACC" w:rsidP="00C80843">
            <w:pPr>
              <w:jc w:val="both"/>
              <w:rPr>
                <w:rFonts w:ascii="Trebuchet MS" w:hAnsi="Trebuchet MS"/>
                <w:sz w:val="22"/>
                <w:szCs w:val="22"/>
                <w:lang w:val="ro-RO" w:eastAsia="ro-RO"/>
              </w:rPr>
            </w:pPr>
          </w:p>
        </w:tc>
      </w:tr>
      <w:tr w:rsidR="004A2ACC" w:rsidRPr="00230CC0" w14:paraId="1F9E8B84" w14:textId="77777777" w:rsidTr="00ED2BAE">
        <w:tc>
          <w:tcPr>
            <w:tcW w:w="2949" w:type="dxa"/>
          </w:tcPr>
          <w:p w14:paraId="7B529A19" w14:textId="46666F80"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3.4.1.</w:t>
            </w:r>
            <w:r w:rsidR="007315AD">
              <w:rPr>
                <w:rFonts w:ascii="Trebuchet MS" w:hAnsi="Trebuchet MS"/>
                <w:sz w:val="22"/>
                <w:szCs w:val="22"/>
                <w:lang w:val="ro-RO" w:eastAsia="ro-RO"/>
              </w:rPr>
              <w:t xml:space="preserve"> </w:t>
            </w:r>
            <w:r w:rsidRPr="00230CC0">
              <w:rPr>
                <w:rFonts w:ascii="Trebuchet MS" w:hAnsi="Trebuchet MS"/>
                <w:sz w:val="22"/>
                <w:szCs w:val="22"/>
                <w:lang w:val="ro-RO" w:eastAsia="ro-RO"/>
              </w:rPr>
              <w:t>Impactul asupra economiei și asupra principalilor indicatori macroeconomici</w:t>
            </w:r>
          </w:p>
        </w:tc>
        <w:tc>
          <w:tcPr>
            <w:tcW w:w="6691" w:type="dxa"/>
            <w:shd w:val="clear" w:color="auto" w:fill="auto"/>
          </w:tcPr>
          <w:p w14:paraId="2AEEA0E0"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Proiectul de act normativ nu are impact în acest domeniu</w:t>
            </w:r>
          </w:p>
        </w:tc>
      </w:tr>
      <w:tr w:rsidR="004A2ACC" w:rsidRPr="00230CC0" w14:paraId="308F2C7D" w14:textId="77777777" w:rsidTr="00ED2BAE">
        <w:tc>
          <w:tcPr>
            <w:tcW w:w="2949" w:type="dxa"/>
          </w:tcPr>
          <w:p w14:paraId="205B0E23" w14:textId="400F4CAE" w:rsidR="004A2ACC" w:rsidRPr="00230CC0" w:rsidRDefault="004A2ACC" w:rsidP="004A2ACC">
            <w:pPr>
              <w:jc w:val="both"/>
              <w:rPr>
                <w:rFonts w:ascii="Trebuchet MS" w:hAnsi="Trebuchet MS"/>
                <w:sz w:val="22"/>
                <w:szCs w:val="22"/>
                <w:lang w:val="ro-RO" w:eastAsia="ro-RO"/>
              </w:rPr>
            </w:pPr>
            <w:r w:rsidRPr="00230CC0">
              <w:rPr>
                <w:rFonts w:ascii="Trebuchet MS" w:hAnsi="Trebuchet MS"/>
                <w:sz w:val="22"/>
                <w:szCs w:val="22"/>
                <w:lang w:val="ro-RO" w:eastAsia="ro-RO"/>
              </w:rPr>
              <w:t>3.4.2.</w:t>
            </w:r>
            <w:r w:rsidR="007315AD">
              <w:rPr>
                <w:rFonts w:ascii="Trebuchet MS" w:hAnsi="Trebuchet MS"/>
                <w:sz w:val="22"/>
                <w:szCs w:val="22"/>
                <w:lang w:val="ro-RO" w:eastAsia="ro-RO"/>
              </w:rPr>
              <w:t xml:space="preserve"> </w:t>
            </w:r>
            <w:r w:rsidRPr="00230CC0">
              <w:rPr>
                <w:rFonts w:ascii="Trebuchet MS" w:hAnsi="Trebuchet MS"/>
                <w:sz w:val="22"/>
                <w:szCs w:val="22"/>
                <w:lang w:val="ro-RO" w:eastAsia="ro-RO"/>
              </w:rPr>
              <w:t xml:space="preserve">Impactul asupra mediului concurențial </w:t>
            </w:r>
            <w:proofErr w:type="spellStart"/>
            <w:r w:rsidRPr="00230CC0">
              <w:rPr>
                <w:rFonts w:ascii="Trebuchet MS" w:hAnsi="Trebuchet MS"/>
                <w:sz w:val="22"/>
                <w:szCs w:val="22"/>
                <w:lang w:val="ro-RO" w:eastAsia="ro-RO"/>
              </w:rPr>
              <w:t>şi</w:t>
            </w:r>
            <w:proofErr w:type="spellEnd"/>
            <w:r w:rsidRPr="00230CC0">
              <w:rPr>
                <w:rFonts w:ascii="Trebuchet MS" w:hAnsi="Trebuchet MS"/>
                <w:sz w:val="22"/>
                <w:szCs w:val="22"/>
                <w:lang w:val="ro-RO" w:eastAsia="ro-RO"/>
              </w:rPr>
              <w:t xml:space="preserve"> domeniului ajutoarelor de stat</w:t>
            </w:r>
            <w:r w:rsidRPr="00230CC0">
              <w:rPr>
                <w:rFonts w:ascii="Trebuchet MS" w:hAnsi="Trebuchet MS"/>
                <w:sz w:val="22"/>
                <w:szCs w:val="22"/>
                <w:lang w:val="ro-RO" w:eastAsia="ro-RO"/>
              </w:rPr>
              <w:tab/>
            </w:r>
          </w:p>
        </w:tc>
        <w:tc>
          <w:tcPr>
            <w:tcW w:w="6691" w:type="dxa"/>
            <w:shd w:val="clear" w:color="auto" w:fill="auto"/>
          </w:tcPr>
          <w:p w14:paraId="603A1D9E" w14:textId="1E284642" w:rsidR="004A2ACC" w:rsidRPr="00230CC0" w:rsidRDefault="004A2ACC" w:rsidP="004A2ACC">
            <w:pPr>
              <w:jc w:val="both"/>
              <w:rPr>
                <w:rFonts w:ascii="Trebuchet MS" w:hAnsi="Trebuchet MS"/>
                <w:noProof/>
                <w:sz w:val="22"/>
                <w:szCs w:val="22"/>
                <w:lang w:val="ro-RO" w:eastAsia="ro-RO"/>
              </w:rPr>
            </w:pPr>
            <w:r w:rsidRPr="00230CC0">
              <w:rPr>
                <w:rFonts w:ascii="Trebuchet MS" w:hAnsi="Trebuchet MS"/>
                <w:sz w:val="22"/>
                <w:szCs w:val="22"/>
                <w:lang w:val="ro-RO" w:eastAsia="ro-RO"/>
              </w:rPr>
              <w:t>Proiectul de act normativ nu are impact în acest domeniu</w:t>
            </w:r>
          </w:p>
        </w:tc>
      </w:tr>
      <w:tr w:rsidR="004A2ACC" w:rsidRPr="00230CC0" w14:paraId="27515163" w14:textId="77777777" w:rsidTr="00ED2BAE">
        <w:tc>
          <w:tcPr>
            <w:tcW w:w="2949" w:type="dxa"/>
          </w:tcPr>
          <w:p w14:paraId="7FAA7513" w14:textId="35735A23" w:rsidR="004A2ACC" w:rsidRPr="00230CC0" w:rsidRDefault="004A2ACC" w:rsidP="004A2ACC">
            <w:pPr>
              <w:jc w:val="both"/>
              <w:rPr>
                <w:rFonts w:ascii="Trebuchet MS" w:hAnsi="Trebuchet MS"/>
                <w:sz w:val="22"/>
                <w:szCs w:val="22"/>
                <w:lang w:val="ro-RO" w:eastAsia="ro-RO"/>
              </w:rPr>
            </w:pPr>
            <w:r w:rsidRPr="00230CC0">
              <w:rPr>
                <w:rFonts w:ascii="Trebuchet MS" w:hAnsi="Trebuchet MS"/>
                <w:sz w:val="22"/>
                <w:szCs w:val="22"/>
                <w:lang w:val="ro-RO" w:eastAsia="ro-RO"/>
              </w:rPr>
              <w:t>3.5.</w:t>
            </w:r>
            <w:r w:rsidR="007315AD">
              <w:rPr>
                <w:rFonts w:ascii="Trebuchet MS" w:hAnsi="Trebuchet MS"/>
                <w:sz w:val="22"/>
                <w:szCs w:val="22"/>
                <w:lang w:val="ro-RO" w:eastAsia="ro-RO"/>
              </w:rPr>
              <w:t xml:space="preserve"> </w:t>
            </w:r>
            <w:r w:rsidRPr="00230CC0">
              <w:rPr>
                <w:rFonts w:ascii="Trebuchet MS" w:hAnsi="Trebuchet MS"/>
                <w:color w:val="000000"/>
                <w:sz w:val="22"/>
                <w:szCs w:val="22"/>
                <w:lang w:val="ro-RO" w:eastAsia="ro-RO"/>
              </w:rPr>
              <w:t>Impactul asupra mediului de afaceri</w:t>
            </w:r>
          </w:p>
        </w:tc>
        <w:tc>
          <w:tcPr>
            <w:tcW w:w="6691" w:type="dxa"/>
            <w:shd w:val="clear" w:color="auto" w:fill="auto"/>
          </w:tcPr>
          <w:p w14:paraId="495A468C" w14:textId="77777777" w:rsidR="004A2ACC" w:rsidRPr="00230CC0" w:rsidRDefault="004A2ACC" w:rsidP="004A2ACC">
            <w:pPr>
              <w:tabs>
                <w:tab w:val="left" w:pos="851"/>
              </w:tabs>
              <w:jc w:val="both"/>
              <w:rPr>
                <w:rFonts w:ascii="Trebuchet MS" w:hAnsi="Trebuchet MS"/>
                <w:sz w:val="22"/>
                <w:szCs w:val="22"/>
                <w:lang w:val="ro-RO" w:eastAsia="ro-RO"/>
              </w:rPr>
            </w:pPr>
            <w:r w:rsidRPr="00230CC0">
              <w:rPr>
                <w:rFonts w:ascii="Trebuchet MS" w:hAnsi="Trebuchet MS"/>
                <w:sz w:val="22"/>
                <w:szCs w:val="22"/>
                <w:lang w:val="ro-RO" w:eastAsia="ro-RO"/>
              </w:rPr>
              <w:t>Proiectul de act normativ nu are impact în acest domeniu</w:t>
            </w:r>
          </w:p>
        </w:tc>
      </w:tr>
      <w:tr w:rsidR="004A2ACC" w:rsidRPr="00235458" w14:paraId="7AD5C8E9" w14:textId="77777777" w:rsidTr="00ED2BAE">
        <w:tc>
          <w:tcPr>
            <w:tcW w:w="2949" w:type="dxa"/>
          </w:tcPr>
          <w:p w14:paraId="75AC0559" w14:textId="464ABE38" w:rsidR="004A2ACC" w:rsidRPr="00230CC0" w:rsidRDefault="004A2ACC" w:rsidP="004A2ACC">
            <w:pPr>
              <w:jc w:val="both"/>
              <w:rPr>
                <w:rFonts w:ascii="Trebuchet MS" w:hAnsi="Trebuchet MS"/>
                <w:sz w:val="22"/>
                <w:szCs w:val="22"/>
                <w:lang w:val="ro-RO" w:eastAsia="ro-RO"/>
              </w:rPr>
            </w:pPr>
            <w:r w:rsidRPr="00230CC0">
              <w:rPr>
                <w:rFonts w:ascii="Trebuchet MS" w:hAnsi="Trebuchet MS"/>
                <w:sz w:val="22"/>
                <w:szCs w:val="22"/>
                <w:lang w:val="ro-RO" w:eastAsia="ro-RO"/>
              </w:rPr>
              <w:t>3.6.</w:t>
            </w:r>
            <w:r w:rsidR="007315AD">
              <w:rPr>
                <w:rFonts w:ascii="Trebuchet MS" w:hAnsi="Trebuchet MS"/>
                <w:sz w:val="22"/>
                <w:szCs w:val="22"/>
                <w:lang w:val="ro-RO" w:eastAsia="ro-RO"/>
              </w:rPr>
              <w:t xml:space="preserve"> </w:t>
            </w:r>
            <w:r w:rsidRPr="00230CC0">
              <w:rPr>
                <w:rFonts w:ascii="Trebuchet MS" w:hAnsi="Trebuchet MS"/>
                <w:sz w:val="22"/>
                <w:szCs w:val="22"/>
                <w:lang w:val="ro-RO" w:eastAsia="ro-RO"/>
              </w:rPr>
              <w:t>Impactul asupra mediului înconjurător</w:t>
            </w:r>
          </w:p>
        </w:tc>
        <w:tc>
          <w:tcPr>
            <w:tcW w:w="6691" w:type="dxa"/>
            <w:shd w:val="clear" w:color="auto" w:fill="auto"/>
          </w:tcPr>
          <w:p w14:paraId="635624FC" w14:textId="0DF2938C" w:rsidR="000C16F0" w:rsidRPr="00EC6116" w:rsidRDefault="00D05670" w:rsidP="00D05670">
            <w:pPr>
              <w:pStyle w:val="ListParagraph"/>
              <w:suppressAutoHyphens/>
              <w:autoSpaceDN w:val="0"/>
              <w:ind w:left="-73" w:firstLine="793"/>
              <w:jc w:val="both"/>
              <w:textAlignment w:val="baseline"/>
              <w:rPr>
                <w:rFonts w:ascii="Trebuchet MS" w:eastAsia="Calibri" w:hAnsi="Trebuchet MS" w:cs="Arial"/>
                <w:bCs/>
                <w:sz w:val="22"/>
                <w:szCs w:val="22"/>
                <w:highlight w:val="cyan"/>
                <w:lang w:val="ro-RO"/>
              </w:rPr>
            </w:pPr>
            <w:r w:rsidRPr="00D05670">
              <w:rPr>
                <w:rFonts w:ascii="Trebuchet MS" w:eastAsia="Calibri" w:hAnsi="Trebuchet MS" w:cs="Arial"/>
                <w:bCs/>
                <w:sz w:val="22"/>
                <w:szCs w:val="22"/>
                <w:lang w:val="ro-RO"/>
              </w:rPr>
              <w:t>Proiectele de investiții incluse în prezentul act normativ respectă principiile dezvoltării durabile și contribuie la reducerea impactului asupra mediului prin măsuri de eficientizare energetică și optimizare a infrastructurii.</w:t>
            </w:r>
          </w:p>
        </w:tc>
      </w:tr>
      <w:tr w:rsidR="004A2ACC" w:rsidRPr="00230CC0" w14:paraId="13226A48" w14:textId="77777777" w:rsidTr="00ED2BAE">
        <w:tc>
          <w:tcPr>
            <w:tcW w:w="2949" w:type="dxa"/>
          </w:tcPr>
          <w:p w14:paraId="76898C06" w14:textId="77777777" w:rsidR="004A2ACC" w:rsidRPr="00230CC0" w:rsidRDefault="004A2ACC" w:rsidP="004A2ACC">
            <w:pPr>
              <w:rPr>
                <w:rFonts w:ascii="Trebuchet MS" w:hAnsi="Trebuchet MS"/>
                <w:sz w:val="22"/>
                <w:szCs w:val="22"/>
                <w:lang w:val="ro-RO" w:eastAsia="ro-RO"/>
              </w:rPr>
            </w:pPr>
            <w:r w:rsidRPr="00230CC0">
              <w:rPr>
                <w:rFonts w:ascii="Trebuchet MS" w:hAnsi="Trebuchet MS"/>
                <w:sz w:val="22"/>
                <w:szCs w:val="22"/>
                <w:lang w:val="ro-RO" w:eastAsia="ro-RO"/>
              </w:rPr>
              <w:t xml:space="preserve">3.7. Evaluarea costurilor și beneficiilor din perspectiva inovării și digitalizării </w:t>
            </w:r>
          </w:p>
        </w:tc>
        <w:tc>
          <w:tcPr>
            <w:tcW w:w="6691" w:type="dxa"/>
            <w:shd w:val="clear" w:color="auto" w:fill="auto"/>
          </w:tcPr>
          <w:p w14:paraId="15CDCC47" w14:textId="77777777" w:rsidR="004A2ACC" w:rsidRPr="00230CC0" w:rsidRDefault="004A2ACC" w:rsidP="004A2ACC">
            <w:pPr>
              <w:tabs>
                <w:tab w:val="left" w:pos="851"/>
              </w:tabs>
              <w:jc w:val="both"/>
              <w:rPr>
                <w:rFonts w:ascii="Trebuchet MS" w:hAnsi="Trebuchet MS"/>
                <w:sz w:val="22"/>
                <w:szCs w:val="22"/>
                <w:lang w:val="ro-RO" w:eastAsia="ro-RO"/>
              </w:rPr>
            </w:pPr>
            <w:r w:rsidRPr="00230CC0">
              <w:rPr>
                <w:rFonts w:ascii="Trebuchet MS" w:hAnsi="Trebuchet MS"/>
                <w:sz w:val="22"/>
                <w:szCs w:val="22"/>
                <w:lang w:val="ro-RO" w:eastAsia="ro-RO"/>
              </w:rPr>
              <w:t>Nu este cazul.</w:t>
            </w:r>
          </w:p>
        </w:tc>
      </w:tr>
      <w:tr w:rsidR="004A2ACC" w:rsidRPr="00230CC0" w14:paraId="5200CB9D" w14:textId="77777777" w:rsidTr="00ED2BAE">
        <w:tc>
          <w:tcPr>
            <w:tcW w:w="2949" w:type="dxa"/>
          </w:tcPr>
          <w:p w14:paraId="4559B7E6" w14:textId="77777777" w:rsidR="004A2ACC" w:rsidRDefault="004A2ACC" w:rsidP="004A2ACC">
            <w:pPr>
              <w:rPr>
                <w:rFonts w:ascii="Trebuchet MS" w:hAnsi="Trebuchet MS"/>
                <w:sz w:val="22"/>
                <w:szCs w:val="22"/>
                <w:lang w:val="ro-RO" w:eastAsia="ro-RO"/>
              </w:rPr>
            </w:pPr>
            <w:r w:rsidRPr="00230CC0">
              <w:rPr>
                <w:rFonts w:ascii="Trebuchet MS" w:hAnsi="Trebuchet MS"/>
                <w:sz w:val="22"/>
                <w:szCs w:val="22"/>
                <w:lang w:val="ro-RO" w:eastAsia="ro-RO"/>
              </w:rPr>
              <w:t xml:space="preserve">3.8. Evaluarea costurilor și beneficiilor din perspectiva dezvoltării durabile </w:t>
            </w:r>
          </w:p>
          <w:p w14:paraId="2A53FF42" w14:textId="77777777" w:rsidR="00F378E4" w:rsidRPr="00230CC0" w:rsidRDefault="00F378E4" w:rsidP="004A2ACC">
            <w:pPr>
              <w:rPr>
                <w:rFonts w:ascii="Trebuchet MS" w:hAnsi="Trebuchet MS"/>
                <w:sz w:val="22"/>
                <w:szCs w:val="22"/>
                <w:lang w:val="ro-RO" w:eastAsia="ro-RO"/>
              </w:rPr>
            </w:pPr>
          </w:p>
        </w:tc>
        <w:tc>
          <w:tcPr>
            <w:tcW w:w="6691" w:type="dxa"/>
            <w:shd w:val="clear" w:color="auto" w:fill="auto"/>
          </w:tcPr>
          <w:p w14:paraId="73745C2B" w14:textId="64BD6485" w:rsidR="004A2ACC" w:rsidRPr="00230CC0" w:rsidRDefault="004A2ACC" w:rsidP="004A2ACC">
            <w:pPr>
              <w:spacing w:after="120"/>
              <w:jc w:val="both"/>
              <w:rPr>
                <w:rFonts w:ascii="Trebuchet MS" w:hAnsi="Trebuchet MS"/>
                <w:sz w:val="22"/>
                <w:szCs w:val="22"/>
                <w:lang w:val="ro-RO" w:eastAsia="ro-RO"/>
              </w:rPr>
            </w:pPr>
            <w:r w:rsidRPr="00230CC0">
              <w:rPr>
                <w:rFonts w:ascii="Trebuchet MS" w:hAnsi="Trebuchet MS"/>
                <w:sz w:val="22"/>
                <w:szCs w:val="22"/>
                <w:lang w:val="ro-RO" w:eastAsia="ro-RO"/>
              </w:rPr>
              <w:t>Nu este cazul</w:t>
            </w:r>
            <w:r w:rsidR="00EF4119">
              <w:rPr>
                <w:rFonts w:ascii="Trebuchet MS" w:hAnsi="Trebuchet MS"/>
                <w:sz w:val="22"/>
                <w:szCs w:val="22"/>
                <w:lang w:val="ro-RO" w:eastAsia="ro-RO"/>
              </w:rPr>
              <w:t>.</w:t>
            </w:r>
          </w:p>
        </w:tc>
      </w:tr>
      <w:tr w:rsidR="004A2ACC" w:rsidRPr="00230CC0" w14:paraId="34F74773" w14:textId="77777777" w:rsidTr="00ED2BAE">
        <w:tc>
          <w:tcPr>
            <w:tcW w:w="2949" w:type="dxa"/>
          </w:tcPr>
          <w:p w14:paraId="039038C1" w14:textId="77777777" w:rsidR="004A2ACC" w:rsidRPr="00230CC0" w:rsidRDefault="004A2ACC" w:rsidP="004A2ACC">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t>3.9. Alte informații</w:t>
            </w:r>
          </w:p>
        </w:tc>
        <w:tc>
          <w:tcPr>
            <w:tcW w:w="6691" w:type="dxa"/>
          </w:tcPr>
          <w:p w14:paraId="4EDDFB1C" w14:textId="77777777" w:rsidR="004A2ACC" w:rsidRPr="00230CC0" w:rsidRDefault="004A2ACC" w:rsidP="004A2ACC">
            <w:pPr>
              <w:spacing w:after="120"/>
              <w:jc w:val="both"/>
              <w:rPr>
                <w:rFonts w:ascii="Trebuchet MS" w:hAnsi="Trebuchet MS"/>
                <w:sz w:val="22"/>
                <w:szCs w:val="22"/>
                <w:lang w:val="ro-RO" w:eastAsia="ro-RO"/>
              </w:rPr>
            </w:pPr>
            <w:r w:rsidRPr="00230CC0">
              <w:rPr>
                <w:rFonts w:ascii="Trebuchet MS" w:hAnsi="Trebuchet MS"/>
                <w:sz w:val="22"/>
                <w:szCs w:val="22"/>
                <w:lang w:val="ro-RO" w:eastAsia="ro-RO"/>
              </w:rPr>
              <w:t>Nu au fost identificate.</w:t>
            </w:r>
          </w:p>
        </w:tc>
      </w:tr>
    </w:tbl>
    <w:p w14:paraId="42D0F434" w14:textId="77777777" w:rsidR="00F378E4" w:rsidRDefault="00F378E4" w:rsidP="009C54EB">
      <w:pPr>
        <w:rPr>
          <w:rFonts w:ascii="Trebuchet MS" w:hAnsi="Trebuchet MS"/>
          <w:b/>
          <w:sz w:val="22"/>
          <w:szCs w:val="22"/>
          <w:lang w:val="ro-RO" w:eastAsia="ro-RO"/>
        </w:rPr>
      </w:pPr>
    </w:p>
    <w:p w14:paraId="0A68C315" w14:textId="6535517F" w:rsidR="004A2ACC" w:rsidRPr="00230CC0" w:rsidRDefault="004A2ACC" w:rsidP="004A2ACC">
      <w:pPr>
        <w:jc w:val="center"/>
        <w:rPr>
          <w:rFonts w:ascii="Trebuchet MS" w:hAnsi="Trebuchet MS"/>
          <w:b/>
          <w:sz w:val="22"/>
          <w:szCs w:val="22"/>
          <w:lang w:val="ro-RO" w:eastAsia="ro-RO"/>
        </w:rPr>
      </w:pPr>
      <w:r w:rsidRPr="00230CC0">
        <w:rPr>
          <w:rFonts w:ascii="Trebuchet MS" w:hAnsi="Trebuchet MS"/>
          <w:b/>
          <w:sz w:val="22"/>
          <w:szCs w:val="22"/>
          <w:lang w:val="ro-RO" w:eastAsia="ro-RO"/>
        </w:rPr>
        <w:t>Secțiunea a 4-a</w:t>
      </w:r>
    </w:p>
    <w:p w14:paraId="4D155866" w14:textId="65203184" w:rsid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hAnsi="Trebuchet MS"/>
          <w:b/>
          <w:sz w:val="22"/>
          <w:szCs w:val="22"/>
          <w:lang w:val="ro-RO"/>
        </w:rPr>
      </w:pPr>
      <w:r w:rsidRPr="00230CC0">
        <w:rPr>
          <w:rFonts w:ascii="Trebuchet MS" w:hAnsi="Trebuchet MS"/>
          <w:b/>
          <w:sz w:val="22"/>
          <w:szCs w:val="22"/>
          <w:lang w:val="ro-RO"/>
        </w:rPr>
        <w:t xml:space="preserve"> Impactul financiar asupra bugetului general consolidat, atât pe termen scurt, pentru anul curent, cât </w:t>
      </w:r>
      <w:proofErr w:type="spellStart"/>
      <w:r w:rsidRPr="00230CC0">
        <w:rPr>
          <w:rFonts w:ascii="Trebuchet MS" w:hAnsi="Trebuchet MS"/>
          <w:b/>
          <w:sz w:val="22"/>
          <w:szCs w:val="22"/>
          <w:lang w:val="ro-RO"/>
        </w:rPr>
        <w:t>şi</w:t>
      </w:r>
      <w:proofErr w:type="spellEnd"/>
      <w:r w:rsidRPr="00230CC0">
        <w:rPr>
          <w:rFonts w:ascii="Trebuchet MS" w:hAnsi="Trebuchet MS"/>
          <w:b/>
          <w:sz w:val="22"/>
          <w:szCs w:val="22"/>
          <w:lang w:val="ro-RO"/>
        </w:rPr>
        <w:t xml:space="preserve"> pe termen lung (pe 5 ani) ), inclusiv informații cu privire la cheltuieli și venituri</w:t>
      </w:r>
    </w:p>
    <w:p w14:paraId="15D87AF8" w14:textId="77777777" w:rsidR="00EF4119" w:rsidRPr="00230CC0" w:rsidRDefault="00EF4119"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hAnsi="Trebuchet MS"/>
          <w:b/>
          <w:sz w:val="22"/>
          <w:szCs w:val="22"/>
          <w:lang w:val="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23"/>
        <w:gridCol w:w="787"/>
        <w:gridCol w:w="182"/>
        <w:gridCol w:w="851"/>
        <w:gridCol w:w="850"/>
        <w:gridCol w:w="63"/>
        <w:gridCol w:w="1080"/>
        <w:gridCol w:w="810"/>
        <w:gridCol w:w="180"/>
        <w:gridCol w:w="873"/>
      </w:tblGrid>
      <w:tr w:rsidR="004A2ACC" w:rsidRPr="00230CC0" w14:paraId="13F0B50D" w14:textId="77777777" w:rsidTr="00ED2BAE">
        <w:trPr>
          <w:trHeight w:val="240"/>
        </w:trPr>
        <w:tc>
          <w:tcPr>
            <w:tcW w:w="9640" w:type="dxa"/>
            <w:gridSpan w:val="11"/>
          </w:tcPr>
          <w:p w14:paraId="46ED2D53"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rebuchet MS" w:hAnsi="Trebuchet MS"/>
                <w:sz w:val="22"/>
                <w:szCs w:val="22"/>
                <w:lang w:val="ro-RO"/>
              </w:rPr>
            </w:pPr>
            <w:r w:rsidRPr="00230CC0">
              <w:rPr>
                <w:rFonts w:ascii="Trebuchet MS" w:hAnsi="Trebuchet MS"/>
                <w:sz w:val="22"/>
                <w:szCs w:val="22"/>
                <w:lang w:val="ro-RO"/>
              </w:rPr>
              <w:t xml:space="preserve">                                           -în mii lei (RON)-</w:t>
            </w:r>
          </w:p>
        </w:tc>
      </w:tr>
      <w:tr w:rsidR="004A2ACC" w:rsidRPr="00230CC0" w14:paraId="17403847" w14:textId="77777777" w:rsidTr="00ED2BAE">
        <w:tblPrEx>
          <w:tblLook w:val="01E0" w:firstRow="1" w:lastRow="1" w:firstColumn="1" w:lastColumn="1" w:noHBand="0" w:noVBand="0"/>
        </w:tblPrEx>
        <w:tc>
          <w:tcPr>
            <w:tcW w:w="3941" w:type="dxa"/>
          </w:tcPr>
          <w:p w14:paraId="145E7CC8"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Indicatori</w:t>
            </w:r>
          </w:p>
        </w:tc>
        <w:tc>
          <w:tcPr>
            <w:tcW w:w="992" w:type="dxa"/>
            <w:gridSpan w:val="3"/>
          </w:tcPr>
          <w:p w14:paraId="07E5BBF5"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Anul curent</w:t>
            </w:r>
          </w:p>
        </w:tc>
        <w:tc>
          <w:tcPr>
            <w:tcW w:w="3654" w:type="dxa"/>
            <w:gridSpan w:val="5"/>
          </w:tcPr>
          <w:p w14:paraId="13685B6E"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Următorii 4 ani</w:t>
            </w:r>
          </w:p>
        </w:tc>
        <w:tc>
          <w:tcPr>
            <w:tcW w:w="1053" w:type="dxa"/>
            <w:gridSpan w:val="2"/>
          </w:tcPr>
          <w:p w14:paraId="258851FF" w14:textId="77777777" w:rsidR="004A2ACC" w:rsidRPr="00230CC0" w:rsidRDefault="004A2ACC" w:rsidP="00C80843">
            <w:pPr>
              <w:jc w:val="center"/>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Media pe</w:t>
            </w:r>
          </w:p>
          <w:p w14:paraId="79BE5E9A"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color w:val="000000"/>
                <w:sz w:val="22"/>
                <w:szCs w:val="22"/>
                <w:lang w:val="ro-RO" w:eastAsia="ro-RO"/>
              </w:rPr>
              <w:t>5 ani</w:t>
            </w:r>
          </w:p>
        </w:tc>
      </w:tr>
      <w:tr w:rsidR="004A2ACC" w:rsidRPr="00230CC0" w14:paraId="44C24F39" w14:textId="77777777" w:rsidTr="00ED2BAE">
        <w:tblPrEx>
          <w:tblLook w:val="01E0" w:firstRow="1" w:lastRow="1" w:firstColumn="1" w:lastColumn="1" w:noHBand="0" w:noVBand="0"/>
        </w:tblPrEx>
        <w:tc>
          <w:tcPr>
            <w:tcW w:w="3941" w:type="dxa"/>
          </w:tcPr>
          <w:p w14:paraId="15BBB8DD"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1</w:t>
            </w:r>
          </w:p>
        </w:tc>
        <w:tc>
          <w:tcPr>
            <w:tcW w:w="992" w:type="dxa"/>
            <w:gridSpan w:val="3"/>
            <w:tcBorders>
              <w:bottom w:val="single" w:sz="4" w:space="0" w:color="auto"/>
            </w:tcBorders>
          </w:tcPr>
          <w:p w14:paraId="5DAFAB2F"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2</w:t>
            </w:r>
          </w:p>
        </w:tc>
        <w:tc>
          <w:tcPr>
            <w:tcW w:w="851" w:type="dxa"/>
            <w:tcBorders>
              <w:bottom w:val="single" w:sz="4" w:space="0" w:color="auto"/>
            </w:tcBorders>
          </w:tcPr>
          <w:p w14:paraId="37470D0E"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3</w:t>
            </w:r>
          </w:p>
        </w:tc>
        <w:tc>
          <w:tcPr>
            <w:tcW w:w="850" w:type="dxa"/>
            <w:tcBorders>
              <w:bottom w:val="single" w:sz="4" w:space="0" w:color="auto"/>
            </w:tcBorders>
          </w:tcPr>
          <w:p w14:paraId="3BCCA9E7"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4</w:t>
            </w:r>
          </w:p>
        </w:tc>
        <w:tc>
          <w:tcPr>
            <w:tcW w:w="1143" w:type="dxa"/>
            <w:gridSpan w:val="2"/>
            <w:tcBorders>
              <w:bottom w:val="single" w:sz="4" w:space="0" w:color="auto"/>
            </w:tcBorders>
          </w:tcPr>
          <w:p w14:paraId="359ED843"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5</w:t>
            </w:r>
          </w:p>
        </w:tc>
        <w:tc>
          <w:tcPr>
            <w:tcW w:w="810" w:type="dxa"/>
            <w:tcBorders>
              <w:bottom w:val="single" w:sz="4" w:space="0" w:color="auto"/>
            </w:tcBorders>
          </w:tcPr>
          <w:p w14:paraId="29DB57E9"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6</w:t>
            </w:r>
          </w:p>
        </w:tc>
        <w:tc>
          <w:tcPr>
            <w:tcW w:w="1053" w:type="dxa"/>
            <w:gridSpan w:val="2"/>
            <w:tcBorders>
              <w:bottom w:val="single" w:sz="4" w:space="0" w:color="auto"/>
            </w:tcBorders>
          </w:tcPr>
          <w:p w14:paraId="5EC849C1" w14:textId="77777777" w:rsidR="004A2ACC" w:rsidRPr="00230CC0" w:rsidRDefault="004A2ACC" w:rsidP="00C80843">
            <w:pPr>
              <w:jc w:val="center"/>
              <w:rPr>
                <w:rFonts w:ascii="Trebuchet MS" w:hAnsi="Trebuchet MS"/>
                <w:sz w:val="22"/>
                <w:szCs w:val="22"/>
                <w:lang w:val="ro-RO" w:eastAsia="ro-RO"/>
              </w:rPr>
            </w:pPr>
            <w:r w:rsidRPr="00230CC0">
              <w:rPr>
                <w:rFonts w:ascii="Trebuchet MS" w:hAnsi="Trebuchet MS"/>
                <w:sz w:val="22"/>
                <w:szCs w:val="22"/>
                <w:lang w:val="ro-RO" w:eastAsia="ro-RO"/>
              </w:rPr>
              <w:t>7</w:t>
            </w:r>
          </w:p>
        </w:tc>
      </w:tr>
      <w:tr w:rsidR="004A2ACC" w:rsidRPr="00230CC0" w14:paraId="6BA12E12" w14:textId="77777777" w:rsidTr="00ED2BAE">
        <w:tblPrEx>
          <w:tblLook w:val="01E0" w:firstRow="1" w:lastRow="1" w:firstColumn="1" w:lastColumn="1" w:noHBand="0" w:noVBand="0"/>
        </w:tblPrEx>
        <w:tc>
          <w:tcPr>
            <w:tcW w:w="3941" w:type="dxa"/>
          </w:tcPr>
          <w:p w14:paraId="6D661CF0"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sz w:val="22"/>
                <w:szCs w:val="22"/>
                <w:lang w:val="ro-RO"/>
              </w:rPr>
            </w:pPr>
            <w:r w:rsidRPr="00230CC0">
              <w:rPr>
                <w:rFonts w:ascii="Trebuchet MS" w:hAnsi="Trebuchet MS"/>
                <w:color w:val="000000"/>
                <w:sz w:val="22"/>
                <w:szCs w:val="22"/>
                <w:lang w:val="ro-RO"/>
              </w:rPr>
              <w:t>4.1 Modificări ale veniturilor bugetare, plus/minus din care:</w:t>
            </w:r>
          </w:p>
        </w:tc>
        <w:tc>
          <w:tcPr>
            <w:tcW w:w="5699" w:type="dxa"/>
            <w:gridSpan w:val="10"/>
            <w:tcBorders>
              <w:bottom w:val="nil"/>
            </w:tcBorders>
          </w:tcPr>
          <w:p w14:paraId="01711E39" w14:textId="55DBFAC0"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Nu generează influențe financiare asupra bugetului general consolidat</w:t>
            </w:r>
            <w:r w:rsidR="00EF4119">
              <w:rPr>
                <w:rFonts w:ascii="Trebuchet MS" w:hAnsi="Trebuchet MS"/>
                <w:sz w:val="22"/>
                <w:szCs w:val="22"/>
                <w:lang w:val="ro-RO" w:eastAsia="ro-RO"/>
              </w:rPr>
              <w:t>.</w:t>
            </w:r>
          </w:p>
        </w:tc>
      </w:tr>
      <w:tr w:rsidR="004A2ACC" w:rsidRPr="00235458" w14:paraId="2FB1B765" w14:textId="77777777" w:rsidTr="00ED2BAE">
        <w:tblPrEx>
          <w:tblLook w:val="01E0" w:firstRow="1" w:lastRow="1" w:firstColumn="1" w:lastColumn="1" w:noHBand="0" w:noVBand="0"/>
        </w:tblPrEx>
        <w:tc>
          <w:tcPr>
            <w:tcW w:w="3941" w:type="dxa"/>
          </w:tcPr>
          <w:p w14:paraId="21715FAE"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1.buget de stat, din acesta:</w:t>
            </w:r>
          </w:p>
          <w:p w14:paraId="15704DE3"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1.impozit pe profit</w:t>
            </w:r>
          </w:p>
          <w:p w14:paraId="1068AF5F"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 xml:space="preserve">2.impozit pe venit </w:t>
            </w:r>
          </w:p>
        </w:tc>
        <w:tc>
          <w:tcPr>
            <w:tcW w:w="5699" w:type="dxa"/>
            <w:gridSpan w:val="10"/>
            <w:tcBorders>
              <w:top w:val="nil"/>
              <w:bottom w:val="nil"/>
            </w:tcBorders>
          </w:tcPr>
          <w:p w14:paraId="1B1C81F1" w14:textId="77777777" w:rsidR="004A2ACC" w:rsidRPr="00230CC0" w:rsidRDefault="004A2ACC" w:rsidP="00C80843">
            <w:pPr>
              <w:jc w:val="both"/>
              <w:rPr>
                <w:rFonts w:ascii="Trebuchet MS" w:hAnsi="Trebuchet MS"/>
                <w:sz w:val="22"/>
                <w:szCs w:val="22"/>
                <w:lang w:val="ro-RO" w:eastAsia="ro-RO"/>
              </w:rPr>
            </w:pPr>
          </w:p>
        </w:tc>
      </w:tr>
      <w:tr w:rsidR="004A2ACC" w:rsidRPr="008078DB" w14:paraId="36515C8A" w14:textId="77777777" w:rsidTr="00ED2BAE">
        <w:tblPrEx>
          <w:tblLook w:val="01E0" w:firstRow="1" w:lastRow="1" w:firstColumn="1" w:lastColumn="1" w:noHBand="0" w:noVBand="0"/>
        </w:tblPrEx>
        <w:tc>
          <w:tcPr>
            <w:tcW w:w="3941" w:type="dxa"/>
          </w:tcPr>
          <w:p w14:paraId="4FD5640C"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1.bugete locale</w:t>
            </w:r>
          </w:p>
          <w:p w14:paraId="486C0FB4"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 impozit pe profit</w:t>
            </w:r>
          </w:p>
        </w:tc>
        <w:tc>
          <w:tcPr>
            <w:tcW w:w="5699" w:type="dxa"/>
            <w:gridSpan w:val="10"/>
            <w:tcBorders>
              <w:top w:val="nil"/>
              <w:bottom w:val="nil"/>
            </w:tcBorders>
          </w:tcPr>
          <w:p w14:paraId="74A34314" w14:textId="77777777" w:rsidR="004A2ACC" w:rsidRPr="00230CC0" w:rsidRDefault="004A2ACC" w:rsidP="00C80843">
            <w:pPr>
              <w:jc w:val="both"/>
              <w:rPr>
                <w:rFonts w:ascii="Trebuchet MS" w:hAnsi="Trebuchet MS"/>
                <w:sz w:val="22"/>
                <w:szCs w:val="22"/>
                <w:lang w:val="ro-RO" w:eastAsia="ro-RO"/>
              </w:rPr>
            </w:pPr>
          </w:p>
        </w:tc>
      </w:tr>
      <w:tr w:rsidR="004A2ACC" w:rsidRPr="00230CC0" w14:paraId="166A538F" w14:textId="77777777" w:rsidTr="00ED2BAE">
        <w:tblPrEx>
          <w:tblLook w:val="01E0" w:firstRow="1" w:lastRow="1" w:firstColumn="1" w:lastColumn="1" w:noHBand="0" w:noVBand="0"/>
        </w:tblPrEx>
        <w:tc>
          <w:tcPr>
            <w:tcW w:w="3941" w:type="dxa"/>
          </w:tcPr>
          <w:p w14:paraId="6A57E0CA"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1.bugetul asigurărilor sociale de stat:</w:t>
            </w:r>
          </w:p>
          <w:p w14:paraId="48578A3C"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 xml:space="preserve">1.contribuții de asigurări </w:t>
            </w:r>
          </w:p>
        </w:tc>
        <w:tc>
          <w:tcPr>
            <w:tcW w:w="5699" w:type="dxa"/>
            <w:gridSpan w:val="10"/>
            <w:tcBorders>
              <w:top w:val="nil"/>
              <w:bottom w:val="nil"/>
            </w:tcBorders>
          </w:tcPr>
          <w:p w14:paraId="615F0C5E" w14:textId="77777777" w:rsidR="004A2ACC" w:rsidRPr="00230CC0" w:rsidRDefault="004A2ACC" w:rsidP="00C80843">
            <w:pPr>
              <w:jc w:val="both"/>
              <w:rPr>
                <w:rFonts w:ascii="Trebuchet MS" w:hAnsi="Trebuchet MS"/>
                <w:sz w:val="22"/>
                <w:szCs w:val="22"/>
                <w:lang w:val="ro-RO" w:eastAsia="ro-RO"/>
              </w:rPr>
            </w:pPr>
          </w:p>
        </w:tc>
      </w:tr>
      <w:tr w:rsidR="004A2ACC" w:rsidRPr="00235458" w14:paraId="1C410406" w14:textId="77777777" w:rsidTr="00ED2BAE">
        <w:tblPrEx>
          <w:tblLook w:val="01E0" w:firstRow="1" w:lastRow="1" w:firstColumn="1" w:lastColumn="1" w:noHBand="0" w:noVBand="0"/>
        </w:tblPrEx>
        <w:tc>
          <w:tcPr>
            <w:tcW w:w="3941" w:type="dxa"/>
          </w:tcPr>
          <w:p w14:paraId="08144D86"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1.alte tipuri de venituri ( se va menționa natura acestora)</w:t>
            </w:r>
          </w:p>
        </w:tc>
        <w:tc>
          <w:tcPr>
            <w:tcW w:w="5699" w:type="dxa"/>
            <w:gridSpan w:val="10"/>
            <w:tcBorders>
              <w:top w:val="nil"/>
              <w:bottom w:val="single" w:sz="4" w:space="0" w:color="auto"/>
            </w:tcBorders>
          </w:tcPr>
          <w:p w14:paraId="0DEEC67B" w14:textId="77777777" w:rsidR="004A2ACC" w:rsidRPr="00230CC0" w:rsidRDefault="004A2ACC" w:rsidP="00C80843">
            <w:pPr>
              <w:jc w:val="both"/>
              <w:rPr>
                <w:rFonts w:ascii="Trebuchet MS" w:hAnsi="Trebuchet MS"/>
                <w:sz w:val="22"/>
                <w:szCs w:val="22"/>
                <w:lang w:val="ro-RO" w:eastAsia="ro-RO"/>
              </w:rPr>
            </w:pPr>
          </w:p>
        </w:tc>
      </w:tr>
      <w:tr w:rsidR="004A2ACC" w:rsidRPr="00230CC0" w14:paraId="619DB01E" w14:textId="77777777" w:rsidTr="00ED2BAE">
        <w:tblPrEx>
          <w:tblLook w:val="01E0" w:firstRow="1" w:lastRow="1" w:firstColumn="1" w:lastColumn="1" w:noHBand="0" w:noVBand="0"/>
        </w:tblPrEx>
        <w:tc>
          <w:tcPr>
            <w:tcW w:w="3941" w:type="dxa"/>
          </w:tcPr>
          <w:p w14:paraId="05441B85"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 xml:space="preserve">4.2. Modificări ale cheltuielilor </w:t>
            </w:r>
          </w:p>
          <w:p w14:paraId="20E07FC8"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 xml:space="preserve">    bugetare, plus/minus, </w:t>
            </w:r>
          </w:p>
          <w:p w14:paraId="5F92D38D"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 xml:space="preserve">    din care:                                      </w:t>
            </w:r>
          </w:p>
        </w:tc>
        <w:tc>
          <w:tcPr>
            <w:tcW w:w="5699" w:type="dxa"/>
            <w:gridSpan w:val="10"/>
            <w:tcBorders>
              <w:bottom w:val="nil"/>
            </w:tcBorders>
          </w:tcPr>
          <w:p w14:paraId="1ECAB565" w14:textId="50C61D34"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Nu generează influențe financiare asupra bugetului general consolidat</w:t>
            </w:r>
            <w:r w:rsidR="00EF4119">
              <w:rPr>
                <w:rFonts w:ascii="Trebuchet MS" w:hAnsi="Trebuchet MS"/>
                <w:sz w:val="22"/>
                <w:szCs w:val="22"/>
                <w:lang w:val="ro-RO" w:eastAsia="ro-RO"/>
              </w:rPr>
              <w:t>.</w:t>
            </w:r>
          </w:p>
        </w:tc>
      </w:tr>
      <w:tr w:rsidR="004A2ACC" w:rsidRPr="00235458" w14:paraId="2B105771" w14:textId="77777777" w:rsidTr="00ED2BAE">
        <w:tblPrEx>
          <w:tblLook w:val="01E0" w:firstRow="1" w:lastRow="1" w:firstColumn="1" w:lastColumn="1" w:noHBand="0" w:noVBand="0"/>
        </w:tblPrEx>
        <w:tc>
          <w:tcPr>
            <w:tcW w:w="3941" w:type="dxa"/>
          </w:tcPr>
          <w:p w14:paraId="797A5339"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1.buget de stat, din acesta:</w:t>
            </w:r>
          </w:p>
          <w:p w14:paraId="64D7BA39"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1.cheltuieli de personal</w:t>
            </w:r>
          </w:p>
          <w:p w14:paraId="43101B1C"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2.bunuri și servicii</w:t>
            </w:r>
          </w:p>
        </w:tc>
        <w:tc>
          <w:tcPr>
            <w:tcW w:w="5699" w:type="dxa"/>
            <w:gridSpan w:val="10"/>
            <w:tcBorders>
              <w:top w:val="nil"/>
              <w:bottom w:val="nil"/>
            </w:tcBorders>
          </w:tcPr>
          <w:p w14:paraId="5BECEB6B" w14:textId="77777777" w:rsidR="004A2ACC" w:rsidRPr="00230CC0" w:rsidRDefault="004A2ACC" w:rsidP="00C80843">
            <w:pPr>
              <w:jc w:val="both"/>
              <w:rPr>
                <w:rFonts w:ascii="Trebuchet MS" w:hAnsi="Trebuchet MS"/>
                <w:sz w:val="22"/>
                <w:szCs w:val="22"/>
                <w:lang w:val="ro-RO" w:eastAsia="ro-RO"/>
              </w:rPr>
            </w:pPr>
          </w:p>
        </w:tc>
      </w:tr>
      <w:tr w:rsidR="004A2ACC" w:rsidRPr="00235458" w14:paraId="0F363D5E" w14:textId="77777777" w:rsidTr="00ED2BAE">
        <w:tblPrEx>
          <w:tblLook w:val="01E0" w:firstRow="1" w:lastRow="1" w:firstColumn="1" w:lastColumn="1" w:noHBand="0" w:noVBand="0"/>
        </w:tblPrEx>
        <w:tc>
          <w:tcPr>
            <w:tcW w:w="3941" w:type="dxa"/>
          </w:tcPr>
          <w:p w14:paraId="2CF74F49"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1.bugete locale:</w:t>
            </w:r>
          </w:p>
          <w:p w14:paraId="26A97711"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1.cheltuieli de personale</w:t>
            </w:r>
          </w:p>
          <w:p w14:paraId="4E498EF5"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2.bunuri și servicii</w:t>
            </w:r>
          </w:p>
        </w:tc>
        <w:tc>
          <w:tcPr>
            <w:tcW w:w="5699" w:type="dxa"/>
            <w:gridSpan w:val="10"/>
            <w:tcBorders>
              <w:top w:val="nil"/>
              <w:bottom w:val="nil"/>
            </w:tcBorders>
          </w:tcPr>
          <w:p w14:paraId="76FE274A" w14:textId="77777777" w:rsidR="004A2ACC" w:rsidRPr="00230CC0" w:rsidRDefault="004A2ACC" w:rsidP="00C80843">
            <w:pPr>
              <w:jc w:val="both"/>
              <w:rPr>
                <w:rFonts w:ascii="Trebuchet MS" w:hAnsi="Trebuchet MS"/>
                <w:sz w:val="22"/>
                <w:szCs w:val="22"/>
                <w:lang w:val="ro-RO" w:eastAsia="ro-RO"/>
              </w:rPr>
            </w:pPr>
          </w:p>
        </w:tc>
      </w:tr>
      <w:tr w:rsidR="004A2ACC" w:rsidRPr="008078DB" w14:paraId="7AEBB422" w14:textId="77777777" w:rsidTr="00ED2BAE">
        <w:tblPrEx>
          <w:tblLook w:val="01E0" w:firstRow="1" w:lastRow="1" w:firstColumn="1" w:lastColumn="1" w:noHBand="0" w:noVBand="0"/>
        </w:tblPrEx>
        <w:tc>
          <w:tcPr>
            <w:tcW w:w="3941" w:type="dxa"/>
          </w:tcPr>
          <w:p w14:paraId="2EDCFFD0"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lastRenderedPageBreak/>
              <w:t>1.bugetul asigurărilor sociale de stat :</w:t>
            </w:r>
          </w:p>
          <w:p w14:paraId="6F4E9F08"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1.cheltuieli de personal</w:t>
            </w:r>
          </w:p>
          <w:p w14:paraId="3637F942"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 xml:space="preserve">2.bunuri și servicii </w:t>
            </w:r>
          </w:p>
        </w:tc>
        <w:tc>
          <w:tcPr>
            <w:tcW w:w="5699" w:type="dxa"/>
            <w:gridSpan w:val="10"/>
            <w:tcBorders>
              <w:top w:val="nil"/>
              <w:bottom w:val="nil"/>
            </w:tcBorders>
          </w:tcPr>
          <w:p w14:paraId="1C621C7D" w14:textId="77777777" w:rsidR="004A2ACC" w:rsidRPr="00230CC0" w:rsidRDefault="004A2ACC" w:rsidP="00C80843">
            <w:pPr>
              <w:jc w:val="both"/>
              <w:rPr>
                <w:rFonts w:ascii="Trebuchet MS" w:hAnsi="Trebuchet MS"/>
                <w:sz w:val="22"/>
                <w:szCs w:val="22"/>
                <w:lang w:val="ro-RO" w:eastAsia="ro-RO"/>
              </w:rPr>
            </w:pPr>
          </w:p>
        </w:tc>
      </w:tr>
      <w:tr w:rsidR="004A2ACC" w:rsidRPr="00235458" w14:paraId="03E1046B" w14:textId="77777777" w:rsidTr="00ED2BAE">
        <w:tblPrEx>
          <w:tblLook w:val="01E0" w:firstRow="1" w:lastRow="1" w:firstColumn="1" w:lastColumn="1" w:noHBand="0" w:noVBand="0"/>
        </w:tblPrEx>
        <w:tc>
          <w:tcPr>
            <w:tcW w:w="3941" w:type="dxa"/>
          </w:tcPr>
          <w:p w14:paraId="3F6A7C8E"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 xml:space="preserve">1.alte tipuri de cheltuieli </w:t>
            </w:r>
          </w:p>
          <w:p w14:paraId="73392554" w14:textId="77777777" w:rsidR="004A2ACC" w:rsidRPr="00230CC0" w:rsidRDefault="004A2ACC" w:rsidP="00C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olor w:val="000000"/>
                <w:sz w:val="22"/>
                <w:szCs w:val="22"/>
                <w:lang w:val="ro-RO"/>
              </w:rPr>
            </w:pPr>
            <w:r w:rsidRPr="00230CC0">
              <w:rPr>
                <w:rFonts w:ascii="Trebuchet MS" w:hAnsi="Trebuchet MS"/>
                <w:color w:val="000000"/>
                <w:sz w:val="22"/>
                <w:szCs w:val="22"/>
                <w:lang w:val="ro-RO"/>
              </w:rPr>
              <w:t xml:space="preserve">(se va menționa natura acestora) </w:t>
            </w:r>
          </w:p>
        </w:tc>
        <w:tc>
          <w:tcPr>
            <w:tcW w:w="5699" w:type="dxa"/>
            <w:gridSpan w:val="10"/>
            <w:tcBorders>
              <w:top w:val="nil"/>
            </w:tcBorders>
          </w:tcPr>
          <w:p w14:paraId="725A0E3C" w14:textId="77777777" w:rsidR="004A2ACC" w:rsidRPr="00230CC0" w:rsidRDefault="004A2ACC" w:rsidP="00C80843">
            <w:pPr>
              <w:jc w:val="both"/>
              <w:rPr>
                <w:rFonts w:ascii="Trebuchet MS" w:hAnsi="Trebuchet MS"/>
                <w:sz w:val="22"/>
                <w:szCs w:val="22"/>
                <w:lang w:val="ro-RO" w:eastAsia="ro-RO"/>
              </w:rPr>
            </w:pPr>
          </w:p>
        </w:tc>
      </w:tr>
      <w:tr w:rsidR="004A2ACC" w:rsidRPr="00235458" w14:paraId="0AF5F3D6" w14:textId="77777777" w:rsidTr="00ED2BAE">
        <w:tblPrEx>
          <w:tblLook w:val="01E0" w:firstRow="1" w:lastRow="1" w:firstColumn="1" w:lastColumn="1" w:noHBand="0" w:noVBand="0"/>
        </w:tblPrEx>
        <w:tc>
          <w:tcPr>
            <w:tcW w:w="3941" w:type="dxa"/>
          </w:tcPr>
          <w:p w14:paraId="6A7330A5" w14:textId="77777777" w:rsidR="004A2ACC" w:rsidRPr="00230CC0" w:rsidRDefault="004A2ACC" w:rsidP="00C80843">
            <w:pPr>
              <w:jc w:val="both"/>
              <w:rPr>
                <w:rFonts w:ascii="Trebuchet MS" w:hAnsi="Trebuchet MS"/>
                <w:color w:val="000000"/>
                <w:sz w:val="22"/>
                <w:szCs w:val="22"/>
                <w:lang w:val="ro-RO" w:eastAsia="ro-RO"/>
              </w:rPr>
            </w:pPr>
            <w:r w:rsidRPr="00230CC0">
              <w:rPr>
                <w:rFonts w:ascii="Trebuchet MS" w:hAnsi="Trebuchet MS"/>
                <w:sz w:val="22"/>
                <w:szCs w:val="22"/>
                <w:lang w:val="ro-RO" w:eastAsia="ro-RO"/>
              </w:rPr>
              <w:t xml:space="preserve">4.3. </w:t>
            </w:r>
            <w:r w:rsidRPr="00230CC0">
              <w:rPr>
                <w:rFonts w:ascii="Trebuchet MS" w:hAnsi="Trebuchet MS"/>
                <w:color w:val="000000"/>
                <w:sz w:val="22"/>
                <w:szCs w:val="22"/>
                <w:lang w:val="ro-RO" w:eastAsia="ro-RO"/>
              </w:rPr>
              <w:t xml:space="preserve">Impact financiar, </w:t>
            </w:r>
          </w:p>
          <w:p w14:paraId="601E177C" w14:textId="77777777" w:rsidR="004A2ACC" w:rsidRPr="00230CC0" w:rsidRDefault="004A2ACC" w:rsidP="00C80843">
            <w:pPr>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    plus/minus, din care:</w:t>
            </w:r>
          </w:p>
          <w:p w14:paraId="7D77DF50" w14:textId="77777777" w:rsidR="004A2ACC" w:rsidRPr="00230CC0" w:rsidRDefault="004A2ACC" w:rsidP="00C80843">
            <w:pPr>
              <w:jc w:val="both"/>
              <w:rPr>
                <w:rFonts w:ascii="Trebuchet MS" w:hAnsi="Trebuchet MS"/>
                <w:sz w:val="22"/>
                <w:szCs w:val="22"/>
                <w:lang w:val="ro-RO" w:eastAsia="ro-RO"/>
              </w:rPr>
            </w:pPr>
          </w:p>
        </w:tc>
        <w:tc>
          <w:tcPr>
            <w:tcW w:w="5699" w:type="dxa"/>
            <w:gridSpan w:val="10"/>
          </w:tcPr>
          <w:p w14:paraId="7ABEF625"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t>Proiectul de act normativ nu se referă la acest subiect.</w:t>
            </w:r>
          </w:p>
        </w:tc>
      </w:tr>
      <w:tr w:rsidR="004A2ACC" w:rsidRPr="00230CC0" w14:paraId="419CAE9F" w14:textId="77777777" w:rsidTr="00ED2BAE">
        <w:tblPrEx>
          <w:tblLook w:val="01E0" w:firstRow="1" w:lastRow="1" w:firstColumn="1" w:lastColumn="1" w:noHBand="0" w:noVBand="0"/>
        </w:tblPrEx>
        <w:tc>
          <w:tcPr>
            <w:tcW w:w="3941" w:type="dxa"/>
          </w:tcPr>
          <w:p w14:paraId="18981F1A"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1.buget de stat</w:t>
            </w:r>
          </w:p>
        </w:tc>
        <w:tc>
          <w:tcPr>
            <w:tcW w:w="810" w:type="dxa"/>
            <w:gridSpan w:val="2"/>
          </w:tcPr>
          <w:p w14:paraId="1EEDF16E" w14:textId="77777777" w:rsidR="004A2ACC" w:rsidRPr="00230CC0" w:rsidRDefault="004A2ACC" w:rsidP="00C80843">
            <w:pPr>
              <w:jc w:val="both"/>
              <w:rPr>
                <w:rFonts w:ascii="Trebuchet MS" w:hAnsi="Trebuchet MS"/>
                <w:color w:val="000000"/>
                <w:sz w:val="22"/>
                <w:szCs w:val="22"/>
                <w:lang w:val="ro-RO" w:eastAsia="ro-RO"/>
              </w:rPr>
            </w:pPr>
          </w:p>
        </w:tc>
        <w:tc>
          <w:tcPr>
            <w:tcW w:w="1033" w:type="dxa"/>
            <w:gridSpan w:val="2"/>
          </w:tcPr>
          <w:p w14:paraId="2953B94B" w14:textId="77777777" w:rsidR="004A2ACC" w:rsidRPr="00230CC0" w:rsidRDefault="004A2ACC" w:rsidP="00C80843">
            <w:pPr>
              <w:jc w:val="both"/>
              <w:rPr>
                <w:rFonts w:ascii="Trebuchet MS" w:hAnsi="Trebuchet MS"/>
                <w:color w:val="000000"/>
                <w:sz w:val="22"/>
                <w:szCs w:val="22"/>
                <w:lang w:val="ro-RO" w:eastAsia="ro-RO"/>
              </w:rPr>
            </w:pPr>
          </w:p>
        </w:tc>
        <w:tc>
          <w:tcPr>
            <w:tcW w:w="913" w:type="dxa"/>
            <w:gridSpan w:val="2"/>
          </w:tcPr>
          <w:p w14:paraId="0BF82BCB" w14:textId="77777777" w:rsidR="004A2ACC" w:rsidRPr="00230CC0" w:rsidRDefault="004A2ACC" w:rsidP="00C80843">
            <w:pPr>
              <w:jc w:val="both"/>
              <w:rPr>
                <w:rFonts w:ascii="Trebuchet MS" w:hAnsi="Trebuchet MS"/>
                <w:color w:val="000000"/>
                <w:sz w:val="22"/>
                <w:szCs w:val="22"/>
                <w:lang w:val="ro-RO" w:eastAsia="ro-RO"/>
              </w:rPr>
            </w:pPr>
          </w:p>
        </w:tc>
        <w:tc>
          <w:tcPr>
            <w:tcW w:w="1080" w:type="dxa"/>
          </w:tcPr>
          <w:p w14:paraId="4AB4D167" w14:textId="77777777" w:rsidR="004A2ACC" w:rsidRPr="00230CC0" w:rsidRDefault="004A2ACC" w:rsidP="00C80843">
            <w:pPr>
              <w:jc w:val="both"/>
              <w:rPr>
                <w:rFonts w:ascii="Trebuchet MS" w:hAnsi="Trebuchet MS"/>
                <w:color w:val="000000"/>
                <w:sz w:val="22"/>
                <w:szCs w:val="22"/>
                <w:lang w:val="ro-RO" w:eastAsia="ro-RO"/>
              </w:rPr>
            </w:pPr>
          </w:p>
        </w:tc>
        <w:tc>
          <w:tcPr>
            <w:tcW w:w="990" w:type="dxa"/>
            <w:gridSpan w:val="2"/>
          </w:tcPr>
          <w:p w14:paraId="15D24146" w14:textId="77777777" w:rsidR="004A2ACC" w:rsidRPr="00230CC0" w:rsidRDefault="004A2ACC" w:rsidP="00C80843">
            <w:pPr>
              <w:jc w:val="both"/>
              <w:rPr>
                <w:rFonts w:ascii="Trebuchet MS" w:hAnsi="Trebuchet MS"/>
                <w:color w:val="000000"/>
                <w:sz w:val="22"/>
                <w:szCs w:val="22"/>
                <w:lang w:val="ro-RO" w:eastAsia="ro-RO"/>
              </w:rPr>
            </w:pPr>
          </w:p>
        </w:tc>
        <w:tc>
          <w:tcPr>
            <w:tcW w:w="873" w:type="dxa"/>
          </w:tcPr>
          <w:p w14:paraId="3E1EE0A3" w14:textId="77777777" w:rsidR="004A2ACC" w:rsidRPr="00230CC0" w:rsidRDefault="004A2ACC" w:rsidP="00C80843">
            <w:pPr>
              <w:jc w:val="both"/>
              <w:rPr>
                <w:rFonts w:ascii="Trebuchet MS" w:hAnsi="Trebuchet MS"/>
                <w:color w:val="000000"/>
                <w:sz w:val="22"/>
                <w:szCs w:val="22"/>
                <w:lang w:val="ro-RO" w:eastAsia="ro-RO"/>
              </w:rPr>
            </w:pPr>
          </w:p>
        </w:tc>
      </w:tr>
      <w:tr w:rsidR="004A2ACC" w:rsidRPr="00230CC0" w14:paraId="47A9252E" w14:textId="77777777" w:rsidTr="00ED2BAE">
        <w:tblPrEx>
          <w:tblLook w:val="01E0" w:firstRow="1" w:lastRow="1" w:firstColumn="1" w:lastColumn="1" w:noHBand="0" w:noVBand="0"/>
        </w:tblPrEx>
        <w:tc>
          <w:tcPr>
            <w:tcW w:w="3941" w:type="dxa"/>
          </w:tcPr>
          <w:p w14:paraId="32E3E8B2"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 xml:space="preserve">2.bugete locale </w:t>
            </w:r>
          </w:p>
        </w:tc>
        <w:tc>
          <w:tcPr>
            <w:tcW w:w="810" w:type="dxa"/>
            <w:gridSpan w:val="2"/>
          </w:tcPr>
          <w:p w14:paraId="6C62D3D2" w14:textId="77777777" w:rsidR="004A2ACC" w:rsidRPr="00230CC0" w:rsidRDefault="004A2ACC" w:rsidP="00C80843">
            <w:pPr>
              <w:jc w:val="both"/>
              <w:rPr>
                <w:rFonts w:ascii="Trebuchet MS" w:hAnsi="Trebuchet MS"/>
                <w:color w:val="000000"/>
                <w:sz w:val="22"/>
                <w:szCs w:val="22"/>
                <w:lang w:val="ro-RO" w:eastAsia="ro-RO"/>
              </w:rPr>
            </w:pPr>
          </w:p>
        </w:tc>
        <w:tc>
          <w:tcPr>
            <w:tcW w:w="1033" w:type="dxa"/>
            <w:gridSpan w:val="2"/>
          </w:tcPr>
          <w:p w14:paraId="2665135B" w14:textId="77777777" w:rsidR="004A2ACC" w:rsidRPr="00230CC0" w:rsidRDefault="004A2ACC" w:rsidP="00C80843">
            <w:pPr>
              <w:jc w:val="both"/>
              <w:rPr>
                <w:rFonts w:ascii="Trebuchet MS" w:hAnsi="Trebuchet MS"/>
                <w:color w:val="000000"/>
                <w:sz w:val="22"/>
                <w:szCs w:val="22"/>
                <w:lang w:val="ro-RO" w:eastAsia="ro-RO"/>
              </w:rPr>
            </w:pPr>
          </w:p>
        </w:tc>
        <w:tc>
          <w:tcPr>
            <w:tcW w:w="913" w:type="dxa"/>
            <w:gridSpan w:val="2"/>
          </w:tcPr>
          <w:p w14:paraId="0EA44B79" w14:textId="77777777" w:rsidR="004A2ACC" w:rsidRPr="00230CC0" w:rsidRDefault="004A2ACC" w:rsidP="00C80843">
            <w:pPr>
              <w:jc w:val="both"/>
              <w:rPr>
                <w:rFonts w:ascii="Trebuchet MS" w:hAnsi="Trebuchet MS"/>
                <w:color w:val="000000"/>
                <w:sz w:val="22"/>
                <w:szCs w:val="22"/>
                <w:lang w:val="ro-RO" w:eastAsia="ro-RO"/>
              </w:rPr>
            </w:pPr>
          </w:p>
        </w:tc>
        <w:tc>
          <w:tcPr>
            <w:tcW w:w="1080" w:type="dxa"/>
          </w:tcPr>
          <w:p w14:paraId="4FF02A63" w14:textId="77777777" w:rsidR="004A2ACC" w:rsidRPr="00230CC0" w:rsidRDefault="004A2ACC" w:rsidP="00C80843">
            <w:pPr>
              <w:jc w:val="both"/>
              <w:rPr>
                <w:rFonts w:ascii="Trebuchet MS" w:hAnsi="Trebuchet MS"/>
                <w:color w:val="000000"/>
                <w:sz w:val="22"/>
                <w:szCs w:val="22"/>
                <w:lang w:val="ro-RO" w:eastAsia="ro-RO"/>
              </w:rPr>
            </w:pPr>
          </w:p>
        </w:tc>
        <w:tc>
          <w:tcPr>
            <w:tcW w:w="990" w:type="dxa"/>
            <w:gridSpan w:val="2"/>
          </w:tcPr>
          <w:p w14:paraId="4B96F21A" w14:textId="77777777" w:rsidR="004A2ACC" w:rsidRPr="00230CC0" w:rsidRDefault="004A2ACC" w:rsidP="00C80843">
            <w:pPr>
              <w:jc w:val="both"/>
              <w:rPr>
                <w:rFonts w:ascii="Trebuchet MS" w:hAnsi="Trebuchet MS"/>
                <w:color w:val="000000"/>
                <w:sz w:val="22"/>
                <w:szCs w:val="22"/>
                <w:lang w:val="ro-RO" w:eastAsia="ro-RO"/>
              </w:rPr>
            </w:pPr>
          </w:p>
        </w:tc>
        <w:tc>
          <w:tcPr>
            <w:tcW w:w="873" w:type="dxa"/>
          </w:tcPr>
          <w:p w14:paraId="78D2BCFD" w14:textId="77777777" w:rsidR="004A2ACC" w:rsidRPr="00230CC0" w:rsidRDefault="004A2ACC" w:rsidP="00C80843">
            <w:pPr>
              <w:jc w:val="both"/>
              <w:rPr>
                <w:rFonts w:ascii="Trebuchet MS" w:hAnsi="Trebuchet MS"/>
                <w:color w:val="000000"/>
                <w:sz w:val="22"/>
                <w:szCs w:val="22"/>
                <w:lang w:val="ro-RO" w:eastAsia="ro-RO"/>
              </w:rPr>
            </w:pPr>
          </w:p>
        </w:tc>
      </w:tr>
      <w:tr w:rsidR="004A2ACC" w:rsidRPr="00235458" w14:paraId="69908E3B" w14:textId="77777777" w:rsidTr="00ED2BAE">
        <w:tblPrEx>
          <w:tblLook w:val="01E0" w:firstRow="1" w:lastRow="1" w:firstColumn="1" w:lastColumn="1" w:noHBand="0" w:noVBand="0"/>
        </w:tblPrEx>
        <w:tc>
          <w:tcPr>
            <w:tcW w:w="3941" w:type="dxa"/>
          </w:tcPr>
          <w:p w14:paraId="3F042583" w14:textId="77777777" w:rsidR="004A2ACC" w:rsidRPr="00230CC0" w:rsidRDefault="004A2ACC" w:rsidP="00C80843">
            <w:pPr>
              <w:rPr>
                <w:rFonts w:ascii="Trebuchet MS" w:hAnsi="Trebuchet MS"/>
                <w:sz w:val="22"/>
                <w:szCs w:val="22"/>
                <w:lang w:val="ro-RO" w:eastAsia="ro-RO"/>
              </w:rPr>
            </w:pPr>
            <w:r w:rsidRPr="00230CC0">
              <w:rPr>
                <w:rFonts w:ascii="Trebuchet MS" w:hAnsi="Trebuchet MS"/>
                <w:color w:val="000000"/>
                <w:sz w:val="22"/>
                <w:szCs w:val="22"/>
                <w:lang w:val="ro-RO" w:eastAsia="ro-RO"/>
              </w:rPr>
              <w:t xml:space="preserve">4.4.Propuneri pentru acoperirea </w:t>
            </w:r>
            <w:proofErr w:type="spellStart"/>
            <w:r w:rsidRPr="00230CC0">
              <w:rPr>
                <w:rFonts w:ascii="Trebuchet MS" w:hAnsi="Trebuchet MS"/>
                <w:color w:val="000000"/>
                <w:sz w:val="22"/>
                <w:szCs w:val="22"/>
                <w:lang w:val="ro-RO" w:eastAsia="ro-RO"/>
              </w:rPr>
              <w:t>creşterii</w:t>
            </w:r>
            <w:proofErr w:type="spellEnd"/>
            <w:r w:rsidRPr="00230CC0">
              <w:rPr>
                <w:rFonts w:ascii="Trebuchet MS" w:hAnsi="Trebuchet MS"/>
                <w:color w:val="000000"/>
                <w:sz w:val="22"/>
                <w:szCs w:val="22"/>
                <w:lang w:val="ro-RO" w:eastAsia="ro-RO"/>
              </w:rPr>
              <w:t xml:space="preserve"> cheltuielilor     bugetare</w:t>
            </w:r>
          </w:p>
        </w:tc>
        <w:tc>
          <w:tcPr>
            <w:tcW w:w="5699" w:type="dxa"/>
            <w:gridSpan w:val="10"/>
          </w:tcPr>
          <w:p w14:paraId="1D1FD73A"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t>Proiectul de act normativ nu se referă la acest subiect.</w:t>
            </w:r>
          </w:p>
        </w:tc>
      </w:tr>
      <w:tr w:rsidR="004A2ACC" w:rsidRPr="00235458" w14:paraId="5D42A851" w14:textId="77777777" w:rsidTr="00ED2BAE">
        <w:tblPrEx>
          <w:tblLook w:val="01E0" w:firstRow="1" w:lastRow="1" w:firstColumn="1" w:lastColumn="1" w:noHBand="0" w:noVBand="0"/>
        </w:tblPrEx>
        <w:tc>
          <w:tcPr>
            <w:tcW w:w="3941" w:type="dxa"/>
          </w:tcPr>
          <w:p w14:paraId="69AD562E" w14:textId="77777777" w:rsidR="004A2ACC" w:rsidRPr="00230CC0" w:rsidRDefault="004A2ACC" w:rsidP="00C80843">
            <w:pPr>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4.5. Propuneri pentru a compensa reducerea veniturilor </w:t>
            </w:r>
          </w:p>
          <w:p w14:paraId="39D0205E" w14:textId="77777777" w:rsidR="004A2ACC" w:rsidRPr="00230CC0" w:rsidRDefault="004A2ACC" w:rsidP="00C80843">
            <w:pPr>
              <w:rPr>
                <w:rFonts w:ascii="Trebuchet MS" w:hAnsi="Trebuchet MS"/>
                <w:sz w:val="22"/>
                <w:szCs w:val="22"/>
                <w:lang w:val="ro-RO" w:eastAsia="ro-RO"/>
              </w:rPr>
            </w:pPr>
            <w:r w:rsidRPr="00230CC0">
              <w:rPr>
                <w:rFonts w:ascii="Trebuchet MS" w:hAnsi="Trebuchet MS"/>
                <w:color w:val="000000"/>
                <w:sz w:val="22"/>
                <w:szCs w:val="22"/>
                <w:lang w:val="ro-RO" w:eastAsia="ro-RO"/>
              </w:rPr>
              <w:t xml:space="preserve">    bugetare</w:t>
            </w:r>
          </w:p>
        </w:tc>
        <w:tc>
          <w:tcPr>
            <w:tcW w:w="5699" w:type="dxa"/>
            <w:gridSpan w:val="10"/>
          </w:tcPr>
          <w:p w14:paraId="00768115"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t>Proiectul de act normativ nu se referă la acest subiect.</w:t>
            </w:r>
          </w:p>
        </w:tc>
      </w:tr>
      <w:tr w:rsidR="004A2ACC" w:rsidRPr="00235458" w14:paraId="08D0C5D0" w14:textId="77777777" w:rsidTr="00ED2BAE">
        <w:tblPrEx>
          <w:tblLook w:val="01E0" w:firstRow="1" w:lastRow="1" w:firstColumn="1" w:lastColumn="1" w:noHBand="0" w:noVBand="0"/>
        </w:tblPrEx>
        <w:tc>
          <w:tcPr>
            <w:tcW w:w="3941" w:type="dxa"/>
          </w:tcPr>
          <w:p w14:paraId="61401347" w14:textId="77777777" w:rsidR="004A2ACC" w:rsidRPr="00230CC0" w:rsidRDefault="004A2ACC" w:rsidP="00C80843">
            <w:pPr>
              <w:keepNext/>
              <w:keepLines/>
              <w:jc w:val="both"/>
              <w:rPr>
                <w:rFonts w:ascii="Trebuchet MS" w:hAnsi="Trebuchet MS"/>
                <w:color w:val="000000"/>
                <w:sz w:val="22"/>
                <w:szCs w:val="22"/>
                <w:lang w:val="ro-RO" w:eastAsia="ro-RO"/>
              </w:rPr>
            </w:pPr>
            <w:r w:rsidRPr="00230CC0">
              <w:rPr>
                <w:rFonts w:ascii="Trebuchet MS" w:hAnsi="Trebuchet MS"/>
                <w:sz w:val="22"/>
                <w:szCs w:val="22"/>
                <w:lang w:val="ro-RO" w:eastAsia="ro-RO"/>
              </w:rPr>
              <w:t xml:space="preserve">4.6. </w:t>
            </w:r>
            <w:r w:rsidRPr="00230CC0">
              <w:rPr>
                <w:rFonts w:ascii="Trebuchet MS" w:hAnsi="Trebuchet MS"/>
                <w:color w:val="000000"/>
                <w:sz w:val="22"/>
                <w:szCs w:val="22"/>
                <w:lang w:val="ro-RO" w:eastAsia="ro-RO"/>
              </w:rPr>
              <w:t xml:space="preserve">Calcule detaliate privind </w:t>
            </w:r>
          </w:p>
          <w:p w14:paraId="723066A7" w14:textId="77777777" w:rsidR="004A2ACC" w:rsidRPr="00230CC0" w:rsidRDefault="004A2ACC" w:rsidP="00C80843">
            <w:pPr>
              <w:keepNext/>
              <w:keepLines/>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    fundamentarea modificărilor </w:t>
            </w:r>
          </w:p>
          <w:p w14:paraId="45DF0908" w14:textId="77777777" w:rsidR="004A2ACC" w:rsidRPr="00230CC0" w:rsidRDefault="004A2ACC" w:rsidP="00C80843">
            <w:pPr>
              <w:keepNext/>
              <w:keepLines/>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    veniturilor </w:t>
            </w:r>
            <w:proofErr w:type="spellStart"/>
            <w:r w:rsidRPr="00230CC0">
              <w:rPr>
                <w:rFonts w:ascii="Trebuchet MS" w:hAnsi="Trebuchet MS"/>
                <w:color w:val="000000"/>
                <w:sz w:val="22"/>
                <w:szCs w:val="22"/>
                <w:lang w:val="ro-RO" w:eastAsia="ro-RO"/>
              </w:rPr>
              <w:t>şi</w:t>
            </w:r>
            <w:proofErr w:type="spellEnd"/>
            <w:r w:rsidRPr="00230CC0">
              <w:rPr>
                <w:rFonts w:ascii="Trebuchet MS" w:hAnsi="Trebuchet MS"/>
                <w:color w:val="000000"/>
                <w:sz w:val="22"/>
                <w:szCs w:val="22"/>
                <w:lang w:val="ro-RO" w:eastAsia="ro-RO"/>
              </w:rPr>
              <w:t xml:space="preserve">/sau </w:t>
            </w:r>
          </w:p>
          <w:p w14:paraId="186A5532" w14:textId="77777777" w:rsidR="004A2ACC" w:rsidRPr="00230CC0" w:rsidRDefault="004A2ACC" w:rsidP="00C80843">
            <w:pPr>
              <w:keepNext/>
              <w:keepLines/>
              <w:jc w:val="both"/>
              <w:rPr>
                <w:rFonts w:ascii="Trebuchet MS" w:hAnsi="Trebuchet MS"/>
                <w:sz w:val="22"/>
                <w:szCs w:val="22"/>
                <w:lang w:val="ro-RO" w:eastAsia="ro-RO"/>
              </w:rPr>
            </w:pPr>
            <w:r w:rsidRPr="00230CC0">
              <w:rPr>
                <w:rFonts w:ascii="Trebuchet MS" w:hAnsi="Trebuchet MS"/>
                <w:color w:val="000000"/>
                <w:sz w:val="22"/>
                <w:szCs w:val="22"/>
                <w:lang w:val="ro-RO" w:eastAsia="ro-RO"/>
              </w:rPr>
              <w:t xml:space="preserve">    cheltuielilor bugetare</w:t>
            </w:r>
          </w:p>
        </w:tc>
        <w:tc>
          <w:tcPr>
            <w:tcW w:w="5699" w:type="dxa"/>
            <w:gridSpan w:val="10"/>
          </w:tcPr>
          <w:p w14:paraId="4253181C" w14:textId="77777777" w:rsidR="004A2ACC" w:rsidRPr="00230CC0" w:rsidRDefault="004A2ACC" w:rsidP="00C80843">
            <w:pPr>
              <w:keepNext/>
              <w:keepLines/>
              <w:jc w:val="both"/>
              <w:rPr>
                <w:rFonts w:ascii="Trebuchet MS" w:hAnsi="Trebuchet MS"/>
                <w:sz w:val="22"/>
                <w:szCs w:val="22"/>
                <w:lang w:val="ro-RO" w:eastAsia="ro-RO"/>
              </w:rPr>
            </w:pPr>
            <w:r w:rsidRPr="00230CC0">
              <w:rPr>
                <w:rFonts w:ascii="Trebuchet MS" w:hAnsi="Trebuchet MS"/>
                <w:color w:val="000000"/>
                <w:sz w:val="22"/>
                <w:szCs w:val="22"/>
                <w:lang w:val="ro-RO" w:eastAsia="ro-RO"/>
              </w:rPr>
              <w:t>Proiectul de act normativ nu se referă la acest subiect.</w:t>
            </w:r>
          </w:p>
        </w:tc>
      </w:tr>
      <w:tr w:rsidR="004A2ACC" w:rsidRPr="00230CC0" w14:paraId="064B979C" w14:textId="77777777" w:rsidTr="00ED2BAE">
        <w:trPr>
          <w:trHeight w:val="588"/>
        </w:trPr>
        <w:tc>
          <w:tcPr>
            <w:tcW w:w="9640" w:type="dxa"/>
            <w:gridSpan w:val="11"/>
          </w:tcPr>
          <w:p w14:paraId="4C4175A8" w14:textId="77777777" w:rsidR="004A2ACC" w:rsidRPr="00230CC0" w:rsidRDefault="004A2ACC" w:rsidP="00C80843">
            <w:pPr>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4.7. Punerea în aplicare a prezentei hotărâri nu necesită modificarea cheltuielilor bugetare aprobate </w:t>
            </w:r>
          </w:p>
        </w:tc>
      </w:tr>
      <w:tr w:rsidR="004A2ACC" w:rsidRPr="00230CC0" w14:paraId="1D33E58A" w14:textId="77777777" w:rsidTr="00ED2BAE">
        <w:trPr>
          <w:trHeight w:val="435"/>
        </w:trPr>
        <w:tc>
          <w:tcPr>
            <w:tcW w:w="3964" w:type="dxa"/>
            <w:gridSpan w:val="2"/>
          </w:tcPr>
          <w:p w14:paraId="1D03EC87" w14:textId="77777777" w:rsidR="004A2ACC" w:rsidRPr="00230CC0" w:rsidRDefault="004A2ACC" w:rsidP="00C80843">
            <w:pPr>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4.8 Ale informații</w:t>
            </w:r>
          </w:p>
        </w:tc>
        <w:tc>
          <w:tcPr>
            <w:tcW w:w="5676" w:type="dxa"/>
            <w:gridSpan w:val="9"/>
          </w:tcPr>
          <w:p w14:paraId="577730BA" w14:textId="77777777" w:rsidR="004A2ACC" w:rsidRDefault="004A2ACC" w:rsidP="00C80843">
            <w:pPr>
              <w:ind w:left="237"/>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Nu este cazul</w:t>
            </w:r>
            <w:r w:rsidR="00EF4119">
              <w:rPr>
                <w:rFonts w:ascii="Trebuchet MS" w:hAnsi="Trebuchet MS"/>
                <w:color w:val="000000"/>
                <w:sz w:val="22"/>
                <w:szCs w:val="22"/>
                <w:lang w:val="ro-RO" w:eastAsia="ro-RO"/>
              </w:rPr>
              <w:t>.</w:t>
            </w:r>
          </w:p>
          <w:p w14:paraId="3A95BB01" w14:textId="732F6B38" w:rsidR="00F378E4" w:rsidRPr="00230CC0" w:rsidRDefault="00F378E4" w:rsidP="00C80843">
            <w:pPr>
              <w:ind w:left="237"/>
              <w:rPr>
                <w:rFonts w:ascii="Trebuchet MS" w:hAnsi="Trebuchet MS"/>
                <w:color w:val="000000"/>
                <w:sz w:val="22"/>
                <w:szCs w:val="22"/>
                <w:lang w:val="ro-RO" w:eastAsia="ro-RO"/>
              </w:rPr>
            </w:pPr>
          </w:p>
        </w:tc>
      </w:tr>
    </w:tbl>
    <w:p w14:paraId="6AF9A03E" w14:textId="77777777" w:rsidR="004A2ACC" w:rsidRPr="00230CC0"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hAnsi="Trebuchet MS"/>
          <w:sz w:val="22"/>
          <w:szCs w:val="22"/>
          <w:lang w:val="ro-RO"/>
        </w:rPr>
      </w:pPr>
    </w:p>
    <w:p w14:paraId="290B66FA" w14:textId="77777777" w:rsidR="00F378E4" w:rsidRDefault="00F378E4" w:rsidP="004A2ACC">
      <w:pPr>
        <w:jc w:val="center"/>
        <w:rPr>
          <w:rFonts w:ascii="Trebuchet MS" w:hAnsi="Trebuchet MS"/>
          <w:b/>
          <w:color w:val="000000"/>
          <w:sz w:val="22"/>
          <w:szCs w:val="22"/>
          <w:lang w:val="ro-RO" w:eastAsia="ro-RO"/>
        </w:rPr>
      </w:pPr>
    </w:p>
    <w:p w14:paraId="058564CF" w14:textId="74101BE7" w:rsidR="004A2ACC" w:rsidRPr="00230CC0" w:rsidRDefault="004A2ACC" w:rsidP="004A2ACC">
      <w:pPr>
        <w:jc w:val="center"/>
        <w:rPr>
          <w:rFonts w:ascii="Trebuchet MS" w:hAnsi="Trebuchet MS"/>
          <w:b/>
          <w:color w:val="000000"/>
          <w:sz w:val="22"/>
          <w:szCs w:val="22"/>
          <w:lang w:val="ro-RO" w:eastAsia="ro-RO"/>
        </w:rPr>
      </w:pPr>
      <w:r w:rsidRPr="00230CC0">
        <w:rPr>
          <w:rFonts w:ascii="Trebuchet MS" w:hAnsi="Trebuchet MS"/>
          <w:b/>
          <w:color w:val="000000"/>
          <w:sz w:val="22"/>
          <w:szCs w:val="22"/>
          <w:lang w:val="ro-RO" w:eastAsia="ro-RO"/>
        </w:rPr>
        <w:t>Secțiunea a 5-a</w:t>
      </w:r>
    </w:p>
    <w:p w14:paraId="02C023F1" w14:textId="3D476F6E" w:rsidR="00EC6116" w:rsidRDefault="004A2ACC" w:rsidP="004A2ACC">
      <w:pPr>
        <w:jc w:val="center"/>
        <w:rPr>
          <w:rFonts w:ascii="Trebuchet MS" w:hAnsi="Trebuchet MS"/>
          <w:b/>
          <w:color w:val="000000"/>
          <w:sz w:val="22"/>
          <w:szCs w:val="22"/>
          <w:lang w:val="ro-RO" w:eastAsia="ro-RO"/>
        </w:rPr>
      </w:pPr>
      <w:r w:rsidRPr="00230CC0">
        <w:rPr>
          <w:rFonts w:ascii="Trebuchet MS" w:hAnsi="Trebuchet MS"/>
          <w:b/>
          <w:color w:val="000000"/>
          <w:sz w:val="22"/>
          <w:szCs w:val="22"/>
          <w:lang w:val="ro-RO" w:eastAsia="ro-RO"/>
        </w:rPr>
        <w:t xml:space="preserve"> Efectele proiectului de act normativ asupra </w:t>
      </w:r>
      <w:proofErr w:type="spellStart"/>
      <w:r w:rsidRPr="00230CC0">
        <w:rPr>
          <w:rFonts w:ascii="Trebuchet MS" w:hAnsi="Trebuchet MS"/>
          <w:b/>
          <w:color w:val="000000"/>
          <w:sz w:val="22"/>
          <w:szCs w:val="22"/>
          <w:lang w:val="ro-RO" w:eastAsia="ro-RO"/>
        </w:rPr>
        <w:t>legislaţiei</w:t>
      </w:r>
      <w:proofErr w:type="spellEnd"/>
      <w:r w:rsidRPr="00230CC0">
        <w:rPr>
          <w:rFonts w:ascii="Trebuchet MS" w:hAnsi="Trebuchet MS"/>
          <w:b/>
          <w:color w:val="000000"/>
          <w:sz w:val="22"/>
          <w:szCs w:val="22"/>
          <w:lang w:val="ro-RO" w:eastAsia="ro-RO"/>
        </w:rPr>
        <w:t xml:space="preserve"> în vigoare</w:t>
      </w:r>
    </w:p>
    <w:p w14:paraId="62C70746" w14:textId="77777777" w:rsidR="00EF4119" w:rsidRPr="00230CC0" w:rsidRDefault="00EF4119" w:rsidP="004A2ACC">
      <w:pPr>
        <w:jc w:val="center"/>
        <w:rPr>
          <w:rFonts w:ascii="Trebuchet MS" w:hAnsi="Trebuchet MS"/>
          <w:b/>
          <w:color w:val="000000"/>
          <w:sz w:val="22"/>
          <w:szCs w:val="22"/>
          <w:lang w:val="ro-RO" w:eastAsia="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5699"/>
      </w:tblGrid>
      <w:tr w:rsidR="004A2ACC" w:rsidRPr="00230CC0" w14:paraId="6A56DD89" w14:textId="77777777" w:rsidTr="00ED2BAE">
        <w:tc>
          <w:tcPr>
            <w:tcW w:w="3941" w:type="dxa"/>
          </w:tcPr>
          <w:p w14:paraId="666BFD8C"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5.1 Măsuri normative necesare pentru aplicarea prevederilor proiectului de act normativ :</w:t>
            </w:r>
          </w:p>
          <w:p w14:paraId="57EAE137"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a)acte normative în vigoare ce vor fi modificate sau abrogate, ca urmare a intrării în vigoare a proiectului de act normativ;</w:t>
            </w:r>
          </w:p>
          <w:p w14:paraId="68CED066"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b) acte normative ce urmează a fi elaborate în vederea implementării noilor dispoziții.</w:t>
            </w:r>
          </w:p>
        </w:tc>
        <w:tc>
          <w:tcPr>
            <w:tcW w:w="5699" w:type="dxa"/>
          </w:tcPr>
          <w:p w14:paraId="611DB597" w14:textId="77777777" w:rsidR="004A2ACC" w:rsidRPr="00230CC0" w:rsidRDefault="004A2ACC" w:rsidP="00C80843">
            <w:pPr>
              <w:jc w:val="both"/>
              <w:rPr>
                <w:rFonts w:ascii="Trebuchet MS" w:hAnsi="Trebuchet MS"/>
                <w:color w:val="000000"/>
                <w:sz w:val="22"/>
                <w:szCs w:val="22"/>
                <w:lang w:val="ro-RO" w:eastAsia="ro-RO"/>
              </w:rPr>
            </w:pPr>
          </w:p>
          <w:p w14:paraId="4BCC4835" w14:textId="77777777" w:rsidR="004A2ACC" w:rsidRPr="00230CC0" w:rsidRDefault="004A2ACC" w:rsidP="00C80843">
            <w:pPr>
              <w:jc w:val="both"/>
              <w:rPr>
                <w:rFonts w:ascii="Trebuchet MS" w:hAnsi="Trebuchet MS"/>
                <w:color w:val="000000"/>
                <w:sz w:val="22"/>
                <w:szCs w:val="22"/>
                <w:lang w:val="ro-RO" w:eastAsia="ro-RO"/>
              </w:rPr>
            </w:pPr>
          </w:p>
          <w:p w14:paraId="76FAF7BC" w14:textId="77777777" w:rsidR="004A2ACC" w:rsidRPr="00230CC0" w:rsidRDefault="004A2ACC" w:rsidP="00C80843">
            <w:pPr>
              <w:jc w:val="both"/>
              <w:rPr>
                <w:rFonts w:ascii="Trebuchet MS" w:hAnsi="Trebuchet MS"/>
                <w:color w:val="000000"/>
                <w:sz w:val="22"/>
                <w:szCs w:val="22"/>
                <w:lang w:val="ro-RO" w:eastAsia="ro-RO"/>
              </w:rPr>
            </w:pPr>
          </w:p>
          <w:p w14:paraId="14FEE960" w14:textId="14E1463E" w:rsidR="004A2ACC" w:rsidRDefault="004A2ACC" w:rsidP="004A2ACC">
            <w:pPr>
              <w:pStyle w:val="ListParagraph"/>
              <w:numPr>
                <w:ilvl w:val="0"/>
                <w:numId w:val="1"/>
              </w:numPr>
              <w:jc w:val="both"/>
              <w:rPr>
                <w:rFonts w:ascii="Trebuchet MS" w:hAnsi="Trebuchet MS"/>
                <w:iCs/>
                <w:color w:val="000000"/>
                <w:sz w:val="22"/>
                <w:szCs w:val="22"/>
                <w:lang w:val="ro-RO" w:eastAsia="ro-RO"/>
              </w:rPr>
            </w:pPr>
            <w:r w:rsidRPr="00EF4119">
              <w:rPr>
                <w:rFonts w:ascii="Trebuchet MS" w:hAnsi="Trebuchet MS"/>
                <w:iCs/>
                <w:color w:val="000000"/>
                <w:sz w:val="22"/>
                <w:szCs w:val="22"/>
                <w:lang w:val="ro-RO" w:eastAsia="ro-RO"/>
              </w:rPr>
              <w:t>Nu este cazul.</w:t>
            </w:r>
          </w:p>
          <w:p w14:paraId="694B41E6" w14:textId="77777777" w:rsidR="002B0C42" w:rsidRDefault="002B0C42" w:rsidP="002B0C42">
            <w:pPr>
              <w:jc w:val="both"/>
              <w:rPr>
                <w:rFonts w:ascii="Trebuchet MS" w:hAnsi="Trebuchet MS"/>
                <w:iCs/>
                <w:color w:val="000000"/>
                <w:sz w:val="22"/>
                <w:szCs w:val="22"/>
                <w:lang w:val="ro-RO" w:eastAsia="ro-RO"/>
              </w:rPr>
            </w:pPr>
          </w:p>
          <w:p w14:paraId="66781C96" w14:textId="77777777" w:rsidR="002B0C42" w:rsidRPr="002B0C42" w:rsidRDefault="002B0C42" w:rsidP="002B0C42">
            <w:pPr>
              <w:jc w:val="both"/>
              <w:rPr>
                <w:rFonts w:ascii="Trebuchet MS" w:hAnsi="Trebuchet MS"/>
                <w:iCs/>
                <w:color w:val="000000"/>
                <w:sz w:val="22"/>
                <w:szCs w:val="22"/>
                <w:lang w:val="ro-RO" w:eastAsia="ro-RO"/>
              </w:rPr>
            </w:pPr>
          </w:p>
          <w:p w14:paraId="5D1B571E" w14:textId="77777777" w:rsidR="004A2ACC" w:rsidRPr="00EF4119" w:rsidRDefault="004A2ACC" w:rsidP="004A2ACC">
            <w:pPr>
              <w:pStyle w:val="ListParagraph"/>
              <w:jc w:val="both"/>
              <w:rPr>
                <w:rFonts w:ascii="Trebuchet MS" w:hAnsi="Trebuchet MS"/>
                <w:iCs/>
                <w:color w:val="000000"/>
                <w:sz w:val="22"/>
                <w:szCs w:val="22"/>
                <w:lang w:val="ro-RO" w:eastAsia="ro-RO"/>
              </w:rPr>
            </w:pPr>
          </w:p>
          <w:p w14:paraId="260F84E1" w14:textId="16073BF0" w:rsidR="004A2ACC" w:rsidRPr="00EF4119" w:rsidRDefault="004A2ACC" w:rsidP="004A2ACC">
            <w:pPr>
              <w:pStyle w:val="ListParagraph"/>
              <w:numPr>
                <w:ilvl w:val="0"/>
                <w:numId w:val="1"/>
              </w:numPr>
              <w:jc w:val="both"/>
              <w:rPr>
                <w:rFonts w:ascii="Trebuchet MS" w:hAnsi="Trebuchet MS"/>
                <w:iCs/>
                <w:color w:val="000000"/>
                <w:sz w:val="22"/>
                <w:szCs w:val="22"/>
                <w:lang w:val="ro-RO" w:eastAsia="ro-RO"/>
              </w:rPr>
            </w:pPr>
            <w:r w:rsidRPr="00EF4119">
              <w:rPr>
                <w:rFonts w:ascii="Trebuchet MS" w:hAnsi="Trebuchet MS"/>
                <w:iCs/>
                <w:color w:val="000000"/>
                <w:sz w:val="22"/>
                <w:szCs w:val="22"/>
                <w:lang w:val="ro-RO" w:eastAsia="ro-RO"/>
              </w:rPr>
              <w:t>Nu este cazul.</w:t>
            </w:r>
          </w:p>
          <w:p w14:paraId="04F7962C" w14:textId="77777777" w:rsidR="004A2ACC" w:rsidRPr="00230CC0" w:rsidRDefault="004A2ACC" w:rsidP="00C80843">
            <w:pPr>
              <w:jc w:val="both"/>
              <w:rPr>
                <w:rFonts w:ascii="Trebuchet MS" w:hAnsi="Trebuchet MS"/>
                <w:i/>
                <w:color w:val="000000"/>
                <w:sz w:val="22"/>
                <w:szCs w:val="22"/>
                <w:lang w:val="ro-RO" w:eastAsia="ro-RO"/>
              </w:rPr>
            </w:pPr>
          </w:p>
          <w:p w14:paraId="2948D66D" w14:textId="2C642BB0" w:rsidR="004A2ACC" w:rsidRPr="00230CC0" w:rsidRDefault="004A2ACC" w:rsidP="00C80843">
            <w:pPr>
              <w:jc w:val="both"/>
              <w:rPr>
                <w:rFonts w:ascii="Trebuchet MS" w:hAnsi="Trebuchet MS"/>
                <w:color w:val="000000"/>
                <w:sz w:val="22"/>
                <w:szCs w:val="22"/>
                <w:lang w:val="ro-RO" w:eastAsia="ro-RO"/>
              </w:rPr>
            </w:pPr>
          </w:p>
        </w:tc>
      </w:tr>
      <w:tr w:rsidR="004A2ACC" w:rsidRPr="00235458" w14:paraId="4BFBAE14" w14:textId="77777777" w:rsidTr="00ED2BAE">
        <w:tc>
          <w:tcPr>
            <w:tcW w:w="3941" w:type="dxa"/>
          </w:tcPr>
          <w:p w14:paraId="217DC4CC"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t xml:space="preserve">5.2 Impactul asupra legislației în domeniul achiziției publice </w:t>
            </w:r>
          </w:p>
        </w:tc>
        <w:tc>
          <w:tcPr>
            <w:tcW w:w="5699" w:type="dxa"/>
          </w:tcPr>
          <w:p w14:paraId="7E7BA6DC" w14:textId="77777777" w:rsidR="004A2ACC" w:rsidRDefault="004A2ACC" w:rsidP="00C80843">
            <w:pPr>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Proiectul de act normativ nu se referă la acest subiect</w:t>
            </w:r>
            <w:r w:rsidR="00EF4119">
              <w:rPr>
                <w:rFonts w:ascii="Trebuchet MS" w:hAnsi="Trebuchet MS"/>
                <w:color w:val="000000"/>
                <w:sz w:val="22"/>
                <w:szCs w:val="22"/>
                <w:lang w:val="ro-RO" w:eastAsia="ro-RO"/>
              </w:rPr>
              <w:t>.</w:t>
            </w:r>
          </w:p>
          <w:p w14:paraId="4137DFC9" w14:textId="77777777" w:rsidR="00F378E4" w:rsidRDefault="00F378E4" w:rsidP="00C80843">
            <w:pPr>
              <w:jc w:val="both"/>
              <w:rPr>
                <w:rFonts w:ascii="Trebuchet MS" w:hAnsi="Trebuchet MS"/>
                <w:color w:val="000000"/>
                <w:sz w:val="22"/>
                <w:szCs w:val="22"/>
                <w:lang w:val="ro-RO" w:eastAsia="ro-RO"/>
              </w:rPr>
            </w:pPr>
          </w:p>
          <w:p w14:paraId="70F3972E" w14:textId="4E34C79B" w:rsidR="00F378E4" w:rsidRPr="00230CC0" w:rsidRDefault="00F378E4" w:rsidP="00C80843">
            <w:pPr>
              <w:jc w:val="both"/>
              <w:rPr>
                <w:rFonts w:ascii="Trebuchet MS" w:hAnsi="Trebuchet MS"/>
                <w:sz w:val="22"/>
                <w:szCs w:val="22"/>
                <w:lang w:val="ro-RO" w:eastAsia="ro-RO"/>
              </w:rPr>
            </w:pPr>
          </w:p>
        </w:tc>
      </w:tr>
      <w:tr w:rsidR="004A2ACC" w:rsidRPr="00235458" w14:paraId="2F17391F" w14:textId="77777777" w:rsidTr="00ED2BAE">
        <w:tc>
          <w:tcPr>
            <w:tcW w:w="3941" w:type="dxa"/>
          </w:tcPr>
          <w:p w14:paraId="17506B7F" w14:textId="6A2FC0AE" w:rsidR="004A2ACC" w:rsidRPr="00230CC0" w:rsidRDefault="004A2ACC" w:rsidP="00230CC0">
            <w:pPr>
              <w:rPr>
                <w:rFonts w:ascii="Trebuchet MS" w:hAnsi="Trebuchet MS"/>
                <w:sz w:val="22"/>
                <w:szCs w:val="22"/>
                <w:lang w:val="ro-RO" w:eastAsia="ro-RO"/>
              </w:rPr>
            </w:pPr>
            <w:r w:rsidRPr="00230CC0">
              <w:rPr>
                <w:rFonts w:ascii="Trebuchet MS" w:hAnsi="Trebuchet MS"/>
                <w:sz w:val="22"/>
                <w:szCs w:val="22"/>
                <w:lang w:val="ro-RO" w:eastAsia="ro-RO"/>
              </w:rPr>
              <w:t>5.3. Conformitatea proiectului de act normativ cu legislația UE ( în cazul proiectelor ce transpun sau asigură aplicarea unor prevederi de drept UE)</w:t>
            </w:r>
          </w:p>
        </w:tc>
        <w:tc>
          <w:tcPr>
            <w:tcW w:w="5699" w:type="dxa"/>
          </w:tcPr>
          <w:p w14:paraId="0338A4CF" w14:textId="59DA52B5" w:rsidR="004A2ACC" w:rsidRPr="00230CC0" w:rsidRDefault="004A2ACC" w:rsidP="00C80843">
            <w:pPr>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Proiectul de act normativ nu se referă la acest subiect</w:t>
            </w:r>
            <w:r w:rsidR="00EF4119">
              <w:rPr>
                <w:rFonts w:ascii="Trebuchet MS" w:hAnsi="Trebuchet MS"/>
                <w:color w:val="000000"/>
                <w:sz w:val="22"/>
                <w:szCs w:val="22"/>
                <w:lang w:val="ro-RO" w:eastAsia="ro-RO"/>
              </w:rPr>
              <w:t>.</w:t>
            </w:r>
          </w:p>
        </w:tc>
      </w:tr>
      <w:tr w:rsidR="004A2ACC" w:rsidRPr="00235458" w14:paraId="12C8EC11" w14:textId="77777777" w:rsidTr="00ED2BAE">
        <w:tc>
          <w:tcPr>
            <w:tcW w:w="3941" w:type="dxa"/>
          </w:tcPr>
          <w:p w14:paraId="28F71C47" w14:textId="77777777" w:rsidR="004A2ACC" w:rsidRPr="00230CC0" w:rsidRDefault="004A2ACC" w:rsidP="00C80843">
            <w:pPr>
              <w:rPr>
                <w:rFonts w:ascii="Trebuchet MS" w:hAnsi="Trebuchet MS"/>
                <w:sz w:val="22"/>
                <w:szCs w:val="22"/>
                <w:lang w:val="ro-RO" w:eastAsia="ro-RO"/>
              </w:rPr>
            </w:pPr>
            <w:r w:rsidRPr="00230CC0">
              <w:rPr>
                <w:rFonts w:ascii="Trebuchet MS" w:hAnsi="Trebuchet MS"/>
                <w:sz w:val="22"/>
                <w:szCs w:val="22"/>
                <w:lang w:val="ro-RO" w:eastAsia="ro-RO"/>
              </w:rPr>
              <w:t>5.3.1. Măsuri normative necesare transpunerii directivelor UE</w:t>
            </w:r>
          </w:p>
        </w:tc>
        <w:tc>
          <w:tcPr>
            <w:tcW w:w="5699" w:type="dxa"/>
          </w:tcPr>
          <w:p w14:paraId="2B049B3F" w14:textId="27A3DBF2" w:rsidR="004A2ACC" w:rsidRPr="00230CC0" w:rsidRDefault="004A2ACC" w:rsidP="00C80843">
            <w:pPr>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Proiectul de act normativ nu se referă la acest subiect</w:t>
            </w:r>
            <w:r w:rsidR="00EF4119">
              <w:rPr>
                <w:rFonts w:ascii="Trebuchet MS" w:hAnsi="Trebuchet MS"/>
                <w:color w:val="000000"/>
                <w:sz w:val="22"/>
                <w:szCs w:val="22"/>
                <w:lang w:val="ro-RO" w:eastAsia="ro-RO"/>
              </w:rPr>
              <w:t>.</w:t>
            </w:r>
          </w:p>
          <w:p w14:paraId="6AC4965A" w14:textId="77777777" w:rsidR="004A2ACC" w:rsidRPr="00230CC0" w:rsidRDefault="004A2ACC" w:rsidP="00C80843">
            <w:pPr>
              <w:jc w:val="both"/>
              <w:rPr>
                <w:rFonts w:ascii="Trebuchet MS" w:hAnsi="Trebuchet MS"/>
                <w:sz w:val="22"/>
                <w:szCs w:val="22"/>
                <w:lang w:val="ro-RO" w:eastAsia="ro-RO"/>
              </w:rPr>
            </w:pPr>
          </w:p>
        </w:tc>
      </w:tr>
      <w:tr w:rsidR="004A2ACC" w:rsidRPr="00230CC0" w14:paraId="2CF033D6" w14:textId="77777777" w:rsidTr="00ED2BAE">
        <w:tc>
          <w:tcPr>
            <w:tcW w:w="3941" w:type="dxa"/>
          </w:tcPr>
          <w:p w14:paraId="4114F4E9"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5.3.2. Măsuri normative necesare aplicării actelor legislative UE</w:t>
            </w:r>
          </w:p>
        </w:tc>
        <w:tc>
          <w:tcPr>
            <w:tcW w:w="5699" w:type="dxa"/>
          </w:tcPr>
          <w:p w14:paraId="5C0452FA" w14:textId="5439A5DC"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Nu este cazul</w:t>
            </w:r>
            <w:r w:rsidR="00EF4119">
              <w:rPr>
                <w:rFonts w:ascii="Trebuchet MS" w:hAnsi="Trebuchet MS"/>
                <w:sz w:val="22"/>
                <w:szCs w:val="22"/>
                <w:lang w:val="ro-RO" w:eastAsia="ro-RO"/>
              </w:rPr>
              <w:t>.</w:t>
            </w:r>
          </w:p>
        </w:tc>
      </w:tr>
      <w:tr w:rsidR="004A2ACC" w:rsidRPr="00230CC0" w14:paraId="05260D09" w14:textId="77777777" w:rsidTr="00ED2BAE">
        <w:tc>
          <w:tcPr>
            <w:tcW w:w="3941" w:type="dxa"/>
          </w:tcPr>
          <w:p w14:paraId="16016B9E" w14:textId="77777777" w:rsidR="004A2ACC" w:rsidRPr="00230CC0" w:rsidRDefault="004A2ACC" w:rsidP="00C80843">
            <w:pPr>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5.4. Hotărâri ale Curții de Justiție a Uniunii Europene</w:t>
            </w:r>
          </w:p>
        </w:tc>
        <w:tc>
          <w:tcPr>
            <w:tcW w:w="5699" w:type="dxa"/>
          </w:tcPr>
          <w:p w14:paraId="4F8A3BD4" w14:textId="429CC5AF" w:rsidR="004A2ACC" w:rsidRPr="00230CC0" w:rsidRDefault="004A2ACC" w:rsidP="00C80843">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t>Nu este cazul</w:t>
            </w:r>
            <w:r w:rsidR="00EF4119">
              <w:rPr>
                <w:rFonts w:ascii="Trebuchet MS" w:hAnsi="Trebuchet MS"/>
                <w:color w:val="000000"/>
                <w:sz w:val="22"/>
                <w:szCs w:val="22"/>
                <w:lang w:val="ro-RO" w:eastAsia="ro-RO"/>
              </w:rPr>
              <w:t>.</w:t>
            </w:r>
          </w:p>
        </w:tc>
      </w:tr>
      <w:tr w:rsidR="004A2ACC" w:rsidRPr="00235458" w14:paraId="35F826A6" w14:textId="77777777" w:rsidTr="00ED2BAE">
        <w:tc>
          <w:tcPr>
            <w:tcW w:w="3941" w:type="dxa"/>
          </w:tcPr>
          <w:p w14:paraId="1FCEBDA8" w14:textId="77777777" w:rsidR="004A2ACC" w:rsidRPr="00230CC0" w:rsidRDefault="004A2ACC" w:rsidP="00C80843">
            <w:pPr>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5.5. Alte acte normative și/sau documente internaționale din care decurg angajamente</w:t>
            </w:r>
          </w:p>
        </w:tc>
        <w:tc>
          <w:tcPr>
            <w:tcW w:w="5699" w:type="dxa"/>
          </w:tcPr>
          <w:p w14:paraId="594E9006" w14:textId="77777777" w:rsidR="004A2ACC" w:rsidRPr="00230CC0" w:rsidRDefault="004A2ACC" w:rsidP="00C80843">
            <w:pPr>
              <w:jc w:val="both"/>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Proiectul de act normativ nu se referă la acest subiect.</w:t>
            </w:r>
          </w:p>
        </w:tc>
      </w:tr>
      <w:tr w:rsidR="004A2ACC" w:rsidRPr="00230CC0" w14:paraId="04AF10F0" w14:textId="77777777" w:rsidTr="00ED2BAE">
        <w:tc>
          <w:tcPr>
            <w:tcW w:w="3941" w:type="dxa"/>
          </w:tcPr>
          <w:p w14:paraId="0BEF7A6F"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lastRenderedPageBreak/>
              <w:t>5.6. Alte informații</w:t>
            </w:r>
          </w:p>
        </w:tc>
        <w:tc>
          <w:tcPr>
            <w:tcW w:w="5699" w:type="dxa"/>
          </w:tcPr>
          <w:p w14:paraId="7D38BCC7" w14:textId="788AB263" w:rsidR="00F378E4" w:rsidRPr="00230CC0" w:rsidRDefault="004A2ACC" w:rsidP="006D28A1">
            <w:pPr>
              <w:tabs>
                <w:tab w:val="left" w:pos="851"/>
              </w:tabs>
              <w:spacing w:after="120"/>
              <w:jc w:val="both"/>
              <w:rPr>
                <w:rFonts w:ascii="Trebuchet MS" w:hAnsi="Trebuchet MS"/>
                <w:color w:val="000000"/>
                <w:sz w:val="22"/>
                <w:szCs w:val="22"/>
                <w:lang w:val="ro-RO" w:eastAsia="ro-RO"/>
              </w:rPr>
            </w:pPr>
            <w:r w:rsidRPr="00230CC0">
              <w:rPr>
                <w:rFonts w:ascii="Trebuchet MS" w:hAnsi="Trebuchet MS" w:cs="Arial"/>
                <w:sz w:val="22"/>
                <w:szCs w:val="22"/>
                <w:lang w:val="ro-RO" w:eastAsia="ro-RO"/>
              </w:rPr>
              <w:t>Nu au fost identificate.</w:t>
            </w:r>
          </w:p>
        </w:tc>
      </w:tr>
    </w:tbl>
    <w:p w14:paraId="4B29775E" w14:textId="77777777" w:rsidR="004A2ACC" w:rsidRDefault="004A2ACC" w:rsidP="004A2ACC">
      <w:pPr>
        <w:jc w:val="center"/>
        <w:rPr>
          <w:rFonts w:ascii="Trebuchet MS" w:hAnsi="Trebuchet MS"/>
          <w:b/>
          <w:sz w:val="22"/>
          <w:szCs w:val="22"/>
          <w:lang w:val="ro-RO" w:eastAsia="ro-RO"/>
        </w:rPr>
      </w:pPr>
    </w:p>
    <w:p w14:paraId="2D3D663C" w14:textId="77777777" w:rsidR="00EF4119" w:rsidRPr="00230CC0" w:rsidRDefault="00EF4119" w:rsidP="004A2ACC">
      <w:pPr>
        <w:jc w:val="center"/>
        <w:rPr>
          <w:rFonts w:ascii="Trebuchet MS" w:hAnsi="Trebuchet MS"/>
          <w:b/>
          <w:sz w:val="22"/>
          <w:szCs w:val="22"/>
          <w:lang w:val="ro-RO" w:eastAsia="ro-RO"/>
        </w:rPr>
      </w:pPr>
    </w:p>
    <w:p w14:paraId="10D52320" w14:textId="77777777" w:rsidR="004A2ACC" w:rsidRPr="00230CC0" w:rsidRDefault="004A2ACC" w:rsidP="004A2ACC">
      <w:pPr>
        <w:jc w:val="center"/>
        <w:rPr>
          <w:rFonts w:ascii="Trebuchet MS" w:hAnsi="Trebuchet MS"/>
          <w:b/>
          <w:sz w:val="22"/>
          <w:szCs w:val="22"/>
          <w:lang w:val="ro-RO" w:eastAsia="ro-RO"/>
        </w:rPr>
      </w:pPr>
      <w:r w:rsidRPr="00230CC0">
        <w:rPr>
          <w:rFonts w:ascii="Trebuchet MS" w:hAnsi="Trebuchet MS"/>
          <w:b/>
          <w:sz w:val="22"/>
          <w:szCs w:val="22"/>
          <w:lang w:val="ro-RO" w:eastAsia="ro-RO"/>
        </w:rPr>
        <w:t>Secțiunea a 6-a</w:t>
      </w:r>
    </w:p>
    <w:p w14:paraId="5BB12B29" w14:textId="77777777" w:rsidR="004A2ACC" w:rsidRDefault="004A2ACC" w:rsidP="004A2ACC">
      <w:pPr>
        <w:jc w:val="center"/>
        <w:rPr>
          <w:rFonts w:ascii="Trebuchet MS" w:hAnsi="Trebuchet MS"/>
          <w:b/>
          <w:color w:val="000000"/>
          <w:sz w:val="22"/>
          <w:szCs w:val="22"/>
          <w:lang w:val="ro-RO" w:eastAsia="ro-RO"/>
        </w:rPr>
      </w:pPr>
      <w:r w:rsidRPr="00230CC0">
        <w:rPr>
          <w:rFonts w:ascii="Trebuchet MS" w:hAnsi="Trebuchet MS"/>
          <w:b/>
          <w:color w:val="000000"/>
          <w:sz w:val="22"/>
          <w:szCs w:val="22"/>
          <w:lang w:val="ro-RO" w:eastAsia="ro-RO"/>
        </w:rPr>
        <w:t>Consultările efectuate în vederea elaborării proiectului de act normativ</w:t>
      </w:r>
    </w:p>
    <w:p w14:paraId="26044807" w14:textId="77777777" w:rsidR="00EF4119" w:rsidRPr="00230CC0" w:rsidRDefault="00EF4119" w:rsidP="004A2ACC">
      <w:pPr>
        <w:jc w:val="center"/>
        <w:rPr>
          <w:rFonts w:ascii="Trebuchet MS" w:hAnsi="Trebuchet MS"/>
          <w:b/>
          <w:color w:val="000000"/>
          <w:sz w:val="22"/>
          <w:szCs w:val="22"/>
          <w:lang w:val="ro-RO" w:eastAsia="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0"/>
        <w:gridCol w:w="4140"/>
      </w:tblGrid>
      <w:tr w:rsidR="004A2ACC" w:rsidRPr="00230CC0" w14:paraId="00CFDC82" w14:textId="77777777" w:rsidTr="00ED2BAE">
        <w:tc>
          <w:tcPr>
            <w:tcW w:w="5500" w:type="dxa"/>
          </w:tcPr>
          <w:p w14:paraId="36D1A800"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 xml:space="preserve">6.1. </w:t>
            </w:r>
            <w:r w:rsidRPr="00230CC0">
              <w:rPr>
                <w:rFonts w:ascii="Trebuchet MS" w:hAnsi="Trebuchet MS"/>
                <w:color w:val="000000"/>
                <w:sz w:val="22"/>
                <w:szCs w:val="22"/>
                <w:lang w:val="ro-RO" w:eastAsia="ro-RO"/>
              </w:rPr>
              <w:t>Informații privind neaplicarea procedurii de participare la elaborarea actelor normative</w:t>
            </w:r>
          </w:p>
        </w:tc>
        <w:tc>
          <w:tcPr>
            <w:tcW w:w="4140" w:type="dxa"/>
          </w:tcPr>
          <w:p w14:paraId="2426D541"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Nu este cazul.</w:t>
            </w:r>
          </w:p>
        </w:tc>
      </w:tr>
      <w:tr w:rsidR="004A2ACC" w:rsidRPr="005677CB" w14:paraId="3DC2E5B3" w14:textId="77777777" w:rsidTr="00ED2BAE">
        <w:tc>
          <w:tcPr>
            <w:tcW w:w="5500" w:type="dxa"/>
          </w:tcPr>
          <w:p w14:paraId="414B1C0D" w14:textId="77777777" w:rsidR="004A2ACC" w:rsidRPr="00230CC0" w:rsidRDefault="004A2ACC" w:rsidP="00C80843">
            <w:pPr>
              <w:jc w:val="both"/>
              <w:rPr>
                <w:rFonts w:ascii="Trebuchet MS" w:hAnsi="Trebuchet MS"/>
                <w:color w:val="000000"/>
                <w:sz w:val="22"/>
                <w:szCs w:val="22"/>
                <w:lang w:val="ro-RO" w:eastAsia="ro-RO"/>
              </w:rPr>
            </w:pPr>
            <w:r w:rsidRPr="00230CC0">
              <w:rPr>
                <w:rFonts w:ascii="Trebuchet MS" w:hAnsi="Trebuchet MS"/>
                <w:sz w:val="22"/>
                <w:szCs w:val="22"/>
                <w:lang w:val="ro-RO" w:eastAsia="ro-RO"/>
              </w:rPr>
              <w:t>6.2. Informații privind procesul de consultare cu organizații neguvernamentale, institute de cercetare și alte organisme implicate</w:t>
            </w:r>
          </w:p>
        </w:tc>
        <w:tc>
          <w:tcPr>
            <w:tcW w:w="4140" w:type="dxa"/>
          </w:tcPr>
          <w:p w14:paraId="797FFABC" w14:textId="2321D60A" w:rsidR="00EF4119" w:rsidRPr="00230CC0" w:rsidRDefault="00445824" w:rsidP="00C80843">
            <w:pPr>
              <w:jc w:val="both"/>
              <w:rPr>
                <w:rFonts w:ascii="Trebuchet MS" w:hAnsi="Trebuchet MS"/>
                <w:sz w:val="22"/>
                <w:szCs w:val="22"/>
                <w:lang w:val="ro-RO" w:eastAsia="ro-RO"/>
              </w:rPr>
            </w:pPr>
            <w:r>
              <w:rPr>
                <w:rFonts w:ascii="Trebuchet MS" w:hAnsi="Trebuchet MS"/>
                <w:sz w:val="22"/>
                <w:szCs w:val="22"/>
                <w:lang w:val="ro-RO" w:eastAsia="ro-RO"/>
              </w:rPr>
              <w:t>Nu este cazul.</w:t>
            </w:r>
          </w:p>
        </w:tc>
      </w:tr>
      <w:tr w:rsidR="004A2ACC" w:rsidRPr="00230CC0" w14:paraId="61A48122" w14:textId="77777777" w:rsidTr="00ED2BAE">
        <w:tc>
          <w:tcPr>
            <w:tcW w:w="5500" w:type="dxa"/>
          </w:tcPr>
          <w:p w14:paraId="04F92EB0" w14:textId="77777777" w:rsidR="004A2ACC" w:rsidRDefault="004A2ACC" w:rsidP="00C80843">
            <w:pPr>
              <w:keepNext/>
              <w:keepLines/>
              <w:jc w:val="both"/>
              <w:rPr>
                <w:rFonts w:ascii="Trebuchet MS" w:hAnsi="Trebuchet MS"/>
                <w:sz w:val="22"/>
                <w:szCs w:val="22"/>
                <w:lang w:val="ro-RO" w:eastAsia="ro-RO"/>
              </w:rPr>
            </w:pPr>
            <w:r w:rsidRPr="00230CC0">
              <w:rPr>
                <w:rFonts w:ascii="Trebuchet MS" w:hAnsi="Trebuchet MS"/>
                <w:sz w:val="22"/>
                <w:szCs w:val="22"/>
                <w:lang w:val="ro-RO" w:eastAsia="ro-RO"/>
              </w:rPr>
              <w:t xml:space="preserve">6.3 Fundamentarea alegerii organizațiilor cu care a avut loc consultarea, precum </w:t>
            </w:r>
            <w:proofErr w:type="spellStart"/>
            <w:r w:rsidRPr="00230CC0">
              <w:rPr>
                <w:rFonts w:ascii="Trebuchet MS" w:hAnsi="Trebuchet MS"/>
                <w:sz w:val="22"/>
                <w:szCs w:val="22"/>
                <w:lang w:val="ro-RO" w:eastAsia="ro-RO"/>
              </w:rPr>
              <w:t>şi</w:t>
            </w:r>
            <w:proofErr w:type="spellEnd"/>
            <w:r w:rsidRPr="00230CC0">
              <w:rPr>
                <w:rFonts w:ascii="Trebuchet MS" w:hAnsi="Trebuchet MS"/>
                <w:sz w:val="22"/>
                <w:szCs w:val="22"/>
                <w:lang w:val="ro-RO" w:eastAsia="ro-RO"/>
              </w:rPr>
              <w:t xml:space="preserve"> a modului în care activitatea acestor </w:t>
            </w:r>
            <w:proofErr w:type="spellStart"/>
            <w:r w:rsidRPr="00230CC0">
              <w:rPr>
                <w:rFonts w:ascii="Trebuchet MS" w:hAnsi="Trebuchet MS"/>
                <w:sz w:val="22"/>
                <w:szCs w:val="22"/>
                <w:lang w:val="ro-RO" w:eastAsia="ro-RO"/>
              </w:rPr>
              <w:t>organizaţii</w:t>
            </w:r>
            <w:proofErr w:type="spellEnd"/>
            <w:r w:rsidRPr="00230CC0">
              <w:rPr>
                <w:rFonts w:ascii="Trebuchet MS" w:hAnsi="Trebuchet MS"/>
                <w:sz w:val="22"/>
                <w:szCs w:val="22"/>
                <w:lang w:val="ro-RO" w:eastAsia="ro-RO"/>
              </w:rPr>
              <w:t xml:space="preserve"> este legată de obiectivul proiectului de act normativ </w:t>
            </w:r>
          </w:p>
          <w:p w14:paraId="78F2D0FA" w14:textId="77777777" w:rsidR="00EF4119" w:rsidRPr="00230CC0" w:rsidRDefault="00EF4119" w:rsidP="00C80843">
            <w:pPr>
              <w:keepNext/>
              <w:keepLines/>
              <w:jc w:val="both"/>
              <w:rPr>
                <w:rFonts w:ascii="Trebuchet MS" w:hAnsi="Trebuchet MS"/>
                <w:sz w:val="22"/>
                <w:szCs w:val="22"/>
                <w:lang w:val="ro-RO" w:eastAsia="ro-RO"/>
              </w:rPr>
            </w:pPr>
          </w:p>
        </w:tc>
        <w:tc>
          <w:tcPr>
            <w:tcW w:w="4140" w:type="dxa"/>
          </w:tcPr>
          <w:p w14:paraId="1647F591" w14:textId="49EA90B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Nu este cazul</w:t>
            </w:r>
            <w:r w:rsidR="00EF4119">
              <w:rPr>
                <w:rFonts w:ascii="Trebuchet MS" w:hAnsi="Trebuchet MS"/>
                <w:sz w:val="22"/>
                <w:szCs w:val="22"/>
                <w:lang w:val="ro-RO" w:eastAsia="ro-RO"/>
              </w:rPr>
              <w:t>.</w:t>
            </w:r>
          </w:p>
        </w:tc>
      </w:tr>
      <w:tr w:rsidR="004A2ACC" w:rsidRPr="00230CC0" w14:paraId="3DEA101A" w14:textId="77777777" w:rsidTr="00ED2BAE">
        <w:tc>
          <w:tcPr>
            <w:tcW w:w="5500" w:type="dxa"/>
          </w:tcPr>
          <w:p w14:paraId="6CE5A170" w14:textId="77777777" w:rsidR="004A2ACC"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 xml:space="preserve">6.4. Informații despre consultările organizate cu autoritățile administrației publice locale </w:t>
            </w:r>
          </w:p>
          <w:p w14:paraId="7EFADDCC" w14:textId="77777777" w:rsidR="00EF4119" w:rsidRPr="00230CC0" w:rsidRDefault="00EF4119" w:rsidP="00C80843">
            <w:pPr>
              <w:jc w:val="both"/>
              <w:rPr>
                <w:rFonts w:ascii="Trebuchet MS" w:hAnsi="Trebuchet MS"/>
                <w:sz w:val="22"/>
                <w:szCs w:val="22"/>
                <w:lang w:val="ro-RO" w:eastAsia="ro-RO"/>
              </w:rPr>
            </w:pPr>
          </w:p>
        </w:tc>
        <w:tc>
          <w:tcPr>
            <w:tcW w:w="4140" w:type="dxa"/>
          </w:tcPr>
          <w:p w14:paraId="791BE340"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t>Nu este cazul.</w:t>
            </w:r>
          </w:p>
        </w:tc>
      </w:tr>
      <w:tr w:rsidR="004A2ACC" w:rsidRPr="00235458" w14:paraId="5E309E24" w14:textId="77777777" w:rsidTr="00ED2BAE">
        <w:tc>
          <w:tcPr>
            <w:tcW w:w="5500" w:type="dxa"/>
          </w:tcPr>
          <w:p w14:paraId="5778870B" w14:textId="77777777" w:rsidR="004A2ACC" w:rsidRPr="00230CC0" w:rsidRDefault="004A2ACC" w:rsidP="00C80843">
            <w:pPr>
              <w:ind w:left="270" w:hanging="270"/>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6.5. Informații privind avizarea de către:</w:t>
            </w:r>
          </w:p>
          <w:p w14:paraId="45E1836B" w14:textId="77777777" w:rsidR="004A2ACC" w:rsidRPr="00230CC0" w:rsidRDefault="004A2ACC" w:rsidP="00C80843">
            <w:pPr>
              <w:ind w:left="270" w:hanging="270"/>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    a) Consiliul Legislativ</w:t>
            </w:r>
          </w:p>
          <w:p w14:paraId="777B7237" w14:textId="77777777" w:rsidR="004A2ACC" w:rsidRPr="00230CC0" w:rsidRDefault="004A2ACC" w:rsidP="00C80843">
            <w:pPr>
              <w:ind w:left="270" w:hanging="270"/>
              <w:rPr>
                <w:rFonts w:ascii="Trebuchet MS" w:hAnsi="Trebuchet MS"/>
                <w:color w:val="000000"/>
                <w:sz w:val="22"/>
                <w:szCs w:val="22"/>
                <w:lang w:val="ro-RO" w:eastAsia="ro-RO"/>
              </w:rPr>
            </w:pPr>
          </w:p>
          <w:p w14:paraId="55D999B8" w14:textId="77777777" w:rsidR="004A2ACC" w:rsidRPr="00230CC0" w:rsidRDefault="004A2ACC" w:rsidP="00C80843">
            <w:pPr>
              <w:ind w:left="270" w:hanging="270"/>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    b) Consiliul Suprem de Apărare a </w:t>
            </w:r>
            <w:proofErr w:type="spellStart"/>
            <w:r w:rsidRPr="00230CC0">
              <w:rPr>
                <w:rFonts w:ascii="Trebuchet MS" w:hAnsi="Trebuchet MS"/>
                <w:color w:val="000000"/>
                <w:sz w:val="22"/>
                <w:szCs w:val="22"/>
                <w:lang w:val="ro-RO" w:eastAsia="ro-RO"/>
              </w:rPr>
              <w:t>Ţării</w:t>
            </w:r>
            <w:proofErr w:type="spellEnd"/>
          </w:p>
          <w:p w14:paraId="17EB1DDC" w14:textId="77777777" w:rsidR="004A2ACC" w:rsidRPr="00230CC0" w:rsidRDefault="004A2ACC" w:rsidP="00C80843">
            <w:pPr>
              <w:ind w:left="270" w:hanging="270"/>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    c) Consiliul Economic și Social</w:t>
            </w:r>
          </w:p>
          <w:p w14:paraId="31E5379F" w14:textId="77777777" w:rsidR="004A2ACC" w:rsidRPr="00230CC0" w:rsidRDefault="004A2ACC" w:rsidP="00C80843">
            <w:pPr>
              <w:ind w:left="270" w:hanging="270"/>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    d) Consiliul Concurenței</w:t>
            </w:r>
          </w:p>
          <w:p w14:paraId="4193992A" w14:textId="77777777" w:rsidR="004A2ACC" w:rsidRPr="00230CC0" w:rsidRDefault="004A2ACC" w:rsidP="00C80843">
            <w:pPr>
              <w:ind w:left="270" w:hanging="270"/>
              <w:rPr>
                <w:rFonts w:ascii="Trebuchet MS" w:hAnsi="Trebuchet MS"/>
                <w:color w:val="000000"/>
                <w:sz w:val="22"/>
                <w:szCs w:val="22"/>
                <w:lang w:val="ro-RO" w:eastAsia="ro-RO"/>
              </w:rPr>
            </w:pPr>
            <w:r w:rsidRPr="00230CC0">
              <w:rPr>
                <w:rFonts w:ascii="Trebuchet MS" w:hAnsi="Trebuchet MS"/>
                <w:color w:val="000000"/>
                <w:sz w:val="22"/>
                <w:szCs w:val="22"/>
                <w:lang w:val="ro-RO" w:eastAsia="ro-RO"/>
              </w:rPr>
              <w:t xml:space="preserve">    e) Curtea de Conturi</w:t>
            </w:r>
          </w:p>
        </w:tc>
        <w:tc>
          <w:tcPr>
            <w:tcW w:w="4140" w:type="dxa"/>
          </w:tcPr>
          <w:p w14:paraId="5667C842" w14:textId="77777777" w:rsidR="004A2ACC" w:rsidRPr="00230CC0" w:rsidRDefault="004A2ACC" w:rsidP="00C80843">
            <w:pPr>
              <w:jc w:val="both"/>
              <w:rPr>
                <w:rFonts w:ascii="Trebuchet MS" w:hAnsi="Trebuchet MS"/>
                <w:color w:val="000000"/>
                <w:sz w:val="22"/>
                <w:szCs w:val="22"/>
                <w:lang w:val="ro-RO" w:eastAsia="ro-RO"/>
              </w:rPr>
            </w:pPr>
          </w:p>
          <w:p w14:paraId="7C47932B" w14:textId="77777777" w:rsidR="00C87ACE" w:rsidRPr="00C87ACE" w:rsidRDefault="00C87ACE" w:rsidP="00C87ACE">
            <w:pPr>
              <w:jc w:val="both"/>
              <w:rPr>
                <w:rFonts w:ascii="Trebuchet MS" w:hAnsi="Trebuchet MS"/>
                <w:color w:val="000000"/>
                <w:sz w:val="22"/>
                <w:szCs w:val="22"/>
                <w:lang w:val="ro-RO" w:eastAsia="ro-RO"/>
              </w:rPr>
            </w:pPr>
            <w:r w:rsidRPr="00C87ACE">
              <w:rPr>
                <w:rFonts w:ascii="Trebuchet MS" w:hAnsi="Trebuchet MS"/>
                <w:color w:val="000000"/>
                <w:sz w:val="22"/>
                <w:szCs w:val="22"/>
                <w:lang w:val="ro-RO" w:eastAsia="ro-RO"/>
              </w:rPr>
              <w:t>Nu este cazul.</w:t>
            </w:r>
          </w:p>
          <w:p w14:paraId="282F3583" w14:textId="77777777" w:rsidR="00C87ACE" w:rsidRDefault="00C87ACE" w:rsidP="00C80843">
            <w:pPr>
              <w:jc w:val="both"/>
              <w:rPr>
                <w:rFonts w:ascii="Trebuchet MS" w:hAnsi="Trebuchet MS"/>
                <w:sz w:val="22"/>
                <w:szCs w:val="22"/>
                <w:lang w:val="ro-RO" w:eastAsia="ro-RO"/>
              </w:rPr>
            </w:pPr>
          </w:p>
          <w:p w14:paraId="014D4CD8" w14:textId="61BCEF24"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Nu este cazul.</w:t>
            </w:r>
          </w:p>
          <w:p w14:paraId="0D899C6A"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sz w:val="22"/>
                <w:szCs w:val="22"/>
                <w:lang w:val="ro-RO" w:eastAsia="ro-RO"/>
              </w:rPr>
              <w:t>Nu este cazul.</w:t>
            </w:r>
          </w:p>
          <w:p w14:paraId="73424CD9" w14:textId="46BD0368" w:rsidR="004A2ACC" w:rsidRPr="00230CC0" w:rsidRDefault="00230CC0" w:rsidP="00C80843">
            <w:pPr>
              <w:jc w:val="both"/>
              <w:rPr>
                <w:rFonts w:ascii="Trebuchet MS" w:hAnsi="Trebuchet MS"/>
                <w:sz w:val="22"/>
                <w:szCs w:val="22"/>
                <w:lang w:val="ro-RO" w:eastAsia="ro-RO"/>
              </w:rPr>
            </w:pPr>
            <w:r w:rsidRPr="00230CC0">
              <w:rPr>
                <w:rFonts w:ascii="Trebuchet MS" w:hAnsi="Trebuchet MS"/>
                <w:sz w:val="22"/>
                <w:szCs w:val="22"/>
                <w:lang w:val="ro-RO" w:eastAsia="ro-RO"/>
              </w:rPr>
              <w:t>Nu este cazul.</w:t>
            </w:r>
          </w:p>
          <w:p w14:paraId="518B0AF8" w14:textId="26F0785E" w:rsidR="00F378E4" w:rsidRPr="00230CC0" w:rsidRDefault="004A2ACC" w:rsidP="00235458">
            <w:pPr>
              <w:jc w:val="both"/>
              <w:rPr>
                <w:rFonts w:ascii="Trebuchet MS" w:hAnsi="Trebuchet MS"/>
                <w:sz w:val="22"/>
                <w:szCs w:val="22"/>
                <w:lang w:val="ro-RO" w:eastAsia="ro-RO"/>
              </w:rPr>
            </w:pPr>
            <w:r w:rsidRPr="00230CC0">
              <w:rPr>
                <w:rFonts w:ascii="Trebuchet MS" w:hAnsi="Trebuchet MS"/>
                <w:sz w:val="22"/>
                <w:szCs w:val="22"/>
                <w:lang w:val="ro-RO" w:eastAsia="ro-RO"/>
              </w:rPr>
              <w:t>Nu este cazul.</w:t>
            </w:r>
          </w:p>
        </w:tc>
      </w:tr>
      <w:tr w:rsidR="004A2ACC" w:rsidRPr="00230CC0" w14:paraId="4FBF9C2E" w14:textId="77777777" w:rsidTr="00ED2BAE">
        <w:tc>
          <w:tcPr>
            <w:tcW w:w="5500" w:type="dxa"/>
          </w:tcPr>
          <w:p w14:paraId="0A2FA0F3" w14:textId="77777777" w:rsidR="004A2ACC" w:rsidRPr="00230CC0" w:rsidRDefault="004A2ACC" w:rsidP="00C80843">
            <w:pPr>
              <w:jc w:val="both"/>
              <w:rPr>
                <w:rFonts w:ascii="Trebuchet MS" w:hAnsi="Trebuchet MS"/>
                <w:sz w:val="22"/>
                <w:szCs w:val="22"/>
                <w:lang w:val="ro-RO" w:eastAsia="ro-RO"/>
              </w:rPr>
            </w:pPr>
            <w:r w:rsidRPr="00230CC0">
              <w:rPr>
                <w:rFonts w:ascii="Trebuchet MS" w:hAnsi="Trebuchet MS"/>
                <w:color w:val="000000"/>
                <w:sz w:val="22"/>
                <w:szCs w:val="22"/>
                <w:lang w:val="ro-RO" w:eastAsia="ro-RO"/>
              </w:rPr>
              <w:t>6.6. Alte informații</w:t>
            </w:r>
          </w:p>
        </w:tc>
        <w:tc>
          <w:tcPr>
            <w:tcW w:w="4140" w:type="dxa"/>
          </w:tcPr>
          <w:p w14:paraId="603E43E5" w14:textId="23ADCBB0" w:rsidR="00F378E4" w:rsidRPr="00230CC0" w:rsidRDefault="004A2ACC" w:rsidP="00235458">
            <w:pPr>
              <w:jc w:val="both"/>
              <w:rPr>
                <w:rFonts w:ascii="Trebuchet MS" w:hAnsi="Trebuchet MS"/>
                <w:sz w:val="22"/>
                <w:szCs w:val="22"/>
                <w:lang w:val="ro-RO" w:eastAsia="ro-RO"/>
              </w:rPr>
            </w:pPr>
            <w:r w:rsidRPr="00230CC0">
              <w:rPr>
                <w:rFonts w:ascii="Trebuchet MS" w:hAnsi="Trebuchet MS"/>
                <w:sz w:val="22"/>
                <w:szCs w:val="22"/>
                <w:lang w:val="ro-RO" w:eastAsia="ro-RO"/>
              </w:rPr>
              <w:t>Nu au fost identificate.</w:t>
            </w:r>
          </w:p>
        </w:tc>
      </w:tr>
    </w:tbl>
    <w:p w14:paraId="2537CEEA" w14:textId="77777777" w:rsidR="00F378E4" w:rsidRDefault="00F378E4" w:rsidP="00EF4119">
      <w:pPr>
        <w:jc w:val="center"/>
        <w:rPr>
          <w:rFonts w:ascii="Trebuchet MS" w:hAnsi="Trebuchet MS" w:cs="Arial"/>
          <w:b/>
          <w:sz w:val="22"/>
          <w:szCs w:val="22"/>
          <w:lang w:val="ro-RO"/>
        </w:rPr>
      </w:pPr>
    </w:p>
    <w:p w14:paraId="3136102F" w14:textId="77777777" w:rsidR="00F378E4" w:rsidRDefault="00F378E4" w:rsidP="00EF4119">
      <w:pPr>
        <w:jc w:val="center"/>
        <w:rPr>
          <w:rFonts w:ascii="Trebuchet MS" w:hAnsi="Trebuchet MS" w:cs="Arial"/>
          <w:b/>
          <w:sz w:val="22"/>
          <w:szCs w:val="22"/>
          <w:lang w:val="ro-RO"/>
        </w:rPr>
      </w:pPr>
    </w:p>
    <w:p w14:paraId="57444B02" w14:textId="69099F6D" w:rsidR="004A2ACC" w:rsidRDefault="004A2ACC" w:rsidP="00EF4119">
      <w:pPr>
        <w:jc w:val="center"/>
        <w:rPr>
          <w:rFonts w:ascii="Trebuchet MS" w:hAnsi="Trebuchet MS" w:cs="Arial"/>
          <w:b/>
          <w:sz w:val="22"/>
          <w:szCs w:val="22"/>
          <w:lang w:val="ro-RO"/>
        </w:rPr>
      </w:pPr>
      <w:r w:rsidRPr="00230CC0">
        <w:rPr>
          <w:rFonts w:ascii="Trebuchet MS" w:hAnsi="Trebuchet MS" w:cs="Arial"/>
          <w:b/>
          <w:sz w:val="22"/>
          <w:szCs w:val="22"/>
          <w:lang w:val="ro-RO"/>
        </w:rPr>
        <w:t xml:space="preserve">7. </w:t>
      </w:r>
      <w:proofErr w:type="spellStart"/>
      <w:r w:rsidRPr="00230CC0">
        <w:rPr>
          <w:rFonts w:ascii="Trebuchet MS" w:hAnsi="Trebuchet MS" w:cs="Arial"/>
          <w:b/>
          <w:sz w:val="22"/>
          <w:szCs w:val="22"/>
          <w:lang w:val="ro-RO"/>
        </w:rPr>
        <w:t>Activităţi</w:t>
      </w:r>
      <w:proofErr w:type="spellEnd"/>
      <w:r w:rsidRPr="00230CC0">
        <w:rPr>
          <w:rFonts w:ascii="Trebuchet MS" w:hAnsi="Trebuchet MS" w:cs="Arial"/>
          <w:b/>
          <w:sz w:val="22"/>
          <w:szCs w:val="22"/>
          <w:lang w:val="ro-RO"/>
        </w:rPr>
        <w:t xml:space="preserve"> de informare publică privind elaborarea </w:t>
      </w:r>
      <w:proofErr w:type="spellStart"/>
      <w:r w:rsidRPr="00230CC0">
        <w:rPr>
          <w:rFonts w:ascii="Trebuchet MS" w:hAnsi="Trebuchet MS" w:cs="Arial"/>
          <w:b/>
          <w:sz w:val="22"/>
          <w:szCs w:val="22"/>
          <w:lang w:val="ro-RO"/>
        </w:rPr>
        <w:t>şi</w:t>
      </w:r>
      <w:proofErr w:type="spellEnd"/>
      <w:r w:rsidRPr="00230CC0">
        <w:rPr>
          <w:rFonts w:ascii="Trebuchet MS" w:hAnsi="Trebuchet MS" w:cs="Arial"/>
          <w:b/>
          <w:sz w:val="22"/>
          <w:szCs w:val="22"/>
          <w:lang w:val="ro-RO"/>
        </w:rPr>
        <w:t xml:space="preserve"> implementarea proiectului de act normativ</w:t>
      </w:r>
    </w:p>
    <w:p w14:paraId="3552CB01" w14:textId="77777777" w:rsidR="00EF4119" w:rsidRPr="00230CC0" w:rsidRDefault="00EF4119" w:rsidP="004A2ACC">
      <w:pPr>
        <w:jc w:val="center"/>
        <w:rPr>
          <w:rFonts w:ascii="Trebuchet MS" w:hAnsi="Trebuchet MS" w:cs="Arial"/>
          <w:b/>
          <w:sz w:val="22"/>
          <w:szCs w:val="22"/>
          <w:lang w:val="ro-RO"/>
        </w:rPr>
      </w:pPr>
    </w:p>
    <w:tbl>
      <w:tblPr>
        <w:tblW w:w="9640" w:type="dxa"/>
        <w:tblInd w:w="-289" w:type="dxa"/>
        <w:tblLook w:val="01E0" w:firstRow="1" w:lastRow="1" w:firstColumn="1" w:lastColumn="1" w:noHBand="0" w:noVBand="0"/>
      </w:tblPr>
      <w:tblGrid>
        <w:gridCol w:w="3780"/>
        <w:gridCol w:w="5860"/>
      </w:tblGrid>
      <w:tr w:rsidR="004A2ACC" w:rsidRPr="00235458" w14:paraId="1E250E61" w14:textId="77777777" w:rsidTr="00ED2BAE">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71FE6CC2" w14:textId="77777777" w:rsidR="004A2ACC" w:rsidRPr="00230CC0" w:rsidRDefault="004A2ACC" w:rsidP="00C80843">
            <w:pPr>
              <w:jc w:val="both"/>
              <w:rPr>
                <w:rFonts w:ascii="Trebuchet MS" w:hAnsi="Trebuchet MS" w:cs="Arial"/>
                <w:sz w:val="22"/>
                <w:szCs w:val="22"/>
                <w:lang w:val="ro-RO"/>
              </w:rPr>
            </w:pPr>
            <w:r w:rsidRPr="00230CC0">
              <w:rPr>
                <w:rFonts w:ascii="Trebuchet MS" w:hAnsi="Trebuchet MS" w:cs="Arial"/>
                <w:sz w:val="22"/>
                <w:szCs w:val="22"/>
                <w:lang w:val="ro-RO"/>
              </w:rPr>
              <w:t xml:space="preserve">7.1.Informarea </w:t>
            </w:r>
            <w:proofErr w:type="spellStart"/>
            <w:r w:rsidRPr="00230CC0">
              <w:rPr>
                <w:rFonts w:ascii="Trebuchet MS" w:hAnsi="Trebuchet MS" w:cs="Arial"/>
                <w:sz w:val="22"/>
                <w:szCs w:val="22"/>
                <w:lang w:val="ro-RO"/>
              </w:rPr>
              <w:t>societăţii</w:t>
            </w:r>
            <w:proofErr w:type="spellEnd"/>
            <w:r w:rsidRPr="00230CC0">
              <w:rPr>
                <w:rFonts w:ascii="Trebuchet MS" w:hAnsi="Trebuchet MS" w:cs="Arial"/>
                <w:sz w:val="22"/>
                <w:szCs w:val="22"/>
                <w:lang w:val="ro-RO"/>
              </w:rPr>
              <w:t xml:space="preserve"> civile cu privire la necesitatea elaborării proiectului de act normativ</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14:paraId="489F30EF" w14:textId="340AF6E0" w:rsidR="00EF4119" w:rsidRPr="00230CC0" w:rsidRDefault="004A2ACC" w:rsidP="00235458">
            <w:pPr>
              <w:jc w:val="both"/>
              <w:rPr>
                <w:rFonts w:ascii="Trebuchet MS" w:hAnsi="Trebuchet MS" w:cs="Arial"/>
                <w:sz w:val="22"/>
                <w:szCs w:val="22"/>
                <w:lang w:val="ro-RO"/>
              </w:rPr>
            </w:pPr>
            <w:r w:rsidRPr="00230CC0">
              <w:rPr>
                <w:rFonts w:ascii="Trebuchet MS" w:hAnsi="Trebuchet MS" w:cs="Arial"/>
                <w:sz w:val="22"/>
                <w:szCs w:val="22"/>
                <w:lang w:val="ro-RO"/>
              </w:rPr>
              <w:t>Proiectul a îndeplinit procedura prevăzută de Legea nr. 52/2003 privind transparența decizională în administrația publică, republicată și a fost publicat pe pagina de web a Ministerului Transporturilor și Infrastructurii. Menționăm că au fost întreprinse demersurile legale prevăzute de art. 7 alin. (1) din Regulamentul privind procedurile, la nivelul Guvernului, pentru elaborarea, avizarea și prezentarea proiectelor de acte normative spre adoptare, aprobat prin Hotărârea Guvernului nr. 561/2009.</w:t>
            </w:r>
          </w:p>
        </w:tc>
      </w:tr>
      <w:tr w:rsidR="004A2ACC" w:rsidRPr="00230CC0" w14:paraId="3EF62FAB" w14:textId="77777777" w:rsidTr="00ED2BAE">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1090867" w14:textId="77777777" w:rsidR="004A2ACC" w:rsidRDefault="004A2ACC" w:rsidP="00C80843">
            <w:pPr>
              <w:jc w:val="both"/>
              <w:rPr>
                <w:rFonts w:ascii="Trebuchet MS" w:hAnsi="Trebuchet MS" w:cs="Arial"/>
                <w:sz w:val="22"/>
                <w:szCs w:val="22"/>
                <w:lang w:val="ro-RO"/>
              </w:rPr>
            </w:pPr>
            <w:r w:rsidRPr="00230CC0">
              <w:rPr>
                <w:rFonts w:ascii="Trebuchet MS" w:hAnsi="Trebuchet MS" w:cs="Arial"/>
                <w:sz w:val="22"/>
                <w:szCs w:val="22"/>
                <w:lang w:val="ro-RO"/>
              </w:rPr>
              <w:t xml:space="preserve">7.2.Informarea societății civile cu privire la eventualul impact asupra mediului în urma implementării proiectului de act normativ, precum </w:t>
            </w:r>
            <w:proofErr w:type="spellStart"/>
            <w:r w:rsidRPr="00230CC0">
              <w:rPr>
                <w:rFonts w:ascii="Trebuchet MS" w:hAnsi="Trebuchet MS" w:cs="Arial"/>
                <w:sz w:val="22"/>
                <w:szCs w:val="22"/>
                <w:lang w:val="ro-RO"/>
              </w:rPr>
              <w:t>şi</w:t>
            </w:r>
            <w:proofErr w:type="spellEnd"/>
            <w:r w:rsidRPr="00230CC0">
              <w:rPr>
                <w:rFonts w:ascii="Trebuchet MS" w:hAnsi="Trebuchet MS" w:cs="Arial"/>
                <w:sz w:val="22"/>
                <w:szCs w:val="22"/>
                <w:lang w:val="ro-RO"/>
              </w:rPr>
              <w:t xml:space="preserve"> efectele asupra </w:t>
            </w:r>
            <w:proofErr w:type="spellStart"/>
            <w:r w:rsidRPr="00230CC0">
              <w:rPr>
                <w:rFonts w:ascii="Trebuchet MS" w:hAnsi="Trebuchet MS" w:cs="Arial"/>
                <w:sz w:val="22"/>
                <w:szCs w:val="22"/>
                <w:lang w:val="ro-RO"/>
              </w:rPr>
              <w:t>sănătăţii</w:t>
            </w:r>
            <w:proofErr w:type="spellEnd"/>
            <w:r w:rsidRPr="00230CC0">
              <w:rPr>
                <w:rFonts w:ascii="Trebuchet MS" w:hAnsi="Trebuchet MS" w:cs="Arial"/>
                <w:sz w:val="22"/>
                <w:szCs w:val="22"/>
                <w:lang w:val="ro-RO"/>
              </w:rPr>
              <w:t xml:space="preserve"> </w:t>
            </w:r>
            <w:proofErr w:type="spellStart"/>
            <w:r w:rsidRPr="00230CC0">
              <w:rPr>
                <w:rFonts w:ascii="Trebuchet MS" w:hAnsi="Trebuchet MS" w:cs="Arial"/>
                <w:sz w:val="22"/>
                <w:szCs w:val="22"/>
                <w:lang w:val="ro-RO"/>
              </w:rPr>
              <w:t>şi</w:t>
            </w:r>
            <w:proofErr w:type="spellEnd"/>
            <w:r w:rsidRPr="00230CC0">
              <w:rPr>
                <w:rFonts w:ascii="Trebuchet MS" w:hAnsi="Trebuchet MS" w:cs="Arial"/>
                <w:sz w:val="22"/>
                <w:szCs w:val="22"/>
                <w:lang w:val="ro-RO"/>
              </w:rPr>
              <w:t xml:space="preserve"> </w:t>
            </w:r>
            <w:proofErr w:type="spellStart"/>
            <w:r w:rsidRPr="00230CC0">
              <w:rPr>
                <w:rFonts w:ascii="Trebuchet MS" w:hAnsi="Trebuchet MS" w:cs="Arial"/>
                <w:sz w:val="22"/>
                <w:szCs w:val="22"/>
                <w:lang w:val="ro-RO"/>
              </w:rPr>
              <w:t>securităţii</w:t>
            </w:r>
            <w:proofErr w:type="spellEnd"/>
            <w:r w:rsidRPr="00230CC0">
              <w:rPr>
                <w:rFonts w:ascii="Trebuchet MS" w:hAnsi="Trebuchet MS" w:cs="Arial"/>
                <w:sz w:val="22"/>
                <w:szCs w:val="22"/>
                <w:lang w:val="ro-RO"/>
              </w:rPr>
              <w:t xml:space="preserve"> </w:t>
            </w:r>
            <w:proofErr w:type="spellStart"/>
            <w:r w:rsidRPr="00230CC0">
              <w:rPr>
                <w:rFonts w:ascii="Trebuchet MS" w:hAnsi="Trebuchet MS" w:cs="Arial"/>
                <w:sz w:val="22"/>
                <w:szCs w:val="22"/>
                <w:lang w:val="ro-RO"/>
              </w:rPr>
              <w:t>cetăţeanului</w:t>
            </w:r>
            <w:proofErr w:type="spellEnd"/>
            <w:r w:rsidRPr="00230CC0">
              <w:rPr>
                <w:rFonts w:ascii="Trebuchet MS" w:hAnsi="Trebuchet MS" w:cs="Arial"/>
                <w:sz w:val="22"/>
                <w:szCs w:val="22"/>
                <w:lang w:val="ro-RO"/>
              </w:rPr>
              <w:t xml:space="preserve"> sau </w:t>
            </w:r>
            <w:proofErr w:type="spellStart"/>
            <w:r w:rsidRPr="00230CC0">
              <w:rPr>
                <w:rFonts w:ascii="Trebuchet MS" w:hAnsi="Trebuchet MS" w:cs="Arial"/>
                <w:sz w:val="22"/>
                <w:szCs w:val="22"/>
                <w:lang w:val="ro-RO"/>
              </w:rPr>
              <w:t>diversităţii</w:t>
            </w:r>
            <w:proofErr w:type="spellEnd"/>
            <w:r w:rsidRPr="00230CC0">
              <w:rPr>
                <w:rFonts w:ascii="Trebuchet MS" w:hAnsi="Trebuchet MS" w:cs="Arial"/>
                <w:sz w:val="22"/>
                <w:szCs w:val="22"/>
                <w:lang w:val="ro-RO"/>
              </w:rPr>
              <w:t xml:space="preserve"> biologice</w:t>
            </w:r>
          </w:p>
          <w:p w14:paraId="0EA552A4" w14:textId="77777777" w:rsidR="00EF4119" w:rsidRPr="00230CC0" w:rsidRDefault="00EF4119" w:rsidP="00C80843">
            <w:pPr>
              <w:jc w:val="both"/>
              <w:rPr>
                <w:rFonts w:ascii="Trebuchet MS" w:hAnsi="Trebuchet MS" w:cs="Arial"/>
                <w:sz w:val="22"/>
                <w:szCs w:val="22"/>
                <w:lang w:val="ro-RO"/>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14:paraId="77602847" w14:textId="46BE9951" w:rsidR="004A2ACC" w:rsidRPr="00230CC0" w:rsidRDefault="004A2ACC" w:rsidP="00C80843">
            <w:pPr>
              <w:jc w:val="both"/>
              <w:rPr>
                <w:rFonts w:ascii="Trebuchet MS" w:hAnsi="Trebuchet MS" w:cs="Arial"/>
                <w:iCs/>
                <w:sz w:val="22"/>
                <w:szCs w:val="22"/>
                <w:lang w:val="ro-RO"/>
              </w:rPr>
            </w:pPr>
            <w:r w:rsidRPr="00230CC0">
              <w:rPr>
                <w:rFonts w:ascii="Trebuchet MS" w:hAnsi="Trebuchet MS" w:cs="Arial"/>
                <w:iCs/>
                <w:sz w:val="22"/>
                <w:szCs w:val="22"/>
                <w:lang w:val="ro-RO" w:eastAsia="ro-RO"/>
              </w:rPr>
              <w:t>Nu este cazul</w:t>
            </w:r>
            <w:r w:rsidR="00EF4119">
              <w:rPr>
                <w:rFonts w:ascii="Trebuchet MS" w:hAnsi="Trebuchet MS" w:cs="Arial"/>
                <w:iCs/>
                <w:sz w:val="22"/>
                <w:szCs w:val="22"/>
                <w:lang w:val="ro-RO" w:eastAsia="ro-RO"/>
              </w:rPr>
              <w:t>.</w:t>
            </w:r>
          </w:p>
        </w:tc>
      </w:tr>
      <w:tr w:rsidR="004A2ACC" w:rsidRPr="00230CC0" w14:paraId="3C23A984" w14:textId="77777777" w:rsidTr="00ED2BAE">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58F80FA" w14:textId="5D6BF062" w:rsidR="00EF4119" w:rsidRPr="00EF4119" w:rsidRDefault="004A2ACC" w:rsidP="00235458">
            <w:pPr>
              <w:pStyle w:val="ListParagraph"/>
              <w:numPr>
                <w:ilvl w:val="0"/>
                <w:numId w:val="2"/>
              </w:numPr>
              <w:rPr>
                <w:rFonts w:ascii="Trebuchet MS" w:hAnsi="Trebuchet MS" w:cs="Arial"/>
                <w:sz w:val="22"/>
                <w:szCs w:val="22"/>
                <w:lang w:val="ro-RO"/>
              </w:rPr>
            </w:pPr>
            <w:r w:rsidRPr="00EF4119">
              <w:rPr>
                <w:rFonts w:ascii="Trebuchet MS" w:hAnsi="Trebuchet MS" w:cs="Arial"/>
                <w:sz w:val="22"/>
                <w:szCs w:val="22"/>
                <w:lang w:val="ro-RO"/>
              </w:rPr>
              <w:t xml:space="preserve">Alte </w:t>
            </w:r>
            <w:proofErr w:type="spellStart"/>
            <w:r w:rsidRPr="00EF4119">
              <w:rPr>
                <w:rFonts w:ascii="Trebuchet MS" w:hAnsi="Trebuchet MS" w:cs="Arial"/>
                <w:sz w:val="22"/>
                <w:szCs w:val="22"/>
                <w:lang w:val="ro-RO"/>
              </w:rPr>
              <w:t>informaţii</w:t>
            </w:r>
            <w:proofErr w:type="spellEnd"/>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14:paraId="6D539FBB" w14:textId="1FE7CB2E" w:rsidR="004A2ACC" w:rsidRPr="00230CC0" w:rsidRDefault="004A2ACC" w:rsidP="00C80843">
            <w:pPr>
              <w:rPr>
                <w:rFonts w:ascii="Trebuchet MS" w:hAnsi="Trebuchet MS" w:cs="Arial"/>
                <w:iCs/>
                <w:strike/>
                <w:sz w:val="22"/>
                <w:szCs w:val="22"/>
                <w:lang w:val="ro-RO"/>
              </w:rPr>
            </w:pPr>
            <w:r w:rsidRPr="00230CC0">
              <w:rPr>
                <w:rFonts w:ascii="Trebuchet MS" w:hAnsi="Trebuchet MS" w:cs="Arial"/>
                <w:iCs/>
                <w:sz w:val="22"/>
                <w:szCs w:val="22"/>
                <w:lang w:val="ro-RO"/>
              </w:rPr>
              <w:t>Nu sunt</w:t>
            </w:r>
            <w:r w:rsidR="00EF4119">
              <w:rPr>
                <w:rFonts w:ascii="Trebuchet MS" w:hAnsi="Trebuchet MS" w:cs="Arial"/>
                <w:iCs/>
                <w:sz w:val="22"/>
                <w:szCs w:val="22"/>
                <w:lang w:val="ro-RO"/>
              </w:rPr>
              <w:t>.</w:t>
            </w:r>
          </w:p>
        </w:tc>
      </w:tr>
    </w:tbl>
    <w:p w14:paraId="3F2B0C0A" w14:textId="77777777" w:rsidR="004A2ACC" w:rsidRPr="00230CC0" w:rsidRDefault="004A2ACC" w:rsidP="004A2ACC">
      <w:pPr>
        <w:jc w:val="center"/>
        <w:rPr>
          <w:rFonts w:ascii="Trebuchet MS" w:hAnsi="Trebuchet MS" w:cs="Arial"/>
          <w:b/>
          <w:sz w:val="22"/>
          <w:szCs w:val="22"/>
          <w:lang w:val="ro-RO"/>
        </w:rPr>
      </w:pPr>
    </w:p>
    <w:p w14:paraId="6256B59B" w14:textId="6C7A9BE7" w:rsidR="004A2ACC" w:rsidRDefault="004A2ACC" w:rsidP="004A2ACC">
      <w:pPr>
        <w:jc w:val="center"/>
        <w:rPr>
          <w:rFonts w:ascii="Trebuchet MS" w:hAnsi="Trebuchet MS" w:cs="Arial"/>
          <w:b/>
          <w:sz w:val="22"/>
          <w:szCs w:val="22"/>
          <w:lang w:val="ro-RO"/>
        </w:rPr>
      </w:pPr>
      <w:r w:rsidRPr="00230CC0">
        <w:rPr>
          <w:rFonts w:ascii="Trebuchet MS" w:hAnsi="Trebuchet MS" w:cs="Arial"/>
          <w:b/>
          <w:sz w:val="22"/>
          <w:szCs w:val="22"/>
          <w:lang w:val="ro-RO"/>
        </w:rPr>
        <w:t>8. Măsuri de implementare</w:t>
      </w:r>
    </w:p>
    <w:p w14:paraId="74D607B2" w14:textId="77777777" w:rsidR="00EC6116" w:rsidRDefault="00EC6116" w:rsidP="004A2ACC">
      <w:pPr>
        <w:jc w:val="center"/>
        <w:rPr>
          <w:rFonts w:ascii="Trebuchet MS" w:hAnsi="Trebuchet MS" w:cs="Arial"/>
          <w:b/>
          <w:sz w:val="22"/>
          <w:szCs w:val="22"/>
          <w:lang w:val="ro-RO"/>
        </w:rPr>
      </w:pPr>
    </w:p>
    <w:tbl>
      <w:tblPr>
        <w:tblW w:w="9640" w:type="dxa"/>
        <w:tblInd w:w="-289" w:type="dxa"/>
        <w:tblLook w:val="01E0" w:firstRow="1" w:lastRow="1" w:firstColumn="1" w:lastColumn="1" w:noHBand="0" w:noVBand="0"/>
      </w:tblPr>
      <w:tblGrid>
        <w:gridCol w:w="4366"/>
        <w:gridCol w:w="5274"/>
      </w:tblGrid>
      <w:tr w:rsidR="004A2ACC" w:rsidRPr="00230CC0" w14:paraId="54650847" w14:textId="77777777" w:rsidTr="00ED2BAE">
        <w:trPr>
          <w:trHeight w:val="1088"/>
        </w:trPr>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3381E3D6" w14:textId="77777777" w:rsidR="004A2ACC" w:rsidRPr="00230CC0" w:rsidRDefault="004A2ACC" w:rsidP="00C80843">
            <w:pPr>
              <w:rPr>
                <w:rFonts w:ascii="Trebuchet MS" w:hAnsi="Trebuchet MS" w:cs="Arial"/>
                <w:sz w:val="22"/>
                <w:szCs w:val="22"/>
                <w:lang w:val="ro-RO"/>
              </w:rPr>
            </w:pPr>
            <w:r w:rsidRPr="00230CC0">
              <w:rPr>
                <w:rFonts w:ascii="Trebuchet MS" w:hAnsi="Trebuchet MS" w:cs="Arial"/>
                <w:sz w:val="22"/>
                <w:szCs w:val="22"/>
                <w:lang w:val="ro-RO"/>
              </w:rPr>
              <w:lastRenderedPageBreak/>
              <w:t xml:space="preserve">8.1. Măsuri privind implementarea, monitorizarea și evaluarea proiectului de act normativ existent </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190E4B22" w14:textId="1A6A5C6F" w:rsidR="004A2ACC" w:rsidRPr="00230CC0" w:rsidRDefault="004A2ACC" w:rsidP="00C80843">
            <w:pPr>
              <w:jc w:val="both"/>
              <w:rPr>
                <w:rFonts w:ascii="Trebuchet MS" w:hAnsi="Trebuchet MS" w:cs="Arial"/>
                <w:iCs/>
                <w:sz w:val="22"/>
                <w:szCs w:val="22"/>
                <w:lang w:val="ro-RO"/>
              </w:rPr>
            </w:pPr>
            <w:r w:rsidRPr="00230CC0">
              <w:rPr>
                <w:rFonts w:ascii="Trebuchet MS" w:hAnsi="Trebuchet MS" w:cs="Arial"/>
                <w:iCs/>
                <w:sz w:val="22"/>
                <w:szCs w:val="22"/>
                <w:lang w:val="ro-RO"/>
              </w:rPr>
              <w:t>Nu este cazul</w:t>
            </w:r>
            <w:r w:rsidR="00EF4119">
              <w:rPr>
                <w:rFonts w:ascii="Trebuchet MS" w:hAnsi="Trebuchet MS" w:cs="Arial"/>
                <w:iCs/>
                <w:sz w:val="22"/>
                <w:szCs w:val="22"/>
                <w:lang w:val="ro-RO"/>
              </w:rPr>
              <w:t>.</w:t>
            </w:r>
          </w:p>
        </w:tc>
      </w:tr>
      <w:tr w:rsidR="004A2ACC" w:rsidRPr="00230CC0" w14:paraId="7150D73A" w14:textId="77777777" w:rsidTr="00ED2BAE">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42FB7D16" w14:textId="10F1CA74" w:rsidR="00EF4119" w:rsidRPr="00230CC0" w:rsidRDefault="004A2ACC" w:rsidP="00235458">
            <w:pPr>
              <w:rPr>
                <w:rFonts w:ascii="Trebuchet MS" w:hAnsi="Trebuchet MS" w:cs="Arial"/>
                <w:sz w:val="22"/>
                <w:szCs w:val="22"/>
                <w:lang w:val="ro-RO"/>
              </w:rPr>
            </w:pPr>
            <w:r w:rsidRPr="00230CC0">
              <w:rPr>
                <w:rFonts w:ascii="Trebuchet MS" w:hAnsi="Trebuchet MS" w:cs="Arial"/>
                <w:sz w:val="22"/>
                <w:szCs w:val="22"/>
                <w:lang w:val="ro-RO"/>
              </w:rPr>
              <w:t xml:space="preserve">2.Alte </w:t>
            </w:r>
            <w:proofErr w:type="spellStart"/>
            <w:r w:rsidRPr="00230CC0">
              <w:rPr>
                <w:rFonts w:ascii="Trebuchet MS" w:hAnsi="Trebuchet MS" w:cs="Arial"/>
                <w:sz w:val="22"/>
                <w:szCs w:val="22"/>
                <w:lang w:val="ro-RO"/>
              </w:rPr>
              <w:t>informaţii</w:t>
            </w:r>
            <w:proofErr w:type="spellEnd"/>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59356AD8" w14:textId="39C265E9" w:rsidR="004A2ACC" w:rsidRPr="00230CC0" w:rsidRDefault="004A2ACC" w:rsidP="00C80843">
            <w:pPr>
              <w:rPr>
                <w:rFonts w:ascii="Trebuchet MS" w:hAnsi="Trebuchet MS" w:cs="Arial"/>
                <w:iCs/>
                <w:color w:val="FF0000"/>
                <w:sz w:val="22"/>
                <w:szCs w:val="22"/>
                <w:lang w:val="ro-RO"/>
              </w:rPr>
            </w:pPr>
            <w:r w:rsidRPr="00230CC0">
              <w:rPr>
                <w:rFonts w:ascii="Trebuchet MS" w:hAnsi="Trebuchet MS" w:cs="Arial"/>
                <w:iCs/>
                <w:sz w:val="22"/>
                <w:szCs w:val="22"/>
                <w:lang w:val="ro-RO"/>
              </w:rPr>
              <w:t>Nu sunt</w:t>
            </w:r>
            <w:r w:rsidR="00EF4119">
              <w:rPr>
                <w:rFonts w:ascii="Trebuchet MS" w:hAnsi="Trebuchet MS" w:cs="Arial"/>
                <w:iCs/>
                <w:sz w:val="22"/>
                <w:szCs w:val="22"/>
                <w:lang w:val="ro-RO"/>
              </w:rPr>
              <w:t>.</w:t>
            </w:r>
          </w:p>
        </w:tc>
      </w:tr>
    </w:tbl>
    <w:p w14:paraId="6F318927" w14:textId="77777777" w:rsidR="00E25770" w:rsidRDefault="00E25770" w:rsidP="004A2ACC">
      <w:pPr>
        <w:jc w:val="both"/>
        <w:rPr>
          <w:rFonts w:ascii="Trebuchet MS" w:hAnsi="Trebuchet MS" w:cs="Arial"/>
          <w:sz w:val="22"/>
          <w:szCs w:val="22"/>
          <w:lang w:val="ro-RO"/>
        </w:rPr>
      </w:pPr>
    </w:p>
    <w:p w14:paraId="139C738E" w14:textId="77777777" w:rsidR="00EC6116" w:rsidRDefault="00EC6116" w:rsidP="004A2ACC">
      <w:pPr>
        <w:jc w:val="both"/>
        <w:rPr>
          <w:rFonts w:ascii="Trebuchet MS" w:hAnsi="Trebuchet MS" w:cs="Arial"/>
          <w:sz w:val="22"/>
          <w:szCs w:val="22"/>
          <w:lang w:val="ro-RO"/>
        </w:rPr>
      </w:pPr>
    </w:p>
    <w:p w14:paraId="39DFD1B3" w14:textId="0C865BD3" w:rsidR="004A2ACC" w:rsidRPr="00D05670" w:rsidRDefault="004A2ACC" w:rsidP="009B279F">
      <w:pPr>
        <w:ind w:left="-284" w:right="-427"/>
        <w:jc w:val="both"/>
        <w:rPr>
          <w:rFonts w:ascii="Trebuchet MS" w:hAnsi="Trebuchet MS" w:cs="Arial"/>
          <w:b/>
          <w:color w:val="000000"/>
          <w:sz w:val="22"/>
          <w:szCs w:val="22"/>
          <w:lang w:val="ro-RO"/>
        </w:rPr>
      </w:pPr>
      <w:r w:rsidRPr="00230CC0">
        <w:rPr>
          <w:rFonts w:ascii="Trebuchet MS" w:hAnsi="Trebuchet MS" w:cs="Arial"/>
          <w:sz w:val="22"/>
          <w:szCs w:val="22"/>
          <w:lang w:val="ro-RO"/>
        </w:rPr>
        <w:t xml:space="preserve">Având în vedere cele de mai sus, a fost elaborat prezentul </w:t>
      </w:r>
      <w:r w:rsidRPr="00230CC0">
        <w:rPr>
          <w:rFonts w:ascii="Trebuchet MS" w:hAnsi="Trebuchet MS" w:cs="Arial"/>
          <w:bCs/>
          <w:sz w:val="22"/>
          <w:szCs w:val="22"/>
          <w:lang w:val="ro-RO"/>
        </w:rPr>
        <w:t>proiect de</w:t>
      </w:r>
      <w:r w:rsidRPr="00230CC0">
        <w:rPr>
          <w:rFonts w:ascii="Trebuchet MS" w:hAnsi="Trebuchet MS" w:cs="Arial"/>
          <w:b/>
          <w:bCs/>
          <w:sz w:val="22"/>
          <w:szCs w:val="22"/>
          <w:lang w:val="ro-RO"/>
        </w:rPr>
        <w:t xml:space="preserve"> </w:t>
      </w:r>
      <w:r w:rsidR="009B279F" w:rsidRPr="009B279F">
        <w:rPr>
          <w:rFonts w:ascii="Trebuchet MS" w:hAnsi="Trebuchet MS" w:cs="Arial"/>
          <w:b/>
          <w:color w:val="000000"/>
          <w:sz w:val="22"/>
          <w:szCs w:val="22"/>
          <w:lang w:val="ro-RO"/>
        </w:rPr>
        <w:t>ORDONANȚĂ DE URGENȚĂ</w:t>
      </w:r>
      <w:r w:rsidR="009B279F">
        <w:rPr>
          <w:rFonts w:ascii="Trebuchet MS" w:hAnsi="Trebuchet MS" w:cs="Arial"/>
          <w:b/>
          <w:color w:val="000000"/>
          <w:sz w:val="22"/>
          <w:szCs w:val="22"/>
          <w:lang w:val="ro-RO"/>
        </w:rPr>
        <w:t xml:space="preserve"> </w:t>
      </w:r>
      <w:r w:rsidR="009B279F" w:rsidRPr="009B279F">
        <w:rPr>
          <w:rFonts w:ascii="Trebuchet MS" w:hAnsi="Trebuchet MS" w:cs="Arial"/>
          <w:b/>
          <w:color w:val="000000"/>
          <w:sz w:val="22"/>
          <w:szCs w:val="22"/>
          <w:lang w:val="ro-RO"/>
        </w:rPr>
        <w:t>privind asigurarea finanțării proiectelor de investiții în infrastructura aeroportuară nefinalizate în cadrul Programului Operațional Infrastructură Mare 2014-2020</w:t>
      </w:r>
      <w:r w:rsidRPr="00230CC0">
        <w:rPr>
          <w:rFonts w:ascii="Trebuchet MS" w:hAnsi="Trebuchet MS" w:cs="Arial"/>
          <w:b/>
          <w:bCs/>
          <w:color w:val="000000"/>
          <w:sz w:val="22"/>
          <w:szCs w:val="22"/>
          <w:lang w:val="ro-RO"/>
        </w:rPr>
        <w:t xml:space="preserve">, </w:t>
      </w:r>
      <w:r w:rsidRPr="00230CC0">
        <w:rPr>
          <w:rFonts w:ascii="Trebuchet MS" w:hAnsi="Trebuchet MS" w:cs="Arial"/>
          <w:sz w:val="22"/>
          <w:szCs w:val="22"/>
          <w:lang w:val="ro-RO" w:eastAsia="ro-RO"/>
        </w:rPr>
        <w:t>pe care îl supunem Guvernului spre adoptare.</w:t>
      </w:r>
    </w:p>
    <w:p w14:paraId="5A7C8569" w14:textId="51C3CB43" w:rsidR="004A2ACC" w:rsidRPr="00230CC0" w:rsidRDefault="004A2ACC" w:rsidP="00670468">
      <w:pPr>
        <w:rPr>
          <w:rFonts w:ascii="Trebuchet MS" w:hAnsi="Trebuchet MS" w:cs="Arial"/>
          <w:b/>
          <w:bCs/>
          <w:color w:val="000000"/>
          <w:sz w:val="22"/>
          <w:szCs w:val="22"/>
          <w:lang w:val="ro-RO"/>
        </w:rPr>
      </w:pPr>
    </w:p>
    <w:p w14:paraId="2AB5D9AA" w14:textId="1808FEC9" w:rsidR="00670468" w:rsidRDefault="00670468" w:rsidP="00670468">
      <w:pPr>
        <w:rPr>
          <w:rFonts w:ascii="Trebuchet MS" w:hAnsi="Trebuchet MS" w:cs="Arial"/>
          <w:b/>
          <w:sz w:val="22"/>
          <w:szCs w:val="22"/>
          <w:lang w:val="ro-RO"/>
        </w:rPr>
      </w:pPr>
    </w:p>
    <w:p w14:paraId="1D6C1D49" w14:textId="2C2321B7" w:rsidR="00670468" w:rsidRDefault="00D1307E" w:rsidP="00670468">
      <w:pPr>
        <w:rPr>
          <w:rFonts w:ascii="Trebuchet MS" w:hAnsi="Trebuchet MS" w:cs="Arial"/>
          <w:b/>
          <w:sz w:val="22"/>
          <w:szCs w:val="22"/>
          <w:lang w:val="ro-RO"/>
        </w:rPr>
      </w:pPr>
      <w:r w:rsidRPr="00AA0750">
        <w:rPr>
          <w:rFonts w:eastAsia="Calibri"/>
          <w:b/>
          <w:noProof/>
          <w:sz w:val="26"/>
          <w:szCs w:val="26"/>
          <w:lang w:val="ro-RO" w:eastAsia="ro-RO"/>
        </w:rPr>
        <mc:AlternateContent>
          <mc:Choice Requires="wps">
            <w:drawing>
              <wp:anchor distT="0" distB="0" distL="114300" distR="114300" simplePos="0" relativeHeight="251661312" behindDoc="0" locked="0" layoutInCell="1" allowOverlap="1" wp14:anchorId="4E94B93B" wp14:editId="501744BB">
                <wp:simplePos x="0" y="0"/>
                <wp:positionH relativeFrom="column">
                  <wp:posOffset>-728345</wp:posOffset>
                </wp:positionH>
                <wp:positionV relativeFrom="paragraph">
                  <wp:posOffset>185420</wp:posOffset>
                </wp:positionV>
                <wp:extent cx="3552825" cy="1091565"/>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552825" cy="1091565"/>
                        </a:xfrm>
                        <a:prstGeom prst="rect">
                          <a:avLst/>
                        </a:prstGeom>
                        <a:solidFill>
                          <a:sysClr val="window" lastClr="FFFFFF"/>
                        </a:solidFill>
                        <a:ln w="6350">
                          <a:noFill/>
                        </a:ln>
                      </wps:spPr>
                      <wps:txbx>
                        <w:txbxContent>
                          <w:p w14:paraId="7DB480F4" w14:textId="11F6F87F" w:rsidR="00AA0750" w:rsidRPr="00D1307E" w:rsidRDefault="00AA0750" w:rsidP="005E2533">
                            <w:pPr>
                              <w:pStyle w:val="NoSpacing"/>
                              <w:ind w:left="567"/>
                              <w:rPr>
                                <w:rFonts w:ascii="Trebuchet MS" w:hAnsi="Trebuchet MS"/>
                                <w:b/>
                                <w:sz w:val="22"/>
                                <w:szCs w:val="22"/>
                              </w:rPr>
                            </w:pPr>
                            <w:r w:rsidRPr="00D1307E">
                              <w:rPr>
                                <w:rFonts w:ascii="Trebuchet MS" w:hAnsi="Trebuchet MS"/>
                                <w:b/>
                                <w:sz w:val="22"/>
                                <w:szCs w:val="22"/>
                                <w:lang w:val="ro-RO"/>
                              </w:rPr>
                              <w:t xml:space="preserve">MINISTRUL TRANSPORTURILOR SI INFRASTRUCTURII                        </w:t>
                            </w:r>
                            <w:r w:rsidRPr="00D1307E">
                              <w:rPr>
                                <w:rFonts w:ascii="Trebuchet MS" w:hAnsi="Trebuchet MS"/>
                                <w:b/>
                                <w:sz w:val="22"/>
                                <w:szCs w:val="22"/>
                              </w:rPr>
                              <w:t xml:space="preserve">                                   </w:t>
                            </w:r>
                          </w:p>
                          <w:p w14:paraId="0C7DCFB4" w14:textId="77777777" w:rsidR="00D1307E" w:rsidRDefault="00AA0750" w:rsidP="00D1307E">
                            <w:pPr>
                              <w:pStyle w:val="NoSpacing"/>
                              <w:ind w:left="-270" w:right="-375"/>
                              <w:rPr>
                                <w:rFonts w:ascii="Trebuchet MS" w:hAnsi="Trebuchet MS"/>
                                <w:b/>
                              </w:rPr>
                            </w:pPr>
                            <w:r w:rsidRPr="00AA0750">
                              <w:rPr>
                                <w:rFonts w:ascii="Trebuchet MS" w:hAnsi="Trebuchet MS"/>
                                <w:b/>
                              </w:rPr>
                              <w:t xml:space="preserve">      </w:t>
                            </w:r>
                          </w:p>
                          <w:p w14:paraId="4A517C76" w14:textId="4F4F1850" w:rsidR="00AA0750" w:rsidRPr="00AA0750" w:rsidRDefault="00D1307E" w:rsidP="00D1307E">
                            <w:pPr>
                              <w:pStyle w:val="NoSpacing"/>
                              <w:ind w:left="-270" w:right="-375"/>
                            </w:pPr>
                            <w:r>
                              <w:rPr>
                                <w:rFonts w:ascii="Trebuchet MS" w:hAnsi="Trebuchet MS"/>
                                <w:b/>
                              </w:rPr>
                              <w:t xml:space="preserve">           </w:t>
                            </w:r>
                            <w:r w:rsidR="00AA0750" w:rsidRPr="00AA0750">
                              <w:rPr>
                                <w:rFonts w:ascii="Trebuchet MS" w:hAnsi="Trebuchet MS" w:cs="Arial"/>
                                <w:b/>
                                <w:lang w:val="ro-RO"/>
                              </w:rPr>
                              <w:t>SORIN</w:t>
                            </w:r>
                            <w:r w:rsidR="001E62FD">
                              <w:rPr>
                                <w:rFonts w:ascii="Trebuchet MS" w:hAnsi="Trebuchet MS" w:cs="Arial"/>
                                <w:b/>
                                <w:lang w:val="ro-RO"/>
                              </w:rPr>
                              <w:t>-</w:t>
                            </w:r>
                            <w:r w:rsidR="00AA0750" w:rsidRPr="00AA0750">
                              <w:rPr>
                                <w:rFonts w:ascii="Trebuchet MS" w:hAnsi="Trebuchet MS" w:cs="Arial"/>
                                <w:b/>
                                <w:lang w:val="ro-RO"/>
                              </w:rPr>
                              <w:t>MIHAI GRINDEANU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4B93B" id="_x0000_t202" coordsize="21600,21600" o:spt="202" path="m,l,21600r21600,l21600,xe">
                <v:stroke joinstyle="miter"/>
                <v:path gradientshapeok="t" o:connecttype="rect"/>
              </v:shapetype>
              <v:shape id="Text Box 1" o:spid="_x0000_s1026" type="#_x0000_t202" style="position:absolute;margin-left:-57.35pt;margin-top:14.6pt;width:279.75pt;height:8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" fillcolor="window" stroked="f" strokeweight=".5pt">
                <v:textbox>
                  <w:txbxContent>
                    <w:p w14:paraId="7DB480F4" w14:textId="11F6F87F" w:rsidR="00AA0750" w:rsidRPr="00D1307E" w:rsidRDefault="00AA0750" w:rsidP="005E2533">
                      <w:pPr>
                        <w:pStyle w:val="NoSpacing"/>
                        <w:ind w:left="567"/>
                        <w:rPr>
                          <w:rFonts w:ascii="Trebuchet MS" w:hAnsi="Trebuchet MS"/>
                          <w:b/>
                          <w:sz w:val="22"/>
                          <w:szCs w:val="22"/>
                        </w:rPr>
                      </w:pPr>
                      <w:r w:rsidRPr="00D1307E">
                        <w:rPr>
                          <w:rFonts w:ascii="Trebuchet MS" w:hAnsi="Trebuchet MS"/>
                          <w:b/>
                          <w:sz w:val="22"/>
                          <w:szCs w:val="22"/>
                          <w:lang w:val="ro-RO"/>
                        </w:rPr>
                        <w:t xml:space="preserve">MINISTRUL TRANSPORTURILOR SI INFRASTRUCTURII                        </w:t>
                      </w:r>
                      <w:r w:rsidRPr="00D1307E">
                        <w:rPr>
                          <w:rFonts w:ascii="Trebuchet MS" w:hAnsi="Trebuchet MS"/>
                          <w:b/>
                          <w:sz w:val="22"/>
                          <w:szCs w:val="22"/>
                        </w:rPr>
                        <w:t xml:space="preserve">                                   </w:t>
                      </w:r>
                    </w:p>
                    <w:p w14:paraId="0C7DCFB4" w14:textId="77777777" w:rsidR="00D1307E" w:rsidRDefault="00AA0750" w:rsidP="00D1307E">
                      <w:pPr>
                        <w:pStyle w:val="NoSpacing"/>
                        <w:ind w:left="-270" w:right="-375"/>
                        <w:rPr>
                          <w:rFonts w:ascii="Trebuchet MS" w:hAnsi="Trebuchet MS"/>
                          <w:b/>
                        </w:rPr>
                      </w:pPr>
                      <w:r w:rsidRPr="00AA0750">
                        <w:rPr>
                          <w:rFonts w:ascii="Trebuchet MS" w:hAnsi="Trebuchet MS"/>
                          <w:b/>
                        </w:rPr>
                        <w:t xml:space="preserve">      </w:t>
                      </w:r>
                    </w:p>
                    <w:p w14:paraId="4A517C76" w14:textId="4F4F1850" w:rsidR="00AA0750" w:rsidRPr="00AA0750" w:rsidRDefault="00D1307E" w:rsidP="00D1307E">
                      <w:pPr>
                        <w:pStyle w:val="NoSpacing"/>
                        <w:ind w:left="-270" w:right="-375"/>
                      </w:pPr>
                      <w:r>
                        <w:rPr>
                          <w:rFonts w:ascii="Trebuchet MS" w:hAnsi="Trebuchet MS"/>
                          <w:b/>
                        </w:rPr>
                        <w:t xml:space="preserve">           </w:t>
                      </w:r>
                      <w:r w:rsidR="00AA0750" w:rsidRPr="00AA0750">
                        <w:rPr>
                          <w:rFonts w:ascii="Trebuchet MS" w:hAnsi="Trebuchet MS" w:cs="Arial"/>
                          <w:b/>
                          <w:lang w:val="ro-RO"/>
                        </w:rPr>
                        <w:t>SORIN</w:t>
                      </w:r>
                      <w:r w:rsidR="001E62FD">
                        <w:rPr>
                          <w:rFonts w:ascii="Trebuchet MS" w:hAnsi="Trebuchet MS" w:cs="Arial"/>
                          <w:b/>
                          <w:lang w:val="ro-RO"/>
                        </w:rPr>
                        <w:t>-</w:t>
                      </w:r>
                      <w:r w:rsidR="00AA0750" w:rsidRPr="00AA0750">
                        <w:rPr>
                          <w:rFonts w:ascii="Trebuchet MS" w:hAnsi="Trebuchet MS" w:cs="Arial"/>
                          <w:b/>
                          <w:lang w:val="ro-RO"/>
                        </w:rPr>
                        <w:t>MIHAI GRINDEANU</w:t>
                      </w:r>
                    </w:p>
                  </w:txbxContent>
                </v:textbox>
              </v:shape>
            </w:pict>
          </mc:Fallback>
        </mc:AlternateContent>
      </w:r>
    </w:p>
    <w:p w14:paraId="57AC3AC8" w14:textId="630A5AFB" w:rsidR="00670468" w:rsidRDefault="00AA0750" w:rsidP="00670468">
      <w:pPr>
        <w:rPr>
          <w:rFonts w:ascii="Trebuchet MS" w:hAnsi="Trebuchet MS" w:cs="Arial"/>
          <w:b/>
          <w:sz w:val="22"/>
          <w:szCs w:val="22"/>
          <w:lang w:val="ro-RO"/>
        </w:rPr>
      </w:pPr>
      <w:r w:rsidRPr="00AA0750">
        <w:rPr>
          <w:rFonts w:eastAsia="Calibri"/>
          <w:b/>
          <w:noProof/>
          <w:sz w:val="26"/>
          <w:szCs w:val="26"/>
          <w:lang w:val="ro-RO" w:eastAsia="ro-RO"/>
        </w:rPr>
        <mc:AlternateContent>
          <mc:Choice Requires="wps">
            <w:drawing>
              <wp:anchor distT="0" distB="0" distL="114300" distR="114300" simplePos="0" relativeHeight="251659264" behindDoc="0" locked="0" layoutInCell="1" allowOverlap="1" wp14:anchorId="0C9E25F8" wp14:editId="729A173E">
                <wp:simplePos x="0" y="0"/>
                <wp:positionH relativeFrom="column">
                  <wp:posOffset>2824480</wp:posOffset>
                </wp:positionH>
                <wp:positionV relativeFrom="paragraph">
                  <wp:posOffset>23495</wp:posOffset>
                </wp:positionV>
                <wp:extent cx="3867150" cy="1043940"/>
                <wp:effectExtent l="0" t="0" r="0" b="3810"/>
                <wp:wrapNone/>
                <wp:docPr id="1826857157" name="Text Box 1"/>
                <wp:cNvGraphicFramePr/>
                <a:graphic xmlns:a="http://schemas.openxmlformats.org/drawingml/2006/main">
                  <a:graphicData uri="http://schemas.microsoft.com/office/word/2010/wordprocessingShape">
                    <wps:wsp>
                      <wps:cNvSpPr txBox="1"/>
                      <wps:spPr>
                        <a:xfrm>
                          <a:off x="0" y="0"/>
                          <a:ext cx="3867150" cy="1043940"/>
                        </a:xfrm>
                        <a:prstGeom prst="rect">
                          <a:avLst/>
                        </a:prstGeom>
                        <a:solidFill>
                          <a:sysClr val="window" lastClr="FFFFFF"/>
                        </a:solidFill>
                        <a:ln w="6350">
                          <a:noFill/>
                        </a:ln>
                      </wps:spPr>
                      <wps:txbx>
                        <w:txbxContent>
                          <w:p w14:paraId="28F48004" w14:textId="77777777" w:rsidR="00E066AD" w:rsidRDefault="00AA0750" w:rsidP="00D1307E">
                            <w:pPr>
                              <w:pStyle w:val="NoSpacing"/>
                              <w:tabs>
                                <w:tab w:val="left" w:pos="180"/>
                              </w:tabs>
                              <w:rPr>
                                <w:rFonts w:ascii="Trebuchet MS" w:hAnsi="Trebuchet MS"/>
                                <w:b/>
                                <w:sz w:val="22"/>
                                <w:szCs w:val="22"/>
                              </w:rPr>
                            </w:pPr>
                            <w:r w:rsidRPr="00D1307E">
                              <w:rPr>
                                <w:rFonts w:ascii="Trebuchet MS" w:hAnsi="Trebuchet MS"/>
                                <w:b/>
                                <w:sz w:val="22"/>
                                <w:szCs w:val="22"/>
                              </w:rPr>
                              <w:t>MINISTRUL PROIECTELOR SI INVESTIȚIILOR</w:t>
                            </w:r>
                          </w:p>
                          <w:p w14:paraId="06845149" w14:textId="6BDD54AE" w:rsidR="00AA0750" w:rsidRPr="00D1307E" w:rsidRDefault="00E066AD" w:rsidP="00D1307E">
                            <w:pPr>
                              <w:pStyle w:val="NoSpacing"/>
                              <w:tabs>
                                <w:tab w:val="left" w:pos="180"/>
                              </w:tabs>
                              <w:rPr>
                                <w:rFonts w:ascii="Trebuchet MS" w:hAnsi="Trebuchet MS"/>
                                <w:b/>
                                <w:sz w:val="22"/>
                                <w:szCs w:val="22"/>
                              </w:rPr>
                            </w:pPr>
                            <w:r>
                              <w:rPr>
                                <w:rFonts w:ascii="Trebuchet MS" w:hAnsi="Trebuchet MS"/>
                                <w:b/>
                                <w:sz w:val="22"/>
                                <w:szCs w:val="22"/>
                              </w:rPr>
                              <w:t>E</w:t>
                            </w:r>
                            <w:r w:rsidR="00AA0750" w:rsidRPr="00D1307E">
                              <w:rPr>
                                <w:rFonts w:ascii="Trebuchet MS" w:hAnsi="Trebuchet MS"/>
                                <w:b/>
                                <w:sz w:val="22"/>
                                <w:szCs w:val="22"/>
                              </w:rPr>
                              <w:t>UROPENE</w:t>
                            </w:r>
                          </w:p>
                          <w:p w14:paraId="5E89810F" w14:textId="77777777" w:rsidR="00E066AD" w:rsidRDefault="00AA0750" w:rsidP="00AA0750">
                            <w:pPr>
                              <w:pStyle w:val="NoSpacing"/>
                              <w:rPr>
                                <w:rFonts w:ascii="Trebuchet MS" w:hAnsi="Trebuchet MS"/>
                                <w:b/>
                              </w:rPr>
                            </w:pPr>
                            <w:r w:rsidRPr="00AA0750">
                              <w:rPr>
                                <w:rFonts w:ascii="Trebuchet MS" w:hAnsi="Trebuchet MS"/>
                                <w:b/>
                              </w:rPr>
                              <w:t xml:space="preserve">                                 </w:t>
                            </w:r>
                          </w:p>
                          <w:p w14:paraId="3415DC81" w14:textId="406E3239" w:rsidR="00AA0750" w:rsidRPr="00AA0750" w:rsidRDefault="00AA0750" w:rsidP="00AA0750">
                            <w:pPr>
                              <w:pStyle w:val="NoSpacing"/>
                              <w:rPr>
                                <w:rFonts w:ascii="Trebuchet MS" w:hAnsi="Trebuchet MS"/>
                                <w:b/>
                              </w:rPr>
                            </w:pPr>
                            <w:r w:rsidRPr="00AA0750">
                              <w:rPr>
                                <w:rFonts w:ascii="Trebuchet MS" w:hAnsi="Trebuchet MS"/>
                                <w:b/>
                              </w:rPr>
                              <w:t>IOAN MARCEL BOLOS</w:t>
                            </w:r>
                          </w:p>
                          <w:p w14:paraId="45B91695" w14:textId="77777777" w:rsidR="00AA0750" w:rsidRDefault="00AA0750" w:rsidP="00AA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25F8" id="_x0000_s1027" type="#_x0000_t202" style="position:absolute;margin-left:222.4pt;margin-top:1.85pt;width:304.5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" fillcolor="window" stroked="f" strokeweight=".5pt">
                <v:textbox>
                  <w:txbxContent>
                    <w:p w14:paraId="28F48004" w14:textId="77777777" w:rsidR="00E066AD" w:rsidRDefault="00AA0750" w:rsidP="00D1307E">
                      <w:pPr>
                        <w:pStyle w:val="NoSpacing"/>
                        <w:tabs>
                          <w:tab w:val="left" w:pos="180"/>
                        </w:tabs>
                        <w:rPr>
                          <w:rFonts w:ascii="Trebuchet MS" w:hAnsi="Trebuchet MS"/>
                          <w:b/>
                          <w:sz w:val="22"/>
                          <w:szCs w:val="22"/>
                        </w:rPr>
                      </w:pPr>
                      <w:r w:rsidRPr="00D1307E">
                        <w:rPr>
                          <w:rFonts w:ascii="Trebuchet MS" w:hAnsi="Trebuchet MS"/>
                          <w:b/>
                          <w:sz w:val="22"/>
                          <w:szCs w:val="22"/>
                        </w:rPr>
                        <w:t>MINISTRUL PROIECTELOR SI INVESTIȚIILOR</w:t>
                      </w:r>
                    </w:p>
                    <w:p w14:paraId="06845149" w14:textId="6BDD54AE" w:rsidR="00AA0750" w:rsidRPr="00D1307E" w:rsidRDefault="00E066AD" w:rsidP="00D1307E">
                      <w:pPr>
                        <w:pStyle w:val="NoSpacing"/>
                        <w:tabs>
                          <w:tab w:val="left" w:pos="180"/>
                        </w:tabs>
                        <w:rPr>
                          <w:rFonts w:ascii="Trebuchet MS" w:hAnsi="Trebuchet MS"/>
                          <w:b/>
                          <w:sz w:val="22"/>
                          <w:szCs w:val="22"/>
                        </w:rPr>
                      </w:pPr>
                      <w:r>
                        <w:rPr>
                          <w:rFonts w:ascii="Trebuchet MS" w:hAnsi="Trebuchet MS"/>
                          <w:b/>
                          <w:sz w:val="22"/>
                          <w:szCs w:val="22"/>
                        </w:rPr>
                        <w:t>E</w:t>
                      </w:r>
                      <w:r w:rsidR="00AA0750" w:rsidRPr="00D1307E">
                        <w:rPr>
                          <w:rFonts w:ascii="Trebuchet MS" w:hAnsi="Trebuchet MS"/>
                          <w:b/>
                          <w:sz w:val="22"/>
                          <w:szCs w:val="22"/>
                        </w:rPr>
                        <w:t>UROPENE</w:t>
                      </w:r>
                    </w:p>
                    <w:p w14:paraId="5E89810F" w14:textId="77777777" w:rsidR="00E066AD" w:rsidRDefault="00AA0750" w:rsidP="00AA0750">
                      <w:pPr>
                        <w:pStyle w:val="NoSpacing"/>
                        <w:rPr>
                          <w:rFonts w:ascii="Trebuchet MS" w:hAnsi="Trebuchet MS"/>
                          <w:b/>
                        </w:rPr>
                      </w:pPr>
                      <w:r w:rsidRPr="00AA0750">
                        <w:rPr>
                          <w:rFonts w:ascii="Trebuchet MS" w:hAnsi="Trebuchet MS"/>
                          <w:b/>
                        </w:rPr>
                        <w:t xml:space="preserve">                                 </w:t>
                      </w:r>
                    </w:p>
                    <w:p w14:paraId="3415DC81" w14:textId="406E3239" w:rsidR="00AA0750" w:rsidRPr="00AA0750" w:rsidRDefault="00AA0750" w:rsidP="00AA0750">
                      <w:pPr>
                        <w:pStyle w:val="NoSpacing"/>
                        <w:rPr>
                          <w:rFonts w:ascii="Trebuchet MS" w:hAnsi="Trebuchet MS"/>
                          <w:b/>
                        </w:rPr>
                      </w:pPr>
                      <w:r w:rsidRPr="00AA0750">
                        <w:rPr>
                          <w:rFonts w:ascii="Trebuchet MS" w:hAnsi="Trebuchet MS"/>
                          <w:b/>
                        </w:rPr>
                        <w:t>IOAN MARCEL BOLOS</w:t>
                      </w:r>
                    </w:p>
                    <w:p w14:paraId="45B91695" w14:textId="77777777" w:rsidR="00AA0750" w:rsidRDefault="00AA0750" w:rsidP="00AA0750"/>
                  </w:txbxContent>
                </v:textbox>
              </v:shape>
            </w:pict>
          </mc:Fallback>
        </mc:AlternateContent>
      </w:r>
    </w:p>
    <w:p w14:paraId="16F6F98F" w14:textId="366088B1" w:rsidR="00D05670" w:rsidRPr="003B1789" w:rsidRDefault="00D05670" w:rsidP="00670468">
      <w:pPr>
        <w:ind w:right="-559"/>
        <w:rPr>
          <w:rFonts w:ascii="Trebuchet MS" w:hAnsi="Trebuchet MS"/>
          <w:b/>
          <w:bCs/>
          <w:sz w:val="22"/>
          <w:szCs w:val="22"/>
          <w:lang w:val="ro-RO"/>
        </w:rPr>
      </w:pPr>
      <w:r w:rsidRPr="003B1789">
        <w:rPr>
          <w:rFonts w:ascii="Trebuchet MS" w:hAnsi="Trebuchet MS"/>
          <w:b/>
          <w:bCs/>
          <w:sz w:val="22"/>
          <w:szCs w:val="22"/>
          <w:lang w:val="ro-RO"/>
        </w:rPr>
        <w:t xml:space="preserve">         </w:t>
      </w:r>
    </w:p>
    <w:p w14:paraId="1BD0954E" w14:textId="64A65BE2" w:rsidR="00D05670" w:rsidRPr="003B1789" w:rsidRDefault="00D05670" w:rsidP="00D05670">
      <w:pPr>
        <w:jc w:val="center"/>
        <w:rPr>
          <w:rFonts w:ascii="Trebuchet MS" w:hAnsi="Trebuchet MS"/>
          <w:b/>
          <w:bCs/>
          <w:sz w:val="22"/>
          <w:szCs w:val="22"/>
          <w:lang w:val="ro-RO"/>
        </w:rPr>
      </w:pPr>
    </w:p>
    <w:p w14:paraId="2BFC8736" w14:textId="4C85D2DE" w:rsidR="00D05670" w:rsidRPr="003B1789" w:rsidRDefault="00D05670" w:rsidP="00670468">
      <w:pPr>
        <w:rPr>
          <w:rFonts w:ascii="Trebuchet MS" w:hAnsi="Trebuchet MS"/>
          <w:b/>
          <w:bCs/>
          <w:sz w:val="22"/>
          <w:szCs w:val="22"/>
          <w:lang w:val="ro-RO"/>
        </w:rPr>
      </w:pPr>
      <w:r w:rsidRPr="003B1789">
        <w:rPr>
          <w:rFonts w:ascii="Trebuchet MS" w:hAnsi="Trebuchet MS"/>
          <w:b/>
          <w:bCs/>
          <w:sz w:val="22"/>
          <w:szCs w:val="22"/>
          <w:lang w:val="ro-RO"/>
        </w:rPr>
        <w:t xml:space="preserve"> </w:t>
      </w:r>
    </w:p>
    <w:p w14:paraId="11DBED19" w14:textId="77777777" w:rsidR="00D05670" w:rsidRDefault="00D05670" w:rsidP="00D05670">
      <w:pPr>
        <w:rPr>
          <w:rFonts w:ascii="Trebuchet MS" w:hAnsi="Trebuchet MS" w:cs="Arial"/>
          <w:b/>
          <w:bCs/>
          <w:sz w:val="22"/>
          <w:szCs w:val="22"/>
          <w:lang w:val="ro-RO"/>
        </w:rPr>
      </w:pPr>
    </w:p>
    <w:p w14:paraId="2AECE69C" w14:textId="77777777" w:rsidR="004A2ACC" w:rsidRDefault="004A2ACC" w:rsidP="004A2ACC">
      <w:pPr>
        <w:jc w:val="center"/>
        <w:rPr>
          <w:rFonts w:ascii="Trebuchet MS" w:hAnsi="Trebuchet MS" w:cs="Arial"/>
          <w:b/>
          <w:sz w:val="22"/>
          <w:szCs w:val="22"/>
          <w:lang w:val="ro-RO"/>
        </w:rPr>
      </w:pPr>
    </w:p>
    <w:p w14:paraId="4DFEAA6F" w14:textId="77777777" w:rsidR="00EF4119" w:rsidRDefault="00EF4119" w:rsidP="004A2ACC">
      <w:pPr>
        <w:jc w:val="center"/>
        <w:rPr>
          <w:rFonts w:ascii="Trebuchet MS" w:hAnsi="Trebuchet MS" w:cs="Arial"/>
          <w:b/>
          <w:sz w:val="22"/>
          <w:szCs w:val="22"/>
          <w:lang w:val="ro-RO"/>
        </w:rPr>
      </w:pPr>
    </w:p>
    <w:p w14:paraId="6047F40A" w14:textId="77777777" w:rsidR="008078DB" w:rsidRDefault="008078DB" w:rsidP="004A2ACC">
      <w:pPr>
        <w:jc w:val="center"/>
        <w:rPr>
          <w:rFonts w:ascii="Trebuchet MS" w:hAnsi="Trebuchet MS" w:cs="Arial"/>
          <w:b/>
          <w:sz w:val="22"/>
          <w:szCs w:val="22"/>
          <w:lang w:val="ro-RO"/>
        </w:rPr>
      </w:pPr>
    </w:p>
    <w:p w14:paraId="18BE27CE" w14:textId="77777777" w:rsidR="0099597B" w:rsidRDefault="0099597B" w:rsidP="004A2ACC">
      <w:pPr>
        <w:jc w:val="center"/>
        <w:rPr>
          <w:rFonts w:ascii="Trebuchet MS" w:hAnsi="Trebuchet MS" w:cs="Arial"/>
          <w:b/>
          <w:sz w:val="22"/>
          <w:szCs w:val="22"/>
          <w:lang w:val="ro-RO"/>
        </w:rPr>
      </w:pPr>
    </w:p>
    <w:p w14:paraId="5D57CA3C" w14:textId="77777777" w:rsidR="004A2ACC" w:rsidRPr="00230CC0" w:rsidRDefault="004A2ACC" w:rsidP="004A2ACC">
      <w:pPr>
        <w:jc w:val="center"/>
        <w:rPr>
          <w:rFonts w:ascii="Trebuchet MS" w:hAnsi="Trebuchet MS" w:cs="Arial"/>
          <w:b/>
          <w:sz w:val="22"/>
          <w:szCs w:val="22"/>
          <w:lang w:val="ro-RO"/>
        </w:rPr>
      </w:pPr>
    </w:p>
    <w:p w14:paraId="0BF6384A" w14:textId="77777777" w:rsidR="004A2ACC" w:rsidRPr="00230CC0" w:rsidRDefault="004A2ACC" w:rsidP="004A2ACC">
      <w:pPr>
        <w:jc w:val="center"/>
        <w:rPr>
          <w:rFonts w:ascii="Trebuchet MS" w:hAnsi="Trebuchet MS" w:cs="Arial"/>
          <w:b/>
          <w:sz w:val="22"/>
          <w:szCs w:val="22"/>
          <w:u w:val="single"/>
          <w:lang w:val="ro-RO"/>
        </w:rPr>
      </w:pPr>
      <w:r w:rsidRPr="00230CC0">
        <w:rPr>
          <w:rFonts w:ascii="Trebuchet MS" w:hAnsi="Trebuchet MS" w:cs="Arial"/>
          <w:b/>
          <w:sz w:val="22"/>
          <w:szCs w:val="22"/>
          <w:u w:val="single"/>
          <w:lang w:val="ro-RO"/>
        </w:rPr>
        <w:t>AVIZĂM:</w:t>
      </w:r>
    </w:p>
    <w:p w14:paraId="7FDA3636" w14:textId="77777777" w:rsidR="004A2ACC" w:rsidRPr="00230CC0" w:rsidRDefault="004A2ACC" w:rsidP="004A2ACC">
      <w:pPr>
        <w:jc w:val="center"/>
        <w:rPr>
          <w:rFonts w:ascii="Trebuchet MS" w:hAnsi="Trebuchet MS" w:cs="Arial"/>
          <w:b/>
          <w:sz w:val="22"/>
          <w:szCs w:val="22"/>
          <w:lang w:val="ro-RO"/>
        </w:rPr>
      </w:pPr>
    </w:p>
    <w:p w14:paraId="715EB2D2" w14:textId="77777777" w:rsidR="004A2ACC" w:rsidRDefault="004A2ACC" w:rsidP="004A2ACC">
      <w:pPr>
        <w:jc w:val="center"/>
        <w:rPr>
          <w:rFonts w:ascii="Trebuchet MS" w:hAnsi="Trebuchet MS" w:cs="Arial"/>
          <w:b/>
          <w:sz w:val="22"/>
          <w:szCs w:val="22"/>
          <w:lang w:val="ro-RO"/>
        </w:rPr>
      </w:pPr>
    </w:p>
    <w:p w14:paraId="59EA20A8" w14:textId="77777777" w:rsidR="0099597B" w:rsidRPr="00230CC0" w:rsidRDefault="0099597B" w:rsidP="004A2ACC">
      <w:pPr>
        <w:jc w:val="center"/>
        <w:rPr>
          <w:rFonts w:ascii="Trebuchet MS" w:hAnsi="Trebuchet MS" w:cs="Arial"/>
          <w:b/>
          <w:sz w:val="22"/>
          <w:szCs w:val="22"/>
          <w:lang w:val="ro-RO"/>
        </w:rPr>
      </w:pPr>
    </w:p>
    <w:p w14:paraId="58FF1035" w14:textId="77777777" w:rsidR="004A2ACC" w:rsidRDefault="004A2ACC" w:rsidP="004A2ACC">
      <w:pPr>
        <w:jc w:val="center"/>
        <w:rPr>
          <w:rFonts w:ascii="Trebuchet MS" w:hAnsi="Trebuchet MS" w:cs="Arial"/>
          <w:b/>
          <w:bCs/>
          <w:sz w:val="22"/>
          <w:szCs w:val="22"/>
          <w:lang w:val="ro-RO"/>
        </w:rPr>
      </w:pPr>
      <w:r w:rsidRPr="008078DB">
        <w:rPr>
          <w:rFonts w:ascii="Trebuchet MS" w:hAnsi="Trebuchet MS" w:cs="Arial"/>
          <w:b/>
          <w:bCs/>
          <w:sz w:val="22"/>
          <w:szCs w:val="22"/>
          <w:lang w:val="ro-RO"/>
        </w:rPr>
        <w:t>VICEPRIM-MINISTRU</w:t>
      </w:r>
    </w:p>
    <w:p w14:paraId="394C0702" w14:textId="77777777" w:rsidR="008078DB" w:rsidRPr="008078DB" w:rsidRDefault="008078DB" w:rsidP="004A2ACC">
      <w:pPr>
        <w:jc w:val="center"/>
        <w:rPr>
          <w:rFonts w:ascii="Trebuchet MS" w:hAnsi="Trebuchet MS" w:cs="Arial"/>
          <w:b/>
          <w:bCs/>
          <w:sz w:val="22"/>
          <w:szCs w:val="22"/>
          <w:lang w:val="ro-RO"/>
        </w:rPr>
      </w:pPr>
    </w:p>
    <w:p w14:paraId="4C1DAD13" w14:textId="584D326F" w:rsidR="004A2ACC" w:rsidRPr="008078DB" w:rsidRDefault="00670468" w:rsidP="004A2ACC">
      <w:pPr>
        <w:jc w:val="center"/>
        <w:rPr>
          <w:rFonts w:ascii="Trebuchet MS" w:hAnsi="Trebuchet MS" w:cs="Arial"/>
          <w:b/>
          <w:bCs/>
          <w:sz w:val="22"/>
          <w:szCs w:val="22"/>
          <w:lang w:val="ro-RO"/>
        </w:rPr>
      </w:pPr>
      <w:r w:rsidRPr="008078DB">
        <w:rPr>
          <w:rFonts w:ascii="Trebuchet MS" w:hAnsi="Trebuchet MS" w:cs="Arial"/>
          <w:b/>
          <w:bCs/>
          <w:sz w:val="22"/>
          <w:szCs w:val="22"/>
          <w:lang w:val="ro-RO"/>
        </w:rPr>
        <w:t xml:space="preserve">MARIAN </w:t>
      </w:r>
      <w:r w:rsidR="004A2ACC" w:rsidRPr="008078DB">
        <w:rPr>
          <w:rFonts w:ascii="Trebuchet MS" w:hAnsi="Trebuchet MS" w:cs="Arial"/>
          <w:b/>
          <w:bCs/>
          <w:sz w:val="22"/>
          <w:szCs w:val="22"/>
          <w:lang w:val="ro-RO"/>
        </w:rPr>
        <w:t>NEACȘU</w:t>
      </w:r>
    </w:p>
    <w:p w14:paraId="29859A5B" w14:textId="77777777" w:rsidR="004A2ACC" w:rsidRPr="008078DB" w:rsidRDefault="004A2ACC" w:rsidP="004A2ACC">
      <w:pPr>
        <w:jc w:val="center"/>
        <w:rPr>
          <w:rFonts w:ascii="Trebuchet MS" w:hAnsi="Trebuchet MS" w:cs="Arial"/>
          <w:b/>
          <w:bCs/>
          <w:sz w:val="22"/>
          <w:szCs w:val="22"/>
          <w:lang w:val="ro-RO"/>
        </w:rPr>
      </w:pPr>
    </w:p>
    <w:p w14:paraId="003F33BD" w14:textId="77777777" w:rsidR="004A2ACC" w:rsidRDefault="004A2ACC" w:rsidP="004A2ACC">
      <w:pPr>
        <w:jc w:val="center"/>
        <w:rPr>
          <w:rFonts w:ascii="Trebuchet MS" w:hAnsi="Trebuchet MS" w:cs="Arial"/>
          <w:b/>
          <w:bCs/>
          <w:sz w:val="22"/>
          <w:szCs w:val="22"/>
          <w:lang w:val="ro-RO"/>
        </w:rPr>
      </w:pPr>
    </w:p>
    <w:p w14:paraId="53DA8061" w14:textId="77777777" w:rsidR="008078DB" w:rsidRPr="008078DB" w:rsidRDefault="008078DB" w:rsidP="004A2ACC">
      <w:pPr>
        <w:jc w:val="center"/>
        <w:rPr>
          <w:rFonts w:ascii="Trebuchet MS" w:hAnsi="Trebuchet MS" w:cs="Arial"/>
          <w:b/>
          <w:bCs/>
          <w:sz w:val="22"/>
          <w:szCs w:val="22"/>
          <w:lang w:val="ro-RO"/>
        </w:rPr>
      </w:pPr>
    </w:p>
    <w:p w14:paraId="0B338681" w14:textId="77777777" w:rsidR="004A2ACC" w:rsidRPr="008078DB" w:rsidRDefault="004A2ACC" w:rsidP="004A2ACC">
      <w:pPr>
        <w:jc w:val="center"/>
        <w:rPr>
          <w:rFonts w:ascii="Trebuchet MS" w:hAnsi="Trebuchet MS" w:cs="Arial"/>
          <w:b/>
          <w:bCs/>
          <w:sz w:val="22"/>
          <w:szCs w:val="22"/>
          <w:lang w:val="ro-RO"/>
        </w:rPr>
      </w:pPr>
    </w:p>
    <w:p w14:paraId="416CF93D" w14:textId="77777777" w:rsidR="00EF4119" w:rsidRPr="008078DB" w:rsidRDefault="00EF4119" w:rsidP="004A2ACC">
      <w:pPr>
        <w:jc w:val="center"/>
        <w:rPr>
          <w:rFonts w:ascii="Trebuchet MS" w:hAnsi="Trebuchet MS" w:cs="Arial"/>
          <w:b/>
          <w:bCs/>
          <w:sz w:val="22"/>
          <w:szCs w:val="22"/>
          <w:lang w:val="ro-RO"/>
        </w:rPr>
      </w:pPr>
    </w:p>
    <w:p w14:paraId="052F93DF" w14:textId="77777777" w:rsidR="004A2ACC" w:rsidRPr="008078DB" w:rsidRDefault="004A2ACC" w:rsidP="004A2ACC">
      <w:pPr>
        <w:jc w:val="center"/>
        <w:rPr>
          <w:rFonts w:ascii="Trebuchet MS" w:hAnsi="Trebuchet MS" w:cs="Arial"/>
          <w:b/>
          <w:bCs/>
          <w:sz w:val="22"/>
          <w:szCs w:val="22"/>
          <w:lang w:val="ro-RO"/>
        </w:rPr>
      </w:pPr>
    </w:p>
    <w:p w14:paraId="0D487588" w14:textId="262FAB59" w:rsidR="004A2ACC" w:rsidRDefault="008078DB" w:rsidP="008078DB">
      <w:pPr>
        <w:jc w:val="center"/>
        <w:rPr>
          <w:rFonts w:ascii="Trebuchet MS" w:hAnsi="Trebuchet MS" w:cs="Arial"/>
          <w:b/>
          <w:bCs/>
          <w:sz w:val="22"/>
          <w:szCs w:val="22"/>
          <w:lang w:val="ro-RO"/>
        </w:rPr>
      </w:pPr>
      <w:r w:rsidRPr="008078DB">
        <w:rPr>
          <w:rFonts w:ascii="Trebuchet MS" w:hAnsi="Trebuchet MS" w:cs="Arial"/>
          <w:b/>
          <w:bCs/>
          <w:sz w:val="22"/>
          <w:szCs w:val="22"/>
          <w:lang w:val="ro-RO"/>
        </w:rPr>
        <w:t xml:space="preserve">VICEPRIM-MINISTRU, </w:t>
      </w:r>
      <w:r w:rsidR="004A2ACC" w:rsidRPr="008078DB">
        <w:rPr>
          <w:rFonts w:ascii="Trebuchet MS" w:hAnsi="Trebuchet MS" w:cs="Arial"/>
          <w:b/>
          <w:bCs/>
          <w:sz w:val="22"/>
          <w:szCs w:val="22"/>
          <w:lang w:val="ro-RO"/>
        </w:rPr>
        <w:t>MINISTRUL FINANŢELOR</w:t>
      </w:r>
    </w:p>
    <w:p w14:paraId="3A472F64" w14:textId="77777777" w:rsidR="008078DB" w:rsidRPr="008078DB" w:rsidRDefault="008078DB" w:rsidP="008078DB">
      <w:pPr>
        <w:jc w:val="center"/>
        <w:rPr>
          <w:rFonts w:ascii="Trebuchet MS" w:hAnsi="Trebuchet MS" w:cs="Arial"/>
          <w:b/>
          <w:bCs/>
          <w:sz w:val="22"/>
          <w:szCs w:val="22"/>
          <w:lang w:val="ro-RO"/>
        </w:rPr>
      </w:pPr>
    </w:p>
    <w:p w14:paraId="1466AA92" w14:textId="793A2DBF" w:rsidR="008078DB" w:rsidRDefault="00670468" w:rsidP="008078DB">
      <w:pPr>
        <w:jc w:val="center"/>
        <w:rPr>
          <w:rFonts w:ascii="Trebuchet MS" w:hAnsi="Trebuchet MS" w:cs="Arial"/>
          <w:b/>
          <w:bCs/>
          <w:sz w:val="22"/>
          <w:szCs w:val="22"/>
          <w:lang w:val="ro-RO"/>
        </w:rPr>
      </w:pPr>
      <w:r w:rsidRPr="008078DB">
        <w:rPr>
          <w:rFonts w:ascii="Trebuchet MS" w:hAnsi="Trebuchet MS" w:cs="Arial"/>
          <w:b/>
          <w:bCs/>
          <w:sz w:val="22"/>
          <w:szCs w:val="22"/>
          <w:lang w:val="ro-RO"/>
        </w:rPr>
        <w:t xml:space="preserve">TÁNCZOS </w:t>
      </w:r>
      <w:r w:rsidR="008078DB" w:rsidRPr="008078DB">
        <w:rPr>
          <w:rFonts w:ascii="Trebuchet MS" w:hAnsi="Trebuchet MS" w:cs="Arial"/>
          <w:b/>
          <w:bCs/>
          <w:sz w:val="22"/>
          <w:szCs w:val="22"/>
          <w:lang w:val="ro-RO"/>
        </w:rPr>
        <w:t>BARNA</w:t>
      </w:r>
    </w:p>
    <w:p w14:paraId="411623A2" w14:textId="77777777" w:rsidR="00663DB3" w:rsidRDefault="00663DB3" w:rsidP="008078DB">
      <w:pPr>
        <w:jc w:val="center"/>
        <w:rPr>
          <w:rFonts w:ascii="Trebuchet MS" w:hAnsi="Trebuchet MS" w:cs="Arial"/>
          <w:b/>
          <w:bCs/>
          <w:sz w:val="22"/>
          <w:szCs w:val="22"/>
          <w:lang w:val="ro-RO"/>
        </w:rPr>
      </w:pPr>
    </w:p>
    <w:p w14:paraId="0961E4E2" w14:textId="77777777" w:rsidR="00663DB3" w:rsidRDefault="00663DB3" w:rsidP="008078DB">
      <w:pPr>
        <w:jc w:val="center"/>
        <w:rPr>
          <w:rFonts w:ascii="Trebuchet MS" w:hAnsi="Trebuchet MS" w:cs="Arial"/>
          <w:b/>
          <w:bCs/>
          <w:sz w:val="22"/>
          <w:szCs w:val="22"/>
          <w:lang w:val="ro-RO"/>
        </w:rPr>
      </w:pPr>
    </w:p>
    <w:p w14:paraId="0B965C37" w14:textId="77777777" w:rsidR="00663DB3" w:rsidRDefault="00663DB3" w:rsidP="008078DB">
      <w:pPr>
        <w:jc w:val="center"/>
        <w:rPr>
          <w:rFonts w:ascii="Trebuchet MS" w:hAnsi="Trebuchet MS" w:cs="Arial"/>
          <w:b/>
          <w:bCs/>
          <w:sz w:val="22"/>
          <w:szCs w:val="22"/>
          <w:lang w:val="ro-RO"/>
        </w:rPr>
      </w:pPr>
    </w:p>
    <w:p w14:paraId="225C609B" w14:textId="77777777" w:rsidR="00663DB3" w:rsidRPr="008078DB" w:rsidRDefault="00663DB3" w:rsidP="008078DB">
      <w:pPr>
        <w:jc w:val="center"/>
        <w:rPr>
          <w:rFonts w:ascii="Trebuchet MS" w:hAnsi="Trebuchet MS" w:cs="Arial"/>
          <w:b/>
          <w:bCs/>
          <w:sz w:val="22"/>
          <w:szCs w:val="22"/>
          <w:lang w:val="ro-RO"/>
        </w:rPr>
      </w:pPr>
    </w:p>
    <w:p w14:paraId="1CCD6065" w14:textId="77777777" w:rsidR="00663DB3" w:rsidRPr="00663DB3" w:rsidRDefault="00663DB3" w:rsidP="00663DB3">
      <w:pPr>
        <w:contextualSpacing/>
        <w:jc w:val="center"/>
        <w:rPr>
          <w:rFonts w:ascii="Trebuchet MS" w:eastAsia="Calibri" w:hAnsi="Trebuchet MS"/>
          <w:b/>
          <w:lang w:val="ro-RO"/>
        </w:rPr>
      </w:pPr>
    </w:p>
    <w:p w14:paraId="0DF7BF29" w14:textId="77777777" w:rsidR="00663DB3" w:rsidRPr="00663DB3" w:rsidRDefault="00663DB3" w:rsidP="00663DB3">
      <w:pPr>
        <w:contextualSpacing/>
        <w:jc w:val="center"/>
        <w:rPr>
          <w:rFonts w:ascii="Trebuchet MS" w:eastAsia="Calibri" w:hAnsi="Trebuchet MS"/>
          <w:b/>
          <w:lang w:val="ro-RO"/>
        </w:rPr>
      </w:pPr>
    </w:p>
    <w:p w14:paraId="746D51C5" w14:textId="578BFAD9" w:rsidR="00663DB3" w:rsidRPr="00663DB3" w:rsidRDefault="00663DB3" w:rsidP="00663DB3">
      <w:pPr>
        <w:ind w:right="-426"/>
        <w:contextualSpacing/>
        <w:jc w:val="center"/>
        <w:rPr>
          <w:rFonts w:ascii="Trebuchet MS" w:eastAsia="Calibri" w:hAnsi="Trebuchet MS"/>
          <w:b/>
          <w:lang w:val="ro-RO"/>
        </w:rPr>
      </w:pPr>
      <w:r w:rsidRPr="00663DB3">
        <w:rPr>
          <w:rFonts w:ascii="Trebuchet MS" w:eastAsia="Calibri" w:hAnsi="Trebuchet MS"/>
          <w:b/>
          <w:lang w:val="ro-RO"/>
        </w:rPr>
        <w:t>MINISTRUL DEZVOLTĂRII LUCRĂRILOR PUBLICE SI ADMINISTRAȚIEI</w:t>
      </w:r>
    </w:p>
    <w:p w14:paraId="4FE6F57A" w14:textId="77777777" w:rsidR="00663DB3" w:rsidRDefault="00663DB3" w:rsidP="00663DB3">
      <w:pPr>
        <w:ind w:firstLine="709"/>
        <w:contextualSpacing/>
        <w:jc w:val="center"/>
        <w:rPr>
          <w:rFonts w:ascii="Trebuchet MS" w:eastAsia="Calibri" w:hAnsi="Trebuchet MS"/>
          <w:b/>
          <w:lang w:val="ro-RO"/>
        </w:rPr>
      </w:pPr>
    </w:p>
    <w:p w14:paraId="20E6F684" w14:textId="302328F4" w:rsidR="00663DB3" w:rsidRPr="00663DB3" w:rsidRDefault="00663DB3" w:rsidP="00663DB3">
      <w:pPr>
        <w:ind w:firstLine="709"/>
        <w:contextualSpacing/>
        <w:jc w:val="center"/>
        <w:rPr>
          <w:rFonts w:ascii="Trebuchet MS" w:eastAsia="Calibri" w:hAnsi="Trebuchet MS"/>
          <w:b/>
          <w:lang w:val="ro-RO"/>
        </w:rPr>
      </w:pPr>
      <w:r w:rsidRPr="00663DB3">
        <w:rPr>
          <w:rFonts w:ascii="Trebuchet MS" w:eastAsia="Calibri" w:hAnsi="Trebuchet MS"/>
          <w:b/>
          <w:lang w:val="ro-RO"/>
        </w:rPr>
        <w:t>CSEKE ATTILA</w:t>
      </w:r>
    </w:p>
    <w:p w14:paraId="16FF8A4F" w14:textId="77777777" w:rsidR="004A2ACC" w:rsidRDefault="004A2ACC" w:rsidP="004A2ACC">
      <w:pPr>
        <w:jc w:val="center"/>
        <w:rPr>
          <w:rFonts w:ascii="Trebuchet MS" w:hAnsi="Trebuchet MS" w:cs="Arial"/>
          <w:b/>
          <w:bCs/>
          <w:sz w:val="22"/>
          <w:szCs w:val="22"/>
          <w:lang w:val="ro-RO"/>
        </w:rPr>
      </w:pPr>
    </w:p>
    <w:p w14:paraId="2C5BA116" w14:textId="77777777" w:rsidR="008078DB" w:rsidRPr="008078DB" w:rsidRDefault="008078DB" w:rsidP="004A2ACC">
      <w:pPr>
        <w:jc w:val="center"/>
        <w:rPr>
          <w:rFonts w:ascii="Trebuchet MS" w:hAnsi="Trebuchet MS" w:cs="Arial"/>
          <w:b/>
          <w:bCs/>
          <w:sz w:val="22"/>
          <w:szCs w:val="22"/>
          <w:lang w:val="ro-RO"/>
        </w:rPr>
      </w:pPr>
    </w:p>
    <w:p w14:paraId="488B6327" w14:textId="77777777" w:rsidR="004A2ACC" w:rsidRPr="008078DB" w:rsidRDefault="004A2ACC" w:rsidP="004A2ACC">
      <w:pPr>
        <w:jc w:val="center"/>
        <w:rPr>
          <w:rFonts w:ascii="Trebuchet MS" w:hAnsi="Trebuchet MS" w:cs="Arial"/>
          <w:b/>
          <w:bCs/>
          <w:sz w:val="22"/>
          <w:szCs w:val="22"/>
          <w:lang w:val="ro-RO"/>
        </w:rPr>
      </w:pPr>
    </w:p>
    <w:p w14:paraId="50E5E45E" w14:textId="77777777" w:rsidR="00EF4119" w:rsidRPr="008078DB" w:rsidRDefault="00EF4119" w:rsidP="004A2ACC">
      <w:pPr>
        <w:jc w:val="center"/>
        <w:rPr>
          <w:rFonts w:ascii="Trebuchet MS" w:hAnsi="Trebuchet MS" w:cs="Arial"/>
          <w:b/>
          <w:bCs/>
          <w:sz w:val="22"/>
          <w:szCs w:val="22"/>
          <w:lang w:val="ro-RO"/>
        </w:rPr>
      </w:pPr>
    </w:p>
    <w:p w14:paraId="2667AAA8" w14:textId="77777777" w:rsidR="004A2ACC" w:rsidRPr="008078DB" w:rsidRDefault="004A2ACC" w:rsidP="004A2ACC">
      <w:pPr>
        <w:jc w:val="center"/>
        <w:rPr>
          <w:rFonts w:ascii="Trebuchet MS" w:hAnsi="Trebuchet MS" w:cs="Arial"/>
          <w:b/>
          <w:bCs/>
          <w:sz w:val="22"/>
          <w:szCs w:val="22"/>
          <w:lang w:val="ro-RO"/>
        </w:rPr>
      </w:pPr>
    </w:p>
    <w:p w14:paraId="32416792" w14:textId="77777777" w:rsidR="00230CC0" w:rsidRPr="008078DB" w:rsidRDefault="00230CC0" w:rsidP="004A2ACC">
      <w:pPr>
        <w:jc w:val="center"/>
        <w:rPr>
          <w:rFonts w:ascii="Trebuchet MS" w:hAnsi="Trebuchet MS" w:cs="Arial"/>
          <w:b/>
          <w:bCs/>
          <w:sz w:val="22"/>
          <w:szCs w:val="22"/>
          <w:lang w:val="ro-RO"/>
        </w:rPr>
      </w:pPr>
    </w:p>
    <w:p w14:paraId="1A85F685" w14:textId="77777777" w:rsidR="00230CC0" w:rsidRPr="00230CC0" w:rsidRDefault="00230CC0" w:rsidP="004A2ACC">
      <w:pPr>
        <w:jc w:val="center"/>
        <w:rPr>
          <w:rFonts w:ascii="Trebuchet MS" w:hAnsi="Trebuchet MS" w:cs="Arial"/>
          <w:b/>
          <w:bCs/>
          <w:sz w:val="22"/>
          <w:szCs w:val="22"/>
          <w:lang w:val="ro-RO"/>
        </w:rPr>
      </w:pPr>
    </w:p>
    <w:p w14:paraId="11CEDF63" w14:textId="77777777" w:rsidR="00230CC0" w:rsidRPr="00230CC0" w:rsidRDefault="00230CC0" w:rsidP="004A2ACC">
      <w:pPr>
        <w:jc w:val="center"/>
        <w:rPr>
          <w:rFonts w:ascii="Trebuchet MS" w:hAnsi="Trebuchet MS" w:cs="Arial"/>
          <w:b/>
          <w:bCs/>
          <w:sz w:val="22"/>
          <w:szCs w:val="22"/>
          <w:lang w:val="ro-RO"/>
        </w:rPr>
      </w:pPr>
    </w:p>
    <w:p w14:paraId="22425430" w14:textId="5C2910D0" w:rsidR="00EF4119" w:rsidRDefault="00EF4119">
      <w:pPr>
        <w:spacing w:after="160" w:line="259" w:lineRule="auto"/>
        <w:rPr>
          <w:rFonts w:ascii="Trebuchet MS" w:hAnsi="Trebuchet MS" w:cs="Arial"/>
          <w:b/>
          <w:bCs/>
          <w:sz w:val="22"/>
          <w:szCs w:val="22"/>
          <w:lang w:val="ro-RO"/>
        </w:rPr>
      </w:pPr>
    </w:p>
    <w:p w14:paraId="50E3D9B2" w14:textId="2552665C" w:rsidR="00EC6116" w:rsidRPr="003B1789" w:rsidRDefault="00EC6116" w:rsidP="00EC6116">
      <w:pPr>
        <w:rPr>
          <w:rFonts w:ascii="Trebuchet MS" w:hAnsi="Trebuchet MS"/>
          <w:b/>
          <w:bCs/>
          <w:sz w:val="22"/>
          <w:szCs w:val="22"/>
          <w:lang w:val="ro-RO"/>
        </w:rPr>
      </w:pPr>
      <w:r w:rsidRPr="003B1789">
        <w:rPr>
          <w:rFonts w:ascii="Trebuchet MS" w:hAnsi="Trebuchet MS"/>
          <w:b/>
          <w:bCs/>
          <w:sz w:val="22"/>
          <w:szCs w:val="22"/>
          <w:lang w:val="ro-RO"/>
        </w:rPr>
        <w:t xml:space="preserve">         </w:t>
      </w:r>
      <w:r w:rsidR="004A2ACC" w:rsidRPr="003B1789">
        <w:rPr>
          <w:rFonts w:ascii="Trebuchet MS" w:hAnsi="Trebuchet MS"/>
          <w:b/>
          <w:bCs/>
          <w:sz w:val="22"/>
          <w:szCs w:val="22"/>
          <w:lang w:val="ro-RO"/>
        </w:rPr>
        <w:t>SECRETAR DE STAT</w:t>
      </w:r>
      <w:r w:rsidRPr="003B1789">
        <w:rPr>
          <w:rFonts w:ascii="Trebuchet MS" w:hAnsi="Trebuchet MS"/>
          <w:b/>
          <w:bCs/>
          <w:sz w:val="22"/>
          <w:szCs w:val="22"/>
          <w:lang w:val="ro-RO"/>
        </w:rPr>
        <w:t xml:space="preserve">                                                             SECRETAR DE STAT</w:t>
      </w:r>
    </w:p>
    <w:p w14:paraId="2CB2F51B" w14:textId="77777777" w:rsidR="004A2ACC" w:rsidRPr="003B1789" w:rsidRDefault="004A2ACC" w:rsidP="00230CC0">
      <w:pPr>
        <w:jc w:val="center"/>
        <w:rPr>
          <w:rFonts w:ascii="Trebuchet MS" w:hAnsi="Trebuchet MS"/>
          <w:b/>
          <w:bCs/>
          <w:sz w:val="22"/>
          <w:szCs w:val="22"/>
          <w:lang w:val="ro-RO"/>
        </w:rPr>
      </w:pPr>
    </w:p>
    <w:p w14:paraId="1879F8D3" w14:textId="37D98A06" w:rsidR="00EC6116" w:rsidRPr="003B1789" w:rsidRDefault="00D05670" w:rsidP="00EC6116">
      <w:pPr>
        <w:jc w:val="center"/>
        <w:rPr>
          <w:rFonts w:ascii="Trebuchet MS" w:hAnsi="Trebuchet MS"/>
          <w:b/>
          <w:bCs/>
          <w:sz w:val="22"/>
          <w:szCs w:val="22"/>
          <w:lang w:val="ro-RO"/>
        </w:rPr>
      </w:pPr>
      <w:r>
        <w:rPr>
          <w:rFonts w:ascii="Trebuchet MS" w:hAnsi="Trebuchet MS"/>
          <w:b/>
          <w:bCs/>
          <w:sz w:val="22"/>
          <w:szCs w:val="22"/>
          <w:lang w:val="ro-RO"/>
        </w:rPr>
        <w:t>CONSTANTIN GABRIEL BUNDUC</w:t>
      </w:r>
      <w:r w:rsidRPr="00D05670">
        <w:t xml:space="preserve"> </w:t>
      </w:r>
      <w:r>
        <w:t xml:space="preserve">                                   </w:t>
      </w:r>
      <w:r w:rsidRPr="00D05670">
        <w:rPr>
          <w:rFonts w:ascii="Trebuchet MS" w:hAnsi="Trebuchet MS"/>
          <w:b/>
          <w:bCs/>
          <w:sz w:val="22"/>
          <w:szCs w:val="22"/>
          <w:lang w:val="ro-RO"/>
        </w:rPr>
        <w:t xml:space="preserve">BOGDAN STELIAN MÎNDRESCU                                          </w:t>
      </w:r>
    </w:p>
    <w:p w14:paraId="7456E3B9" w14:textId="1A4B7C43" w:rsidR="004A2ACC" w:rsidRDefault="004A2ACC" w:rsidP="00EC6116">
      <w:pPr>
        <w:rPr>
          <w:rFonts w:ascii="Trebuchet MS" w:hAnsi="Trebuchet MS" w:cs="Arial"/>
          <w:b/>
          <w:bCs/>
          <w:sz w:val="22"/>
          <w:szCs w:val="22"/>
          <w:lang w:val="ro-RO"/>
        </w:rPr>
      </w:pPr>
    </w:p>
    <w:p w14:paraId="1961BD8C" w14:textId="77777777" w:rsidR="008078DB" w:rsidRPr="00230CC0" w:rsidRDefault="008078DB" w:rsidP="00EC6116">
      <w:pPr>
        <w:rPr>
          <w:rFonts w:ascii="Trebuchet MS" w:hAnsi="Trebuchet MS" w:cs="Arial"/>
          <w:b/>
          <w:bCs/>
          <w:sz w:val="22"/>
          <w:szCs w:val="22"/>
          <w:lang w:val="ro-RO"/>
        </w:rPr>
      </w:pPr>
    </w:p>
    <w:p w14:paraId="446B3461" w14:textId="77777777" w:rsidR="004A2ACC" w:rsidRPr="003B1789" w:rsidRDefault="004A2ACC" w:rsidP="00230CC0">
      <w:pPr>
        <w:jc w:val="center"/>
        <w:rPr>
          <w:rFonts w:ascii="Trebuchet MS" w:hAnsi="Trebuchet MS"/>
          <w:b/>
          <w:bCs/>
          <w:sz w:val="22"/>
          <w:szCs w:val="22"/>
          <w:lang w:val="ro-RO"/>
        </w:rPr>
      </w:pPr>
    </w:p>
    <w:p w14:paraId="6B6ED065" w14:textId="77777777" w:rsidR="004A2ACC" w:rsidRPr="003B1789" w:rsidRDefault="004A2ACC" w:rsidP="00EC6116">
      <w:pPr>
        <w:rPr>
          <w:rFonts w:ascii="Trebuchet MS" w:hAnsi="Trebuchet MS"/>
          <w:b/>
          <w:bCs/>
          <w:sz w:val="22"/>
          <w:szCs w:val="22"/>
          <w:lang w:val="ro-RO"/>
        </w:rPr>
      </w:pPr>
    </w:p>
    <w:p w14:paraId="153DA9FB" w14:textId="77777777" w:rsidR="004A2ACC" w:rsidRPr="003B1789" w:rsidRDefault="004A2ACC" w:rsidP="00230CC0">
      <w:pPr>
        <w:jc w:val="center"/>
        <w:rPr>
          <w:rFonts w:ascii="Trebuchet MS" w:hAnsi="Trebuchet MS"/>
          <w:b/>
          <w:bCs/>
          <w:sz w:val="22"/>
          <w:szCs w:val="22"/>
          <w:lang w:val="ro-RO"/>
        </w:rPr>
      </w:pPr>
      <w:r w:rsidRPr="003B1789">
        <w:rPr>
          <w:rFonts w:ascii="Trebuchet MS" w:hAnsi="Trebuchet MS"/>
          <w:b/>
          <w:bCs/>
          <w:sz w:val="22"/>
          <w:szCs w:val="22"/>
          <w:lang w:val="ro-RO"/>
        </w:rPr>
        <w:t>SECRETAR GENERAL</w:t>
      </w:r>
    </w:p>
    <w:p w14:paraId="79AEBC40" w14:textId="77777777" w:rsidR="004A2ACC" w:rsidRPr="003B1789" w:rsidRDefault="004A2ACC" w:rsidP="00230CC0">
      <w:pPr>
        <w:jc w:val="center"/>
        <w:rPr>
          <w:rFonts w:ascii="Trebuchet MS" w:hAnsi="Trebuchet MS"/>
          <w:b/>
          <w:bCs/>
          <w:sz w:val="22"/>
          <w:szCs w:val="22"/>
          <w:lang w:val="ro-RO"/>
        </w:rPr>
      </w:pPr>
    </w:p>
    <w:p w14:paraId="3F78DAB0" w14:textId="77777777" w:rsidR="004A2ACC" w:rsidRPr="003B1789" w:rsidRDefault="004A2ACC" w:rsidP="00230CC0">
      <w:pPr>
        <w:jc w:val="center"/>
        <w:rPr>
          <w:rFonts w:ascii="Trebuchet MS" w:hAnsi="Trebuchet MS"/>
          <w:b/>
          <w:bCs/>
          <w:sz w:val="22"/>
          <w:szCs w:val="22"/>
          <w:lang w:val="ro-RO"/>
        </w:rPr>
      </w:pPr>
      <w:r w:rsidRPr="003B1789">
        <w:rPr>
          <w:rFonts w:ascii="Trebuchet MS" w:hAnsi="Trebuchet MS"/>
          <w:b/>
          <w:bCs/>
          <w:sz w:val="22"/>
          <w:szCs w:val="22"/>
          <w:lang w:val="ro-RO"/>
        </w:rPr>
        <w:t>Mariana IONIȚĂ</w:t>
      </w:r>
    </w:p>
    <w:p w14:paraId="1A6A5A19" w14:textId="77777777" w:rsidR="004A2ACC" w:rsidRPr="003B1789" w:rsidRDefault="004A2ACC" w:rsidP="00230CC0">
      <w:pPr>
        <w:jc w:val="center"/>
        <w:rPr>
          <w:rFonts w:ascii="Trebuchet MS" w:hAnsi="Trebuchet MS"/>
          <w:b/>
          <w:bCs/>
          <w:sz w:val="22"/>
          <w:szCs w:val="22"/>
          <w:lang w:val="ro-RO"/>
        </w:rPr>
      </w:pPr>
    </w:p>
    <w:p w14:paraId="7D0F217B" w14:textId="77777777" w:rsidR="004A2ACC" w:rsidRPr="003B1789" w:rsidRDefault="004A2ACC" w:rsidP="00230CC0">
      <w:pPr>
        <w:jc w:val="center"/>
        <w:rPr>
          <w:rFonts w:ascii="Trebuchet MS" w:hAnsi="Trebuchet MS"/>
          <w:b/>
          <w:bCs/>
          <w:sz w:val="22"/>
          <w:szCs w:val="22"/>
          <w:lang w:val="ro-RO"/>
        </w:rPr>
      </w:pPr>
    </w:p>
    <w:p w14:paraId="2D143CA6" w14:textId="77777777" w:rsidR="00CA0D6E" w:rsidRPr="003B1789" w:rsidRDefault="00CA0D6E" w:rsidP="00230CC0">
      <w:pPr>
        <w:jc w:val="center"/>
        <w:rPr>
          <w:rFonts w:ascii="Trebuchet MS" w:hAnsi="Trebuchet MS"/>
          <w:b/>
          <w:bCs/>
          <w:sz w:val="22"/>
          <w:szCs w:val="22"/>
          <w:lang w:val="ro-RO"/>
        </w:rPr>
      </w:pPr>
    </w:p>
    <w:p w14:paraId="137281BF" w14:textId="77777777" w:rsidR="008078DB" w:rsidRPr="003B1789" w:rsidRDefault="008078DB" w:rsidP="00230CC0">
      <w:pPr>
        <w:jc w:val="center"/>
        <w:rPr>
          <w:rFonts w:ascii="Trebuchet MS" w:hAnsi="Trebuchet MS"/>
          <w:b/>
          <w:bCs/>
          <w:sz w:val="22"/>
          <w:szCs w:val="22"/>
          <w:lang w:val="ro-RO"/>
        </w:rPr>
      </w:pPr>
    </w:p>
    <w:p w14:paraId="6DFFB5AD" w14:textId="407AF9E7" w:rsidR="00EF4119" w:rsidRPr="003B1789" w:rsidRDefault="00CA0D6E" w:rsidP="00230CC0">
      <w:pPr>
        <w:jc w:val="center"/>
        <w:rPr>
          <w:rFonts w:ascii="Trebuchet MS" w:hAnsi="Trebuchet MS"/>
          <w:b/>
          <w:bCs/>
          <w:sz w:val="22"/>
          <w:szCs w:val="22"/>
          <w:lang w:val="ro-RO"/>
        </w:rPr>
      </w:pPr>
      <w:r w:rsidRPr="003B1789">
        <w:rPr>
          <w:rFonts w:ascii="Trebuchet MS" w:hAnsi="Trebuchet MS"/>
          <w:b/>
          <w:bCs/>
          <w:sz w:val="22"/>
          <w:szCs w:val="22"/>
          <w:lang w:val="ro-RO"/>
        </w:rPr>
        <w:t>SECRETAR GENERAL ADJUNCT</w:t>
      </w:r>
    </w:p>
    <w:p w14:paraId="3A54AA8D" w14:textId="77777777" w:rsidR="00CA0D6E" w:rsidRPr="003B1789" w:rsidRDefault="00CA0D6E" w:rsidP="00230CC0">
      <w:pPr>
        <w:jc w:val="center"/>
        <w:rPr>
          <w:rFonts w:ascii="Trebuchet MS" w:hAnsi="Trebuchet MS"/>
          <w:b/>
          <w:bCs/>
          <w:sz w:val="22"/>
          <w:szCs w:val="22"/>
          <w:lang w:val="ro-RO"/>
        </w:rPr>
      </w:pPr>
    </w:p>
    <w:p w14:paraId="25ECBD41" w14:textId="5776ACD8" w:rsidR="00CA0D6E" w:rsidRPr="006A0428" w:rsidRDefault="00CA0D6E" w:rsidP="00230CC0">
      <w:pPr>
        <w:jc w:val="center"/>
        <w:rPr>
          <w:rFonts w:ascii="Trebuchet MS" w:hAnsi="Trebuchet MS"/>
          <w:b/>
          <w:bCs/>
          <w:sz w:val="22"/>
          <w:szCs w:val="22"/>
        </w:rPr>
      </w:pPr>
      <w:r w:rsidRPr="006A0428">
        <w:rPr>
          <w:rFonts w:ascii="Trebuchet MS" w:hAnsi="Trebuchet MS"/>
          <w:b/>
          <w:bCs/>
          <w:sz w:val="22"/>
          <w:szCs w:val="22"/>
        </w:rPr>
        <w:t>Adrian GĂVRUȚA</w:t>
      </w:r>
    </w:p>
    <w:p w14:paraId="488478EC" w14:textId="77777777" w:rsidR="004A2ACC" w:rsidRPr="006A0428" w:rsidRDefault="004A2ACC" w:rsidP="00230CC0">
      <w:pPr>
        <w:jc w:val="center"/>
        <w:rPr>
          <w:rFonts w:ascii="Trebuchet MS" w:hAnsi="Trebuchet MS"/>
          <w:b/>
          <w:bCs/>
          <w:sz w:val="22"/>
          <w:szCs w:val="22"/>
        </w:rPr>
      </w:pPr>
    </w:p>
    <w:p w14:paraId="79C0E8A4" w14:textId="77777777" w:rsidR="00230CC0" w:rsidRDefault="00230CC0" w:rsidP="00230CC0">
      <w:pPr>
        <w:jc w:val="center"/>
        <w:rPr>
          <w:rFonts w:ascii="Trebuchet MS" w:hAnsi="Trebuchet MS"/>
          <w:b/>
          <w:bCs/>
          <w:sz w:val="22"/>
          <w:szCs w:val="22"/>
        </w:rPr>
      </w:pPr>
    </w:p>
    <w:p w14:paraId="56576A6E" w14:textId="77777777" w:rsidR="004A2ACC" w:rsidRPr="006A0428" w:rsidRDefault="004A2ACC" w:rsidP="00230CC0">
      <w:pPr>
        <w:jc w:val="center"/>
        <w:rPr>
          <w:rFonts w:ascii="Trebuchet MS" w:hAnsi="Trebuchet MS"/>
          <w:b/>
          <w:bCs/>
          <w:sz w:val="22"/>
          <w:szCs w:val="22"/>
        </w:rPr>
      </w:pPr>
    </w:p>
    <w:p w14:paraId="729ADB65" w14:textId="77777777" w:rsidR="004A2ACC" w:rsidRDefault="004A2ACC" w:rsidP="00230CC0">
      <w:pPr>
        <w:jc w:val="center"/>
        <w:rPr>
          <w:rFonts w:ascii="Trebuchet MS" w:hAnsi="Trebuchet MS"/>
          <w:b/>
          <w:bCs/>
          <w:sz w:val="22"/>
          <w:szCs w:val="22"/>
        </w:rPr>
      </w:pPr>
    </w:p>
    <w:p w14:paraId="17BC4539" w14:textId="77777777" w:rsidR="008078DB" w:rsidRPr="006A0428" w:rsidRDefault="008078DB" w:rsidP="00230CC0">
      <w:pPr>
        <w:jc w:val="center"/>
        <w:rPr>
          <w:rFonts w:ascii="Trebuchet MS" w:hAnsi="Trebuchet MS"/>
          <w:b/>
          <w:bCs/>
          <w:sz w:val="22"/>
          <w:szCs w:val="22"/>
        </w:rPr>
      </w:pPr>
    </w:p>
    <w:p w14:paraId="754610BA" w14:textId="77777777" w:rsidR="00EC6116" w:rsidRPr="006A0428" w:rsidRDefault="00EC6116" w:rsidP="00230CC0">
      <w:pPr>
        <w:jc w:val="center"/>
        <w:rPr>
          <w:rFonts w:ascii="Trebuchet MS" w:hAnsi="Trebuchet MS"/>
          <w:b/>
          <w:bCs/>
          <w:sz w:val="22"/>
          <w:szCs w:val="22"/>
        </w:rPr>
      </w:pPr>
    </w:p>
    <w:p w14:paraId="24176415" w14:textId="36BA6565" w:rsidR="004A2ACC" w:rsidRPr="00230CC0" w:rsidRDefault="004A2ACC" w:rsidP="00230CC0">
      <w:pPr>
        <w:jc w:val="center"/>
        <w:rPr>
          <w:rFonts w:ascii="Trebuchet MS" w:hAnsi="Trebuchet MS"/>
          <w:b/>
          <w:bCs/>
          <w:sz w:val="22"/>
          <w:szCs w:val="22"/>
          <w:lang w:val="pt-BR"/>
        </w:rPr>
      </w:pPr>
      <w:r w:rsidRPr="00230CC0">
        <w:rPr>
          <w:rFonts w:ascii="Trebuchet MS" w:hAnsi="Trebuchet MS"/>
          <w:b/>
          <w:bCs/>
          <w:sz w:val="22"/>
          <w:szCs w:val="22"/>
          <w:lang w:val="pt-BR"/>
        </w:rPr>
        <w:t>DIRECȚIA JURIDICĂ</w:t>
      </w:r>
    </w:p>
    <w:p w14:paraId="014B75B5" w14:textId="2B995E45" w:rsidR="004A2ACC" w:rsidRPr="00230CC0" w:rsidRDefault="004A2ACC" w:rsidP="00230CC0">
      <w:pPr>
        <w:jc w:val="center"/>
        <w:rPr>
          <w:rFonts w:ascii="Trebuchet MS" w:hAnsi="Trebuchet MS"/>
          <w:b/>
          <w:bCs/>
          <w:sz w:val="22"/>
          <w:szCs w:val="22"/>
          <w:lang w:val="pt-BR"/>
        </w:rPr>
      </w:pPr>
      <w:r w:rsidRPr="00230CC0">
        <w:rPr>
          <w:rFonts w:ascii="Trebuchet MS" w:hAnsi="Trebuchet MS"/>
          <w:b/>
          <w:bCs/>
          <w:sz w:val="22"/>
          <w:szCs w:val="22"/>
          <w:lang w:val="pt-BR"/>
        </w:rPr>
        <w:t>DIRECTOR</w:t>
      </w:r>
    </w:p>
    <w:p w14:paraId="41223340" w14:textId="77777777" w:rsidR="00230CC0" w:rsidRPr="00230CC0" w:rsidRDefault="00230CC0" w:rsidP="00230CC0">
      <w:pPr>
        <w:jc w:val="center"/>
        <w:rPr>
          <w:rFonts w:ascii="Trebuchet MS" w:hAnsi="Trebuchet MS"/>
          <w:b/>
          <w:bCs/>
          <w:sz w:val="22"/>
          <w:szCs w:val="22"/>
          <w:lang w:val="pt-BR"/>
        </w:rPr>
      </w:pPr>
    </w:p>
    <w:p w14:paraId="46EF616B" w14:textId="342E1B5A" w:rsidR="004A2ACC" w:rsidRPr="00230CC0" w:rsidRDefault="004A2ACC" w:rsidP="00230CC0">
      <w:pPr>
        <w:jc w:val="center"/>
        <w:rPr>
          <w:rFonts w:ascii="Trebuchet MS" w:hAnsi="Trebuchet MS"/>
          <w:b/>
          <w:bCs/>
          <w:sz w:val="22"/>
          <w:szCs w:val="22"/>
          <w:lang w:val="pt-BR"/>
        </w:rPr>
      </w:pPr>
      <w:r w:rsidRPr="00230CC0">
        <w:rPr>
          <w:rFonts w:ascii="Trebuchet MS" w:hAnsi="Trebuchet MS"/>
          <w:b/>
          <w:bCs/>
          <w:sz w:val="22"/>
          <w:szCs w:val="22"/>
          <w:lang w:val="pt-BR"/>
        </w:rPr>
        <w:t>Alexandra SAVU</w:t>
      </w:r>
    </w:p>
    <w:p w14:paraId="085B166C" w14:textId="77777777" w:rsidR="004A2ACC" w:rsidRDefault="004A2ACC" w:rsidP="00670468">
      <w:pPr>
        <w:rPr>
          <w:rFonts w:ascii="Trebuchet MS" w:hAnsi="Trebuchet MS"/>
          <w:b/>
          <w:bCs/>
          <w:sz w:val="22"/>
          <w:szCs w:val="22"/>
          <w:lang w:val="pt-BR"/>
        </w:rPr>
      </w:pPr>
    </w:p>
    <w:p w14:paraId="28640DC4" w14:textId="77777777" w:rsidR="00230CC0" w:rsidRPr="00230CC0" w:rsidRDefault="00230CC0" w:rsidP="00230CC0">
      <w:pPr>
        <w:jc w:val="center"/>
        <w:rPr>
          <w:rFonts w:ascii="Trebuchet MS" w:hAnsi="Trebuchet MS"/>
          <w:b/>
          <w:bCs/>
          <w:sz w:val="22"/>
          <w:szCs w:val="22"/>
          <w:lang w:val="pt-BR"/>
        </w:rPr>
      </w:pPr>
    </w:p>
    <w:p w14:paraId="78252A14" w14:textId="77777777" w:rsidR="004A2ACC" w:rsidRPr="00230CC0" w:rsidRDefault="004A2ACC" w:rsidP="00230CC0">
      <w:pPr>
        <w:jc w:val="center"/>
        <w:rPr>
          <w:rFonts w:ascii="Trebuchet MS" w:hAnsi="Trebuchet MS"/>
          <w:b/>
          <w:bCs/>
          <w:sz w:val="22"/>
          <w:szCs w:val="22"/>
          <w:lang w:val="pt-BR"/>
        </w:rPr>
      </w:pPr>
      <w:r w:rsidRPr="00230CC0">
        <w:rPr>
          <w:rFonts w:ascii="Trebuchet MS" w:hAnsi="Trebuchet MS"/>
          <w:b/>
          <w:bCs/>
          <w:sz w:val="22"/>
          <w:szCs w:val="22"/>
          <w:lang w:val="pt-BR"/>
        </w:rPr>
        <w:t>DIRECȚIA ECONOMICĂ</w:t>
      </w:r>
    </w:p>
    <w:p w14:paraId="68AE04B9" w14:textId="5E7DC480" w:rsidR="004A2ACC" w:rsidRPr="00230CC0" w:rsidRDefault="004A2ACC" w:rsidP="00230CC0">
      <w:pPr>
        <w:jc w:val="center"/>
        <w:rPr>
          <w:rFonts w:ascii="Trebuchet MS" w:hAnsi="Trebuchet MS"/>
          <w:b/>
          <w:bCs/>
          <w:sz w:val="22"/>
          <w:szCs w:val="22"/>
          <w:lang w:val="pt-BR"/>
        </w:rPr>
      </w:pPr>
      <w:r w:rsidRPr="00230CC0">
        <w:rPr>
          <w:rFonts w:ascii="Trebuchet MS" w:hAnsi="Trebuchet MS"/>
          <w:b/>
          <w:bCs/>
          <w:sz w:val="22"/>
          <w:szCs w:val="22"/>
          <w:lang w:val="pt-BR"/>
        </w:rPr>
        <w:t>DIRECTOR</w:t>
      </w:r>
    </w:p>
    <w:p w14:paraId="77D3FA50" w14:textId="77777777" w:rsidR="00230CC0" w:rsidRPr="00230CC0" w:rsidRDefault="00230CC0" w:rsidP="00230CC0">
      <w:pPr>
        <w:jc w:val="center"/>
        <w:rPr>
          <w:rFonts w:ascii="Trebuchet MS" w:hAnsi="Trebuchet MS"/>
          <w:b/>
          <w:bCs/>
          <w:sz w:val="22"/>
          <w:szCs w:val="22"/>
          <w:lang w:val="pt-BR"/>
        </w:rPr>
      </w:pPr>
    </w:p>
    <w:p w14:paraId="76F80A44" w14:textId="77777777" w:rsidR="004A2ACC" w:rsidRPr="00230CC0" w:rsidRDefault="004A2ACC" w:rsidP="00230CC0">
      <w:pPr>
        <w:jc w:val="center"/>
        <w:rPr>
          <w:rFonts w:ascii="Trebuchet MS" w:hAnsi="Trebuchet MS"/>
          <w:b/>
          <w:bCs/>
          <w:sz w:val="22"/>
          <w:szCs w:val="22"/>
          <w:lang w:val="pt-BR"/>
        </w:rPr>
      </w:pPr>
      <w:r w:rsidRPr="00230CC0">
        <w:rPr>
          <w:rFonts w:ascii="Trebuchet MS" w:hAnsi="Trebuchet MS"/>
          <w:b/>
          <w:bCs/>
          <w:sz w:val="22"/>
          <w:szCs w:val="22"/>
          <w:lang w:val="pt-BR"/>
        </w:rPr>
        <w:t>Laura GÎRLĂ</w:t>
      </w:r>
    </w:p>
    <w:p w14:paraId="24AEC379" w14:textId="77777777" w:rsidR="004A2ACC" w:rsidRPr="00230CC0" w:rsidRDefault="004A2ACC" w:rsidP="00230CC0">
      <w:pPr>
        <w:jc w:val="center"/>
        <w:rPr>
          <w:rFonts w:ascii="Trebuchet MS" w:hAnsi="Trebuchet MS"/>
          <w:b/>
          <w:bCs/>
          <w:sz w:val="22"/>
          <w:szCs w:val="22"/>
          <w:lang w:val="pt-BR"/>
        </w:rPr>
      </w:pPr>
    </w:p>
    <w:p w14:paraId="5F8DBAAB" w14:textId="77777777" w:rsidR="004A2ACC" w:rsidRPr="00230CC0" w:rsidRDefault="004A2ACC" w:rsidP="00230CC0">
      <w:pPr>
        <w:jc w:val="center"/>
        <w:rPr>
          <w:rFonts w:ascii="Trebuchet MS" w:hAnsi="Trebuchet MS"/>
          <w:b/>
          <w:bCs/>
          <w:sz w:val="22"/>
          <w:szCs w:val="22"/>
          <w:lang w:val="pt-BR"/>
        </w:rPr>
      </w:pPr>
    </w:p>
    <w:p w14:paraId="6DB2FCEE" w14:textId="77777777" w:rsidR="00EC6116" w:rsidRDefault="00EC6116" w:rsidP="00230CC0">
      <w:pPr>
        <w:jc w:val="center"/>
        <w:rPr>
          <w:rFonts w:ascii="Trebuchet MS" w:hAnsi="Trebuchet MS"/>
          <w:b/>
          <w:bCs/>
          <w:sz w:val="22"/>
          <w:szCs w:val="22"/>
          <w:lang w:val="pt-BR"/>
        </w:rPr>
      </w:pPr>
    </w:p>
    <w:p w14:paraId="7BCF95A1" w14:textId="77777777" w:rsidR="00EC6116" w:rsidRDefault="00EC6116" w:rsidP="00230CC0">
      <w:pPr>
        <w:jc w:val="center"/>
        <w:rPr>
          <w:rFonts w:ascii="Trebuchet MS" w:hAnsi="Trebuchet MS"/>
          <w:b/>
          <w:bCs/>
          <w:sz w:val="22"/>
          <w:szCs w:val="22"/>
          <w:lang w:val="pt-BR"/>
        </w:rPr>
      </w:pPr>
    </w:p>
    <w:p w14:paraId="1E727A41" w14:textId="77777777" w:rsidR="004A2ACC" w:rsidRPr="00230CC0" w:rsidRDefault="004A2ACC" w:rsidP="00230CC0">
      <w:pPr>
        <w:jc w:val="center"/>
        <w:rPr>
          <w:rFonts w:ascii="Trebuchet MS" w:hAnsi="Trebuchet MS"/>
          <w:b/>
          <w:bCs/>
          <w:sz w:val="22"/>
          <w:szCs w:val="22"/>
          <w:lang w:val="pt-BR"/>
        </w:rPr>
      </w:pPr>
    </w:p>
    <w:p w14:paraId="28C8D84C" w14:textId="05D2149A" w:rsidR="004A2ACC" w:rsidRPr="00230CC0" w:rsidRDefault="004A2ACC" w:rsidP="00230CC0">
      <w:pPr>
        <w:jc w:val="center"/>
        <w:rPr>
          <w:rFonts w:ascii="Trebuchet MS" w:hAnsi="Trebuchet MS"/>
          <w:b/>
          <w:bCs/>
          <w:sz w:val="22"/>
          <w:szCs w:val="22"/>
          <w:lang w:val="ro-RO"/>
        </w:rPr>
      </w:pPr>
      <w:r w:rsidRPr="00230CC0">
        <w:rPr>
          <w:rFonts w:ascii="Trebuchet MS" w:hAnsi="Trebuchet MS"/>
          <w:b/>
          <w:bCs/>
          <w:sz w:val="22"/>
          <w:szCs w:val="22"/>
          <w:lang w:val="pt-BR"/>
        </w:rPr>
        <w:t>DIRECȚIA TRANSPORT AERIAN</w:t>
      </w:r>
    </w:p>
    <w:p w14:paraId="3C1E966E" w14:textId="5B67D668" w:rsidR="004A2ACC" w:rsidRPr="00230CC0" w:rsidRDefault="004A2ACC" w:rsidP="00230CC0">
      <w:pPr>
        <w:jc w:val="center"/>
        <w:rPr>
          <w:rFonts w:ascii="Trebuchet MS" w:hAnsi="Trebuchet MS"/>
          <w:b/>
          <w:bCs/>
          <w:sz w:val="22"/>
          <w:szCs w:val="22"/>
          <w:lang w:val="pt-BR"/>
        </w:rPr>
      </w:pPr>
      <w:r w:rsidRPr="00230CC0">
        <w:rPr>
          <w:rFonts w:ascii="Trebuchet MS" w:hAnsi="Trebuchet MS"/>
          <w:b/>
          <w:bCs/>
          <w:sz w:val="22"/>
          <w:szCs w:val="22"/>
          <w:lang w:val="pt-BR"/>
        </w:rPr>
        <w:t>DIRECTOR</w:t>
      </w:r>
    </w:p>
    <w:p w14:paraId="02284285" w14:textId="77777777" w:rsidR="00230CC0" w:rsidRPr="00230CC0" w:rsidRDefault="00230CC0" w:rsidP="00230CC0">
      <w:pPr>
        <w:jc w:val="center"/>
        <w:rPr>
          <w:rFonts w:ascii="Trebuchet MS" w:hAnsi="Trebuchet MS"/>
          <w:b/>
          <w:bCs/>
          <w:sz w:val="22"/>
          <w:szCs w:val="22"/>
          <w:lang w:val="pt-BR"/>
        </w:rPr>
      </w:pPr>
    </w:p>
    <w:p w14:paraId="1CE7EAFA" w14:textId="71FD2BF3" w:rsidR="004A2ACC" w:rsidRPr="00230CC0" w:rsidRDefault="004A2ACC" w:rsidP="00230CC0">
      <w:pPr>
        <w:jc w:val="center"/>
        <w:rPr>
          <w:rFonts w:ascii="Trebuchet MS" w:hAnsi="Trebuchet MS"/>
          <w:b/>
          <w:bCs/>
          <w:sz w:val="22"/>
          <w:szCs w:val="22"/>
          <w:lang w:val="pt-BR"/>
        </w:rPr>
      </w:pPr>
      <w:r w:rsidRPr="00230CC0">
        <w:rPr>
          <w:rFonts w:ascii="Trebuchet MS" w:hAnsi="Trebuchet MS"/>
          <w:b/>
          <w:bCs/>
          <w:sz w:val="22"/>
          <w:szCs w:val="22"/>
          <w:lang w:val="pt-BR"/>
        </w:rPr>
        <w:t>Mihail IONESCU</w:t>
      </w:r>
    </w:p>
    <w:p w14:paraId="082E4BC5" w14:textId="77777777" w:rsidR="004A2ACC" w:rsidRDefault="004A2ACC" w:rsidP="00230CC0">
      <w:pPr>
        <w:rPr>
          <w:rFonts w:ascii="Trebuchet MS" w:hAnsi="Trebuchet MS"/>
          <w:bCs/>
          <w:sz w:val="22"/>
          <w:szCs w:val="22"/>
          <w:lang w:val="pt-BR"/>
        </w:rPr>
      </w:pPr>
    </w:p>
    <w:p w14:paraId="2F90EAA3" w14:textId="77777777" w:rsidR="00D05670" w:rsidRDefault="00D05670" w:rsidP="00230CC0">
      <w:pPr>
        <w:rPr>
          <w:rFonts w:ascii="Trebuchet MS" w:hAnsi="Trebuchet MS"/>
          <w:bCs/>
          <w:sz w:val="22"/>
          <w:szCs w:val="22"/>
          <w:lang w:val="pt-BR"/>
        </w:rPr>
      </w:pPr>
    </w:p>
    <w:p w14:paraId="65863C9D" w14:textId="77777777" w:rsidR="00D05670" w:rsidRDefault="00D05670" w:rsidP="00230CC0">
      <w:pPr>
        <w:rPr>
          <w:rFonts w:ascii="Trebuchet MS" w:hAnsi="Trebuchet MS"/>
          <w:bCs/>
          <w:sz w:val="22"/>
          <w:szCs w:val="22"/>
          <w:lang w:val="pt-BR"/>
        </w:rPr>
      </w:pPr>
    </w:p>
    <w:p w14:paraId="642E5EC7" w14:textId="77777777" w:rsidR="00670468" w:rsidRDefault="00670468" w:rsidP="00230CC0">
      <w:pPr>
        <w:rPr>
          <w:rFonts w:ascii="Trebuchet MS" w:hAnsi="Trebuchet MS"/>
          <w:bCs/>
          <w:sz w:val="22"/>
          <w:szCs w:val="22"/>
          <w:lang w:val="pt-BR"/>
        </w:rPr>
      </w:pPr>
    </w:p>
    <w:p w14:paraId="69D04539" w14:textId="6186F7BC" w:rsidR="00D05670" w:rsidRDefault="00670468" w:rsidP="00230CC0">
      <w:pPr>
        <w:rPr>
          <w:rFonts w:ascii="Trebuchet MS" w:hAnsi="Trebuchet MS"/>
          <w:b/>
          <w:bCs/>
          <w:sz w:val="22"/>
          <w:szCs w:val="22"/>
          <w:lang w:val="pt-BR"/>
        </w:rPr>
      </w:pPr>
      <w:r>
        <w:rPr>
          <w:rFonts w:ascii="Trebuchet MS" w:hAnsi="Trebuchet MS"/>
          <w:bCs/>
          <w:sz w:val="22"/>
          <w:szCs w:val="22"/>
          <w:lang w:val="pt-BR"/>
        </w:rPr>
        <w:t xml:space="preserve">                                   </w:t>
      </w:r>
      <w:r w:rsidRPr="00670468">
        <w:rPr>
          <w:rFonts w:ascii="Trebuchet MS" w:hAnsi="Trebuchet MS"/>
          <w:b/>
          <w:bCs/>
          <w:sz w:val="22"/>
          <w:szCs w:val="22"/>
          <w:lang w:val="pt-BR"/>
        </w:rPr>
        <w:t>DIRECTIA GENERALA PROGRAME EUROPENE T</w:t>
      </w:r>
      <w:r w:rsidR="00E066AD">
        <w:rPr>
          <w:rFonts w:ascii="Trebuchet MS" w:hAnsi="Trebuchet MS"/>
          <w:b/>
          <w:bCs/>
          <w:sz w:val="22"/>
          <w:szCs w:val="22"/>
          <w:lang w:val="pt-BR"/>
        </w:rPr>
        <w:t>RAN</w:t>
      </w:r>
      <w:r w:rsidRPr="00670468">
        <w:rPr>
          <w:rFonts w:ascii="Trebuchet MS" w:hAnsi="Trebuchet MS"/>
          <w:b/>
          <w:bCs/>
          <w:sz w:val="22"/>
          <w:szCs w:val="22"/>
          <w:lang w:val="pt-BR"/>
        </w:rPr>
        <w:t>SPORT</w:t>
      </w:r>
    </w:p>
    <w:p w14:paraId="12E6187E" w14:textId="766D981C" w:rsidR="00670468" w:rsidRDefault="00670468" w:rsidP="00230CC0">
      <w:pPr>
        <w:rPr>
          <w:rFonts w:ascii="Trebuchet MS" w:hAnsi="Trebuchet MS"/>
          <w:b/>
          <w:bCs/>
          <w:sz w:val="22"/>
          <w:szCs w:val="22"/>
          <w:lang w:val="pt-BR"/>
        </w:rPr>
      </w:pPr>
      <w:r>
        <w:rPr>
          <w:rFonts w:ascii="Trebuchet MS" w:hAnsi="Trebuchet MS"/>
          <w:b/>
          <w:bCs/>
          <w:sz w:val="22"/>
          <w:szCs w:val="22"/>
          <w:lang w:val="pt-BR"/>
        </w:rPr>
        <w:t xml:space="preserve">                                                          DIRECTOR GENERAL </w:t>
      </w:r>
    </w:p>
    <w:p w14:paraId="005A3DB0" w14:textId="66114AB8" w:rsidR="00670468" w:rsidRDefault="00670468" w:rsidP="00230CC0">
      <w:pPr>
        <w:rPr>
          <w:rFonts w:ascii="Trebuchet MS" w:hAnsi="Trebuchet MS"/>
          <w:b/>
          <w:bCs/>
          <w:sz w:val="22"/>
          <w:szCs w:val="22"/>
          <w:lang w:val="pt-BR"/>
        </w:rPr>
      </w:pPr>
      <w:r>
        <w:rPr>
          <w:rFonts w:ascii="Trebuchet MS" w:hAnsi="Trebuchet MS"/>
          <w:b/>
          <w:bCs/>
          <w:sz w:val="22"/>
          <w:szCs w:val="22"/>
          <w:lang w:val="pt-BR"/>
        </w:rPr>
        <w:t xml:space="preserve">                                                                </w:t>
      </w:r>
    </w:p>
    <w:p w14:paraId="406C5EDE" w14:textId="578C8C4E" w:rsidR="00670468" w:rsidRPr="00670468" w:rsidRDefault="00670468" w:rsidP="00230CC0">
      <w:pPr>
        <w:rPr>
          <w:rFonts w:ascii="Trebuchet MS" w:hAnsi="Trebuchet MS"/>
          <w:b/>
          <w:bCs/>
          <w:sz w:val="22"/>
          <w:szCs w:val="22"/>
          <w:lang w:val="pt-BR"/>
        </w:rPr>
      </w:pPr>
      <w:r>
        <w:rPr>
          <w:rFonts w:ascii="Trebuchet MS" w:hAnsi="Trebuchet MS"/>
          <w:b/>
          <w:bCs/>
          <w:sz w:val="22"/>
          <w:szCs w:val="22"/>
          <w:lang w:val="pt-BR"/>
        </w:rPr>
        <w:t xml:space="preserve">                                                           </w:t>
      </w:r>
      <w:r w:rsidR="00663DB3">
        <w:rPr>
          <w:rFonts w:ascii="Trebuchet MS" w:hAnsi="Trebuchet MS"/>
          <w:b/>
          <w:bCs/>
          <w:sz w:val="22"/>
          <w:szCs w:val="22"/>
          <w:lang w:val="pt-BR"/>
        </w:rPr>
        <w:t>F</w:t>
      </w:r>
      <w:r>
        <w:rPr>
          <w:rFonts w:ascii="Trebuchet MS" w:hAnsi="Trebuchet MS"/>
          <w:b/>
          <w:bCs/>
          <w:sz w:val="22"/>
          <w:szCs w:val="22"/>
          <w:lang w:val="pt-BR"/>
        </w:rPr>
        <w:t>elix ARDELEAN</w:t>
      </w:r>
    </w:p>
    <w:p w14:paraId="75FC9503" w14:textId="77777777" w:rsidR="00D05670" w:rsidRDefault="00D05670" w:rsidP="00230CC0">
      <w:pPr>
        <w:rPr>
          <w:rFonts w:ascii="Trebuchet MS" w:hAnsi="Trebuchet MS"/>
          <w:bCs/>
          <w:sz w:val="22"/>
          <w:szCs w:val="22"/>
          <w:lang w:val="pt-BR"/>
        </w:rPr>
      </w:pPr>
    </w:p>
    <w:p w14:paraId="75ED9736" w14:textId="77777777" w:rsidR="00D05670" w:rsidRPr="00230CC0" w:rsidRDefault="00D05670" w:rsidP="00230CC0">
      <w:pPr>
        <w:rPr>
          <w:rFonts w:ascii="Trebuchet MS" w:hAnsi="Trebuchet MS"/>
          <w:bCs/>
          <w:sz w:val="22"/>
          <w:szCs w:val="22"/>
          <w:lang w:val="pt-BR"/>
        </w:rPr>
      </w:pPr>
    </w:p>
    <w:p w14:paraId="731D7AF6" w14:textId="77777777" w:rsidR="004A2ACC" w:rsidRPr="00230CC0" w:rsidRDefault="004A2ACC" w:rsidP="004A2ACC">
      <w:pPr>
        <w:rPr>
          <w:rFonts w:ascii="Trebuchet MS" w:hAnsi="Trebuchet MS"/>
          <w:sz w:val="22"/>
          <w:szCs w:val="22"/>
          <w:lang w:val="pt-BR"/>
        </w:rPr>
      </w:pPr>
    </w:p>
    <w:p w14:paraId="4CBB5517" w14:textId="77777777" w:rsidR="004050E1" w:rsidRPr="00230CC0" w:rsidRDefault="004050E1" w:rsidP="004A2ACC">
      <w:pPr>
        <w:rPr>
          <w:rFonts w:ascii="Trebuchet MS" w:hAnsi="Trebuchet MS"/>
          <w:sz w:val="22"/>
          <w:szCs w:val="22"/>
          <w:lang w:val="pt-BR"/>
        </w:rPr>
      </w:pPr>
    </w:p>
    <w:p w14:paraId="0DB804E3" w14:textId="77777777" w:rsidR="006678A7" w:rsidRPr="00230CC0" w:rsidRDefault="006678A7">
      <w:pPr>
        <w:rPr>
          <w:rFonts w:ascii="Trebuchet MS" w:hAnsi="Trebuchet MS"/>
          <w:sz w:val="22"/>
          <w:szCs w:val="22"/>
          <w:lang w:val="ro-RO"/>
        </w:rPr>
      </w:pPr>
    </w:p>
    <w:sectPr w:rsidR="006678A7" w:rsidRPr="00230CC0" w:rsidSect="004A2ACC">
      <w:headerReference w:type="default" r:id="rId7"/>
      <w:footerReference w:type="default" r:id="rId8"/>
      <w:pgSz w:w="11906" w:h="16838" w:code="9"/>
      <w:pgMar w:top="737" w:right="1253" w:bottom="720" w:left="1582"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DA527" w14:textId="77777777" w:rsidR="002B4B41" w:rsidRDefault="002B4B41">
      <w:r>
        <w:separator/>
      </w:r>
    </w:p>
  </w:endnote>
  <w:endnote w:type="continuationSeparator" w:id="0">
    <w:p w14:paraId="4C2C64DC" w14:textId="77777777" w:rsidR="002B4B41" w:rsidRDefault="002B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932366"/>
      <w:docPartObj>
        <w:docPartGallery w:val="Page Numbers (Bottom of Page)"/>
        <w:docPartUnique/>
      </w:docPartObj>
    </w:sdtPr>
    <w:sdtEndPr>
      <w:rPr>
        <w:noProof/>
      </w:rPr>
    </w:sdtEndPr>
    <w:sdtContent>
      <w:p w14:paraId="63B5C5F5" w14:textId="77777777" w:rsidR="00FD51E2" w:rsidRDefault="00501771">
        <w:pPr>
          <w:pStyle w:val="Footer"/>
          <w:jc w:val="right"/>
        </w:pPr>
        <w:r>
          <w:fldChar w:fldCharType="begin"/>
        </w:r>
        <w:r>
          <w:instrText xml:space="preserve"> PAGE   \* MERGEFORMAT </w:instrText>
        </w:r>
        <w:r>
          <w:fldChar w:fldCharType="separate"/>
        </w:r>
        <w:r w:rsidR="001E62FD">
          <w:rPr>
            <w:noProof/>
          </w:rPr>
          <w:t>10</w:t>
        </w:r>
        <w:r>
          <w:rPr>
            <w:noProof/>
          </w:rPr>
          <w:fldChar w:fldCharType="end"/>
        </w:r>
      </w:p>
    </w:sdtContent>
  </w:sdt>
  <w:p w14:paraId="4F782CDB" w14:textId="77777777" w:rsidR="00FD51E2" w:rsidRDefault="00FD5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41257" w14:textId="77777777" w:rsidR="002B4B41" w:rsidRDefault="002B4B41">
      <w:r>
        <w:separator/>
      </w:r>
    </w:p>
  </w:footnote>
  <w:footnote w:type="continuationSeparator" w:id="0">
    <w:p w14:paraId="05A2C7A6" w14:textId="77777777" w:rsidR="002B4B41" w:rsidRDefault="002B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F5F5" w14:textId="77777777" w:rsidR="00FD51E2" w:rsidRDefault="00501771">
    <w:pPr>
      <w:pStyle w:val="Header"/>
      <w:rPr>
        <w:sz w:val="28"/>
      </w:rPr>
    </w:pPr>
    <w:r>
      <w:tab/>
    </w:r>
    <w:r>
      <w:tab/>
    </w:r>
  </w:p>
  <w:p w14:paraId="0126ACBF" w14:textId="77777777" w:rsidR="00FD51E2" w:rsidRDefault="00FD51E2">
    <w:pPr>
      <w:pStyle w:val="Header"/>
      <w:tabs>
        <w:tab w:val="clear" w:pos="4320"/>
        <w:tab w:val="clear" w:pos="8640"/>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81994"/>
    <w:multiLevelType w:val="hybridMultilevel"/>
    <w:tmpl w:val="714291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9A97866"/>
    <w:multiLevelType w:val="hybridMultilevel"/>
    <w:tmpl w:val="178A7CD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23174097">
    <w:abstractNumId w:val="1"/>
  </w:num>
  <w:num w:numId="2" w16cid:durableId="118196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CC"/>
    <w:rsid w:val="000127EB"/>
    <w:rsid w:val="0009389E"/>
    <w:rsid w:val="000C16F0"/>
    <w:rsid w:val="00187BFD"/>
    <w:rsid w:val="001B40FF"/>
    <w:rsid w:val="001B4D63"/>
    <w:rsid w:val="001E62FD"/>
    <w:rsid w:val="00230CC0"/>
    <w:rsid w:val="00235458"/>
    <w:rsid w:val="002B0C42"/>
    <w:rsid w:val="002B4B41"/>
    <w:rsid w:val="002F445F"/>
    <w:rsid w:val="003012F7"/>
    <w:rsid w:val="00347E7C"/>
    <w:rsid w:val="003B1789"/>
    <w:rsid w:val="004050E1"/>
    <w:rsid w:val="00445824"/>
    <w:rsid w:val="00450404"/>
    <w:rsid w:val="00455AB1"/>
    <w:rsid w:val="004A2ACC"/>
    <w:rsid w:val="004E35AE"/>
    <w:rsid w:val="00501771"/>
    <w:rsid w:val="00531497"/>
    <w:rsid w:val="005677CB"/>
    <w:rsid w:val="0058696F"/>
    <w:rsid w:val="005B5BC9"/>
    <w:rsid w:val="005E2533"/>
    <w:rsid w:val="00663DB3"/>
    <w:rsid w:val="006648E2"/>
    <w:rsid w:val="006678A7"/>
    <w:rsid w:val="00670468"/>
    <w:rsid w:val="00673546"/>
    <w:rsid w:val="006A0428"/>
    <w:rsid w:val="006B61E4"/>
    <w:rsid w:val="006D28A1"/>
    <w:rsid w:val="006F27D4"/>
    <w:rsid w:val="007315AD"/>
    <w:rsid w:val="00751D62"/>
    <w:rsid w:val="00767FCE"/>
    <w:rsid w:val="007D2159"/>
    <w:rsid w:val="007D55FE"/>
    <w:rsid w:val="007D6D87"/>
    <w:rsid w:val="00801D8C"/>
    <w:rsid w:val="00806BA2"/>
    <w:rsid w:val="008078DB"/>
    <w:rsid w:val="00873CE9"/>
    <w:rsid w:val="00892DC7"/>
    <w:rsid w:val="00896119"/>
    <w:rsid w:val="009306D4"/>
    <w:rsid w:val="0095527D"/>
    <w:rsid w:val="009574EC"/>
    <w:rsid w:val="0096368B"/>
    <w:rsid w:val="0099597B"/>
    <w:rsid w:val="009B279F"/>
    <w:rsid w:val="009C54EB"/>
    <w:rsid w:val="00A00CE9"/>
    <w:rsid w:val="00A62BCC"/>
    <w:rsid w:val="00AA0750"/>
    <w:rsid w:val="00AB0512"/>
    <w:rsid w:val="00AE5449"/>
    <w:rsid w:val="00B55D5A"/>
    <w:rsid w:val="00BC2438"/>
    <w:rsid w:val="00BE3B4D"/>
    <w:rsid w:val="00C41A49"/>
    <w:rsid w:val="00C57560"/>
    <w:rsid w:val="00C87ACE"/>
    <w:rsid w:val="00CA0D6E"/>
    <w:rsid w:val="00CA2758"/>
    <w:rsid w:val="00CD531B"/>
    <w:rsid w:val="00CE6850"/>
    <w:rsid w:val="00D05670"/>
    <w:rsid w:val="00D1307E"/>
    <w:rsid w:val="00D365DC"/>
    <w:rsid w:val="00D70B21"/>
    <w:rsid w:val="00D8050B"/>
    <w:rsid w:val="00D95B05"/>
    <w:rsid w:val="00E066AD"/>
    <w:rsid w:val="00E15B1F"/>
    <w:rsid w:val="00E25770"/>
    <w:rsid w:val="00EC6116"/>
    <w:rsid w:val="00ED2BAE"/>
    <w:rsid w:val="00ED2FB5"/>
    <w:rsid w:val="00EE1E1F"/>
    <w:rsid w:val="00EF36EA"/>
    <w:rsid w:val="00EF4119"/>
    <w:rsid w:val="00F378E4"/>
    <w:rsid w:val="00FA1223"/>
    <w:rsid w:val="00FB0BBD"/>
    <w:rsid w:val="00FD5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BB33"/>
  <w15:chartTrackingRefBased/>
  <w15:docId w15:val="{388C99D1-32ED-4633-89EF-54243DCB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CC"/>
    <w:pPr>
      <w:spacing w:after="0" w:line="240" w:lineRule="auto"/>
    </w:pPr>
    <w:rPr>
      <w:rFonts w:ascii="Times New Roman" w:eastAsia="Times New Roman" w:hAnsi="Times New Roman" w:cs="Times New Roman"/>
      <w:kern w:val="0"/>
      <w:sz w:val="24"/>
      <w:szCs w:val="24"/>
      <w:lang w:val="en-US"/>
      <w14:ligatures w14:val="none"/>
    </w:rPr>
  </w:style>
  <w:style w:type="paragraph" w:styleId="Heading3">
    <w:name w:val="heading 3"/>
    <w:basedOn w:val="Normal"/>
    <w:next w:val="Normal"/>
    <w:link w:val="Heading3Char"/>
    <w:uiPriority w:val="9"/>
    <w:semiHidden/>
    <w:unhideWhenUsed/>
    <w:qFormat/>
    <w:rsid w:val="00D0567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078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A2AC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A2ACC"/>
    <w:rPr>
      <w:rFonts w:ascii="Times New Roman" w:eastAsia="Times New Roman" w:hAnsi="Times New Roman" w:cs="Times New Roman"/>
      <w:b/>
      <w:bCs/>
      <w:i/>
      <w:iCs/>
      <w:kern w:val="0"/>
      <w:sz w:val="26"/>
      <w:szCs w:val="26"/>
      <w:lang w:val="en-US"/>
      <w14:ligatures w14:val="none"/>
    </w:rPr>
  </w:style>
  <w:style w:type="character" w:customStyle="1" w:styleId="HeaderChar">
    <w:name w:val="Header Char"/>
    <w:link w:val="Header"/>
    <w:uiPriority w:val="99"/>
    <w:qFormat/>
    <w:rsid w:val="004A2ACC"/>
    <w:rPr>
      <w:sz w:val="24"/>
      <w:szCs w:val="24"/>
      <w:lang w:val="en-US"/>
    </w:rPr>
  </w:style>
  <w:style w:type="paragraph" w:styleId="Footer">
    <w:name w:val="footer"/>
    <w:basedOn w:val="Normal"/>
    <w:link w:val="FooterChar"/>
    <w:uiPriority w:val="99"/>
    <w:rsid w:val="004A2ACC"/>
    <w:pPr>
      <w:tabs>
        <w:tab w:val="center" w:pos="4320"/>
        <w:tab w:val="right" w:pos="8640"/>
      </w:tabs>
    </w:pPr>
  </w:style>
  <w:style w:type="character" w:customStyle="1" w:styleId="FooterChar">
    <w:name w:val="Footer Char"/>
    <w:basedOn w:val="DefaultParagraphFont"/>
    <w:link w:val="Footer"/>
    <w:uiPriority w:val="99"/>
    <w:rsid w:val="004A2ACC"/>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4A2ACC"/>
    <w:pPr>
      <w:tabs>
        <w:tab w:val="center" w:pos="4320"/>
        <w:tab w:val="right" w:pos="8640"/>
      </w:tabs>
    </w:pPr>
    <w:rPr>
      <w:rFonts w:asciiTheme="minorHAnsi" w:eastAsiaTheme="minorHAnsi" w:hAnsiTheme="minorHAnsi" w:cstheme="minorBidi"/>
      <w:kern w:val="2"/>
      <w14:ligatures w14:val="standardContextual"/>
    </w:rPr>
  </w:style>
  <w:style w:type="character" w:customStyle="1" w:styleId="HeaderChar1">
    <w:name w:val="Header Char1"/>
    <w:basedOn w:val="DefaultParagraphFont"/>
    <w:uiPriority w:val="99"/>
    <w:semiHidden/>
    <w:rsid w:val="004A2ACC"/>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4A2ACC"/>
    <w:pPr>
      <w:ind w:left="720"/>
      <w:contextualSpacing/>
    </w:pPr>
  </w:style>
  <w:style w:type="character" w:customStyle="1" w:styleId="Heading4Char">
    <w:name w:val="Heading 4 Char"/>
    <w:basedOn w:val="DefaultParagraphFont"/>
    <w:link w:val="Heading4"/>
    <w:uiPriority w:val="9"/>
    <w:semiHidden/>
    <w:rsid w:val="008078DB"/>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Heading3Char">
    <w:name w:val="Heading 3 Char"/>
    <w:basedOn w:val="DefaultParagraphFont"/>
    <w:link w:val="Heading3"/>
    <w:uiPriority w:val="9"/>
    <w:semiHidden/>
    <w:rsid w:val="00D05670"/>
    <w:rPr>
      <w:rFonts w:asciiTheme="majorHAnsi" w:eastAsiaTheme="majorEastAsia" w:hAnsiTheme="majorHAnsi" w:cstheme="majorBidi"/>
      <w:color w:val="1F3763" w:themeColor="accent1" w:themeShade="7F"/>
      <w:kern w:val="0"/>
      <w:sz w:val="24"/>
      <w:szCs w:val="24"/>
      <w:lang w:val="en-US"/>
      <w14:ligatures w14:val="none"/>
    </w:rPr>
  </w:style>
  <w:style w:type="table" w:styleId="TableGrid">
    <w:name w:val="Table Grid"/>
    <w:basedOn w:val="TableNormal"/>
    <w:uiPriority w:val="39"/>
    <w:rsid w:val="0067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0468"/>
    <w:pPr>
      <w:spacing w:after="0"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663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4989">
      <w:bodyDiv w:val="1"/>
      <w:marLeft w:val="0"/>
      <w:marRight w:val="0"/>
      <w:marTop w:val="0"/>
      <w:marBottom w:val="0"/>
      <w:divBdr>
        <w:top w:val="none" w:sz="0" w:space="0" w:color="auto"/>
        <w:left w:val="none" w:sz="0" w:space="0" w:color="auto"/>
        <w:bottom w:val="none" w:sz="0" w:space="0" w:color="auto"/>
        <w:right w:val="none" w:sz="0" w:space="0" w:color="auto"/>
      </w:divBdr>
    </w:div>
    <w:div w:id="684555612">
      <w:bodyDiv w:val="1"/>
      <w:marLeft w:val="0"/>
      <w:marRight w:val="0"/>
      <w:marTop w:val="0"/>
      <w:marBottom w:val="0"/>
      <w:divBdr>
        <w:top w:val="none" w:sz="0" w:space="0" w:color="auto"/>
        <w:left w:val="none" w:sz="0" w:space="0" w:color="auto"/>
        <w:bottom w:val="none" w:sz="0" w:space="0" w:color="auto"/>
        <w:right w:val="none" w:sz="0" w:space="0" w:color="auto"/>
      </w:divBdr>
    </w:div>
    <w:div w:id="1457871219">
      <w:bodyDiv w:val="1"/>
      <w:marLeft w:val="0"/>
      <w:marRight w:val="0"/>
      <w:marTop w:val="0"/>
      <w:marBottom w:val="0"/>
      <w:divBdr>
        <w:top w:val="none" w:sz="0" w:space="0" w:color="auto"/>
        <w:left w:val="none" w:sz="0" w:space="0" w:color="auto"/>
        <w:bottom w:val="none" w:sz="0" w:space="0" w:color="auto"/>
        <w:right w:val="none" w:sz="0" w:space="0" w:color="auto"/>
      </w:divBdr>
    </w:div>
    <w:div w:id="15437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Clim</dc:creator>
  <cp:keywords/>
  <dc:description/>
  <cp:lastModifiedBy>Alexandra Savu</cp:lastModifiedBy>
  <cp:revision>3</cp:revision>
  <cp:lastPrinted>2025-03-06T09:02:00Z</cp:lastPrinted>
  <dcterms:created xsi:type="dcterms:W3CDTF">2025-03-06T08:51:00Z</dcterms:created>
  <dcterms:modified xsi:type="dcterms:W3CDTF">2025-03-06T09:02:00Z</dcterms:modified>
</cp:coreProperties>
</file>