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39B0E" w14:textId="77777777" w:rsidR="00F53411" w:rsidRPr="004A0DBC" w:rsidRDefault="00F53411" w:rsidP="00F53411">
      <w:pPr>
        <w:rPr>
          <w:b/>
        </w:rPr>
      </w:pPr>
    </w:p>
    <w:p w14:paraId="5CB056FA" w14:textId="77777777" w:rsidR="00F53411" w:rsidRPr="004A0DBC" w:rsidRDefault="00F53411" w:rsidP="00F53411">
      <w:pPr>
        <w:jc w:val="center"/>
        <w:rPr>
          <w:b/>
        </w:rPr>
      </w:pPr>
      <w:r w:rsidRPr="004A0DBC">
        <w:rPr>
          <w:b/>
        </w:rPr>
        <w:t xml:space="preserve"> GUVERNUL ROMÂNIEI</w:t>
      </w:r>
    </w:p>
    <w:p w14:paraId="7405AE6D" w14:textId="77777777" w:rsidR="00F53411" w:rsidRPr="004A0DBC" w:rsidRDefault="00F53411" w:rsidP="00F53411">
      <w:pPr>
        <w:framePr w:hSpace="180" w:wrap="around" w:vAnchor="text" w:hAnchor="page" w:x="5476" w:y="148"/>
      </w:pPr>
      <w:r w:rsidRPr="004A0DBC">
        <w:rPr>
          <w:noProof/>
        </w:rPr>
        <w:drawing>
          <wp:inline distT="0" distB="0" distL="0" distR="0" wp14:anchorId="360D3200" wp14:editId="3343F468">
            <wp:extent cx="72390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1843C" w14:textId="77777777" w:rsidR="00F53411" w:rsidRPr="004A0DBC" w:rsidRDefault="00F53411" w:rsidP="00F53411">
      <w:pPr>
        <w:rPr>
          <w:b/>
        </w:rPr>
      </w:pPr>
    </w:p>
    <w:p w14:paraId="6A3AB65B" w14:textId="77777777" w:rsidR="00F53411" w:rsidRPr="004A0DBC" w:rsidRDefault="00F53411" w:rsidP="00F53411">
      <w:pPr>
        <w:pStyle w:val="Heading1"/>
        <w:jc w:val="left"/>
        <w:rPr>
          <w:rFonts w:ascii="Times New Roman" w:hAnsi="Times New Roman"/>
          <w:sz w:val="24"/>
          <w:szCs w:val="24"/>
        </w:rPr>
      </w:pPr>
    </w:p>
    <w:p w14:paraId="6972A29D" w14:textId="77777777" w:rsidR="00F53411" w:rsidRPr="004A0DBC" w:rsidRDefault="00F53411" w:rsidP="00F53411">
      <w:pPr>
        <w:pStyle w:val="Heading1"/>
        <w:jc w:val="left"/>
        <w:rPr>
          <w:rFonts w:ascii="Times New Roman" w:hAnsi="Times New Roman"/>
          <w:sz w:val="24"/>
          <w:szCs w:val="24"/>
        </w:rPr>
      </w:pPr>
    </w:p>
    <w:p w14:paraId="6DD54DE7" w14:textId="77777777" w:rsidR="00F53411" w:rsidRPr="004A0DBC" w:rsidRDefault="00F53411" w:rsidP="00F53411">
      <w:pPr>
        <w:pStyle w:val="Heading1"/>
        <w:rPr>
          <w:rFonts w:ascii="Times New Roman" w:hAnsi="Times New Roman"/>
          <w:sz w:val="24"/>
          <w:szCs w:val="24"/>
        </w:rPr>
      </w:pPr>
      <w:r w:rsidRPr="004A0DBC">
        <w:rPr>
          <w:rFonts w:ascii="Times New Roman" w:hAnsi="Times New Roman"/>
          <w:sz w:val="24"/>
          <w:szCs w:val="24"/>
        </w:rPr>
        <w:t xml:space="preserve">   </w:t>
      </w:r>
    </w:p>
    <w:p w14:paraId="2B1A9433" w14:textId="77777777" w:rsidR="00F53411" w:rsidRPr="004A0DBC" w:rsidRDefault="00F53411" w:rsidP="00F53411">
      <w:pPr>
        <w:rPr>
          <w:b/>
        </w:rPr>
      </w:pPr>
    </w:p>
    <w:p w14:paraId="35B436FA" w14:textId="77777777" w:rsidR="00F53411" w:rsidRPr="004A0DBC" w:rsidRDefault="00F53411" w:rsidP="00F53411">
      <w:pPr>
        <w:rPr>
          <w:b/>
        </w:rPr>
      </w:pPr>
    </w:p>
    <w:p w14:paraId="5DADF57A" w14:textId="77777777" w:rsidR="00F53411" w:rsidRPr="004A0DBC" w:rsidRDefault="00F53411" w:rsidP="00F53411">
      <w:pPr>
        <w:jc w:val="center"/>
        <w:rPr>
          <w:b/>
          <w:color w:val="000000" w:themeColor="text1"/>
        </w:rPr>
      </w:pPr>
      <w:r w:rsidRPr="004A0DBC">
        <w:rPr>
          <w:b/>
          <w:color w:val="000000" w:themeColor="text1"/>
        </w:rPr>
        <w:t>HOTĂRÂRE</w:t>
      </w:r>
    </w:p>
    <w:p w14:paraId="75AF2F4B" w14:textId="77777777" w:rsidR="00F53411" w:rsidRPr="004A0DBC" w:rsidRDefault="00F53411" w:rsidP="00F53411">
      <w:pPr>
        <w:jc w:val="center"/>
        <w:rPr>
          <w:b/>
          <w:color w:val="000000" w:themeColor="text1"/>
        </w:rPr>
      </w:pPr>
    </w:p>
    <w:p w14:paraId="5CB6589D" w14:textId="77777777" w:rsidR="00F53411" w:rsidRPr="006F3545" w:rsidRDefault="00F53411" w:rsidP="00F53411">
      <w:pPr>
        <w:jc w:val="center"/>
        <w:rPr>
          <w:b/>
        </w:rPr>
      </w:pPr>
      <w:r w:rsidRPr="006F3545">
        <w:rPr>
          <w:b/>
        </w:rPr>
        <w:t>p</w:t>
      </w:r>
      <w:r w:rsidR="0074275D" w:rsidRPr="006F3545">
        <w:rPr>
          <w:b/>
        </w:rPr>
        <w:t>entru</w:t>
      </w:r>
      <w:r w:rsidRPr="006F3545">
        <w:rPr>
          <w:b/>
        </w:rPr>
        <w:t xml:space="preserve"> suplimentarea pe anul 2024 a sumei prevăzute ca justă despăgubire aprobată prin </w:t>
      </w:r>
      <w:bookmarkStart w:id="0" w:name="_Hlk152076384"/>
      <w:r w:rsidRPr="006F3545">
        <w:rPr>
          <w:b/>
        </w:rPr>
        <w:t xml:space="preserve">Hotărârea Guvernului </w:t>
      </w:r>
      <w:r w:rsidRPr="006F3545">
        <w:rPr>
          <w:b/>
          <w:shd w:val="clear" w:color="auto" w:fill="FFFFFF"/>
        </w:rPr>
        <w:t xml:space="preserve">nr. 991/2020 </w:t>
      </w:r>
      <w:bookmarkEnd w:id="0"/>
      <w:r w:rsidRPr="006F3545">
        <w:rPr>
          <w:b/>
          <w:shd w:val="clear" w:color="auto" w:fill="FFFFFF"/>
        </w:rPr>
        <w:t xml:space="preserve">privind </w:t>
      </w:r>
      <w:proofErr w:type="spellStart"/>
      <w:r w:rsidRPr="006F3545">
        <w:rPr>
          <w:b/>
          <w:shd w:val="clear" w:color="auto" w:fill="FFFFFF"/>
        </w:rPr>
        <w:t>declanşarea</w:t>
      </w:r>
      <w:proofErr w:type="spellEnd"/>
      <w:r w:rsidRPr="006F3545">
        <w:rPr>
          <w:b/>
          <w:shd w:val="clear" w:color="auto" w:fill="FFFFFF"/>
        </w:rPr>
        <w:t xml:space="preserve"> procedurilor de expropriere a tuturor imobilelor proprietate privată care constituie coridorul de expropriere al lucrării de utilitate publică de interes </w:t>
      </w:r>
      <w:proofErr w:type="spellStart"/>
      <w:r w:rsidRPr="006F3545">
        <w:rPr>
          <w:b/>
          <w:shd w:val="clear" w:color="auto" w:fill="FFFFFF"/>
        </w:rPr>
        <w:t>naţional</w:t>
      </w:r>
      <w:proofErr w:type="spellEnd"/>
      <w:r w:rsidRPr="006F3545">
        <w:rPr>
          <w:b/>
          <w:shd w:val="clear" w:color="auto" w:fill="FFFFFF"/>
        </w:rPr>
        <w:t xml:space="preserve"> </w:t>
      </w:r>
      <w:r w:rsidR="007C4BD0" w:rsidRPr="006F3545">
        <w:rPr>
          <w:b/>
          <w:shd w:val="clear" w:color="auto" w:fill="FFFFFF"/>
        </w:rPr>
        <w:t>„</w:t>
      </w:r>
      <w:r w:rsidRPr="006F3545">
        <w:rPr>
          <w:b/>
          <w:shd w:val="clear" w:color="auto" w:fill="FFFFFF"/>
        </w:rPr>
        <w:t>Drum expres Brăila-</w:t>
      </w:r>
      <w:proofErr w:type="spellStart"/>
      <w:r w:rsidRPr="006F3545">
        <w:rPr>
          <w:b/>
          <w:shd w:val="clear" w:color="auto" w:fill="FFFFFF"/>
        </w:rPr>
        <w:t>Galaţi</w:t>
      </w:r>
      <w:proofErr w:type="spellEnd"/>
      <w:r w:rsidR="007C4BD0" w:rsidRPr="006F3545">
        <w:rPr>
          <w:b/>
          <w:shd w:val="clear" w:color="auto" w:fill="FFFFFF"/>
        </w:rPr>
        <w:t>”</w:t>
      </w:r>
      <w:r w:rsidRPr="006F3545">
        <w:rPr>
          <w:b/>
          <w:shd w:val="clear" w:color="auto" w:fill="FFFFFF"/>
        </w:rPr>
        <w:t>,</w:t>
      </w:r>
      <w:r w:rsidRPr="006F3545">
        <w:rPr>
          <w:b/>
        </w:rPr>
        <w:t xml:space="preserve"> </w:t>
      </w:r>
      <w:r w:rsidR="007C4BD0" w:rsidRPr="006F3545">
        <w:rPr>
          <w:b/>
          <w:bCs/>
        </w:rPr>
        <w:t xml:space="preserve">precum </w:t>
      </w:r>
      <w:r w:rsidR="007C4BD0" w:rsidRPr="006F3545">
        <w:rPr>
          <w:b/>
        </w:rPr>
        <w:t>și</w:t>
      </w:r>
      <w:r w:rsidR="007C4BD0" w:rsidRPr="006F3545">
        <w:rPr>
          <w:b/>
          <w:bCs/>
        </w:rPr>
        <w:t xml:space="preserve"> modificarea anexei nr. 2 la</w:t>
      </w:r>
      <w:r w:rsidR="007C4BD0" w:rsidRPr="006F3545">
        <w:rPr>
          <w:b/>
        </w:rPr>
        <w:t xml:space="preserve"> </w:t>
      </w:r>
      <w:r w:rsidRPr="006F3545">
        <w:rPr>
          <w:b/>
        </w:rPr>
        <w:t xml:space="preserve">Hotărârea Guvernului nr. </w:t>
      </w:r>
      <w:hyperlink r:id="rId9" w:history="1">
        <w:r w:rsidRPr="006F3545">
          <w:rPr>
            <w:b/>
            <w:bCs/>
          </w:rPr>
          <w:t>991/2020</w:t>
        </w:r>
      </w:hyperlink>
    </w:p>
    <w:p w14:paraId="5A726F5A" w14:textId="77777777" w:rsidR="006D3257" w:rsidRPr="004A0DBC" w:rsidRDefault="006D3257" w:rsidP="00F53411">
      <w:pPr>
        <w:jc w:val="both"/>
        <w:rPr>
          <w:b/>
          <w:color w:val="000000" w:themeColor="text1"/>
        </w:rPr>
      </w:pPr>
    </w:p>
    <w:p w14:paraId="7326B43F" w14:textId="77777777" w:rsidR="004A0DBC" w:rsidRPr="004A0DBC" w:rsidRDefault="004A0DBC" w:rsidP="00F53411">
      <w:pPr>
        <w:jc w:val="both"/>
        <w:rPr>
          <w:b/>
          <w:color w:val="000000" w:themeColor="text1"/>
        </w:rPr>
      </w:pPr>
    </w:p>
    <w:p w14:paraId="2EDDCBF3" w14:textId="77777777" w:rsidR="004A0DBC" w:rsidRPr="004A0DBC" w:rsidRDefault="004A0DBC" w:rsidP="00F53411">
      <w:pPr>
        <w:jc w:val="both"/>
        <w:rPr>
          <w:b/>
          <w:color w:val="000000" w:themeColor="text1"/>
        </w:rPr>
      </w:pPr>
    </w:p>
    <w:p w14:paraId="0DE5F4E2" w14:textId="652BB9E1" w:rsidR="006D3257" w:rsidRPr="004A0DBC" w:rsidRDefault="00F53411" w:rsidP="006D3257">
      <w:pPr>
        <w:jc w:val="both"/>
        <w:rPr>
          <w:rStyle w:val="tpa1"/>
        </w:rPr>
      </w:pPr>
      <w:r w:rsidRPr="004A0DBC">
        <w:rPr>
          <w:rStyle w:val="tpa1"/>
          <w:color w:val="000000" w:themeColor="text1"/>
        </w:rPr>
        <w:tab/>
      </w:r>
      <w:r w:rsidRPr="004A0DBC">
        <w:t xml:space="preserve">În temeiul art. 108 din </w:t>
      </w:r>
      <w:hyperlink r:id="rId10" w:tooltip="CONSTITUŢIA ROMÂNIEI - REPUBLICARE (act publicat in M.Of. 767 din 31-oct-2003)" w:history="1">
        <w:proofErr w:type="spellStart"/>
        <w:r w:rsidRPr="004A0DBC">
          <w:rPr>
            <w:bCs/>
          </w:rPr>
          <w:t>Constituţia</w:t>
        </w:r>
        <w:proofErr w:type="spellEnd"/>
        <w:r w:rsidRPr="004A0DBC">
          <w:rPr>
            <w:bCs/>
          </w:rPr>
          <w:t xml:space="preserve"> României</w:t>
        </w:r>
      </w:hyperlink>
      <w:r w:rsidRPr="004A0DBC">
        <w:t xml:space="preserve">, republicată, </w:t>
      </w:r>
      <w:r w:rsidR="006D3257" w:rsidRPr="004A0DBC">
        <w:rPr>
          <w:rStyle w:val="tpa1"/>
        </w:rPr>
        <w:t xml:space="preserve">precum </w:t>
      </w:r>
      <w:proofErr w:type="spellStart"/>
      <w:r w:rsidR="006D3257" w:rsidRPr="004A0DBC">
        <w:rPr>
          <w:rStyle w:val="tpa1"/>
        </w:rPr>
        <w:t>şi</w:t>
      </w:r>
      <w:proofErr w:type="spellEnd"/>
      <w:r w:rsidR="006D3257" w:rsidRPr="004A0DBC">
        <w:rPr>
          <w:rStyle w:val="tpa1"/>
        </w:rPr>
        <w:t xml:space="preserve"> al art. 8 alin. (3), al art. 9 alin. (8), al art. 11 alin. (7) și al art. 32 alin. (2) din Legea nr. </w:t>
      </w:r>
      <w:hyperlink r:id="rId11" w:history="1">
        <w:r w:rsidR="006D3257" w:rsidRPr="004A0DBC">
          <w:rPr>
            <w:rStyle w:val="Hyperlink"/>
            <w:b w:val="0"/>
            <w:color w:val="auto"/>
            <w:u w:val="none"/>
          </w:rPr>
          <w:t>255/2010</w:t>
        </w:r>
      </w:hyperlink>
      <w:r w:rsidR="006D3257" w:rsidRPr="004A0DBC">
        <w:rPr>
          <w:rStyle w:val="tpa1"/>
        </w:rPr>
        <w:t xml:space="preserve"> privind exproprierea pentru cauză de utilitate publică, necesară realizării unor obiective de interes </w:t>
      </w:r>
      <w:proofErr w:type="spellStart"/>
      <w:r w:rsidR="006D3257" w:rsidRPr="004A0DBC">
        <w:rPr>
          <w:rStyle w:val="tpa1"/>
        </w:rPr>
        <w:t>naţional</w:t>
      </w:r>
      <w:proofErr w:type="spellEnd"/>
      <w:r w:rsidR="006D3257" w:rsidRPr="004A0DBC">
        <w:rPr>
          <w:rStyle w:val="tpa1"/>
        </w:rPr>
        <w:t xml:space="preserve">, </w:t>
      </w:r>
      <w:proofErr w:type="spellStart"/>
      <w:r w:rsidR="006D3257" w:rsidRPr="004A0DBC">
        <w:rPr>
          <w:rStyle w:val="tpa1"/>
        </w:rPr>
        <w:t>judeţean</w:t>
      </w:r>
      <w:proofErr w:type="spellEnd"/>
      <w:r w:rsidR="006D3257" w:rsidRPr="004A0DBC">
        <w:rPr>
          <w:rStyle w:val="tpa1"/>
        </w:rPr>
        <w:t xml:space="preserve"> </w:t>
      </w:r>
      <w:proofErr w:type="spellStart"/>
      <w:r w:rsidR="006D3257" w:rsidRPr="004A0DBC">
        <w:rPr>
          <w:rStyle w:val="tpa1"/>
        </w:rPr>
        <w:t>şi</w:t>
      </w:r>
      <w:proofErr w:type="spellEnd"/>
      <w:r w:rsidR="006D3257" w:rsidRPr="004A0DBC">
        <w:rPr>
          <w:rStyle w:val="tpa1"/>
        </w:rPr>
        <w:t xml:space="preserve"> local, cu modificările </w:t>
      </w:r>
      <w:proofErr w:type="spellStart"/>
      <w:r w:rsidR="006D3257" w:rsidRPr="004A0DBC">
        <w:rPr>
          <w:rStyle w:val="tpa1"/>
        </w:rPr>
        <w:t>şi</w:t>
      </w:r>
      <w:proofErr w:type="spellEnd"/>
      <w:r w:rsidR="006D3257" w:rsidRPr="004A0DBC">
        <w:rPr>
          <w:rStyle w:val="tpa1"/>
        </w:rPr>
        <w:t xml:space="preserve"> completările ulterioare,</w:t>
      </w:r>
    </w:p>
    <w:p w14:paraId="49F04024" w14:textId="77777777" w:rsidR="00F53411" w:rsidRPr="004A0DBC" w:rsidRDefault="00F53411" w:rsidP="00F53411">
      <w:pPr>
        <w:jc w:val="both"/>
        <w:rPr>
          <w:color w:val="000000" w:themeColor="text1"/>
        </w:rPr>
      </w:pPr>
    </w:p>
    <w:p w14:paraId="20D98E34" w14:textId="77777777" w:rsidR="006B5336" w:rsidRDefault="006B5336" w:rsidP="00F53411">
      <w:pPr>
        <w:spacing w:line="360" w:lineRule="auto"/>
        <w:jc w:val="both"/>
        <w:rPr>
          <w:color w:val="000000" w:themeColor="text1"/>
        </w:rPr>
      </w:pPr>
      <w:r w:rsidRPr="004A0DBC">
        <w:rPr>
          <w:b/>
          <w:bCs/>
          <w:color w:val="000000" w:themeColor="text1"/>
        </w:rPr>
        <w:tab/>
      </w:r>
      <w:r w:rsidR="00F53411" w:rsidRPr="004A0DBC">
        <w:rPr>
          <w:b/>
          <w:bCs/>
          <w:color w:val="000000" w:themeColor="text1"/>
        </w:rPr>
        <w:t>Guvernul României</w:t>
      </w:r>
      <w:r w:rsidR="00F53411" w:rsidRPr="004A0DBC">
        <w:rPr>
          <w:bCs/>
          <w:color w:val="000000" w:themeColor="text1"/>
        </w:rPr>
        <w:t xml:space="preserve"> </w:t>
      </w:r>
      <w:r w:rsidR="00F53411" w:rsidRPr="004A0DBC">
        <w:rPr>
          <w:color w:val="000000" w:themeColor="text1"/>
        </w:rPr>
        <w:t>adoptă prezenta hotărâre:</w:t>
      </w:r>
    </w:p>
    <w:p w14:paraId="553134A9" w14:textId="77777777" w:rsidR="004A0DBC" w:rsidRPr="004A0DBC" w:rsidRDefault="004A0DBC" w:rsidP="00F53411">
      <w:pPr>
        <w:spacing w:line="360" w:lineRule="auto"/>
        <w:jc w:val="both"/>
        <w:rPr>
          <w:color w:val="000000" w:themeColor="text1"/>
          <w:sz w:val="16"/>
          <w:szCs w:val="16"/>
        </w:rPr>
      </w:pPr>
    </w:p>
    <w:p w14:paraId="5BBE1414" w14:textId="64B3A0CC" w:rsidR="004A0DBC" w:rsidRDefault="003020F0" w:rsidP="004A0DBC">
      <w:pPr>
        <w:jc w:val="both"/>
      </w:pPr>
      <w:r w:rsidRPr="004A0DBC">
        <w:rPr>
          <w:rStyle w:val="tpa1"/>
          <w:b/>
          <w:color w:val="000000" w:themeColor="text1"/>
        </w:rPr>
        <w:t xml:space="preserve">        </w:t>
      </w:r>
      <w:r w:rsidR="004A0DBC" w:rsidRPr="004A0DBC">
        <w:rPr>
          <w:rStyle w:val="tpa1"/>
          <w:b/>
          <w:color w:val="000000" w:themeColor="text1"/>
        </w:rPr>
        <w:tab/>
      </w:r>
      <w:r w:rsidR="00F53411" w:rsidRPr="004A0DBC">
        <w:rPr>
          <w:rStyle w:val="tpa1"/>
          <w:b/>
          <w:color w:val="000000" w:themeColor="text1"/>
        </w:rPr>
        <w:t xml:space="preserve">Art. </w:t>
      </w:r>
      <w:r w:rsidR="00F53411" w:rsidRPr="008A38A2">
        <w:rPr>
          <w:rStyle w:val="tpa1"/>
          <w:b/>
        </w:rPr>
        <w:t>I.</w:t>
      </w:r>
      <w:r w:rsidR="00F53411" w:rsidRPr="008A38A2">
        <w:rPr>
          <w:rStyle w:val="tpa1"/>
        </w:rPr>
        <w:t xml:space="preserve"> – Se aprobă suplimentarea sumei prevăzute ca justă despăgubire aprobat</w:t>
      </w:r>
      <w:r w:rsidR="006B5336" w:rsidRPr="008A38A2">
        <w:rPr>
          <w:rStyle w:val="tpa1"/>
        </w:rPr>
        <w:t>ă</w:t>
      </w:r>
      <w:r w:rsidR="00F53411" w:rsidRPr="008A38A2">
        <w:rPr>
          <w:rStyle w:val="tpa1"/>
        </w:rPr>
        <w:t xml:space="preserve"> prin Hotărârea Guvernului nr. 991/2020 </w:t>
      </w:r>
      <w:bookmarkStart w:id="1" w:name="_Hlk166664273"/>
      <w:r w:rsidR="00F53411" w:rsidRPr="008A38A2">
        <w:rPr>
          <w:shd w:val="clear" w:color="auto" w:fill="FFFFFF"/>
        </w:rPr>
        <w:t xml:space="preserve">privind </w:t>
      </w:r>
      <w:proofErr w:type="spellStart"/>
      <w:r w:rsidR="00F53411" w:rsidRPr="008A38A2">
        <w:rPr>
          <w:shd w:val="clear" w:color="auto" w:fill="FFFFFF"/>
        </w:rPr>
        <w:t>declanşarea</w:t>
      </w:r>
      <w:proofErr w:type="spellEnd"/>
      <w:r w:rsidR="00F53411" w:rsidRPr="008A38A2">
        <w:rPr>
          <w:shd w:val="clear" w:color="auto" w:fill="FFFFFF"/>
        </w:rPr>
        <w:t xml:space="preserve"> procedurilor de expropriere a tuturor imobilelor proprietate privată care constituie coridorul de expropriere al lucrării de utilitate publică de interes </w:t>
      </w:r>
      <w:proofErr w:type="spellStart"/>
      <w:r w:rsidR="00F53411" w:rsidRPr="008A38A2">
        <w:rPr>
          <w:shd w:val="clear" w:color="auto" w:fill="FFFFFF"/>
        </w:rPr>
        <w:t>naţional</w:t>
      </w:r>
      <w:proofErr w:type="spellEnd"/>
      <w:r w:rsidR="00F53411" w:rsidRPr="008A38A2">
        <w:rPr>
          <w:shd w:val="clear" w:color="auto" w:fill="FFFFFF"/>
        </w:rPr>
        <w:t xml:space="preserve"> </w:t>
      </w:r>
      <w:r w:rsidR="006B5336" w:rsidRPr="008A38A2">
        <w:rPr>
          <w:shd w:val="clear" w:color="auto" w:fill="FFFFFF"/>
        </w:rPr>
        <w:t>„</w:t>
      </w:r>
      <w:r w:rsidR="00F53411" w:rsidRPr="008A38A2">
        <w:rPr>
          <w:shd w:val="clear" w:color="auto" w:fill="FFFFFF"/>
        </w:rPr>
        <w:t>Drum expres Brăila-</w:t>
      </w:r>
      <w:proofErr w:type="spellStart"/>
      <w:r w:rsidR="00F53411" w:rsidRPr="008A38A2">
        <w:rPr>
          <w:shd w:val="clear" w:color="auto" w:fill="FFFFFF"/>
        </w:rPr>
        <w:t>Galaţi</w:t>
      </w:r>
      <w:proofErr w:type="spellEnd"/>
      <w:r w:rsidR="006B5336" w:rsidRPr="008A38A2">
        <w:rPr>
          <w:shd w:val="clear" w:color="auto" w:fill="FFFFFF"/>
        </w:rPr>
        <w:t>”</w:t>
      </w:r>
      <w:r w:rsidR="00F53411" w:rsidRPr="008A38A2">
        <w:rPr>
          <w:shd w:val="clear" w:color="auto" w:fill="FFFFFF"/>
        </w:rPr>
        <w:t>,</w:t>
      </w:r>
      <w:r w:rsidR="00F53411" w:rsidRPr="008A38A2">
        <w:t xml:space="preserve"> </w:t>
      </w:r>
      <w:bookmarkEnd w:id="1"/>
      <w:r w:rsidR="006B5336" w:rsidRPr="008A38A2">
        <w:t>cu</w:t>
      </w:r>
      <w:r w:rsidR="00F53411" w:rsidRPr="008A38A2">
        <w:rPr>
          <w:rStyle w:val="tpa1"/>
        </w:rPr>
        <w:t xml:space="preserve"> sum</w:t>
      </w:r>
      <w:r w:rsidR="006B5336" w:rsidRPr="008A38A2">
        <w:rPr>
          <w:rStyle w:val="tpa1"/>
        </w:rPr>
        <w:t>a</w:t>
      </w:r>
      <w:r w:rsidR="00F53411" w:rsidRPr="008A38A2">
        <w:rPr>
          <w:rStyle w:val="tpa1"/>
        </w:rPr>
        <w:t xml:space="preserve"> de </w:t>
      </w:r>
      <w:r w:rsidR="00A851A2" w:rsidRPr="008A38A2">
        <w:rPr>
          <w:rStyle w:val="tpa1"/>
        </w:rPr>
        <w:t>13,22 mii lei</w:t>
      </w:r>
      <w:r w:rsidR="00F53411" w:rsidRPr="008A38A2">
        <w:rPr>
          <w:rStyle w:val="tpa1"/>
        </w:rPr>
        <w:t xml:space="preserve">, </w:t>
      </w:r>
      <w:r w:rsidR="00F53411" w:rsidRPr="008A38A2">
        <w:t xml:space="preserve">care se alocă de la bugetul de stat, prin bugetul Ministerului Transporturilor și Infrastructurii, în conformitate cu </w:t>
      </w:r>
      <w:r w:rsidR="00F53411" w:rsidRPr="008A38A2">
        <w:rPr>
          <w:bCs/>
        </w:rPr>
        <w:t xml:space="preserve">Legea bugetului de stat pe anul 2024 nr. 421/2023, </w:t>
      </w:r>
      <w:r w:rsidR="006B5336" w:rsidRPr="008A38A2">
        <w:t xml:space="preserve">la capitolul 84.01 ”Transporturi”,  titlul 56 “Proiecte cu finanțare din fonduri externe nerambursabile (FEN) </w:t>
      </w:r>
      <w:proofErr w:type="spellStart"/>
      <w:r w:rsidR="006B5336" w:rsidRPr="008A38A2">
        <w:t>postaderare</w:t>
      </w:r>
      <w:proofErr w:type="spellEnd"/>
      <w:r w:rsidR="006B5336" w:rsidRPr="008A38A2">
        <w:t>”, articolul 56.50 “Programe finanțate din Fondul de Coeziune (FC), aferente cadrului financiar 2021-2027”.</w:t>
      </w:r>
    </w:p>
    <w:p w14:paraId="2615378E" w14:textId="77777777" w:rsidR="004A0DBC" w:rsidRPr="004A0DBC" w:rsidRDefault="004A0DBC" w:rsidP="004A0DBC">
      <w:pPr>
        <w:jc w:val="both"/>
      </w:pPr>
    </w:p>
    <w:p w14:paraId="170118D5" w14:textId="38D536BC" w:rsidR="006B5336" w:rsidRPr="005628B3" w:rsidRDefault="004A0DBC" w:rsidP="004A0DBC">
      <w:pPr>
        <w:jc w:val="both"/>
        <w:rPr>
          <w:rStyle w:val="ar1"/>
          <w:b w:val="0"/>
          <w:bCs w:val="0"/>
          <w:color w:val="auto"/>
          <w:sz w:val="24"/>
          <w:szCs w:val="24"/>
        </w:rPr>
      </w:pPr>
      <w:r w:rsidRPr="004A0DBC">
        <w:rPr>
          <w:rStyle w:val="tpa1"/>
          <w:b/>
          <w:bCs/>
          <w:color w:val="000000" w:themeColor="text1"/>
        </w:rPr>
        <w:tab/>
      </w:r>
      <w:r w:rsidR="00F53411" w:rsidRPr="005628B3">
        <w:rPr>
          <w:rStyle w:val="tpa1"/>
          <w:b/>
          <w:bCs/>
        </w:rPr>
        <w:t>Art. II.</w:t>
      </w:r>
      <w:r w:rsidR="00F53411" w:rsidRPr="005628B3">
        <w:rPr>
          <w:rStyle w:val="tpa1"/>
          <w:bCs/>
        </w:rPr>
        <w:t xml:space="preserve"> - Anexa nr. 2 la </w:t>
      </w:r>
      <w:r w:rsidR="00F53411" w:rsidRPr="005628B3">
        <w:rPr>
          <w:bCs/>
        </w:rPr>
        <w:t xml:space="preserve">Hotărârea Guvernului nr. 991/2020 </w:t>
      </w:r>
      <w:r w:rsidR="00F53411" w:rsidRPr="005628B3">
        <w:rPr>
          <w:shd w:val="clear" w:color="auto" w:fill="FFFFFF"/>
        </w:rPr>
        <w:t xml:space="preserve">privind </w:t>
      </w:r>
      <w:proofErr w:type="spellStart"/>
      <w:r w:rsidR="00F53411" w:rsidRPr="005628B3">
        <w:rPr>
          <w:shd w:val="clear" w:color="auto" w:fill="FFFFFF"/>
        </w:rPr>
        <w:t>declanşarea</w:t>
      </w:r>
      <w:proofErr w:type="spellEnd"/>
      <w:r w:rsidR="00F53411" w:rsidRPr="005628B3">
        <w:rPr>
          <w:shd w:val="clear" w:color="auto" w:fill="FFFFFF"/>
        </w:rPr>
        <w:t xml:space="preserve"> procedurilor de expropriere a tuturor imobilelor proprietate privată care constituie coridorul de expropriere al lucrării de utilitate publică de interes </w:t>
      </w:r>
      <w:proofErr w:type="spellStart"/>
      <w:r w:rsidR="00F53411" w:rsidRPr="005628B3">
        <w:rPr>
          <w:shd w:val="clear" w:color="auto" w:fill="FFFFFF"/>
        </w:rPr>
        <w:t>naţional</w:t>
      </w:r>
      <w:proofErr w:type="spellEnd"/>
      <w:r w:rsidR="00F53411" w:rsidRPr="005628B3">
        <w:rPr>
          <w:shd w:val="clear" w:color="auto" w:fill="FFFFFF"/>
        </w:rPr>
        <w:t xml:space="preserve"> </w:t>
      </w:r>
      <w:r w:rsidR="006B5336" w:rsidRPr="005628B3">
        <w:rPr>
          <w:shd w:val="clear" w:color="auto" w:fill="FFFFFF"/>
        </w:rPr>
        <w:t>„</w:t>
      </w:r>
      <w:r w:rsidR="00F53411" w:rsidRPr="005628B3">
        <w:rPr>
          <w:shd w:val="clear" w:color="auto" w:fill="FFFFFF"/>
        </w:rPr>
        <w:t>Drum expres Brăila-</w:t>
      </w:r>
      <w:proofErr w:type="spellStart"/>
      <w:r w:rsidR="00F53411" w:rsidRPr="005628B3">
        <w:rPr>
          <w:shd w:val="clear" w:color="auto" w:fill="FFFFFF"/>
        </w:rPr>
        <w:t>Galaţi</w:t>
      </w:r>
      <w:proofErr w:type="spellEnd"/>
      <w:r w:rsidR="006B5336" w:rsidRPr="005628B3">
        <w:rPr>
          <w:shd w:val="clear" w:color="auto" w:fill="FFFFFF"/>
        </w:rPr>
        <w:t>”</w:t>
      </w:r>
      <w:r w:rsidR="00F53411" w:rsidRPr="005628B3">
        <w:rPr>
          <w:shd w:val="clear" w:color="auto" w:fill="FFFFFF"/>
        </w:rPr>
        <w:t>,</w:t>
      </w:r>
      <w:r w:rsidR="00313FB8">
        <w:rPr>
          <w:shd w:val="clear" w:color="auto" w:fill="FFFFFF"/>
        </w:rPr>
        <w:t xml:space="preserve"> </w:t>
      </w:r>
      <w:r w:rsidR="00313FB8" w:rsidRPr="00FB2F7F">
        <w:rPr>
          <w:rStyle w:val="ar1"/>
          <w:b w:val="0"/>
          <w:color w:val="auto"/>
          <w:sz w:val="24"/>
          <w:szCs w:val="24"/>
          <w:highlight w:val="yellow"/>
        </w:rPr>
        <w:t>cu modificările și completările ulterioare</w:t>
      </w:r>
      <w:r w:rsidR="00313FB8">
        <w:rPr>
          <w:rStyle w:val="ar1"/>
          <w:b w:val="0"/>
          <w:color w:val="auto"/>
          <w:sz w:val="24"/>
          <w:szCs w:val="24"/>
        </w:rPr>
        <w:t>,</w:t>
      </w:r>
      <w:r w:rsidR="00F53411" w:rsidRPr="005628B3">
        <w:rPr>
          <w:rStyle w:val="ar1"/>
          <w:color w:val="auto"/>
          <w:sz w:val="24"/>
          <w:szCs w:val="24"/>
        </w:rPr>
        <w:t xml:space="preserve"> </w:t>
      </w:r>
      <w:r w:rsidR="00F53411" w:rsidRPr="005628B3">
        <w:rPr>
          <w:rStyle w:val="ar1"/>
          <w:b w:val="0"/>
          <w:color w:val="auto"/>
          <w:sz w:val="24"/>
          <w:szCs w:val="24"/>
        </w:rPr>
        <w:t>publicată în Monitorul Oficial al României, Partea I, nr.</w:t>
      </w:r>
      <w:r w:rsidR="006B5336" w:rsidRPr="005628B3">
        <w:rPr>
          <w:rStyle w:val="ar1"/>
          <w:b w:val="0"/>
          <w:color w:val="auto"/>
          <w:sz w:val="24"/>
          <w:szCs w:val="24"/>
        </w:rPr>
        <w:t xml:space="preserve"> </w:t>
      </w:r>
      <w:r w:rsidR="00F53411" w:rsidRPr="005628B3">
        <w:rPr>
          <w:shd w:val="clear" w:color="auto" w:fill="FFFFFF"/>
        </w:rPr>
        <w:t>1125 din 23 noiembrie 2020</w:t>
      </w:r>
      <w:r w:rsidR="00F53411" w:rsidRPr="005628B3">
        <w:rPr>
          <w:rStyle w:val="ar1"/>
          <w:b w:val="0"/>
          <w:color w:val="auto"/>
          <w:sz w:val="24"/>
          <w:szCs w:val="24"/>
        </w:rPr>
        <w:t xml:space="preserve">, </w:t>
      </w:r>
      <w:r w:rsidR="006B5336" w:rsidRPr="005628B3">
        <w:rPr>
          <w:rStyle w:val="ar1"/>
          <w:b w:val="0"/>
          <w:color w:val="auto"/>
          <w:sz w:val="24"/>
          <w:szCs w:val="24"/>
        </w:rPr>
        <w:t>se modifică, după cum urmează:</w:t>
      </w:r>
    </w:p>
    <w:p w14:paraId="2022597B" w14:textId="77777777" w:rsidR="006B5336" w:rsidRPr="004A0DBC" w:rsidRDefault="006B5336" w:rsidP="006B5336">
      <w:pPr>
        <w:ind w:left="720"/>
        <w:jc w:val="both"/>
        <w:rPr>
          <w:rStyle w:val="ar1"/>
          <w:b w:val="0"/>
          <w:color w:val="000000"/>
          <w:sz w:val="24"/>
          <w:szCs w:val="24"/>
        </w:rPr>
      </w:pPr>
    </w:p>
    <w:p w14:paraId="60CF7CB4" w14:textId="7A365080" w:rsidR="00F53411" w:rsidRPr="004A0DBC" w:rsidRDefault="006B5336" w:rsidP="006B5336">
      <w:pPr>
        <w:jc w:val="both"/>
        <w:rPr>
          <w:rStyle w:val="ar1"/>
          <w:b w:val="0"/>
          <w:color w:val="auto"/>
          <w:sz w:val="24"/>
          <w:szCs w:val="24"/>
        </w:rPr>
      </w:pPr>
      <w:r w:rsidRPr="004A0DBC">
        <w:rPr>
          <w:rStyle w:val="ar1"/>
          <w:b w:val="0"/>
          <w:color w:val="000000"/>
          <w:sz w:val="24"/>
          <w:szCs w:val="24"/>
        </w:rPr>
        <w:tab/>
      </w:r>
      <w:r w:rsidRPr="004A0DBC">
        <w:rPr>
          <w:rStyle w:val="ar1"/>
          <w:color w:val="000000"/>
          <w:sz w:val="24"/>
          <w:szCs w:val="24"/>
        </w:rPr>
        <w:t>1.</w:t>
      </w:r>
      <w:r w:rsidRPr="004A0DBC">
        <w:rPr>
          <w:rStyle w:val="ar1"/>
          <w:b w:val="0"/>
          <w:color w:val="000000"/>
          <w:sz w:val="24"/>
          <w:szCs w:val="24"/>
        </w:rPr>
        <w:t xml:space="preserve"> P</w:t>
      </w:r>
      <w:r w:rsidRPr="004A0DBC">
        <w:rPr>
          <w:bCs/>
          <w:color w:val="000000"/>
        </w:rPr>
        <w:t xml:space="preserve">ozițiile nr. crt.  </w:t>
      </w:r>
      <w:r w:rsidR="00F53411" w:rsidRPr="004A0DBC">
        <w:rPr>
          <w:bCs/>
        </w:rPr>
        <w:t>24, 40, 57, 61, 62, 63, 66, 67, 68, 69,70, 71, 72, 77, 78, 79, 80, 81, 82, 83, 85, 86, 87, 88, 89, 90, 92, 101, 105, 108, 110, 129, 135, 136</w:t>
      </w:r>
      <w:r w:rsidRPr="004A0DBC">
        <w:rPr>
          <w:bCs/>
        </w:rPr>
        <w:t xml:space="preserve"> </w:t>
      </w:r>
      <w:r w:rsidR="00745E16" w:rsidRPr="004A0DBC">
        <w:rPr>
          <w:bCs/>
        </w:rPr>
        <w:t>ș</w:t>
      </w:r>
      <w:r w:rsidRPr="004A0DBC">
        <w:rPr>
          <w:bCs/>
        </w:rPr>
        <w:t>i</w:t>
      </w:r>
      <w:r w:rsidR="00745E16" w:rsidRPr="004A0DBC">
        <w:rPr>
          <w:bCs/>
        </w:rPr>
        <w:t xml:space="preserve"> </w:t>
      </w:r>
      <w:r w:rsidR="00F53411" w:rsidRPr="004A0DBC">
        <w:rPr>
          <w:bCs/>
        </w:rPr>
        <w:t xml:space="preserve">137 </w:t>
      </w:r>
      <w:r w:rsidR="00F53411" w:rsidRPr="004A0DBC">
        <w:rPr>
          <w:rStyle w:val="ar1"/>
          <w:b w:val="0"/>
          <w:color w:val="000000" w:themeColor="text1"/>
          <w:sz w:val="24"/>
          <w:szCs w:val="24"/>
        </w:rPr>
        <w:t>se modifică în sensul actualizării, în c</w:t>
      </w:r>
      <w:r w:rsidR="00BB7F5A" w:rsidRPr="004A0DBC">
        <w:rPr>
          <w:rStyle w:val="ar1"/>
          <w:b w:val="0"/>
          <w:color w:val="000000" w:themeColor="text1"/>
          <w:sz w:val="24"/>
          <w:szCs w:val="24"/>
        </w:rPr>
        <w:t>o</w:t>
      </w:r>
      <w:r w:rsidR="00F53411" w:rsidRPr="004A0DBC">
        <w:rPr>
          <w:rStyle w:val="ar1"/>
          <w:b w:val="0"/>
          <w:color w:val="000000" w:themeColor="text1"/>
          <w:sz w:val="24"/>
          <w:szCs w:val="24"/>
        </w:rPr>
        <w:t xml:space="preserve">ndițiile legii, a elementelor de identificare, </w:t>
      </w:r>
      <w:r w:rsidR="0074275D" w:rsidRPr="004A0DBC">
        <w:rPr>
          <w:bCs/>
        </w:rPr>
        <w:t xml:space="preserve">a titularilor de drepturi reale, </w:t>
      </w:r>
      <w:r w:rsidR="00F53411" w:rsidRPr="004A0DBC">
        <w:rPr>
          <w:rStyle w:val="ar1"/>
          <w:b w:val="0"/>
          <w:color w:val="000000" w:themeColor="text1"/>
          <w:sz w:val="24"/>
          <w:szCs w:val="24"/>
        </w:rPr>
        <w:t xml:space="preserve">a suprafețelor afectate, precum </w:t>
      </w:r>
      <w:proofErr w:type="spellStart"/>
      <w:r w:rsidR="00F53411" w:rsidRPr="004A0DBC">
        <w:rPr>
          <w:rStyle w:val="ar1"/>
          <w:b w:val="0"/>
          <w:color w:val="000000" w:themeColor="text1"/>
          <w:sz w:val="24"/>
          <w:szCs w:val="24"/>
        </w:rPr>
        <w:t>şi</w:t>
      </w:r>
      <w:proofErr w:type="spellEnd"/>
      <w:r w:rsidR="00F53411" w:rsidRPr="004A0DBC">
        <w:rPr>
          <w:rStyle w:val="ar1"/>
          <w:b w:val="0"/>
          <w:color w:val="000000" w:themeColor="text1"/>
          <w:sz w:val="24"/>
          <w:szCs w:val="24"/>
        </w:rPr>
        <w:t xml:space="preserve"> a sumelor individuale aferente despăgubirilor, în conformitate cu anexa la prezenta hotărâre;</w:t>
      </w:r>
    </w:p>
    <w:p w14:paraId="12EFE800" w14:textId="77777777" w:rsidR="007C4BD0" w:rsidRPr="00AF39A5" w:rsidRDefault="007C4BD0" w:rsidP="003020F0">
      <w:pPr>
        <w:jc w:val="both"/>
        <w:rPr>
          <w:rStyle w:val="ar1"/>
          <w:b w:val="0"/>
          <w:color w:val="auto"/>
          <w:sz w:val="24"/>
          <w:szCs w:val="24"/>
        </w:rPr>
      </w:pPr>
    </w:p>
    <w:p w14:paraId="18A3FCFA" w14:textId="77777777" w:rsidR="00F53411" w:rsidRPr="00AF39A5" w:rsidRDefault="003020F0" w:rsidP="003020F0">
      <w:pPr>
        <w:shd w:val="clear" w:color="auto" w:fill="FFFFFF"/>
        <w:jc w:val="both"/>
        <w:rPr>
          <w:rStyle w:val="ar1"/>
          <w:b w:val="0"/>
          <w:bCs w:val="0"/>
          <w:color w:val="auto"/>
          <w:sz w:val="24"/>
          <w:szCs w:val="24"/>
        </w:rPr>
      </w:pPr>
      <w:r w:rsidRPr="00AF39A5">
        <w:rPr>
          <w:b/>
          <w:bCs/>
        </w:rPr>
        <w:t xml:space="preserve">       </w:t>
      </w:r>
      <w:r w:rsidR="004A0DBC" w:rsidRPr="00AF39A5">
        <w:rPr>
          <w:b/>
          <w:bCs/>
        </w:rPr>
        <w:tab/>
      </w:r>
      <w:r w:rsidR="00F53411" w:rsidRPr="00AF39A5">
        <w:rPr>
          <w:b/>
          <w:bCs/>
        </w:rPr>
        <w:t xml:space="preserve">Art. III. </w:t>
      </w:r>
      <w:r w:rsidR="00F53411" w:rsidRPr="00AF39A5">
        <w:rPr>
          <w:rStyle w:val="ar1"/>
          <w:color w:val="auto"/>
          <w:sz w:val="24"/>
          <w:szCs w:val="24"/>
        </w:rPr>
        <w:t xml:space="preserve">–  </w:t>
      </w:r>
      <w:r w:rsidR="00BB7F5A" w:rsidRPr="00AF39A5">
        <w:rPr>
          <w:rStyle w:val="ar1"/>
          <w:color w:val="auto"/>
          <w:sz w:val="24"/>
          <w:szCs w:val="24"/>
        </w:rPr>
        <w:t xml:space="preserve">(1) </w:t>
      </w:r>
      <w:r w:rsidR="00F53411" w:rsidRPr="00AF39A5">
        <w:rPr>
          <w:rStyle w:val="ar1"/>
          <w:b w:val="0"/>
          <w:color w:val="auto"/>
          <w:sz w:val="24"/>
          <w:szCs w:val="24"/>
        </w:rPr>
        <w:t>Suma</w:t>
      </w:r>
      <w:r w:rsidR="00F53411" w:rsidRPr="00AF39A5">
        <w:rPr>
          <w:bCs/>
        </w:rPr>
        <w:t xml:space="preserve"> aprobată potrivit art. I se utilizează în scopul acordării justelor despăgubiri pentru imobilele prevăzute la art. II</w:t>
      </w:r>
      <w:r w:rsidR="00745E16" w:rsidRPr="00AF39A5">
        <w:rPr>
          <w:rStyle w:val="Heading1Char"/>
          <w:b w:val="0"/>
          <w:sz w:val="24"/>
          <w:szCs w:val="24"/>
        </w:rPr>
        <w:t xml:space="preserve"> </w:t>
      </w:r>
      <w:r w:rsidR="00745E16" w:rsidRPr="00AF39A5">
        <w:rPr>
          <w:rStyle w:val="ar1"/>
          <w:b w:val="0"/>
          <w:color w:val="auto"/>
          <w:sz w:val="24"/>
          <w:szCs w:val="24"/>
        </w:rPr>
        <w:t>pct. 1, în conformitate cu anexa la prezenta hotărâre.</w:t>
      </w:r>
      <w:r w:rsidR="00745E16" w:rsidRPr="00AF39A5">
        <w:rPr>
          <w:rStyle w:val="ar1"/>
          <w:b w:val="0"/>
          <w:color w:val="auto"/>
          <w:sz w:val="24"/>
          <w:szCs w:val="24"/>
        </w:rPr>
        <w:tab/>
      </w:r>
      <w:r w:rsidR="00F53411" w:rsidRPr="00AF39A5">
        <w:rPr>
          <w:rStyle w:val="ar1"/>
          <w:color w:val="auto"/>
          <w:sz w:val="24"/>
          <w:szCs w:val="24"/>
        </w:rPr>
        <w:t xml:space="preserve">  </w:t>
      </w:r>
    </w:p>
    <w:p w14:paraId="662CC667" w14:textId="77777777" w:rsidR="00745E16" w:rsidRPr="00AF39A5" w:rsidRDefault="00F53411" w:rsidP="00745E16">
      <w:pPr>
        <w:ind w:firstLine="720"/>
        <w:jc w:val="both"/>
        <w:rPr>
          <w:rStyle w:val="ar1"/>
          <w:b w:val="0"/>
          <w:color w:val="auto"/>
          <w:sz w:val="24"/>
          <w:szCs w:val="24"/>
        </w:rPr>
      </w:pPr>
      <w:r w:rsidRPr="00AF39A5">
        <w:rPr>
          <w:b/>
          <w:bCs/>
        </w:rPr>
        <w:tab/>
      </w:r>
      <w:r w:rsidR="00745E16" w:rsidRPr="00AF39A5">
        <w:rPr>
          <w:rStyle w:val="ar1"/>
          <w:b w:val="0"/>
          <w:color w:val="auto"/>
          <w:sz w:val="24"/>
          <w:szCs w:val="24"/>
        </w:rPr>
        <w:t xml:space="preserve">  </w:t>
      </w:r>
      <w:r w:rsidR="004A0DBC" w:rsidRPr="00AF39A5">
        <w:rPr>
          <w:rStyle w:val="ar1"/>
          <w:b w:val="0"/>
          <w:color w:val="auto"/>
          <w:sz w:val="24"/>
          <w:szCs w:val="24"/>
        </w:rPr>
        <w:t xml:space="preserve">    </w:t>
      </w:r>
      <w:r w:rsidR="00745E16" w:rsidRPr="00AF39A5">
        <w:rPr>
          <w:rStyle w:val="ar1"/>
          <w:b w:val="0"/>
          <w:color w:val="auto"/>
          <w:sz w:val="24"/>
          <w:szCs w:val="24"/>
        </w:rPr>
        <w:t xml:space="preserve"> </w:t>
      </w:r>
      <w:r w:rsidR="00745E16" w:rsidRPr="00AF39A5">
        <w:rPr>
          <w:rStyle w:val="ar1"/>
          <w:color w:val="auto"/>
          <w:sz w:val="24"/>
          <w:szCs w:val="24"/>
        </w:rPr>
        <w:t>(2)</w:t>
      </w:r>
      <w:r w:rsidR="004A0DBC" w:rsidRPr="00AF39A5">
        <w:rPr>
          <w:rStyle w:val="ar1"/>
          <w:b w:val="0"/>
          <w:color w:val="auto"/>
          <w:sz w:val="24"/>
          <w:szCs w:val="24"/>
        </w:rPr>
        <w:t xml:space="preserve"> </w:t>
      </w:r>
      <w:r w:rsidR="00745E16" w:rsidRPr="00AF39A5">
        <w:rPr>
          <w:rStyle w:val="ar1"/>
          <w:b w:val="0"/>
          <w:color w:val="auto"/>
          <w:sz w:val="24"/>
          <w:szCs w:val="24"/>
        </w:rPr>
        <w:t xml:space="preserve">Sumele individuale prevăzute la alin. (1) se virează de către Ministerul Transporturilor și Infrastructurii într-un cont de trezorerie deschis pe numele Companiei Naționale de Administrare a Infrastructurii Rutiere - S.A., în termen de cel mult 30 de zile de la data aprobării cererii de deschidere de credite, conform prevederilor art. 4 alin. (8) din Normele metodologice de aplicare a Legii nr. 255/2010 privind exproprierea pentru cauză de utilitate publică, necesară realizării unor obiective de interes </w:t>
      </w:r>
      <w:proofErr w:type="spellStart"/>
      <w:r w:rsidR="00745E16" w:rsidRPr="00AF39A5">
        <w:rPr>
          <w:rStyle w:val="ar1"/>
          <w:b w:val="0"/>
          <w:color w:val="auto"/>
          <w:sz w:val="24"/>
          <w:szCs w:val="24"/>
        </w:rPr>
        <w:t>naţional</w:t>
      </w:r>
      <w:proofErr w:type="spellEnd"/>
      <w:r w:rsidR="00745E16" w:rsidRPr="00AF39A5">
        <w:rPr>
          <w:rStyle w:val="ar1"/>
          <w:b w:val="0"/>
          <w:color w:val="auto"/>
          <w:sz w:val="24"/>
          <w:szCs w:val="24"/>
        </w:rPr>
        <w:t xml:space="preserve">, </w:t>
      </w:r>
      <w:proofErr w:type="spellStart"/>
      <w:r w:rsidR="00745E16" w:rsidRPr="00AF39A5">
        <w:rPr>
          <w:rStyle w:val="ar1"/>
          <w:b w:val="0"/>
          <w:color w:val="auto"/>
          <w:sz w:val="24"/>
          <w:szCs w:val="24"/>
        </w:rPr>
        <w:t>judeţean</w:t>
      </w:r>
      <w:proofErr w:type="spellEnd"/>
      <w:r w:rsidR="00745E16" w:rsidRPr="00AF39A5">
        <w:rPr>
          <w:rStyle w:val="ar1"/>
          <w:b w:val="0"/>
          <w:color w:val="auto"/>
          <w:sz w:val="24"/>
          <w:szCs w:val="24"/>
        </w:rPr>
        <w:t xml:space="preserve"> </w:t>
      </w:r>
      <w:proofErr w:type="spellStart"/>
      <w:r w:rsidR="00745E16" w:rsidRPr="00AF39A5">
        <w:rPr>
          <w:rStyle w:val="ar1"/>
          <w:b w:val="0"/>
          <w:color w:val="auto"/>
          <w:sz w:val="24"/>
          <w:szCs w:val="24"/>
        </w:rPr>
        <w:t>şi</w:t>
      </w:r>
      <w:proofErr w:type="spellEnd"/>
      <w:r w:rsidR="00745E16" w:rsidRPr="00AF39A5">
        <w:rPr>
          <w:rStyle w:val="ar1"/>
          <w:b w:val="0"/>
          <w:color w:val="auto"/>
          <w:sz w:val="24"/>
          <w:szCs w:val="24"/>
        </w:rPr>
        <w:t xml:space="preserve"> local, aprobate prin Hotărârea Guvernului nr. 53/2011, la </w:t>
      </w:r>
      <w:r w:rsidR="00745E16" w:rsidRPr="00AF39A5">
        <w:rPr>
          <w:rStyle w:val="ar1"/>
          <w:b w:val="0"/>
          <w:color w:val="auto"/>
          <w:sz w:val="24"/>
          <w:szCs w:val="24"/>
        </w:rPr>
        <w:lastRenderedPageBreak/>
        <w:t>dispoziția proprietarilor/deținătorilor de imobile proprietate privată care fac parte din coridorul de expropriere al lucrării de utilitate publică de interes național, situat pe amplasamentul aprobat prin Hotărârea Guvernului nr. 991/2020, cu modificările și completările ulterioare, în vederea efectuării plății despăgubirilor în cadrul procedurilor de expropriere, în condițiile legii.</w:t>
      </w:r>
    </w:p>
    <w:p w14:paraId="5EC45779" w14:textId="77777777" w:rsidR="00F53411" w:rsidRPr="00AF39A5" w:rsidRDefault="00F53411" w:rsidP="00F53411">
      <w:pPr>
        <w:jc w:val="both"/>
        <w:rPr>
          <w:bCs/>
        </w:rPr>
      </w:pPr>
    </w:p>
    <w:p w14:paraId="2D5CB90A" w14:textId="77777777" w:rsidR="0074275D" w:rsidRPr="00AF39A5" w:rsidRDefault="0074275D" w:rsidP="0074275D">
      <w:pPr>
        <w:ind w:firstLine="720"/>
        <w:jc w:val="both"/>
        <w:rPr>
          <w:bCs/>
        </w:rPr>
      </w:pPr>
      <w:r w:rsidRPr="00AF39A5">
        <w:rPr>
          <w:rStyle w:val="ar1"/>
          <w:color w:val="auto"/>
          <w:sz w:val="24"/>
          <w:szCs w:val="24"/>
        </w:rPr>
        <w:t xml:space="preserve">Art. IV. </w:t>
      </w:r>
      <w:r w:rsidRPr="00AF39A5">
        <w:rPr>
          <w:b/>
        </w:rPr>
        <w:t>–</w:t>
      </w:r>
      <w:r w:rsidRPr="00AF39A5">
        <w:rPr>
          <w:rStyle w:val="ar1"/>
          <w:color w:val="auto"/>
          <w:sz w:val="24"/>
          <w:szCs w:val="24"/>
        </w:rPr>
        <w:t xml:space="preserve"> </w:t>
      </w:r>
      <w:r w:rsidRPr="00AF39A5">
        <w:t>Ministerul Transporturilor</w:t>
      </w:r>
      <w:r w:rsidRPr="00AF39A5">
        <w:rPr>
          <w:bCs/>
        </w:rPr>
        <w:t xml:space="preserve"> și Infrastructurii, prin Compania Națională de </w:t>
      </w:r>
      <w:r w:rsidRPr="00AF39A5">
        <w:rPr>
          <w:rStyle w:val="ar1"/>
          <w:b w:val="0"/>
          <w:color w:val="auto"/>
          <w:sz w:val="24"/>
          <w:szCs w:val="24"/>
        </w:rPr>
        <w:t>Administrare a Infrastructurii Rutiere – S.A.</w:t>
      </w:r>
      <w:r w:rsidRPr="00AF39A5">
        <w:rPr>
          <w:bCs/>
        </w:rPr>
        <w:t xml:space="preserve"> r</w:t>
      </w:r>
      <w:r w:rsidRPr="00AF39A5">
        <w:t>ă</w:t>
      </w:r>
      <w:r w:rsidRPr="00AF39A5">
        <w:rPr>
          <w:bCs/>
        </w:rPr>
        <w:t>spunde de realitatea datelor din anexa la prezenta hotărâre, de modul de utilizare, în conformitate cu prevederile legale, a sumei alocate potrivit prevederilor prezentei hot</w:t>
      </w:r>
      <w:r w:rsidRPr="00AF39A5">
        <w:t>ă</w:t>
      </w:r>
      <w:r w:rsidRPr="00AF39A5">
        <w:rPr>
          <w:bCs/>
        </w:rPr>
        <w:t>r</w:t>
      </w:r>
      <w:r w:rsidRPr="00AF39A5">
        <w:t>â</w:t>
      </w:r>
      <w:r w:rsidRPr="00AF39A5">
        <w:rPr>
          <w:bCs/>
        </w:rPr>
        <w:t>ri, precum și de corectitudinea datelor înscrise în documentele care au stat la baza stabilirii acesteia.</w:t>
      </w:r>
    </w:p>
    <w:p w14:paraId="593386AE" w14:textId="77777777" w:rsidR="00745E16" w:rsidRPr="004A0DBC" w:rsidRDefault="00745E16" w:rsidP="0074275D">
      <w:pPr>
        <w:ind w:firstLine="720"/>
        <w:jc w:val="both"/>
        <w:rPr>
          <w:bCs/>
        </w:rPr>
      </w:pPr>
    </w:p>
    <w:p w14:paraId="28C29715" w14:textId="77777777" w:rsidR="00745E16" w:rsidRPr="004A0DBC" w:rsidRDefault="00745E16" w:rsidP="00745E16">
      <w:pPr>
        <w:rPr>
          <w:b/>
          <w:lang w:val="it-CH"/>
        </w:rPr>
      </w:pPr>
    </w:p>
    <w:p w14:paraId="4C2ABA40" w14:textId="77777777" w:rsidR="00745E16" w:rsidRPr="004A0DBC" w:rsidRDefault="00745E16" w:rsidP="00745E16">
      <w:pPr>
        <w:jc w:val="center"/>
        <w:rPr>
          <w:b/>
        </w:rPr>
      </w:pPr>
      <w:r w:rsidRPr="004A0DBC">
        <w:rPr>
          <w:b/>
        </w:rPr>
        <w:t>PRIM - MINISTRU</w:t>
      </w:r>
    </w:p>
    <w:p w14:paraId="1E37F6E1" w14:textId="77777777" w:rsidR="00F53411" w:rsidRPr="004A0DBC" w:rsidRDefault="00F53411" w:rsidP="00F53411">
      <w:pPr>
        <w:jc w:val="center"/>
        <w:rPr>
          <w:b/>
          <w:color w:val="000000" w:themeColor="text1"/>
        </w:rPr>
      </w:pPr>
    </w:p>
    <w:p w14:paraId="6406D01B" w14:textId="77777777" w:rsidR="00F53411" w:rsidRPr="004A0DBC" w:rsidRDefault="00F53411" w:rsidP="00F53411">
      <w:pPr>
        <w:jc w:val="center"/>
        <w:rPr>
          <w:b/>
          <w:color w:val="000000" w:themeColor="text1"/>
        </w:rPr>
      </w:pPr>
      <w:r w:rsidRPr="004A0DBC">
        <w:rPr>
          <w:b/>
          <w:color w:val="000000" w:themeColor="text1"/>
        </w:rPr>
        <w:t>ION</w:t>
      </w:r>
      <w:r w:rsidR="00745E16" w:rsidRPr="004A0DBC">
        <w:rPr>
          <w:b/>
          <w:color w:val="000000" w:themeColor="text1"/>
        </w:rPr>
        <w:t xml:space="preserve"> </w:t>
      </w:r>
      <w:r w:rsidRPr="004A0DBC">
        <w:rPr>
          <w:b/>
          <w:color w:val="000000" w:themeColor="text1"/>
        </w:rPr>
        <w:t>-</w:t>
      </w:r>
      <w:r w:rsidR="00745E16" w:rsidRPr="004A0DBC">
        <w:rPr>
          <w:b/>
          <w:color w:val="000000" w:themeColor="text1"/>
        </w:rPr>
        <w:t xml:space="preserve"> </w:t>
      </w:r>
      <w:r w:rsidRPr="004A0DBC">
        <w:rPr>
          <w:b/>
          <w:color w:val="000000" w:themeColor="text1"/>
        </w:rPr>
        <w:t>MARCEL CIOLACU</w:t>
      </w:r>
    </w:p>
    <w:p w14:paraId="746A88C0" w14:textId="77777777" w:rsidR="00F53411" w:rsidRPr="004A0DBC" w:rsidRDefault="00F53411"/>
    <w:sectPr w:rsidR="00F53411" w:rsidRPr="004A0DBC" w:rsidSect="004A0DBC">
      <w:footerReference w:type="default" r:id="rId12"/>
      <w:pgSz w:w="11906" w:h="16838"/>
      <w:pgMar w:top="568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41628" w14:textId="77777777" w:rsidR="00C611E4" w:rsidRDefault="00C611E4" w:rsidP="004A0DBC">
      <w:r>
        <w:separator/>
      </w:r>
    </w:p>
  </w:endnote>
  <w:endnote w:type="continuationSeparator" w:id="0">
    <w:p w14:paraId="32E0D171" w14:textId="77777777" w:rsidR="00C611E4" w:rsidRDefault="00C611E4" w:rsidP="004A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0192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733A0" w14:textId="77777777" w:rsidR="004A0DBC" w:rsidRDefault="004A0D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D460F5" w14:textId="77777777" w:rsidR="004A0DBC" w:rsidRDefault="004A0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634D8" w14:textId="77777777" w:rsidR="00C611E4" w:rsidRDefault="00C611E4" w:rsidP="004A0DBC">
      <w:r>
        <w:separator/>
      </w:r>
    </w:p>
  </w:footnote>
  <w:footnote w:type="continuationSeparator" w:id="0">
    <w:p w14:paraId="21276FCA" w14:textId="77777777" w:rsidR="00C611E4" w:rsidRDefault="00C611E4" w:rsidP="004A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D66A3"/>
    <w:multiLevelType w:val="hybridMultilevel"/>
    <w:tmpl w:val="00DC4D9C"/>
    <w:lvl w:ilvl="0" w:tplc="6584F18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5313E"/>
    <w:multiLevelType w:val="hybridMultilevel"/>
    <w:tmpl w:val="ED7684A8"/>
    <w:lvl w:ilvl="0" w:tplc="B59CD9FA">
      <w:start w:val="1"/>
      <w:numFmt w:val="bullet"/>
      <w:lvlText w:val="-"/>
      <w:lvlJc w:val="left"/>
      <w:pPr>
        <w:ind w:left="1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" w15:restartNumberingAfterBreak="0">
    <w:nsid w:val="19FA486B"/>
    <w:multiLevelType w:val="hybridMultilevel"/>
    <w:tmpl w:val="8A58EDC4"/>
    <w:lvl w:ilvl="0" w:tplc="FBF2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DD22DB"/>
    <w:multiLevelType w:val="hybridMultilevel"/>
    <w:tmpl w:val="7E10BCDA"/>
    <w:lvl w:ilvl="0" w:tplc="0D1A0F5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A6679D"/>
    <w:multiLevelType w:val="hybridMultilevel"/>
    <w:tmpl w:val="42006570"/>
    <w:lvl w:ilvl="0" w:tplc="E990D4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FC57C3C"/>
    <w:multiLevelType w:val="hybridMultilevel"/>
    <w:tmpl w:val="A6CA020A"/>
    <w:lvl w:ilvl="0" w:tplc="80BE8570">
      <w:start w:val="1"/>
      <w:numFmt w:val="decimal"/>
      <w:lvlText w:val="%1."/>
      <w:lvlJc w:val="left"/>
      <w:pPr>
        <w:ind w:left="697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17" w:hanging="360"/>
      </w:pPr>
    </w:lvl>
    <w:lvl w:ilvl="2" w:tplc="0418001B" w:tentative="1">
      <w:start w:val="1"/>
      <w:numFmt w:val="lowerRoman"/>
      <w:lvlText w:val="%3."/>
      <w:lvlJc w:val="right"/>
      <w:pPr>
        <w:ind w:left="2137" w:hanging="180"/>
      </w:pPr>
    </w:lvl>
    <w:lvl w:ilvl="3" w:tplc="0418000F" w:tentative="1">
      <w:start w:val="1"/>
      <w:numFmt w:val="decimal"/>
      <w:lvlText w:val="%4."/>
      <w:lvlJc w:val="left"/>
      <w:pPr>
        <w:ind w:left="2857" w:hanging="360"/>
      </w:pPr>
    </w:lvl>
    <w:lvl w:ilvl="4" w:tplc="04180019" w:tentative="1">
      <w:start w:val="1"/>
      <w:numFmt w:val="lowerLetter"/>
      <w:lvlText w:val="%5."/>
      <w:lvlJc w:val="left"/>
      <w:pPr>
        <w:ind w:left="3577" w:hanging="360"/>
      </w:pPr>
    </w:lvl>
    <w:lvl w:ilvl="5" w:tplc="0418001B" w:tentative="1">
      <w:start w:val="1"/>
      <w:numFmt w:val="lowerRoman"/>
      <w:lvlText w:val="%6."/>
      <w:lvlJc w:val="right"/>
      <w:pPr>
        <w:ind w:left="4297" w:hanging="180"/>
      </w:pPr>
    </w:lvl>
    <w:lvl w:ilvl="6" w:tplc="0418000F" w:tentative="1">
      <w:start w:val="1"/>
      <w:numFmt w:val="decimal"/>
      <w:lvlText w:val="%7."/>
      <w:lvlJc w:val="left"/>
      <w:pPr>
        <w:ind w:left="5017" w:hanging="360"/>
      </w:pPr>
    </w:lvl>
    <w:lvl w:ilvl="7" w:tplc="04180019" w:tentative="1">
      <w:start w:val="1"/>
      <w:numFmt w:val="lowerLetter"/>
      <w:lvlText w:val="%8."/>
      <w:lvlJc w:val="left"/>
      <w:pPr>
        <w:ind w:left="5737" w:hanging="360"/>
      </w:pPr>
    </w:lvl>
    <w:lvl w:ilvl="8" w:tplc="0418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6" w15:restartNumberingAfterBreak="0">
    <w:nsid w:val="56B2390E"/>
    <w:multiLevelType w:val="hybridMultilevel"/>
    <w:tmpl w:val="3786A210"/>
    <w:lvl w:ilvl="0" w:tplc="DE785882">
      <w:start w:val="1"/>
      <w:numFmt w:val="decimal"/>
      <w:lvlText w:val="%1)"/>
      <w:lvlJc w:val="left"/>
      <w:pPr>
        <w:ind w:left="1056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776" w:hanging="360"/>
      </w:pPr>
    </w:lvl>
    <w:lvl w:ilvl="2" w:tplc="0418001B" w:tentative="1">
      <w:start w:val="1"/>
      <w:numFmt w:val="lowerRoman"/>
      <w:lvlText w:val="%3."/>
      <w:lvlJc w:val="right"/>
      <w:pPr>
        <w:ind w:left="2496" w:hanging="180"/>
      </w:pPr>
    </w:lvl>
    <w:lvl w:ilvl="3" w:tplc="0418000F" w:tentative="1">
      <w:start w:val="1"/>
      <w:numFmt w:val="decimal"/>
      <w:lvlText w:val="%4."/>
      <w:lvlJc w:val="left"/>
      <w:pPr>
        <w:ind w:left="3216" w:hanging="360"/>
      </w:pPr>
    </w:lvl>
    <w:lvl w:ilvl="4" w:tplc="04180019" w:tentative="1">
      <w:start w:val="1"/>
      <w:numFmt w:val="lowerLetter"/>
      <w:lvlText w:val="%5."/>
      <w:lvlJc w:val="left"/>
      <w:pPr>
        <w:ind w:left="3936" w:hanging="360"/>
      </w:pPr>
    </w:lvl>
    <w:lvl w:ilvl="5" w:tplc="0418001B" w:tentative="1">
      <w:start w:val="1"/>
      <w:numFmt w:val="lowerRoman"/>
      <w:lvlText w:val="%6."/>
      <w:lvlJc w:val="right"/>
      <w:pPr>
        <w:ind w:left="4656" w:hanging="180"/>
      </w:pPr>
    </w:lvl>
    <w:lvl w:ilvl="6" w:tplc="0418000F" w:tentative="1">
      <w:start w:val="1"/>
      <w:numFmt w:val="decimal"/>
      <w:lvlText w:val="%7."/>
      <w:lvlJc w:val="left"/>
      <w:pPr>
        <w:ind w:left="5376" w:hanging="360"/>
      </w:pPr>
    </w:lvl>
    <w:lvl w:ilvl="7" w:tplc="04180019" w:tentative="1">
      <w:start w:val="1"/>
      <w:numFmt w:val="lowerLetter"/>
      <w:lvlText w:val="%8."/>
      <w:lvlJc w:val="left"/>
      <w:pPr>
        <w:ind w:left="6096" w:hanging="360"/>
      </w:pPr>
    </w:lvl>
    <w:lvl w:ilvl="8" w:tplc="0418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72C70B73"/>
    <w:multiLevelType w:val="hybridMultilevel"/>
    <w:tmpl w:val="3CBA405A"/>
    <w:lvl w:ilvl="0" w:tplc="0DE0BD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73804"/>
    <w:multiLevelType w:val="hybridMultilevel"/>
    <w:tmpl w:val="F1A0143A"/>
    <w:lvl w:ilvl="0" w:tplc="309AF6A0">
      <w:start w:val="1"/>
      <w:numFmt w:val="lowerLetter"/>
      <w:lvlText w:val="%1)"/>
      <w:lvlJc w:val="left"/>
      <w:pPr>
        <w:ind w:left="1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9" w15:restartNumberingAfterBreak="0">
    <w:nsid w:val="7C5224B5"/>
    <w:multiLevelType w:val="hybridMultilevel"/>
    <w:tmpl w:val="C52E054C"/>
    <w:lvl w:ilvl="0" w:tplc="071E6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2379971">
    <w:abstractNumId w:val="4"/>
  </w:num>
  <w:num w:numId="2" w16cid:durableId="727995778">
    <w:abstractNumId w:val="9"/>
  </w:num>
  <w:num w:numId="3" w16cid:durableId="1767382903">
    <w:abstractNumId w:val="2"/>
  </w:num>
  <w:num w:numId="4" w16cid:durableId="2146462436">
    <w:abstractNumId w:val="8"/>
  </w:num>
  <w:num w:numId="5" w16cid:durableId="862672926">
    <w:abstractNumId w:val="1"/>
  </w:num>
  <w:num w:numId="6" w16cid:durableId="480922921">
    <w:abstractNumId w:val="6"/>
  </w:num>
  <w:num w:numId="7" w16cid:durableId="1249384158">
    <w:abstractNumId w:val="7"/>
  </w:num>
  <w:num w:numId="8" w16cid:durableId="1630940838">
    <w:abstractNumId w:val="5"/>
  </w:num>
  <w:num w:numId="9" w16cid:durableId="8995593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4774097">
    <w:abstractNumId w:val="0"/>
  </w:num>
  <w:num w:numId="11" w16cid:durableId="1183669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11"/>
    <w:rsid w:val="00126528"/>
    <w:rsid w:val="003020F0"/>
    <w:rsid w:val="00313FB8"/>
    <w:rsid w:val="003857B0"/>
    <w:rsid w:val="004A0DBC"/>
    <w:rsid w:val="004F0CCB"/>
    <w:rsid w:val="005075AA"/>
    <w:rsid w:val="005628B3"/>
    <w:rsid w:val="00583F50"/>
    <w:rsid w:val="005F5888"/>
    <w:rsid w:val="006B5336"/>
    <w:rsid w:val="006D3257"/>
    <w:rsid w:val="006F3545"/>
    <w:rsid w:val="00741FF0"/>
    <w:rsid w:val="0074275D"/>
    <w:rsid w:val="00745E16"/>
    <w:rsid w:val="007C4BD0"/>
    <w:rsid w:val="00855543"/>
    <w:rsid w:val="008A38A2"/>
    <w:rsid w:val="009708ED"/>
    <w:rsid w:val="00A135E2"/>
    <w:rsid w:val="00A851A2"/>
    <w:rsid w:val="00AF39A5"/>
    <w:rsid w:val="00B17B7C"/>
    <w:rsid w:val="00B44091"/>
    <w:rsid w:val="00BB7F5A"/>
    <w:rsid w:val="00BF1D94"/>
    <w:rsid w:val="00C611E4"/>
    <w:rsid w:val="00D9570B"/>
    <w:rsid w:val="00F53411"/>
    <w:rsid w:val="00FB2F7F"/>
    <w:rsid w:val="00F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40DF"/>
  <w15:chartTrackingRefBased/>
  <w15:docId w15:val="{8CA5914C-6D82-41D3-99C1-6227CDB5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F53411"/>
    <w:pPr>
      <w:keepNext/>
      <w:jc w:val="center"/>
      <w:outlineLvl w:val="0"/>
    </w:pPr>
    <w:rPr>
      <w:rFonts w:ascii="Arial" w:hAnsi="Arial"/>
      <w:b/>
      <w:noProof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534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F534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411"/>
    <w:rPr>
      <w:rFonts w:ascii="Arial" w:eastAsia="Times New Roman" w:hAnsi="Arial" w:cs="Times New Roman"/>
      <w:b/>
      <w:noProof/>
      <w:sz w:val="28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53411"/>
    <w:rPr>
      <w:rFonts w:ascii="Arial" w:eastAsia="Times New Roman" w:hAnsi="Arial" w:cs="Arial"/>
      <w:b/>
      <w:bCs/>
      <w:i/>
      <w:iCs/>
      <w:sz w:val="28"/>
      <w:szCs w:val="28"/>
      <w:lang w:eastAsia="ro-RO"/>
    </w:rPr>
  </w:style>
  <w:style w:type="character" w:customStyle="1" w:styleId="Heading6Char">
    <w:name w:val="Heading 6 Char"/>
    <w:basedOn w:val="DefaultParagraphFont"/>
    <w:link w:val="Heading6"/>
    <w:rsid w:val="00F53411"/>
    <w:rPr>
      <w:rFonts w:ascii="Times New Roman" w:eastAsia="Times New Roman" w:hAnsi="Times New Roman" w:cs="Times New Roman"/>
      <w:b/>
      <w:bCs/>
      <w:lang w:eastAsia="ro-RO"/>
    </w:rPr>
  </w:style>
  <w:style w:type="character" w:customStyle="1" w:styleId="tpa1">
    <w:name w:val="tpa1"/>
    <w:basedOn w:val="DefaultParagraphFont"/>
    <w:rsid w:val="00F53411"/>
  </w:style>
  <w:style w:type="character" w:customStyle="1" w:styleId="do1">
    <w:name w:val="do1"/>
    <w:rsid w:val="00F53411"/>
    <w:rPr>
      <w:b/>
      <w:bCs/>
      <w:sz w:val="26"/>
      <w:szCs w:val="26"/>
    </w:rPr>
  </w:style>
  <w:style w:type="character" w:styleId="Hyperlink">
    <w:name w:val="Hyperlink"/>
    <w:uiPriority w:val="99"/>
    <w:rsid w:val="00F53411"/>
    <w:rPr>
      <w:b/>
      <w:bCs/>
      <w:color w:val="333399"/>
      <w:u w:val="single"/>
    </w:rPr>
  </w:style>
  <w:style w:type="paragraph" w:styleId="NormalIndent">
    <w:name w:val="Normal Indent"/>
    <w:basedOn w:val="Normal"/>
    <w:rsid w:val="00F53411"/>
    <w:pPr>
      <w:ind w:left="720"/>
    </w:pPr>
  </w:style>
  <w:style w:type="paragraph" w:customStyle="1" w:styleId="CharChar1CharChar">
    <w:name w:val="Char Char1 Char Char"/>
    <w:basedOn w:val="NormalIndent"/>
    <w:rsid w:val="00F53411"/>
    <w:pPr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F53411"/>
    <w:pPr>
      <w:jc w:val="both"/>
    </w:pPr>
    <w:rPr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F5341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53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5341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F534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341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3">
    <w:name w:val="Body Text Indent 3"/>
    <w:basedOn w:val="Normal"/>
    <w:link w:val="BodyTextIndent3Char"/>
    <w:rsid w:val="00F53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53411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Footer">
    <w:name w:val="footer"/>
    <w:basedOn w:val="Normal"/>
    <w:link w:val="FooterChar"/>
    <w:uiPriority w:val="99"/>
    <w:rsid w:val="00F534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411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F53411"/>
  </w:style>
  <w:style w:type="character" w:customStyle="1" w:styleId="tli1">
    <w:name w:val="tli1"/>
    <w:basedOn w:val="DefaultParagraphFont"/>
    <w:rsid w:val="00F53411"/>
  </w:style>
  <w:style w:type="character" w:customStyle="1" w:styleId="tal1">
    <w:name w:val="tal1"/>
    <w:basedOn w:val="DefaultParagraphFont"/>
    <w:rsid w:val="00F53411"/>
  </w:style>
  <w:style w:type="paragraph" w:customStyle="1" w:styleId="CharCharCharChar">
    <w:name w:val="Char Char Char Char"/>
    <w:basedOn w:val="NormalIndent"/>
    <w:rsid w:val="00F53411"/>
    <w:pPr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customStyle="1" w:styleId="CharCharCaracterCharCharCaracterCharCharCaracter">
    <w:name w:val="Char Char Caracter Char Char Caracter Char Char Caracter"/>
    <w:basedOn w:val="NormalIndent"/>
    <w:rsid w:val="00F53411"/>
    <w:pPr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character" w:customStyle="1" w:styleId="ar1">
    <w:name w:val="ar1"/>
    <w:rsid w:val="00F53411"/>
    <w:rPr>
      <w:b/>
      <w:bCs/>
      <w:color w:val="0000AF"/>
      <w:sz w:val="22"/>
      <w:szCs w:val="22"/>
    </w:rPr>
  </w:style>
  <w:style w:type="character" w:customStyle="1" w:styleId="al1">
    <w:name w:val="al1"/>
    <w:rsid w:val="00F53411"/>
    <w:rPr>
      <w:b/>
      <w:bCs/>
      <w:color w:val="008F00"/>
    </w:rPr>
  </w:style>
  <w:style w:type="paragraph" w:customStyle="1" w:styleId="CharCharCharChar1">
    <w:name w:val="Char Char Char Char1"/>
    <w:basedOn w:val="NormalIndent"/>
    <w:rsid w:val="00F53411"/>
    <w:pPr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semiHidden/>
    <w:rsid w:val="00F53411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F5341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exa1">
    <w:name w:val="anexa1"/>
    <w:rsid w:val="00F53411"/>
    <w:rPr>
      <w:b/>
      <w:bCs/>
      <w:i/>
      <w:iCs/>
      <w:color w:val="FF0000"/>
    </w:rPr>
  </w:style>
  <w:style w:type="paragraph" w:styleId="BalloonText">
    <w:name w:val="Balloon Text"/>
    <w:basedOn w:val="Normal"/>
    <w:link w:val="BalloonTextChar"/>
    <w:rsid w:val="00F5341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F5341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ListParagraph">
    <w:name w:val="List Paragraph"/>
    <w:basedOn w:val="Normal"/>
    <w:uiPriority w:val="34"/>
    <w:qFormat/>
    <w:rsid w:val="00F53411"/>
    <w:pPr>
      <w:ind w:left="720"/>
    </w:pPr>
  </w:style>
  <w:style w:type="character" w:customStyle="1" w:styleId="tpt1">
    <w:name w:val="tpt1"/>
    <w:rsid w:val="00F53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claudia.lupescu\Desktop\ACTE%20NORMATIVE\ACTE%20NORMATIVE\HOT&#258;R&#194;RI%20DE%20GUVERN\2024\User\sintact%204.0\cache\Legislatie\temp1837536\00136744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user\sintact%203.0\cache\Legislatie\temp198696\00068397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sintact%204.0\cache\Legislatie\temp524766\00120960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3ED28-EF74-485D-8330-EFD27FE1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CNAIR SA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Claudia Lupescu</cp:lastModifiedBy>
  <cp:revision>5</cp:revision>
  <cp:lastPrinted>2024-10-03T13:30:00Z</cp:lastPrinted>
  <dcterms:created xsi:type="dcterms:W3CDTF">2024-10-03T13:33:00Z</dcterms:created>
  <dcterms:modified xsi:type="dcterms:W3CDTF">2024-10-08T10:16:00Z</dcterms:modified>
</cp:coreProperties>
</file>