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58191A" w14:textId="77777777" w:rsidR="002D02FE" w:rsidRDefault="002D02FE">
      <w:pPr>
        <w:pStyle w:val="Title"/>
      </w:pPr>
    </w:p>
    <w:p w14:paraId="254F4CAB" w14:textId="7E0FDB2C" w:rsidR="00E27EF7" w:rsidRPr="008D0A98" w:rsidRDefault="00E27EF7">
      <w:pPr>
        <w:pStyle w:val="Title"/>
      </w:pPr>
      <w:r w:rsidRPr="008D0A98">
        <w:t>NOTĂ DE FUNDAMENTARE</w:t>
      </w:r>
    </w:p>
    <w:p w14:paraId="6E3CEF85" w14:textId="39B4658D" w:rsidR="00E27EF7" w:rsidRPr="008D0A98" w:rsidRDefault="00E27EF7"/>
    <w:p w14:paraId="32BDB262" w14:textId="77777777" w:rsidR="00E27EF7" w:rsidRPr="008D0A98" w:rsidRDefault="00E27EF7">
      <w:pPr>
        <w:ind w:left="142"/>
        <w:jc w:val="center"/>
        <w:rPr>
          <w:b/>
          <w:bCs/>
        </w:rPr>
      </w:pPr>
      <w:r w:rsidRPr="008D0A98">
        <w:rPr>
          <w:b/>
          <w:bCs/>
        </w:rPr>
        <w:t>Secţiunea 1.</w:t>
      </w:r>
    </w:p>
    <w:p w14:paraId="32713730" w14:textId="77777777" w:rsidR="00E27EF7" w:rsidRPr="008D0A98" w:rsidRDefault="00E27EF7">
      <w:pPr>
        <w:ind w:left="142"/>
        <w:jc w:val="center"/>
        <w:rPr>
          <w:b/>
          <w:bCs/>
        </w:rPr>
      </w:pPr>
      <w:r w:rsidRPr="008D0A98">
        <w:rPr>
          <w:b/>
          <w:bCs/>
        </w:rPr>
        <w:t>Titlul proiectului de act normativ</w:t>
      </w:r>
    </w:p>
    <w:tbl>
      <w:tblPr>
        <w:tblW w:w="10632" w:type="dxa"/>
        <w:tblInd w:w="-147" w:type="dxa"/>
        <w:tblLayout w:type="fixed"/>
        <w:tblLook w:val="0000" w:firstRow="0" w:lastRow="0" w:firstColumn="0" w:lastColumn="0" w:noHBand="0" w:noVBand="0"/>
      </w:tblPr>
      <w:tblGrid>
        <w:gridCol w:w="10632"/>
      </w:tblGrid>
      <w:tr w:rsidR="00E27EF7" w:rsidRPr="008D0A98" w14:paraId="199E2EF3" w14:textId="77777777" w:rsidTr="002D02FE">
        <w:trPr>
          <w:trHeight w:val="1350"/>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3C00C22" w14:textId="3EBD34B8" w:rsidR="00E27EF7" w:rsidRPr="008D0A98" w:rsidRDefault="008C0E95" w:rsidP="00BD60BA">
            <w:pPr>
              <w:autoSpaceDE w:val="0"/>
              <w:autoSpaceDN w:val="0"/>
              <w:adjustRightInd w:val="0"/>
              <w:jc w:val="center"/>
              <w:outlineLvl w:val="0"/>
              <w:rPr>
                <w:b/>
                <w:bCs/>
                <w:iCs/>
              </w:rPr>
            </w:pPr>
            <w:bookmarkStart w:id="0" w:name="do%7Cpa1"/>
            <w:bookmarkEnd w:id="0"/>
            <w:r w:rsidRPr="008D0A98">
              <w:rPr>
                <w:b/>
                <w:bCs/>
                <w:iCs/>
              </w:rPr>
              <w:t>Hotărârea Guvernului p</w:t>
            </w:r>
            <w:r w:rsidR="002875A1" w:rsidRPr="008D0A98">
              <w:rPr>
                <w:b/>
                <w:bCs/>
                <w:iCs/>
              </w:rPr>
              <w:t xml:space="preserve">rivind </w:t>
            </w:r>
            <w:r w:rsidRPr="008D0A98">
              <w:rPr>
                <w:b/>
                <w:bCs/>
                <w:iCs/>
              </w:rPr>
              <w:t>suplimentarea sumei prevăzute ca justă despăgubire aproba</w:t>
            </w:r>
            <w:r w:rsidR="00065D91" w:rsidRPr="008D0A98">
              <w:rPr>
                <w:b/>
                <w:bCs/>
                <w:iCs/>
              </w:rPr>
              <w:t>tă</w:t>
            </w:r>
            <w:r w:rsidRPr="008D0A98">
              <w:rPr>
                <w:b/>
                <w:bCs/>
                <w:iCs/>
              </w:rPr>
              <w:t xml:space="preserve"> prin Hotărârea Guvernului </w:t>
            </w:r>
            <w:r w:rsidR="000C27F6" w:rsidRPr="008D0A98">
              <w:rPr>
                <w:b/>
                <w:bCs/>
                <w:iCs/>
              </w:rPr>
              <w:t>nr. 456/2017</w:t>
            </w:r>
            <w:r w:rsidRPr="008D0A98">
              <w:rPr>
                <w:b/>
                <w:bCs/>
                <w:iCs/>
              </w:rPr>
              <w:t xml:space="preserve"> privind declanşarea procedurilor de expropriere a imobilelor proprietate privată care constituie coridorul de expropriere al lucrării de utilitate publică de interes </w:t>
            </w:r>
            <w:r w:rsidR="00345DCB" w:rsidRPr="008D0A98">
              <w:rPr>
                <w:b/>
                <w:bCs/>
                <w:iCs/>
              </w:rPr>
              <w:t>național</w:t>
            </w:r>
            <w:r w:rsidRPr="008D0A98">
              <w:rPr>
                <w:b/>
                <w:bCs/>
                <w:iCs/>
              </w:rPr>
              <w:t xml:space="preserve"> </w:t>
            </w:r>
            <w:r w:rsidR="000C27F6" w:rsidRPr="008D0A98">
              <w:rPr>
                <w:b/>
                <w:bCs/>
                <w:iCs/>
              </w:rPr>
              <w:t>“Reabilitarea liniei C.F. Frontieră – Curtici – Simeria, parte componentă a Coridorului IV Pan-European pentru circulaţia trenurilor cu viteza maximă de 160 km/h, Tronsonul 2: km 614 – Gurasada şi Tronsonul 3: Gurasada – Simeria”</w:t>
            </w:r>
            <w:r w:rsidRPr="008D0A98">
              <w:rPr>
                <w:b/>
                <w:bCs/>
                <w:iCs/>
              </w:rPr>
              <w:t xml:space="preserve">, pentru modificarea </w:t>
            </w:r>
            <w:r w:rsidR="00345DCB" w:rsidRPr="008D0A98">
              <w:rPr>
                <w:b/>
                <w:bCs/>
                <w:iCs/>
              </w:rPr>
              <w:t>și</w:t>
            </w:r>
            <w:r w:rsidRPr="008D0A98">
              <w:rPr>
                <w:b/>
                <w:bCs/>
                <w:iCs/>
              </w:rPr>
              <w:t xml:space="preserve"> completarea anexei nr. 2 la Hotărârea Guvernului </w:t>
            </w:r>
            <w:r w:rsidR="000C27F6" w:rsidRPr="008D0A98">
              <w:rPr>
                <w:b/>
                <w:bCs/>
                <w:iCs/>
              </w:rPr>
              <w:t>nr. 456/2017</w:t>
            </w:r>
          </w:p>
        </w:tc>
      </w:tr>
    </w:tbl>
    <w:p w14:paraId="647BD566" w14:textId="77777777" w:rsidR="00E27EF7" w:rsidRPr="008D0A98" w:rsidRDefault="00E27EF7" w:rsidP="00FA7777">
      <w:pPr>
        <w:rPr>
          <w:b/>
          <w:bCs/>
        </w:rPr>
      </w:pPr>
    </w:p>
    <w:p w14:paraId="7DB6A1F0" w14:textId="77777777" w:rsidR="00E27EF7" w:rsidRPr="008D0A98" w:rsidRDefault="00C81947">
      <w:pPr>
        <w:jc w:val="center"/>
        <w:rPr>
          <w:b/>
        </w:rPr>
      </w:pPr>
      <w:r w:rsidRPr="008D0A98">
        <w:rPr>
          <w:b/>
          <w:bCs/>
        </w:rPr>
        <w:t>Secțiunea</w:t>
      </w:r>
      <w:r w:rsidR="00E27EF7" w:rsidRPr="008D0A98">
        <w:rPr>
          <w:b/>
          <w:bCs/>
        </w:rPr>
        <w:t xml:space="preserve"> 2.</w:t>
      </w:r>
    </w:p>
    <w:p w14:paraId="122DC9E4" w14:textId="07075B53" w:rsidR="00CA7DEF" w:rsidRPr="008D0A98" w:rsidRDefault="00CA5114" w:rsidP="00616713">
      <w:pPr>
        <w:jc w:val="center"/>
        <w:rPr>
          <w:b/>
        </w:rPr>
      </w:pPr>
      <w:r w:rsidRPr="008D0A98">
        <w:rPr>
          <w:b/>
        </w:rPr>
        <w:t xml:space="preserve">Motivul </w:t>
      </w:r>
      <w:r w:rsidR="00E27EF7" w:rsidRPr="008D0A98">
        <w:rPr>
          <w:b/>
        </w:rPr>
        <w:t xml:space="preserve"> emiterii actului normativ</w:t>
      </w:r>
    </w:p>
    <w:tbl>
      <w:tblPr>
        <w:tblpPr w:leftFromText="180" w:rightFromText="180" w:vertAnchor="text" w:tblpXSpec="right" w:tblpY="1"/>
        <w:tblOverlap w:val="never"/>
        <w:tblW w:w="10343" w:type="dxa"/>
        <w:tblLayout w:type="fixed"/>
        <w:tblLook w:val="0000" w:firstRow="0" w:lastRow="0" w:firstColumn="0" w:lastColumn="0" w:noHBand="0" w:noVBand="0"/>
      </w:tblPr>
      <w:tblGrid>
        <w:gridCol w:w="2689"/>
        <w:gridCol w:w="7654"/>
      </w:tblGrid>
      <w:tr w:rsidR="00CA7DEF" w:rsidRPr="008D0A98" w14:paraId="0214C1CB" w14:textId="77777777" w:rsidTr="002D02FE">
        <w:trPr>
          <w:trHeight w:val="709"/>
        </w:trPr>
        <w:tc>
          <w:tcPr>
            <w:tcW w:w="2689" w:type="dxa"/>
            <w:tcBorders>
              <w:top w:val="single" w:sz="4" w:space="0" w:color="000000"/>
              <w:left w:val="single" w:sz="4" w:space="0" w:color="000000"/>
              <w:bottom w:val="single" w:sz="4" w:space="0" w:color="000000"/>
            </w:tcBorders>
            <w:shd w:val="clear" w:color="auto" w:fill="auto"/>
          </w:tcPr>
          <w:p w14:paraId="329CB02A" w14:textId="02FC4A97" w:rsidR="00CA7DEF" w:rsidRPr="008D0A98" w:rsidRDefault="00CA7DEF" w:rsidP="003310E9">
            <w:pPr>
              <w:pStyle w:val="ListParagraph"/>
              <w:numPr>
                <w:ilvl w:val="1"/>
                <w:numId w:val="7"/>
              </w:numPr>
              <w:ind w:left="-20" w:firstLine="0"/>
              <w:jc w:val="both"/>
            </w:pPr>
            <w:r w:rsidRPr="008D0A98">
              <w:t xml:space="preserve">Sursa </w:t>
            </w:r>
            <w:r w:rsidR="00FA1344" w:rsidRPr="008D0A98">
              <w:t>proiectului de act normativ</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C0D0ED9" w14:textId="293AB078" w:rsidR="00345DCB" w:rsidRPr="008D0A98" w:rsidRDefault="00432C6B" w:rsidP="003310E9">
            <w:pPr>
              <w:pStyle w:val="ListParagraph"/>
              <w:ind w:left="-20" w:firstLine="650"/>
              <w:jc w:val="both"/>
            </w:pPr>
            <w:r w:rsidRPr="008D0A98">
              <w:t>F</w:t>
            </w:r>
            <w:r w:rsidR="00D518AA" w:rsidRPr="008D0A98">
              <w:t>inanțare</w:t>
            </w:r>
            <w:r w:rsidRPr="008D0A98">
              <w:t>a</w:t>
            </w:r>
            <w:r w:rsidR="00D518AA" w:rsidRPr="008D0A98">
              <w:t xml:space="preserve"> pentru prezentul proiect de act normativ </w:t>
            </w:r>
            <w:r w:rsidRPr="008D0A98">
              <w:t>se asigură</w:t>
            </w:r>
            <w:r w:rsidR="00D518AA" w:rsidRPr="008D0A98">
              <w:t xml:space="preserve"> </w:t>
            </w:r>
            <w:r w:rsidR="00842A2F" w:rsidRPr="008D0A98">
              <w:t xml:space="preserve">prin Programul Operaţional de Transport şi </w:t>
            </w:r>
            <w:r w:rsidR="00D518AA" w:rsidRPr="008D0A98">
              <w:t xml:space="preserve">de </w:t>
            </w:r>
            <w:r w:rsidRPr="008D0A98">
              <w:t xml:space="preserve">la </w:t>
            </w:r>
            <w:r w:rsidR="00D518AA" w:rsidRPr="008D0A98">
              <w:t>bugetul de stat, prin bugetul Ministerului Transportului</w:t>
            </w:r>
            <w:r w:rsidR="00022726" w:rsidRPr="008D0A98">
              <w:t xml:space="preserve"> </w:t>
            </w:r>
            <w:r w:rsidR="00022726" w:rsidRPr="008D0A98">
              <w:rPr>
                <w:bCs/>
              </w:rPr>
              <w:t>și Infrastructurii</w:t>
            </w:r>
            <w:r w:rsidR="004C21A3">
              <w:t xml:space="preserve">, </w:t>
            </w:r>
            <w:r w:rsidR="004C21A3" w:rsidRPr="00A74574">
              <w:t xml:space="preserve"> în conformitate cu Legea bugetului de stat pe anul </w:t>
            </w:r>
            <w:r w:rsidR="004C21A3" w:rsidRPr="00B22A06">
              <w:t>2024 nr. 421/2023</w:t>
            </w:r>
            <w:r w:rsidR="004C21A3" w:rsidRPr="00A74574">
              <w:t xml:space="preserve">, la capitolul 84.01 Transporturi, subcapitolul 03 </w:t>
            </w:r>
            <w:r w:rsidR="004C21A3" w:rsidRPr="00B22A06">
              <w:t>"Transport Feroviar",</w:t>
            </w:r>
            <w:r w:rsidR="004C21A3" w:rsidRPr="00A74574">
              <w:t xml:space="preserve"> titlul 56 - Proiecte cu finan</w:t>
            </w:r>
            <w:r w:rsidR="004C21A3">
              <w:t>ț</w:t>
            </w:r>
            <w:r w:rsidR="004C21A3" w:rsidRPr="00A74574">
              <w:t>are din fonduri externe nerambursabile (FEN) postaderare/</w:t>
            </w:r>
            <w:r w:rsidR="004C21A3" w:rsidRPr="00B22A06">
              <w:t>articolul</w:t>
            </w:r>
            <w:r w:rsidR="004C21A3">
              <w:t xml:space="preserve"> </w:t>
            </w:r>
            <w:r w:rsidR="004C21A3" w:rsidRPr="00A74574">
              <w:t>56.50 - Programe finanțate din Fondul de Coeziune (FC), aferente cadrului financiar 2021-2027.</w:t>
            </w:r>
          </w:p>
          <w:p w14:paraId="401F0BCE" w14:textId="695F43D9" w:rsidR="0011776E" w:rsidRPr="008D0A98" w:rsidRDefault="0011776E" w:rsidP="00D74AD6">
            <w:pPr>
              <w:tabs>
                <w:tab w:val="left" w:pos="6446"/>
              </w:tabs>
              <w:ind w:firstLine="700"/>
              <w:jc w:val="both"/>
            </w:pPr>
            <w:r w:rsidRPr="008D0A98">
              <w:t>Pentru realizarea obiectivului de investiții “Reabilitarea liniei C.F. Frontieră – Curtici – Simeria, parte componentă a Coridorului IV Pan-European pentru circulaţia trenurilor cu viteza maximă de 160 km/h, Tronsonul 2: km 614 – Gurasada şi Tronsonul 3: Gurasada – Simeria”</w:t>
            </w:r>
            <w:r w:rsidRPr="008D0A98">
              <w:rPr>
                <w:strike/>
              </w:rPr>
              <w:t>”,</w:t>
            </w:r>
            <w:r w:rsidRPr="008D0A98">
              <w:t xml:space="preserve"> indicatorii tehnico – economici au fost aprobați prin Hotărârea Guvernului nr. 272 din 13 aprilie 2016 și nu necesită completări sau modificări la</w:t>
            </w:r>
            <w:r w:rsidR="00384D99">
              <w:t xml:space="preserve"> această </w:t>
            </w:r>
            <w:r w:rsidRPr="008D0A98">
              <w:t>dat</w:t>
            </w:r>
            <w:r w:rsidR="00384D99">
              <w:t>ă</w:t>
            </w:r>
            <w:r w:rsidRPr="008D0A98">
              <w:t>.</w:t>
            </w:r>
          </w:p>
        </w:tc>
      </w:tr>
      <w:tr w:rsidR="00E27EF7" w:rsidRPr="008D0A98" w14:paraId="5208DF0E" w14:textId="77777777" w:rsidTr="002D02FE">
        <w:trPr>
          <w:trHeight w:val="709"/>
        </w:trPr>
        <w:tc>
          <w:tcPr>
            <w:tcW w:w="2689" w:type="dxa"/>
            <w:tcBorders>
              <w:top w:val="single" w:sz="4" w:space="0" w:color="000000"/>
              <w:left w:val="single" w:sz="4" w:space="0" w:color="000000"/>
              <w:bottom w:val="single" w:sz="4" w:space="0" w:color="000000"/>
            </w:tcBorders>
            <w:shd w:val="clear" w:color="auto" w:fill="auto"/>
          </w:tcPr>
          <w:p w14:paraId="7E143840" w14:textId="65CE4A23" w:rsidR="00E27EF7" w:rsidRPr="008D0A98" w:rsidRDefault="00293AFD" w:rsidP="003310E9">
            <w:pPr>
              <w:pStyle w:val="ListParagraph"/>
              <w:ind w:left="-20"/>
              <w:jc w:val="both"/>
            </w:pPr>
            <w:r w:rsidRPr="008D0A98">
              <w:t>2.2</w:t>
            </w:r>
            <w:r w:rsidR="00E27EF7" w:rsidRPr="008D0A98">
              <w:t xml:space="preserve"> Descrierea situaţiei actuale</w:t>
            </w:r>
          </w:p>
          <w:p w14:paraId="68BEE483" w14:textId="77777777" w:rsidR="00E27EF7" w:rsidRPr="008D0A98" w:rsidRDefault="00E27EF7" w:rsidP="003310E9">
            <w:pPr>
              <w:jc w:val="both"/>
            </w:pPr>
          </w:p>
          <w:p w14:paraId="7E5159C4" w14:textId="77777777" w:rsidR="00E27EF7" w:rsidRPr="008D0A98" w:rsidRDefault="00E27EF7" w:rsidP="003310E9">
            <w:pPr>
              <w:jc w:val="both"/>
              <w:rPr>
                <w:b/>
                <w:bCs/>
              </w:rPr>
            </w:pPr>
          </w:p>
          <w:p w14:paraId="11EDAECA" w14:textId="77777777" w:rsidR="00E27EF7" w:rsidRPr="008D0A98" w:rsidRDefault="00E27EF7" w:rsidP="003310E9">
            <w:pPr>
              <w:jc w:val="both"/>
              <w:rPr>
                <w:b/>
                <w:bCs/>
              </w:rPr>
            </w:pPr>
          </w:p>
          <w:p w14:paraId="66573527" w14:textId="77777777" w:rsidR="00E27EF7" w:rsidRPr="008D0A98" w:rsidRDefault="00E27EF7" w:rsidP="003310E9">
            <w:pPr>
              <w:jc w:val="both"/>
              <w:rPr>
                <w:b/>
                <w:bCs/>
              </w:rPr>
            </w:pPr>
          </w:p>
          <w:p w14:paraId="3A9EF4BB" w14:textId="77777777" w:rsidR="00E27EF7" w:rsidRPr="008D0A98" w:rsidRDefault="00E27EF7" w:rsidP="003310E9">
            <w:pPr>
              <w:jc w:val="both"/>
              <w:rPr>
                <w:b/>
                <w:bCs/>
              </w:rPr>
            </w:pPr>
          </w:p>
          <w:p w14:paraId="7F1F826C" w14:textId="77777777" w:rsidR="00E27EF7" w:rsidRPr="008D0A98" w:rsidRDefault="00E27EF7" w:rsidP="003310E9">
            <w:pPr>
              <w:jc w:val="both"/>
              <w:rPr>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03A33300" w14:textId="0C5B850D" w:rsidR="00842A2F" w:rsidRPr="008D0A98" w:rsidRDefault="00842A2F" w:rsidP="003310E9">
            <w:pPr>
              <w:tabs>
                <w:tab w:val="left" w:pos="6446"/>
              </w:tabs>
              <w:ind w:firstLine="35"/>
              <w:jc w:val="both"/>
            </w:pPr>
            <w:r w:rsidRPr="008D0A98">
              <w:t xml:space="preserve">           Infrastructura feroviară publică din România reprezintă una din componentele principale ale sistemului naţional de transport. </w:t>
            </w:r>
          </w:p>
          <w:p w14:paraId="426FF4C4" w14:textId="35CD3C66" w:rsidR="00842A2F" w:rsidRPr="008D0A98" w:rsidRDefault="00842A2F" w:rsidP="003310E9">
            <w:pPr>
              <w:tabs>
                <w:tab w:val="left" w:pos="6446"/>
              </w:tabs>
              <w:ind w:firstLine="35"/>
              <w:jc w:val="both"/>
            </w:pPr>
            <w:r w:rsidRPr="008D0A98">
              <w:t xml:space="preserve">           Realizarea lucrărilor de reabilitare a liniei de cale ferată Frontieră – Curtici - Simeria, Tronsonul 2: km 614 – Gurasada şi Tronsonul 3: Gurasada - Simeria, componentă a ramunii nordice a coridorului IV paneuropean va conduce la creşterea vitezei tehnice a trenurilor de călători şi marfă şi la reducerea duratei de parcurs. De asemenea, cheltuielile de întreţinere se vor reduce, iar confortul şi siguranţa circulaţiei vor spori.</w:t>
            </w:r>
          </w:p>
          <w:p w14:paraId="4F94BDDA" w14:textId="05546C4A" w:rsidR="00842A2F" w:rsidRPr="008D0A98" w:rsidRDefault="00842A2F" w:rsidP="003310E9">
            <w:pPr>
              <w:tabs>
                <w:tab w:val="left" w:pos="6446"/>
              </w:tabs>
              <w:ind w:firstLine="700"/>
              <w:jc w:val="both"/>
            </w:pPr>
            <w:r w:rsidRPr="008D0A98">
              <w:t>Realizarea şi derularea acestui proiect revine Companiei  Naţionale de Căi Ferate „CFR” – S.A. şi face parte din strategia pe termen  lung a acesteia.</w:t>
            </w:r>
          </w:p>
          <w:p w14:paraId="5A2568AB" w14:textId="2869CACB" w:rsidR="0011776E" w:rsidRPr="008D0A98" w:rsidRDefault="00D8449E" w:rsidP="003310E9">
            <w:pPr>
              <w:tabs>
                <w:tab w:val="left" w:pos="6446"/>
              </w:tabs>
              <w:ind w:firstLine="700"/>
              <w:jc w:val="both"/>
            </w:pPr>
            <w:r w:rsidRPr="008D0A98">
              <w:t xml:space="preserve">În temeiul Legii nr. 255/2010 privind exproprierea pentru cauză de utilitate publică, necesară realizării unor obiective de interes național, județean și local, cu modificările și completările ulterioare, pentru realizarea obiectivului de investiții </w:t>
            </w:r>
            <w:r w:rsidR="000C27F6" w:rsidRPr="008D0A98">
              <w:t>“Reabilitarea liniei C.F. Frontieră – Curtici – Simeria, parte componentă a Coridorului IV Pan-European pentru circulaţia trenurilor cu viteza maximă de 160 km/h, Tronsonul 2: km 614 – Gurasada şi Tronsonul 3: Gurasada – Simeria”</w:t>
            </w:r>
            <w:r w:rsidRPr="008D0A98">
              <w:t>, a</w:t>
            </w:r>
            <w:r w:rsidR="0011776E" w:rsidRPr="008D0A98">
              <w:t>u</w:t>
            </w:r>
            <w:r w:rsidRPr="008D0A98">
              <w:t xml:space="preserve"> fost aprobat</w:t>
            </w:r>
            <w:r w:rsidR="0011776E" w:rsidRPr="008D0A98">
              <w:t>e următoarele Hotărâri ale Guver</w:t>
            </w:r>
            <w:r w:rsidR="00D74AD6">
              <w:t>n</w:t>
            </w:r>
            <w:r w:rsidR="0011776E" w:rsidRPr="008D0A98">
              <w:t>ului:</w:t>
            </w:r>
          </w:p>
          <w:p w14:paraId="0C3962DD" w14:textId="051AF4B1" w:rsidR="0011776E" w:rsidRPr="008D0A98" w:rsidRDefault="0011776E" w:rsidP="003310E9">
            <w:pPr>
              <w:tabs>
                <w:tab w:val="left" w:pos="6446"/>
              </w:tabs>
              <w:ind w:firstLine="700"/>
              <w:jc w:val="both"/>
            </w:pPr>
            <w:r w:rsidRPr="008D0A98">
              <w:t>1. Hotărârea Guvernului nr. 455</w:t>
            </w:r>
            <w:r w:rsidR="00BA6A84">
              <w:t>/</w:t>
            </w:r>
            <w:r w:rsidRPr="008D0A98">
              <w:t>2017</w:t>
            </w:r>
            <w:r w:rsidR="00BA6A84">
              <w:t xml:space="preserve"> </w:t>
            </w:r>
            <w:r w:rsidR="00F47D8B" w:rsidRPr="00F47D8B">
              <w:t xml:space="preserve">privind declanșarea procedurii de expropriere a imobilelor proprietate privată situate pe amplasamentul lucrării de utilitate publică, de interes național, "Reabilitarea liniei C.F. Frontieră-Curtici-Simeria, parte componentă a Coridorului IV Pan-European pentru circulația trenurilor cu viteza maximă de 160 km/h, Tronsonul 2: km 614-Gurasada și Tronsonul 3: Gurasada-Simeria" pentru unitățile </w:t>
            </w:r>
            <w:r w:rsidR="00F47D8B" w:rsidRPr="00F47D8B">
              <w:lastRenderedPageBreak/>
              <w:t>administrativ-teritoriale: Petriș, Săvârșin, Vărădia de Mureș, Bata, Bârzava, Conop, Lipova, Păuliș, Ghioroc - județul Arad</w:t>
            </w:r>
            <w:r w:rsidR="00EF29A6" w:rsidRPr="008D0A98">
              <w:t>,</w:t>
            </w:r>
            <w:r w:rsidRPr="008D0A98">
              <w:t xml:space="preserve"> publicată în Monitorul Oficial nr. 531 din 07.07.2017 şi anexele la H.G. nr. 455 din 30.06.2017 în Monitorul Oficial nr. 531 bis din 07 iulie 2017.</w:t>
            </w:r>
            <w:r w:rsidR="00EF29A6" w:rsidRPr="008D0A98">
              <w:t xml:space="preserve"> </w:t>
            </w:r>
          </w:p>
          <w:p w14:paraId="07034797" w14:textId="2FBF571B" w:rsidR="00792201" w:rsidRPr="008D0A98" w:rsidRDefault="0011776E" w:rsidP="003310E9">
            <w:pPr>
              <w:tabs>
                <w:tab w:val="left" w:pos="6446"/>
              </w:tabs>
              <w:ind w:firstLine="700"/>
              <w:jc w:val="both"/>
            </w:pPr>
            <w:r w:rsidRPr="008D0A98">
              <w:t>2.</w:t>
            </w:r>
            <w:r w:rsidR="00D8449E" w:rsidRPr="008D0A98">
              <w:t xml:space="preserve"> </w:t>
            </w:r>
            <w:r w:rsidR="0082568F" w:rsidRPr="008D0A98">
              <w:t>Hotărârea Guvernului</w:t>
            </w:r>
            <w:r w:rsidR="009D262B" w:rsidRPr="008D0A98">
              <w:t xml:space="preserve"> nr. 45</w:t>
            </w:r>
            <w:r w:rsidR="00BA6A84">
              <w:t>6/</w:t>
            </w:r>
            <w:r w:rsidR="009D262B" w:rsidRPr="008D0A98">
              <w:t>2017</w:t>
            </w:r>
            <w:r w:rsidR="00384D99">
              <w:t xml:space="preserve"> </w:t>
            </w:r>
            <w:r w:rsidR="00BA6A84" w:rsidRPr="00BA6A84">
              <w:t>privind declanșarea procedurii de expropriere a imobilelor proprietate privată situate pe amplasamentul lucrării de utilitate publică, de interes național, "Reabilitarea liniei C.F. Frontieră - Curtici - Simeria, parte componentă a Coridorului IV Pan-European pentru circulația trenurilor cu viteza maximă de 160 km/h, Tronsonul 2: km 614 - Gurasada și Tronsonul 3: Gurasada - Simeria" pentru unitățile administrativ-teritoriale: Zam, Burjuc, Gurasada, Ilia, Brănișca, Vețel, Șoimuș, Deva și Simeria - județul Hunedoara</w:t>
            </w:r>
            <w:r w:rsidR="009D262B" w:rsidRPr="008D0A98">
              <w:t>, publicată în  Monitorul Oficial nr. 532 din 07.07.2017</w:t>
            </w:r>
            <w:r w:rsidR="0082568F" w:rsidRPr="008D0A98">
              <w:t xml:space="preserve"> şi a</w:t>
            </w:r>
            <w:r w:rsidR="009D262B" w:rsidRPr="008D0A98">
              <w:t>nexele la H.G. nr. 456</w:t>
            </w:r>
            <w:r w:rsidR="0082568F" w:rsidRPr="008D0A98">
              <w:t>/</w:t>
            </w:r>
            <w:r w:rsidR="009D262B" w:rsidRPr="008D0A98">
              <w:t xml:space="preserve">2017 </w:t>
            </w:r>
            <w:r w:rsidR="0082568F" w:rsidRPr="008D0A98">
              <w:t xml:space="preserve">în </w:t>
            </w:r>
            <w:r w:rsidR="009D262B" w:rsidRPr="008D0A98">
              <w:t>Monitorul Oficial nr. 532 bis din 07 iulie 2017</w:t>
            </w:r>
            <w:r w:rsidR="00E55A83" w:rsidRPr="008D0A98">
              <w:t xml:space="preserve">. </w:t>
            </w:r>
          </w:p>
          <w:p w14:paraId="47A28CBB" w14:textId="7C5BDF49" w:rsidR="00E55A83" w:rsidRPr="008D0A98" w:rsidRDefault="00E55A83" w:rsidP="003310E9">
            <w:pPr>
              <w:tabs>
                <w:tab w:val="left" w:pos="6446"/>
              </w:tabs>
              <w:ind w:firstLine="700"/>
              <w:jc w:val="both"/>
            </w:pPr>
            <w:r w:rsidRPr="008D0A98">
              <w:t xml:space="preserve">3. </w:t>
            </w:r>
            <w:r w:rsidR="00F47D8B">
              <w:t xml:space="preserve"> </w:t>
            </w:r>
            <w:r w:rsidR="00F47D8B" w:rsidRPr="00F47D8B">
              <w:t xml:space="preserve">Hotărârea Guvernului </w:t>
            </w:r>
            <w:r w:rsidRPr="008D0A98">
              <w:t xml:space="preserve">nr. 303/10.03.2021 </w:t>
            </w:r>
            <w:r w:rsidR="00BA6A84" w:rsidRPr="00BA6A84">
              <w:t>privind declanșarea procedurii de expropriere a tuturor imobilelor proprietate privată situate pe amplasamentul suplimentar, care fac parte din coridorul de expropriere al lucrării de utilitate publică de interes național "Reabilitarea liniei C.F. Frontieră-Curtici-Simeria, parte componentă a Coridorului IV Pan-European pentru circulația trenurilor cu viteza maximă de 160 km/h, Tronsonul 2: km 614-Gurasada și Tronsonul 3: Gurasada-Simeria", pe raza localităților Bata și Bârzava din județul Arad</w:t>
            </w:r>
            <w:r w:rsidR="00BA6A84">
              <w:t xml:space="preserve">, publicată în Monitorul Oficial  </w:t>
            </w:r>
            <w:r w:rsidR="00BA6A84" w:rsidRPr="00BA6A84">
              <w:t>nr. 272 din 18 martie 2021</w:t>
            </w:r>
            <w:r w:rsidR="00BA6A84">
              <w:t>.</w:t>
            </w:r>
          </w:p>
          <w:p w14:paraId="734B257D" w14:textId="12B9C8DF" w:rsidR="000D643E" w:rsidRPr="008D0A98" w:rsidRDefault="000D643E" w:rsidP="003310E9">
            <w:pPr>
              <w:tabs>
                <w:tab w:val="left" w:pos="6446"/>
              </w:tabs>
              <w:ind w:firstLine="700"/>
              <w:jc w:val="both"/>
            </w:pPr>
            <w:r w:rsidRPr="008D0A98">
              <w:t xml:space="preserve">4. Hotărârea Guvernului nr. 324/2021 </w:t>
            </w:r>
            <w:r w:rsidR="00BA6A84" w:rsidRPr="00BA6A84">
              <w:t>privind declanşarea procedurii de expropriere a tuturor imobilelor proprietate privată situate pe amplasamentul suplimentar, care fac parte din coridorul de expropriere al lucrării de utilitate publică de interes naţional "Reabilitarea liniei C.F. Frontieră-Curtici-Simeria, parte componentă a Coridorului IV Pan-European pentru circulaţia trenurilor cu viteza maximă de 160 km/h, Tronsonul 2: km 614-Gurasada şi Tronsonul 3: Gurasada-Simeria", pe raza localităţilor Zam, Burjuc, Veţel, Deva şi Simeria din judeţul Hunedoara</w:t>
            </w:r>
            <w:r w:rsidR="00BA6A84">
              <w:t xml:space="preserve">,  </w:t>
            </w:r>
            <w:r w:rsidR="00BA6A84" w:rsidRPr="00BA6A84">
              <w:t>publicată în Monitorul Oficial nr. 291 din 23 martie 2021</w:t>
            </w:r>
            <w:r w:rsidR="00BA6A84">
              <w:t>.</w:t>
            </w:r>
          </w:p>
          <w:p w14:paraId="33DA4A99" w14:textId="7563531B" w:rsidR="00854875" w:rsidRPr="008D0A98" w:rsidRDefault="00854875" w:rsidP="003310E9">
            <w:pPr>
              <w:tabs>
                <w:tab w:val="left" w:pos="6446"/>
              </w:tabs>
              <w:ind w:firstLine="700"/>
              <w:jc w:val="both"/>
            </w:pPr>
            <w:r w:rsidRPr="008D0A98">
              <w:t xml:space="preserve">5. Hotărârea Guvernului nr. 1246/2022 </w:t>
            </w:r>
            <w:r w:rsidR="00800EBC">
              <w:t xml:space="preserve"> </w:t>
            </w:r>
            <w:r w:rsidR="00800EBC" w:rsidRPr="00800EBC">
              <w:t>privind aprobarea declanșării procedurilor de expropriere a tuturor imobilelor proprietate privată, aprobarea listei imobilelor proprietate publică a statului, precum și a listei imobilelor proprietate publică a unităților administrativ-teritoriale, situate pe amplasamentul suplimentar care constituie coridorul de expropriere al lucrării de utilitate publică de interes național "Reabilitarea liniei C.F. Frontieră - Curtici-Simeria, parte componentă a Coridorului IV Pan-European pentru circulația trenurilor cu viteza maximă de 160 km/h; Tronsonul 2: km 614 - Gurasada și Tronsonul 3: Gurasada-Simeria", pentru unitățile administrativ-teritoriale Simeria, Deva, Vețel, Brănișca, Ilia, Gurasada, Burjuc și Zam, județul Hunedoara</w:t>
            </w:r>
            <w:r w:rsidR="00800EBC">
              <w:t xml:space="preserve">,  </w:t>
            </w:r>
            <w:r w:rsidR="00800EBC" w:rsidRPr="00800EBC">
              <w:t>publicată în Monitorul Oficial</w:t>
            </w:r>
            <w:r w:rsidR="00800EBC">
              <w:t xml:space="preserve">  </w:t>
            </w:r>
            <w:r w:rsidR="00800EBC" w:rsidRPr="00800EBC">
              <w:t>nr. 1004 din 17 octombrie 2022</w:t>
            </w:r>
            <w:r w:rsidR="00800EBC">
              <w:t>.</w:t>
            </w:r>
          </w:p>
          <w:p w14:paraId="2EE2F8E4" w14:textId="1D16E772" w:rsidR="00854875" w:rsidRPr="008D0A98" w:rsidRDefault="00854875" w:rsidP="003310E9">
            <w:pPr>
              <w:tabs>
                <w:tab w:val="left" w:pos="6446"/>
              </w:tabs>
              <w:ind w:firstLine="700"/>
              <w:jc w:val="both"/>
            </w:pPr>
            <w:r w:rsidRPr="008D0A98">
              <w:t>6. Hotărârea Guvernului nr. 1082/2023</w:t>
            </w:r>
            <w:r w:rsidR="00384D99">
              <w:t xml:space="preserve"> </w:t>
            </w:r>
            <w:r w:rsidR="0087432F" w:rsidRPr="0087432F">
              <w:t xml:space="preserve">privind aprobarea declanșării procedurilor de expropriere a tuturor imobilelor proprietate privată, aprobarea listei imobilelor proprietate publică a statului și a listei imobilelor proprietate publică a unităților administrativ-teritoriale, situate pe amplasamentul suplimentar care constituie coridorul de expropriere al lucrării de utilitate publică de interes național "Reabilitarea liniei C.F. Frontieră- Curtici-Simeria, parte componentă a Coridorului IV Pan-European pentru circulația trenurilor cu viteza maximă de 160 km/h; Tronsonul 2: km 614 - Gurasada și Tronsonul </w:t>
            </w:r>
            <w:r w:rsidR="0087432F" w:rsidRPr="0087432F">
              <w:lastRenderedPageBreak/>
              <w:t>3: Gurasada-Simeria", aflate pe raza unităților administrativ-teritoriale: Deva, Vețel, Brănișca, Ilia și Gurasada - județul Hunedoara</w:t>
            </w:r>
            <w:r w:rsidR="0087432F">
              <w:t xml:space="preserve">,  </w:t>
            </w:r>
            <w:r w:rsidR="0087432F" w:rsidRPr="0087432F">
              <w:t>publicată în Monitorul Oficial</w:t>
            </w:r>
            <w:r w:rsidR="0087432F">
              <w:t xml:space="preserve">  </w:t>
            </w:r>
            <w:r w:rsidR="0087432F" w:rsidRPr="0087432F">
              <w:t>nr. 1034 din 14 noiembrie 2023</w:t>
            </w:r>
            <w:r w:rsidR="0087432F">
              <w:t>.</w:t>
            </w:r>
          </w:p>
          <w:p w14:paraId="269DA14F" w14:textId="227B0112" w:rsidR="00854875" w:rsidRPr="008D0A98" w:rsidRDefault="00854875" w:rsidP="003310E9">
            <w:pPr>
              <w:tabs>
                <w:tab w:val="left" w:pos="6446"/>
              </w:tabs>
              <w:ind w:firstLine="700"/>
              <w:jc w:val="both"/>
            </w:pPr>
            <w:r w:rsidRPr="008D0A98">
              <w:t>Ulterior emiterii Hotărârilor Guvernului privind aprobarea declanșării procedurii de expropriere, au fost parcurse etapele specifice procedurii, respectiv consemnarea sumelor pentru despăgubire, notificarea persoanelor expropriate, emiterea Deciziilor de Expropriere etc.</w:t>
            </w:r>
            <w:r w:rsidR="00985F51">
              <w:t xml:space="preserve">, </w:t>
            </w:r>
            <w:r w:rsidRPr="008D0A98">
              <w:t>finalizate prin intabularea coridorului de expropriere.</w:t>
            </w:r>
          </w:p>
          <w:p w14:paraId="64F9DFA8" w14:textId="77777777" w:rsidR="00854875" w:rsidRPr="008D0A98" w:rsidRDefault="00854875" w:rsidP="003310E9">
            <w:pPr>
              <w:tabs>
                <w:tab w:val="left" w:pos="6446"/>
              </w:tabs>
              <w:jc w:val="both"/>
            </w:pPr>
            <w:r w:rsidRPr="008D0A98">
              <w:t xml:space="preserve">            Astfel, pentru imobilele afectate de lucrarea de utilitate publică, de interes naţional situate pe raza Judeţului Hunedoara au fost emise următoarele Decizii de expropriere:</w:t>
            </w:r>
          </w:p>
          <w:p w14:paraId="1641E6E2" w14:textId="73B9F433" w:rsidR="00D8449E" w:rsidRPr="008D0A98" w:rsidRDefault="00854875" w:rsidP="003310E9">
            <w:pPr>
              <w:tabs>
                <w:tab w:val="left" w:pos="6446"/>
              </w:tabs>
              <w:jc w:val="both"/>
            </w:pPr>
            <w:r w:rsidRPr="008D0A98">
              <w:t xml:space="preserve">-  pentru UAT Simeria au fost emise Deciziile de expropriere nr. 1/4743/14.11.2017, nr. 1/2170/07.06.2021 și nr. 1/64/06.01.2023, pentru UAT Deva au fost emise Deciziile de expropriere nr. 1/4742/14.11.2017, nr. 1/2169/07.06.2021 și nr. 1/61/06.01.2023, pentru UAT Veţel au fost emise Deciziile de expropriere nr. 1/4740/14.11.2017 și nr. 1/65/06.01.2023, pentru UAT Brănişca au fost emise Deciziile de expropriere nr. 1/4739/14.11.2017 și nr. 1/59/06.01.2023, pentru UAT Ilia au fost emise Deciziile de expropriere nr. 1/4738/14.11.2017 și nr. 1/63/06.01.2023, pentru UAT Gurasada au fost emise Deciziile de expropriere nr. 1/4737/14.11.2017 și nr. 1/62/06.01.2023, pentru UAT Burjuc au fost emise Deciziile de expropriere nr. 1/4736/14.11.2017 și nr. 1/2167/07.06.2021 şi pentru UAT Zam au fost emise Deciziile de expropriere nr. 1/4735/14.11.2017 și nr. 1/2166/07.06.2021. </w:t>
            </w:r>
          </w:p>
          <w:p w14:paraId="7D85BE20" w14:textId="234E695D" w:rsidR="0046214B" w:rsidRPr="008D0A98" w:rsidRDefault="00985F51" w:rsidP="003310E9">
            <w:pPr>
              <w:ind w:firstLine="660"/>
              <w:jc w:val="both"/>
            </w:pPr>
            <w:r>
              <w:t>P</w:t>
            </w:r>
            <w:r w:rsidR="00D8449E" w:rsidRPr="008D0A98">
              <w:t>rin</w:t>
            </w:r>
            <w:r w:rsidR="006A009E">
              <w:t xml:space="preserve"> urmare, prin</w:t>
            </w:r>
            <w:r w:rsidR="00D8449E" w:rsidRPr="008D0A98">
              <w:t xml:space="preserve"> prezentul proiect de act normativ se propune aprobarea unor măsuri, în scopul actualizării situațiilor imobilelor care au fost afectate de realizarea lucrării de utilitate publică de interes național "</w:t>
            </w:r>
            <w:r w:rsidR="000C27F6" w:rsidRPr="008D0A98">
              <w:t>“Reabilitarea liniei C.F. Frontieră – Curtici – Simeria, parte componentă a Coridorului IV Pan-European pentru circulaţia trenurilor cu viteza maximă de 160 km/h, Tronsonul 2: km 614 – Gurasada şi Tronsonul 3: Gurasada – Simeria”</w:t>
            </w:r>
            <w:r w:rsidR="00D8449E" w:rsidRPr="008D0A98">
              <w:t>", după cum urmează</w:t>
            </w:r>
            <w:r w:rsidR="00345DCB" w:rsidRPr="008D0A98">
              <w:t>:</w:t>
            </w:r>
          </w:p>
          <w:p w14:paraId="6C76758B" w14:textId="47AC5D41" w:rsidR="00047E22" w:rsidRPr="008D0A98" w:rsidRDefault="00D8449E" w:rsidP="003310E9">
            <w:pPr>
              <w:pStyle w:val="ListParagraph"/>
              <w:numPr>
                <w:ilvl w:val="0"/>
                <w:numId w:val="28"/>
              </w:numPr>
              <w:ind w:left="0" w:firstLine="660"/>
              <w:jc w:val="both"/>
            </w:pPr>
            <w:r w:rsidRPr="008D0A98">
              <w:rPr>
                <w:bCs/>
              </w:rPr>
              <w:t xml:space="preserve">După recepționarea de către A.N.C.P.I./O.C.P.I. a documentațiilor cadastrale individuale, anumite date de identificare ale imobilelor supuse exproprierii conform anexei nr. 2 a Hotărârii Guvernului </w:t>
            </w:r>
            <w:r w:rsidR="000C27F6" w:rsidRPr="008D0A98">
              <w:t>nr. 456/2017</w:t>
            </w:r>
            <w:r w:rsidRPr="008D0A98">
              <w:t xml:space="preserve">, </w:t>
            </w:r>
            <w:r w:rsidRPr="008D0A98">
              <w:rPr>
                <w:bCs/>
              </w:rPr>
              <w:t xml:space="preserve">au suportat modificări, în ceea ce privește suprafața de expropriat, categoria de folosință sau poziționarea intravilan/extravilan. Diferențele sus menționate sunt </w:t>
            </w:r>
            <w:r w:rsidRPr="008D0A98">
              <w:t>rezultatul</w:t>
            </w:r>
            <w:r w:rsidR="00854875" w:rsidRPr="008D0A98">
              <w:t>, întocmirii planurilor parcelare, a</w:t>
            </w:r>
            <w:r w:rsidRPr="008D0A98">
              <w:t xml:space="preserve"> măsurătorilor din teren și ale documentelor care au stat la baza realizării documentațiilor cadastrale</w:t>
            </w:r>
            <w:r w:rsidR="00047E22" w:rsidRPr="008D0A98">
              <w:rPr>
                <w:bCs/>
              </w:rPr>
              <w:t>.</w:t>
            </w:r>
          </w:p>
          <w:p w14:paraId="7A85AFA2" w14:textId="29F795C3" w:rsidR="00497105" w:rsidRDefault="00D8449E" w:rsidP="003310E9">
            <w:pPr>
              <w:pStyle w:val="ListParagraph"/>
              <w:suppressAutoHyphens w:val="0"/>
              <w:ind w:left="24" w:firstLine="676"/>
              <w:contextualSpacing/>
              <w:jc w:val="both"/>
            </w:pPr>
            <w:r w:rsidRPr="008D0A98">
              <w:rPr>
                <w:bCs/>
              </w:rPr>
              <w:t>Astfel, pentru un număr de</w:t>
            </w:r>
            <w:r w:rsidRPr="008D0A98">
              <w:rPr>
                <w:b/>
                <w:bCs/>
              </w:rPr>
              <w:t xml:space="preserve"> </w:t>
            </w:r>
            <w:r w:rsidR="001B0357" w:rsidRPr="008D0A98">
              <w:rPr>
                <w:b/>
                <w:bCs/>
              </w:rPr>
              <w:t>3</w:t>
            </w:r>
            <w:r w:rsidR="00E6715F">
              <w:rPr>
                <w:b/>
                <w:bCs/>
              </w:rPr>
              <w:t>44</w:t>
            </w:r>
            <w:r w:rsidRPr="008D0A98">
              <w:rPr>
                <w:b/>
                <w:bCs/>
              </w:rPr>
              <w:t xml:space="preserve"> </w:t>
            </w:r>
            <w:r w:rsidRPr="008D0A98">
              <w:rPr>
                <w:bCs/>
              </w:rPr>
              <w:t xml:space="preserve">imobile, cuprinse în anexa nr. 2 la Hotărârea Guvernului </w:t>
            </w:r>
            <w:r w:rsidR="000C27F6" w:rsidRPr="008D0A98">
              <w:rPr>
                <w:bCs/>
              </w:rPr>
              <w:t>nr. 456/2017</w:t>
            </w:r>
            <w:r w:rsidRPr="008D0A98">
              <w:rPr>
                <w:bCs/>
              </w:rPr>
              <w:t xml:space="preserve">, </w:t>
            </w:r>
            <w:r w:rsidRPr="008D0A98">
              <w:t xml:space="preserve">ca urmare a întocmirii documentațiilor cadastrale au rezultat diferențe din măsurătorile cadastrale și diferențe de categorie de folosință, poziționare intravilan/extravilan, față de informațiile cuprinse în Anexa nr. 2 la Hotărârea antemenționată. </w:t>
            </w:r>
          </w:p>
          <w:p w14:paraId="683447F9" w14:textId="77777777" w:rsidR="00C548BB" w:rsidRPr="008D0A98" w:rsidRDefault="00C548BB" w:rsidP="003310E9">
            <w:pPr>
              <w:pStyle w:val="ListParagraph"/>
              <w:suppressAutoHyphens w:val="0"/>
              <w:ind w:left="24" w:firstLine="676"/>
              <w:contextualSpacing/>
              <w:jc w:val="both"/>
              <w:rPr>
                <w:bCs/>
              </w:rPr>
            </w:pPr>
          </w:p>
          <w:p w14:paraId="64A98B31" w14:textId="77777777" w:rsidR="00854875" w:rsidRPr="008D0A98" w:rsidRDefault="00D8449E" w:rsidP="003310E9">
            <w:pPr>
              <w:pStyle w:val="ListParagraph"/>
              <w:suppressAutoHyphens w:val="0"/>
              <w:ind w:left="24" w:firstLine="676"/>
              <w:contextualSpacing/>
              <w:jc w:val="both"/>
              <w:rPr>
                <w:bCs/>
              </w:rPr>
            </w:pPr>
            <w:r w:rsidRPr="008D0A98">
              <w:rPr>
                <w:bCs/>
              </w:rPr>
              <w:t xml:space="preserve">Imobilele cuprinse în anexa nr. 2 la Hotărârea Guvernului </w:t>
            </w:r>
            <w:r w:rsidR="000C27F6" w:rsidRPr="008D0A98">
              <w:rPr>
                <w:bCs/>
              </w:rPr>
              <w:t>nr. 456/2017</w:t>
            </w:r>
            <w:r w:rsidRPr="008D0A98">
              <w:rPr>
                <w:bCs/>
              </w:rPr>
              <w:t xml:space="preserve"> ale căror </w:t>
            </w:r>
            <w:r w:rsidRPr="008D0A98">
              <w:rPr>
                <w:b/>
                <w:bCs/>
                <w:u w:val="single"/>
              </w:rPr>
              <w:t>date de identificare, suprafețe afectate și valori de despăgubire</w:t>
            </w:r>
            <w:r w:rsidRPr="008D0A98">
              <w:rPr>
                <w:bCs/>
              </w:rPr>
              <w:t xml:space="preserve"> necesită a fi actualizate după întocmirea documentațiilor cadastrale sunt următoarele: </w:t>
            </w:r>
          </w:p>
          <w:p w14:paraId="69A8B708" w14:textId="3489FD70" w:rsidR="00C548BB" w:rsidRDefault="00854875" w:rsidP="00C548BB">
            <w:pPr>
              <w:pStyle w:val="ListParagraph"/>
              <w:suppressAutoHyphens w:val="0"/>
              <w:ind w:left="24" w:firstLine="676"/>
              <w:contextualSpacing/>
              <w:jc w:val="both"/>
            </w:pPr>
            <w:r w:rsidRPr="008D0A98">
              <w:rPr>
                <w:bCs/>
              </w:rPr>
              <w:t>-</w:t>
            </w:r>
            <w:r w:rsidR="00D8449E" w:rsidRPr="008D0A98">
              <w:t xml:space="preserve">  pozițiile nr. crt.</w:t>
            </w:r>
            <w:r w:rsidR="0085680B" w:rsidRPr="008D0A98">
              <w:t xml:space="preserve"> </w:t>
            </w:r>
            <w:r w:rsidR="002D34E9" w:rsidRPr="008D0A98">
              <w:t xml:space="preserve">1, 2, 46, 47, 51, 52, 60, 80, 84, 85, 86, 88, 91, 92, 93, 94, 95, 96, 97, 98, 99, 100, 101, 102, 103, 104, 105, 106, 107, 108, 110, 111, 112, 114, 119, 120, 122, 126, 127, 131, 132, 133, 134, 135, 142, 143, 144, 145, 146, 147, 148, 149, 150, 151, 152, 153, 154, 155, 156, 157, 158, 159, </w:t>
            </w:r>
            <w:r w:rsidR="002D34E9" w:rsidRPr="008D0A98">
              <w:lastRenderedPageBreak/>
              <w:t>160, 162, 163, 164, 165, 166, 167, 168, 169, 170, 171, 172, 173, 174, 175, 176, 177, 180, 181, 182, 183, 184, 185, 188, 189, 190, 191, 192, 193, 194, 195, 196, 197, 198, 199, 200, 201, 202, 204, 205, 206, 207, 208, 209, 210, 211, 212, 213, 216, 217, 218, 219, 220, 221, 222, 223, 224, 225, 226, 227, 228, 229, 230, 231, 232, 233, 234, 238, 268, 271, 2895, 2896, 2898, 2899, 2900, 2901, 2902, 2903, 2904, 2905, 2906, 2907, 2908, 2909, 2910, 2911, 2912, 2913, 2914, 2915, 2917, 2918, 2919, 2920, 2921, 2922, 2923, 2924, 2925, 2926, 2927, 2929, 2930, 2931, 2934, 2935, 2936, 2937, 2938, 2939, 2940, 2941, 2942, 2943, 2944, 2945, 2946, 2947, 2948, 2949, 2950, 2951, 2952, 2953, 2954, 2955, 2956, 2957, 2958, 2959, 2960, 2961, 2962, 2963, 2964, 2965, 2966, 2967, 2968, 2969, 2970, 2971, 2972, 2973, 2974, 2975, 2976, 2977, 2978, 2979, 2980, 2981, 2982, 2983, 2984, 2985</w:t>
            </w:r>
            <w:r w:rsidR="0054546C" w:rsidRPr="008D0A98">
              <w:t xml:space="preserve">, </w:t>
            </w:r>
            <w:r w:rsidR="002D34E9" w:rsidRPr="008D0A98">
              <w:t>2986</w:t>
            </w:r>
            <w:r w:rsidR="0054546C" w:rsidRPr="008D0A98">
              <w:t xml:space="preserve">, </w:t>
            </w:r>
            <w:r w:rsidR="002D34E9" w:rsidRPr="008D0A98">
              <w:t>2987</w:t>
            </w:r>
            <w:r w:rsidR="0054546C" w:rsidRPr="008D0A98">
              <w:t xml:space="preserve">, </w:t>
            </w:r>
            <w:r w:rsidR="002D34E9" w:rsidRPr="008D0A98">
              <w:t>2988</w:t>
            </w:r>
            <w:r w:rsidR="0054546C" w:rsidRPr="008D0A98">
              <w:t xml:space="preserve">, </w:t>
            </w:r>
            <w:r w:rsidR="002D34E9" w:rsidRPr="008D0A98">
              <w:t>2989</w:t>
            </w:r>
            <w:r w:rsidR="0054546C" w:rsidRPr="008D0A98">
              <w:t xml:space="preserve">, </w:t>
            </w:r>
            <w:r w:rsidR="002D34E9" w:rsidRPr="008D0A98">
              <w:t>2990</w:t>
            </w:r>
            <w:r w:rsidR="0054546C" w:rsidRPr="008D0A98">
              <w:t xml:space="preserve">, </w:t>
            </w:r>
            <w:r w:rsidR="002D34E9" w:rsidRPr="008D0A98">
              <w:t>2991</w:t>
            </w:r>
            <w:r w:rsidR="0054546C" w:rsidRPr="008D0A98">
              <w:t xml:space="preserve">, </w:t>
            </w:r>
            <w:r w:rsidR="002D34E9" w:rsidRPr="008D0A98">
              <w:t>2992</w:t>
            </w:r>
            <w:r w:rsidR="0054546C" w:rsidRPr="008D0A98">
              <w:t xml:space="preserve">, </w:t>
            </w:r>
            <w:r w:rsidR="002D34E9" w:rsidRPr="008D0A98">
              <w:t>2993</w:t>
            </w:r>
            <w:r w:rsidR="0054546C" w:rsidRPr="008D0A98">
              <w:t xml:space="preserve">, </w:t>
            </w:r>
            <w:r w:rsidR="002D34E9" w:rsidRPr="008D0A98">
              <w:t>2994</w:t>
            </w:r>
            <w:r w:rsidR="0054546C" w:rsidRPr="008D0A98">
              <w:t xml:space="preserve">, </w:t>
            </w:r>
            <w:r w:rsidR="002D34E9" w:rsidRPr="008D0A98">
              <w:t>2995</w:t>
            </w:r>
            <w:r w:rsidR="0054546C" w:rsidRPr="008D0A98">
              <w:t xml:space="preserve">, </w:t>
            </w:r>
            <w:r w:rsidR="002D34E9" w:rsidRPr="008D0A98">
              <w:t>2996</w:t>
            </w:r>
            <w:r w:rsidR="0054546C" w:rsidRPr="008D0A98">
              <w:t xml:space="preserve">, </w:t>
            </w:r>
            <w:r w:rsidR="002D34E9" w:rsidRPr="008D0A98">
              <w:t>2997</w:t>
            </w:r>
            <w:r w:rsidR="0054546C" w:rsidRPr="008D0A98">
              <w:t xml:space="preserve">, </w:t>
            </w:r>
            <w:r w:rsidR="002D34E9" w:rsidRPr="008D0A98">
              <w:t>2998</w:t>
            </w:r>
            <w:r w:rsidR="0054546C" w:rsidRPr="008D0A98">
              <w:t xml:space="preserve">, </w:t>
            </w:r>
            <w:r w:rsidR="002D34E9" w:rsidRPr="008D0A98">
              <w:t>2999</w:t>
            </w:r>
            <w:r w:rsidR="0054546C" w:rsidRPr="008D0A98">
              <w:t xml:space="preserve">, </w:t>
            </w:r>
            <w:r w:rsidR="002D34E9" w:rsidRPr="008D0A98">
              <w:t>3000</w:t>
            </w:r>
            <w:r w:rsidR="0054546C" w:rsidRPr="008D0A98">
              <w:t xml:space="preserve">, </w:t>
            </w:r>
            <w:r w:rsidR="002D34E9" w:rsidRPr="008D0A98">
              <w:t>3001</w:t>
            </w:r>
            <w:r w:rsidR="0054546C" w:rsidRPr="008D0A98">
              <w:t xml:space="preserve">, </w:t>
            </w:r>
            <w:r w:rsidR="002D34E9" w:rsidRPr="008D0A98">
              <w:t>3002</w:t>
            </w:r>
            <w:r w:rsidR="0054546C" w:rsidRPr="008D0A98">
              <w:t xml:space="preserve">, </w:t>
            </w:r>
            <w:r w:rsidR="002D34E9" w:rsidRPr="008D0A98">
              <w:t>3003</w:t>
            </w:r>
            <w:r w:rsidR="0054546C" w:rsidRPr="008D0A98">
              <w:t xml:space="preserve">, </w:t>
            </w:r>
            <w:r w:rsidR="002D34E9" w:rsidRPr="008D0A98">
              <w:t>3005</w:t>
            </w:r>
            <w:r w:rsidR="0054546C" w:rsidRPr="008D0A98">
              <w:t xml:space="preserve">, </w:t>
            </w:r>
            <w:r w:rsidR="002D34E9" w:rsidRPr="008D0A98">
              <w:t>3006</w:t>
            </w:r>
            <w:r w:rsidR="0054546C" w:rsidRPr="008D0A98">
              <w:t xml:space="preserve">, </w:t>
            </w:r>
            <w:r w:rsidR="002D34E9" w:rsidRPr="008D0A98">
              <w:t>3007</w:t>
            </w:r>
            <w:r w:rsidR="0054546C" w:rsidRPr="008D0A98">
              <w:t xml:space="preserve">, </w:t>
            </w:r>
            <w:r w:rsidR="002D34E9" w:rsidRPr="008D0A98">
              <w:t>3008</w:t>
            </w:r>
            <w:r w:rsidR="0054546C" w:rsidRPr="008D0A98">
              <w:t xml:space="preserve">, </w:t>
            </w:r>
            <w:r w:rsidR="002D34E9" w:rsidRPr="008D0A98">
              <w:t>3009</w:t>
            </w:r>
            <w:r w:rsidR="0054546C" w:rsidRPr="008D0A98">
              <w:t xml:space="preserve">, </w:t>
            </w:r>
            <w:r w:rsidR="002D34E9" w:rsidRPr="008D0A98">
              <w:t>3010</w:t>
            </w:r>
            <w:r w:rsidR="0054546C" w:rsidRPr="008D0A98">
              <w:t xml:space="preserve">, </w:t>
            </w:r>
            <w:r w:rsidR="002D34E9" w:rsidRPr="008D0A98">
              <w:t>3011</w:t>
            </w:r>
            <w:r w:rsidR="0054546C" w:rsidRPr="008D0A98">
              <w:t xml:space="preserve">, </w:t>
            </w:r>
            <w:r w:rsidR="002D34E9" w:rsidRPr="008D0A98">
              <w:t>3012</w:t>
            </w:r>
            <w:r w:rsidR="0054546C" w:rsidRPr="008D0A98">
              <w:t xml:space="preserve">, </w:t>
            </w:r>
            <w:r w:rsidR="002D34E9" w:rsidRPr="008D0A98">
              <w:t>3013</w:t>
            </w:r>
            <w:r w:rsidR="0054546C" w:rsidRPr="008D0A98">
              <w:t xml:space="preserve">, </w:t>
            </w:r>
            <w:r w:rsidR="002D34E9" w:rsidRPr="008D0A98">
              <w:t>3014</w:t>
            </w:r>
            <w:r w:rsidR="0054546C" w:rsidRPr="008D0A98">
              <w:t xml:space="preserve">, </w:t>
            </w:r>
            <w:r w:rsidR="002D34E9" w:rsidRPr="008D0A98">
              <w:t>3015</w:t>
            </w:r>
            <w:r w:rsidR="0054546C" w:rsidRPr="008D0A98">
              <w:t xml:space="preserve">, </w:t>
            </w:r>
            <w:r w:rsidR="002D34E9" w:rsidRPr="008D0A98">
              <w:t>3016</w:t>
            </w:r>
            <w:r w:rsidR="0054546C" w:rsidRPr="008D0A98">
              <w:t xml:space="preserve">, </w:t>
            </w:r>
            <w:r w:rsidR="002D34E9" w:rsidRPr="008D0A98">
              <w:t>3017</w:t>
            </w:r>
            <w:r w:rsidR="0054546C" w:rsidRPr="008D0A98">
              <w:t xml:space="preserve">, </w:t>
            </w:r>
            <w:r w:rsidR="002D34E9" w:rsidRPr="008D0A98">
              <w:t>3018</w:t>
            </w:r>
            <w:r w:rsidR="0054546C" w:rsidRPr="008D0A98">
              <w:t xml:space="preserve">, </w:t>
            </w:r>
            <w:r w:rsidR="002D34E9" w:rsidRPr="008D0A98">
              <w:t>3019</w:t>
            </w:r>
            <w:r w:rsidR="0054546C" w:rsidRPr="008D0A98">
              <w:t xml:space="preserve">, </w:t>
            </w:r>
            <w:r w:rsidR="002D34E9" w:rsidRPr="008D0A98">
              <w:t>3020</w:t>
            </w:r>
            <w:r w:rsidR="0054546C" w:rsidRPr="008D0A98">
              <w:t xml:space="preserve">, </w:t>
            </w:r>
            <w:r w:rsidR="002D34E9" w:rsidRPr="008D0A98">
              <w:t>3021</w:t>
            </w:r>
            <w:r w:rsidR="0054546C" w:rsidRPr="008D0A98">
              <w:t xml:space="preserve">, </w:t>
            </w:r>
            <w:r w:rsidR="002D34E9" w:rsidRPr="008D0A98">
              <w:t>3023</w:t>
            </w:r>
            <w:r w:rsidR="0054546C" w:rsidRPr="008D0A98">
              <w:t xml:space="preserve">, </w:t>
            </w:r>
            <w:r w:rsidR="002D34E9" w:rsidRPr="008D0A98">
              <w:t>3024</w:t>
            </w:r>
            <w:r w:rsidR="0054546C" w:rsidRPr="008D0A98">
              <w:t xml:space="preserve">, </w:t>
            </w:r>
            <w:r w:rsidR="002D34E9" w:rsidRPr="008D0A98">
              <w:t>3025</w:t>
            </w:r>
            <w:r w:rsidR="0054546C" w:rsidRPr="008D0A98">
              <w:t xml:space="preserve">, </w:t>
            </w:r>
            <w:r w:rsidR="002D34E9" w:rsidRPr="008D0A98">
              <w:t>3026</w:t>
            </w:r>
            <w:r w:rsidR="0054546C" w:rsidRPr="008D0A98">
              <w:t xml:space="preserve">, </w:t>
            </w:r>
            <w:r w:rsidR="002D34E9" w:rsidRPr="008D0A98">
              <w:t>3027</w:t>
            </w:r>
            <w:r w:rsidR="0054546C" w:rsidRPr="008D0A98">
              <w:t xml:space="preserve">, </w:t>
            </w:r>
            <w:r w:rsidR="002D34E9" w:rsidRPr="008D0A98">
              <w:t>3028</w:t>
            </w:r>
            <w:r w:rsidR="0054546C" w:rsidRPr="008D0A98">
              <w:t xml:space="preserve">, </w:t>
            </w:r>
            <w:r w:rsidR="002D34E9" w:rsidRPr="008D0A98">
              <w:t>3029</w:t>
            </w:r>
            <w:r w:rsidR="0054546C" w:rsidRPr="008D0A98">
              <w:t xml:space="preserve">, </w:t>
            </w:r>
            <w:r w:rsidR="002D34E9" w:rsidRPr="008D0A98">
              <w:t>3030</w:t>
            </w:r>
            <w:r w:rsidR="0054546C" w:rsidRPr="008D0A98">
              <w:t xml:space="preserve">, </w:t>
            </w:r>
            <w:r w:rsidR="002D34E9" w:rsidRPr="008D0A98">
              <w:t>3031</w:t>
            </w:r>
            <w:r w:rsidR="0054546C" w:rsidRPr="008D0A98">
              <w:t xml:space="preserve">, </w:t>
            </w:r>
            <w:r w:rsidR="002D34E9" w:rsidRPr="008D0A98">
              <w:t>3032</w:t>
            </w:r>
            <w:r w:rsidR="0054546C" w:rsidRPr="008D0A98">
              <w:t xml:space="preserve">, </w:t>
            </w:r>
            <w:r w:rsidR="002D34E9" w:rsidRPr="008D0A98">
              <w:t>3033</w:t>
            </w:r>
            <w:r w:rsidR="0054546C" w:rsidRPr="008D0A98">
              <w:t xml:space="preserve">, </w:t>
            </w:r>
            <w:r w:rsidR="002D34E9" w:rsidRPr="008D0A98">
              <w:t>3034</w:t>
            </w:r>
            <w:r w:rsidR="0054546C" w:rsidRPr="008D0A98">
              <w:t xml:space="preserve">, </w:t>
            </w:r>
            <w:r w:rsidR="002D34E9" w:rsidRPr="008D0A98">
              <w:t>3035</w:t>
            </w:r>
            <w:r w:rsidR="0054546C" w:rsidRPr="008D0A98">
              <w:t xml:space="preserve">, </w:t>
            </w:r>
            <w:r w:rsidR="002D34E9" w:rsidRPr="008D0A98">
              <w:t>3036</w:t>
            </w:r>
            <w:r w:rsidR="0054546C" w:rsidRPr="008D0A98">
              <w:t xml:space="preserve">, </w:t>
            </w:r>
            <w:r w:rsidR="002D34E9" w:rsidRPr="008D0A98">
              <w:t>3037</w:t>
            </w:r>
            <w:r w:rsidR="0054546C" w:rsidRPr="008D0A98">
              <w:t xml:space="preserve">, </w:t>
            </w:r>
            <w:r w:rsidR="002D34E9" w:rsidRPr="008D0A98">
              <w:t>3038</w:t>
            </w:r>
            <w:r w:rsidR="0054546C" w:rsidRPr="008D0A98">
              <w:t xml:space="preserve">, </w:t>
            </w:r>
            <w:r w:rsidR="002D34E9" w:rsidRPr="008D0A98">
              <w:t>3039</w:t>
            </w:r>
            <w:r w:rsidR="0054546C" w:rsidRPr="008D0A98">
              <w:t xml:space="preserve">, </w:t>
            </w:r>
            <w:r w:rsidR="002D34E9" w:rsidRPr="008D0A98">
              <w:t>3040</w:t>
            </w:r>
            <w:r w:rsidR="0054546C" w:rsidRPr="008D0A98">
              <w:t xml:space="preserve">, </w:t>
            </w:r>
            <w:r w:rsidR="002D34E9" w:rsidRPr="008D0A98">
              <w:t>3041</w:t>
            </w:r>
            <w:r w:rsidR="0054546C" w:rsidRPr="008D0A98">
              <w:t xml:space="preserve">, </w:t>
            </w:r>
            <w:r w:rsidR="002D34E9" w:rsidRPr="008D0A98">
              <w:t>3042</w:t>
            </w:r>
            <w:r w:rsidR="0054546C" w:rsidRPr="008D0A98">
              <w:t xml:space="preserve">, </w:t>
            </w:r>
            <w:r w:rsidR="002D34E9" w:rsidRPr="008D0A98">
              <w:t>3043</w:t>
            </w:r>
            <w:r w:rsidR="0054546C" w:rsidRPr="008D0A98">
              <w:t xml:space="preserve">, </w:t>
            </w:r>
            <w:r w:rsidR="002D34E9" w:rsidRPr="008D0A98">
              <w:t>3044</w:t>
            </w:r>
            <w:r w:rsidR="0054546C" w:rsidRPr="008D0A98">
              <w:t xml:space="preserve">, </w:t>
            </w:r>
            <w:r w:rsidR="002D34E9" w:rsidRPr="008D0A98">
              <w:t>3045</w:t>
            </w:r>
            <w:r w:rsidR="0054546C" w:rsidRPr="008D0A98">
              <w:t xml:space="preserve">, </w:t>
            </w:r>
            <w:r w:rsidR="002D34E9" w:rsidRPr="008D0A98">
              <w:t>3046</w:t>
            </w:r>
            <w:r w:rsidR="0054546C" w:rsidRPr="008D0A98">
              <w:t xml:space="preserve">, </w:t>
            </w:r>
            <w:r w:rsidR="002D34E9" w:rsidRPr="008D0A98">
              <w:t>3047</w:t>
            </w:r>
            <w:r w:rsidR="0054546C" w:rsidRPr="008D0A98">
              <w:t xml:space="preserve">, </w:t>
            </w:r>
            <w:r w:rsidR="002D34E9" w:rsidRPr="008D0A98">
              <w:t>3048</w:t>
            </w:r>
            <w:r w:rsidR="0054546C" w:rsidRPr="008D0A98">
              <w:t xml:space="preserve">, </w:t>
            </w:r>
            <w:r w:rsidR="002D34E9" w:rsidRPr="008D0A98">
              <w:t>3049</w:t>
            </w:r>
            <w:r w:rsidR="0054546C" w:rsidRPr="008D0A98">
              <w:t xml:space="preserve">, </w:t>
            </w:r>
            <w:r w:rsidR="002D34E9" w:rsidRPr="008D0A98">
              <w:t>3050</w:t>
            </w:r>
            <w:r w:rsidR="0054546C" w:rsidRPr="008D0A98">
              <w:t xml:space="preserve">, </w:t>
            </w:r>
            <w:r w:rsidR="002D34E9" w:rsidRPr="008D0A98">
              <w:t>3051</w:t>
            </w:r>
            <w:r w:rsidR="0054546C" w:rsidRPr="008D0A98">
              <w:t xml:space="preserve">, </w:t>
            </w:r>
            <w:r w:rsidR="002D34E9" w:rsidRPr="008D0A98">
              <w:t>3052</w:t>
            </w:r>
            <w:r w:rsidR="0054546C" w:rsidRPr="008D0A98">
              <w:t xml:space="preserve">, </w:t>
            </w:r>
            <w:r w:rsidR="002D34E9" w:rsidRPr="008D0A98">
              <w:t>3053</w:t>
            </w:r>
            <w:r w:rsidR="0054546C" w:rsidRPr="008D0A98">
              <w:t xml:space="preserve">, </w:t>
            </w:r>
            <w:r w:rsidR="002D34E9" w:rsidRPr="008D0A98">
              <w:t>3054</w:t>
            </w:r>
            <w:r w:rsidR="0054546C" w:rsidRPr="008D0A98">
              <w:t xml:space="preserve">, </w:t>
            </w:r>
            <w:r w:rsidR="002D34E9" w:rsidRPr="008D0A98">
              <w:t>3055</w:t>
            </w:r>
            <w:r w:rsidR="0054546C" w:rsidRPr="008D0A98">
              <w:t xml:space="preserve">, </w:t>
            </w:r>
            <w:r w:rsidR="002D34E9" w:rsidRPr="008D0A98">
              <w:t>3056</w:t>
            </w:r>
            <w:r w:rsidR="0054546C" w:rsidRPr="008D0A98">
              <w:t xml:space="preserve">, </w:t>
            </w:r>
            <w:r w:rsidR="002D34E9" w:rsidRPr="008D0A98">
              <w:t>3057</w:t>
            </w:r>
            <w:r w:rsidR="0054546C" w:rsidRPr="008D0A98">
              <w:t xml:space="preserve">, </w:t>
            </w:r>
            <w:r w:rsidR="002D34E9" w:rsidRPr="008D0A98">
              <w:t>3058</w:t>
            </w:r>
            <w:r w:rsidR="0054546C" w:rsidRPr="008D0A98">
              <w:t xml:space="preserve">, </w:t>
            </w:r>
            <w:r w:rsidR="002D34E9" w:rsidRPr="008D0A98">
              <w:t>3059</w:t>
            </w:r>
            <w:r w:rsidR="0054546C" w:rsidRPr="008D0A98">
              <w:t xml:space="preserve">, </w:t>
            </w:r>
            <w:r w:rsidR="002D34E9" w:rsidRPr="008D0A98">
              <w:t>3060</w:t>
            </w:r>
            <w:r w:rsidR="0054546C" w:rsidRPr="008D0A98">
              <w:t xml:space="preserve">, </w:t>
            </w:r>
            <w:r w:rsidR="002D34E9" w:rsidRPr="008D0A98">
              <w:t>3062</w:t>
            </w:r>
            <w:r w:rsidR="0054546C" w:rsidRPr="008D0A98">
              <w:t xml:space="preserve">, </w:t>
            </w:r>
            <w:r w:rsidR="002D34E9" w:rsidRPr="008D0A98">
              <w:t>3063</w:t>
            </w:r>
            <w:r w:rsidR="0054546C" w:rsidRPr="008D0A98">
              <w:t xml:space="preserve">, </w:t>
            </w:r>
            <w:r w:rsidR="002D34E9" w:rsidRPr="008D0A98">
              <w:t>3064</w:t>
            </w:r>
            <w:r w:rsidR="0054546C" w:rsidRPr="008D0A98">
              <w:t xml:space="preserve">, </w:t>
            </w:r>
            <w:r w:rsidR="002D34E9" w:rsidRPr="008D0A98">
              <w:t>3065</w:t>
            </w:r>
            <w:r w:rsidR="0054546C" w:rsidRPr="008D0A98">
              <w:t xml:space="preserve">, </w:t>
            </w:r>
            <w:r w:rsidR="002D34E9" w:rsidRPr="008D0A98">
              <w:t>3066</w:t>
            </w:r>
            <w:r w:rsidR="0054546C" w:rsidRPr="008D0A98">
              <w:t xml:space="preserve">, </w:t>
            </w:r>
            <w:r w:rsidR="002D34E9" w:rsidRPr="008D0A98">
              <w:t>3067</w:t>
            </w:r>
            <w:r w:rsidR="0054546C" w:rsidRPr="008D0A98">
              <w:t xml:space="preserve">, </w:t>
            </w:r>
            <w:r w:rsidR="002D34E9" w:rsidRPr="008D0A98">
              <w:t>3069</w:t>
            </w:r>
            <w:r w:rsidR="0054546C" w:rsidRPr="008D0A98">
              <w:t xml:space="preserve">, </w:t>
            </w:r>
            <w:r w:rsidR="002D34E9" w:rsidRPr="008D0A98">
              <w:t>3070</w:t>
            </w:r>
            <w:r w:rsidR="0054546C" w:rsidRPr="008D0A98">
              <w:t xml:space="preserve">, </w:t>
            </w:r>
            <w:r w:rsidR="002D34E9" w:rsidRPr="008D0A98">
              <w:t>3071</w:t>
            </w:r>
            <w:r w:rsidR="0054546C" w:rsidRPr="008D0A98">
              <w:t xml:space="preserve">, </w:t>
            </w:r>
            <w:r w:rsidR="002D34E9" w:rsidRPr="008D0A98">
              <w:t>3072</w:t>
            </w:r>
            <w:r w:rsidR="0054546C" w:rsidRPr="008D0A98">
              <w:t xml:space="preserve">, </w:t>
            </w:r>
            <w:r w:rsidR="002D34E9" w:rsidRPr="008D0A98">
              <w:t>3073</w:t>
            </w:r>
            <w:r w:rsidR="0054546C" w:rsidRPr="008D0A98">
              <w:t xml:space="preserve">, </w:t>
            </w:r>
            <w:r w:rsidR="002D34E9" w:rsidRPr="008D0A98">
              <w:t>3074</w:t>
            </w:r>
            <w:r w:rsidR="0054546C" w:rsidRPr="008D0A98">
              <w:t xml:space="preserve">, </w:t>
            </w:r>
            <w:r w:rsidR="002D34E9" w:rsidRPr="008D0A98">
              <w:t>3075</w:t>
            </w:r>
            <w:r w:rsidR="0054546C" w:rsidRPr="008D0A98">
              <w:t xml:space="preserve">, </w:t>
            </w:r>
            <w:r w:rsidR="002D34E9" w:rsidRPr="008D0A98">
              <w:t>3076</w:t>
            </w:r>
            <w:r w:rsidR="0054546C" w:rsidRPr="008D0A98">
              <w:t xml:space="preserve">, </w:t>
            </w:r>
            <w:r w:rsidR="002D34E9" w:rsidRPr="008D0A98">
              <w:t>3077</w:t>
            </w:r>
            <w:r w:rsidR="0054546C" w:rsidRPr="008D0A98">
              <w:t xml:space="preserve">, </w:t>
            </w:r>
            <w:r w:rsidR="002D34E9" w:rsidRPr="008D0A98">
              <w:t>3078</w:t>
            </w:r>
            <w:r w:rsidR="0054546C" w:rsidRPr="008D0A98">
              <w:t xml:space="preserve">, </w:t>
            </w:r>
            <w:r w:rsidR="002D34E9" w:rsidRPr="008D0A98">
              <w:t>3079</w:t>
            </w:r>
            <w:r w:rsidR="0054546C" w:rsidRPr="008D0A98">
              <w:t xml:space="preserve">, </w:t>
            </w:r>
            <w:r w:rsidR="002D34E9" w:rsidRPr="008D0A98">
              <w:t>3080</w:t>
            </w:r>
            <w:r w:rsidR="0054546C" w:rsidRPr="008D0A98">
              <w:t xml:space="preserve">, </w:t>
            </w:r>
            <w:r w:rsidR="002D34E9" w:rsidRPr="008D0A98">
              <w:t>3082</w:t>
            </w:r>
            <w:r w:rsidR="0054546C" w:rsidRPr="008D0A98">
              <w:t xml:space="preserve">, </w:t>
            </w:r>
            <w:r w:rsidR="002D34E9" w:rsidRPr="008D0A98">
              <w:t>3083</w:t>
            </w:r>
            <w:r w:rsidR="0054546C" w:rsidRPr="008D0A98">
              <w:t xml:space="preserve">, </w:t>
            </w:r>
            <w:r w:rsidR="002D34E9" w:rsidRPr="008D0A98">
              <w:t>3084</w:t>
            </w:r>
            <w:r w:rsidR="0054546C" w:rsidRPr="008D0A98">
              <w:t xml:space="preserve">, </w:t>
            </w:r>
            <w:r w:rsidR="002D34E9" w:rsidRPr="008D0A98">
              <w:t>3086</w:t>
            </w:r>
            <w:r w:rsidR="0054546C" w:rsidRPr="008D0A98">
              <w:t xml:space="preserve">, </w:t>
            </w:r>
            <w:r w:rsidR="002D34E9" w:rsidRPr="008D0A98">
              <w:t>3087</w:t>
            </w:r>
            <w:r w:rsidR="0054546C" w:rsidRPr="008D0A98">
              <w:t xml:space="preserve">, </w:t>
            </w:r>
            <w:r w:rsidR="002D34E9" w:rsidRPr="008D0A98">
              <w:t>3089</w:t>
            </w:r>
            <w:r w:rsidR="0054546C" w:rsidRPr="008D0A98">
              <w:t xml:space="preserve">, </w:t>
            </w:r>
            <w:r w:rsidR="002D34E9" w:rsidRPr="008D0A98">
              <w:t>3090</w:t>
            </w:r>
            <w:r w:rsidR="0054546C" w:rsidRPr="008D0A98">
              <w:t xml:space="preserve">, </w:t>
            </w:r>
            <w:r w:rsidR="002D34E9" w:rsidRPr="008D0A98">
              <w:t>3091</w:t>
            </w:r>
            <w:r w:rsidR="0054546C" w:rsidRPr="008D0A98">
              <w:t xml:space="preserve">, </w:t>
            </w:r>
            <w:r w:rsidR="002D34E9" w:rsidRPr="008D0A98">
              <w:t>3092</w:t>
            </w:r>
            <w:r w:rsidR="0054546C" w:rsidRPr="008D0A98">
              <w:t xml:space="preserve">, </w:t>
            </w:r>
            <w:r w:rsidR="002D34E9" w:rsidRPr="008D0A98">
              <w:t>3093</w:t>
            </w:r>
            <w:r w:rsidR="0054546C" w:rsidRPr="008D0A98">
              <w:t xml:space="preserve">, </w:t>
            </w:r>
            <w:r w:rsidR="002D34E9" w:rsidRPr="008D0A98">
              <w:t>3094</w:t>
            </w:r>
            <w:r w:rsidR="0054546C" w:rsidRPr="008D0A98">
              <w:t xml:space="preserve">, </w:t>
            </w:r>
            <w:r w:rsidR="002D34E9" w:rsidRPr="008D0A98">
              <w:t>3095</w:t>
            </w:r>
            <w:r w:rsidR="0054546C" w:rsidRPr="008D0A98">
              <w:t xml:space="preserve">, </w:t>
            </w:r>
            <w:r w:rsidR="002D34E9" w:rsidRPr="008D0A98">
              <w:t>3097</w:t>
            </w:r>
            <w:r w:rsidR="0054546C" w:rsidRPr="008D0A98">
              <w:t xml:space="preserve">, </w:t>
            </w:r>
            <w:r w:rsidR="002D34E9" w:rsidRPr="008D0A98">
              <w:t>3100</w:t>
            </w:r>
            <w:r w:rsidR="0054546C" w:rsidRPr="008D0A98">
              <w:t xml:space="preserve">, </w:t>
            </w:r>
            <w:r w:rsidR="002D34E9" w:rsidRPr="008D0A98">
              <w:t>3101</w:t>
            </w:r>
            <w:r w:rsidR="0054546C" w:rsidRPr="008D0A98">
              <w:t xml:space="preserve">, </w:t>
            </w:r>
            <w:r w:rsidR="002D34E9" w:rsidRPr="008D0A98">
              <w:t>3102</w:t>
            </w:r>
            <w:r w:rsidR="0054546C" w:rsidRPr="008D0A98">
              <w:t xml:space="preserve">, </w:t>
            </w:r>
            <w:r w:rsidR="002D34E9" w:rsidRPr="008D0A98">
              <w:t>3105</w:t>
            </w:r>
            <w:r w:rsidR="0054546C" w:rsidRPr="008D0A98">
              <w:t xml:space="preserve">, </w:t>
            </w:r>
            <w:r w:rsidR="002D34E9" w:rsidRPr="008D0A98">
              <w:t>3107</w:t>
            </w:r>
            <w:r w:rsidR="0054546C" w:rsidRPr="008D0A98">
              <w:t xml:space="preserve">, </w:t>
            </w:r>
            <w:r w:rsidR="002D34E9" w:rsidRPr="008D0A98">
              <w:t>3108</w:t>
            </w:r>
            <w:r w:rsidR="0054546C" w:rsidRPr="008D0A98">
              <w:t xml:space="preserve">, </w:t>
            </w:r>
            <w:r w:rsidR="002D34E9" w:rsidRPr="008D0A98">
              <w:t>3109</w:t>
            </w:r>
            <w:r w:rsidR="0054546C" w:rsidRPr="008D0A98">
              <w:t xml:space="preserve">, </w:t>
            </w:r>
            <w:r w:rsidR="002D34E9" w:rsidRPr="008D0A98">
              <w:t>3110</w:t>
            </w:r>
            <w:r w:rsidR="0054546C" w:rsidRPr="008D0A98">
              <w:t xml:space="preserve">, </w:t>
            </w:r>
            <w:r w:rsidR="002D34E9" w:rsidRPr="008D0A98">
              <w:t>3111</w:t>
            </w:r>
            <w:r w:rsidR="0054546C" w:rsidRPr="008D0A98">
              <w:t xml:space="preserve">, </w:t>
            </w:r>
            <w:r w:rsidR="002D34E9" w:rsidRPr="008D0A98">
              <w:t>3112</w:t>
            </w:r>
            <w:r w:rsidR="0054546C" w:rsidRPr="008D0A98">
              <w:t xml:space="preserve">, </w:t>
            </w:r>
            <w:r w:rsidR="002D34E9" w:rsidRPr="008D0A98">
              <w:t>3113</w:t>
            </w:r>
            <w:r w:rsidR="0054546C" w:rsidRPr="008D0A98">
              <w:t xml:space="preserve">, </w:t>
            </w:r>
            <w:r w:rsidR="002D34E9" w:rsidRPr="008D0A98">
              <w:t>3114</w:t>
            </w:r>
            <w:r w:rsidR="0054546C" w:rsidRPr="008D0A98">
              <w:t xml:space="preserve">, </w:t>
            </w:r>
            <w:r w:rsidR="002D34E9" w:rsidRPr="008D0A98">
              <w:t>3115</w:t>
            </w:r>
            <w:r w:rsidR="0054546C" w:rsidRPr="008D0A98">
              <w:t xml:space="preserve">, </w:t>
            </w:r>
            <w:r w:rsidR="002D34E9" w:rsidRPr="008D0A98">
              <w:t>3116</w:t>
            </w:r>
            <w:r w:rsidR="0054546C" w:rsidRPr="008D0A98">
              <w:t xml:space="preserve">, </w:t>
            </w:r>
            <w:r w:rsidR="002D34E9" w:rsidRPr="008D0A98">
              <w:t>3117</w:t>
            </w:r>
            <w:r w:rsidR="0054546C" w:rsidRPr="008D0A98">
              <w:t xml:space="preserve">, </w:t>
            </w:r>
            <w:r w:rsidR="002D34E9" w:rsidRPr="008D0A98">
              <w:t>3118</w:t>
            </w:r>
            <w:r w:rsidR="0054546C" w:rsidRPr="008D0A98">
              <w:t xml:space="preserve">, </w:t>
            </w:r>
            <w:r w:rsidR="002D34E9" w:rsidRPr="008D0A98">
              <w:t>3119</w:t>
            </w:r>
            <w:r w:rsidR="0054546C" w:rsidRPr="008D0A98">
              <w:t xml:space="preserve">, </w:t>
            </w:r>
            <w:r w:rsidR="002D34E9" w:rsidRPr="008D0A98">
              <w:t>3120</w:t>
            </w:r>
            <w:r w:rsidR="0054546C" w:rsidRPr="008D0A98">
              <w:t xml:space="preserve">, </w:t>
            </w:r>
            <w:r w:rsidR="002D34E9" w:rsidRPr="008D0A98">
              <w:t>3121</w:t>
            </w:r>
            <w:r w:rsidR="0054546C" w:rsidRPr="008D0A98">
              <w:t xml:space="preserve">, </w:t>
            </w:r>
            <w:r w:rsidR="002D34E9" w:rsidRPr="008D0A98">
              <w:t>3122</w:t>
            </w:r>
            <w:r w:rsidR="0054546C" w:rsidRPr="008D0A98">
              <w:t xml:space="preserve">, </w:t>
            </w:r>
            <w:r w:rsidR="002D34E9" w:rsidRPr="008D0A98">
              <w:t>3123</w:t>
            </w:r>
            <w:r w:rsidR="0054546C" w:rsidRPr="008D0A98">
              <w:t xml:space="preserve">, </w:t>
            </w:r>
            <w:r w:rsidR="002D34E9" w:rsidRPr="008D0A98">
              <w:t>3124</w:t>
            </w:r>
            <w:r w:rsidR="0054546C" w:rsidRPr="008D0A98">
              <w:t>.</w:t>
            </w:r>
            <w:r w:rsidR="007469A2" w:rsidRPr="008D0A98">
              <w:t xml:space="preserve">    </w:t>
            </w:r>
            <w:r w:rsidR="00816216" w:rsidRPr="008D0A98">
              <w:t xml:space="preserve">  </w:t>
            </w:r>
            <w:r w:rsidR="00132E07" w:rsidRPr="008D0A98">
              <w:t xml:space="preserve"> </w:t>
            </w:r>
          </w:p>
          <w:p w14:paraId="420133DF" w14:textId="01BCDB1B" w:rsidR="00D8449E" w:rsidRPr="008D0A98" w:rsidRDefault="00D8449E" w:rsidP="003310E9">
            <w:pPr>
              <w:pStyle w:val="ListParagraph"/>
              <w:suppressAutoHyphens w:val="0"/>
              <w:ind w:left="24" w:firstLine="676"/>
              <w:contextualSpacing/>
              <w:jc w:val="both"/>
              <w:rPr>
                <w:bCs/>
              </w:rPr>
            </w:pPr>
            <w:r w:rsidRPr="008D0A98">
              <w:t>Suma</w:t>
            </w:r>
            <w:r w:rsidR="003E5715" w:rsidRPr="008D0A98">
              <w:t xml:space="preserve"> consemnată </w:t>
            </w:r>
            <w:r w:rsidRPr="008D0A98">
              <w:t xml:space="preserve">aferentă despăgubirii pentru imobilele menționate mai sus conform Hotărârii Guvernului </w:t>
            </w:r>
            <w:r w:rsidR="000C27F6" w:rsidRPr="008D0A98">
              <w:t>nr. 456/2017</w:t>
            </w:r>
            <w:r w:rsidRPr="008D0A98">
              <w:t xml:space="preserve"> este de </w:t>
            </w:r>
            <w:r w:rsidR="008D4F3C">
              <w:t xml:space="preserve"> </w:t>
            </w:r>
            <w:r w:rsidR="008D4F3C" w:rsidRPr="008D4F3C">
              <w:rPr>
                <w:b/>
                <w:bCs/>
                <w:color w:val="000000"/>
                <w:sz w:val="22"/>
                <w:szCs w:val="22"/>
                <w:lang w:eastAsia="en-US"/>
              </w:rPr>
              <w:t xml:space="preserve">1.131.102,29 </w:t>
            </w:r>
            <w:r w:rsidRPr="008D0A98">
              <w:rPr>
                <w:b/>
              </w:rPr>
              <w:t>lei</w:t>
            </w:r>
            <w:r w:rsidRPr="008D0A98">
              <w:t>.</w:t>
            </w:r>
          </w:p>
          <w:p w14:paraId="432FC901" w14:textId="77777777" w:rsidR="00D8449E" w:rsidRPr="008D0A98" w:rsidRDefault="00D8449E" w:rsidP="00C548BB">
            <w:pPr>
              <w:jc w:val="both"/>
            </w:pPr>
          </w:p>
          <w:tbl>
            <w:tblPr>
              <w:tblW w:w="7145" w:type="dxa"/>
              <w:tblLook w:val="04A0" w:firstRow="1" w:lastRow="0" w:firstColumn="1" w:lastColumn="0" w:noHBand="0" w:noVBand="1"/>
            </w:tblPr>
            <w:tblGrid>
              <w:gridCol w:w="949"/>
              <w:gridCol w:w="1582"/>
              <w:gridCol w:w="1494"/>
              <w:gridCol w:w="1420"/>
              <w:gridCol w:w="1700"/>
            </w:tblGrid>
            <w:tr w:rsidR="008D0A98" w:rsidRPr="008D0A98" w14:paraId="508F1E38" w14:textId="77777777" w:rsidTr="00616713">
              <w:trPr>
                <w:trHeight w:val="3372"/>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CEC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Nr. crt.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342B60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Nr. crt. HG nr. 456/2017</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7F3103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Despăgubiri consemnate conform HG nr. 456/2017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66190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Despăgubiri actualizate după întocmirea raportului de evaluare în conformitate cu art. 11 alin (7) din Legea nr. 255/2010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7F1C13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 xml:space="preserve">Diferența între despăgubirile conform HG nr. 456/2017 și despăgubirile conform raportului de evaluare întocmit în conformitate cu art. 11 alin (7) din Legea nr 255/2010 </w:t>
                  </w:r>
                </w:p>
              </w:tc>
            </w:tr>
            <w:tr w:rsidR="008D0A98" w:rsidRPr="008D0A98" w14:paraId="0338F1F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D873B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w:t>
                  </w:r>
                </w:p>
              </w:tc>
              <w:tc>
                <w:tcPr>
                  <w:tcW w:w="1582" w:type="dxa"/>
                  <w:tcBorders>
                    <w:top w:val="nil"/>
                    <w:left w:val="nil"/>
                    <w:bottom w:val="single" w:sz="4" w:space="0" w:color="auto"/>
                    <w:right w:val="single" w:sz="4" w:space="0" w:color="auto"/>
                  </w:tcBorders>
                  <w:shd w:val="clear" w:color="auto" w:fill="auto"/>
                  <w:noWrap/>
                  <w:vAlign w:val="center"/>
                  <w:hideMark/>
                </w:tcPr>
                <w:p w14:paraId="67F389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w:t>
                  </w:r>
                </w:p>
              </w:tc>
              <w:tc>
                <w:tcPr>
                  <w:tcW w:w="1494" w:type="dxa"/>
                  <w:tcBorders>
                    <w:top w:val="nil"/>
                    <w:left w:val="nil"/>
                    <w:bottom w:val="single" w:sz="4" w:space="0" w:color="auto"/>
                    <w:right w:val="single" w:sz="4" w:space="0" w:color="auto"/>
                  </w:tcBorders>
                  <w:shd w:val="clear" w:color="auto" w:fill="auto"/>
                  <w:noWrap/>
                  <w:vAlign w:val="center"/>
                  <w:hideMark/>
                </w:tcPr>
                <w:p w14:paraId="04E23B5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311,88</w:t>
                  </w:r>
                </w:p>
              </w:tc>
              <w:tc>
                <w:tcPr>
                  <w:tcW w:w="1420" w:type="dxa"/>
                  <w:tcBorders>
                    <w:top w:val="nil"/>
                    <w:left w:val="nil"/>
                    <w:bottom w:val="single" w:sz="4" w:space="0" w:color="auto"/>
                    <w:right w:val="single" w:sz="4" w:space="0" w:color="auto"/>
                  </w:tcBorders>
                  <w:shd w:val="clear" w:color="auto" w:fill="auto"/>
                  <w:noWrap/>
                  <w:vAlign w:val="center"/>
                  <w:hideMark/>
                </w:tcPr>
                <w:p w14:paraId="760A869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405,60</w:t>
                  </w:r>
                </w:p>
              </w:tc>
              <w:tc>
                <w:tcPr>
                  <w:tcW w:w="1700" w:type="dxa"/>
                  <w:tcBorders>
                    <w:top w:val="nil"/>
                    <w:left w:val="nil"/>
                    <w:bottom w:val="single" w:sz="4" w:space="0" w:color="auto"/>
                    <w:right w:val="single" w:sz="4" w:space="0" w:color="auto"/>
                  </w:tcBorders>
                  <w:shd w:val="clear" w:color="auto" w:fill="auto"/>
                  <w:noWrap/>
                  <w:vAlign w:val="center"/>
                  <w:hideMark/>
                </w:tcPr>
                <w:p w14:paraId="0CD930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-93,72</w:t>
                  </w:r>
                </w:p>
              </w:tc>
            </w:tr>
            <w:tr w:rsidR="008D0A98" w:rsidRPr="008D0A98" w14:paraId="2C8E3CA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AA74FF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w:t>
                  </w:r>
                </w:p>
              </w:tc>
              <w:tc>
                <w:tcPr>
                  <w:tcW w:w="1582" w:type="dxa"/>
                  <w:tcBorders>
                    <w:top w:val="nil"/>
                    <w:left w:val="nil"/>
                    <w:bottom w:val="single" w:sz="4" w:space="0" w:color="auto"/>
                    <w:right w:val="single" w:sz="4" w:space="0" w:color="auto"/>
                  </w:tcBorders>
                  <w:shd w:val="clear" w:color="auto" w:fill="auto"/>
                  <w:noWrap/>
                  <w:vAlign w:val="center"/>
                  <w:hideMark/>
                </w:tcPr>
                <w:p w14:paraId="3FB3C2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w:t>
                  </w:r>
                </w:p>
              </w:tc>
              <w:tc>
                <w:tcPr>
                  <w:tcW w:w="1494" w:type="dxa"/>
                  <w:tcBorders>
                    <w:top w:val="nil"/>
                    <w:left w:val="nil"/>
                    <w:bottom w:val="single" w:sz="4" w:space="0" w:color="auto"/>
                    <w:right w:val="single" w:sz="4" w:space="0" w:color="auto"/>
                  </w:tcBorders>
                  <w:shd w:val="clear" w:color="auto" w:fill="auto"/>
                  <w:noWrap/>
                  <w:vAlign w:val="bottom"/>
                  <w:hideMark/>
                </w:tcPr>
                <w:p w14:paraId="6E3E43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356,18</w:t>
                  </w:r>
                </w:p>
              </w:tc>
              <w:tc>
                <w:tcPr>
                  <w:tcW w:w="1420" w:type="dxa"/>
                  <w:tcBorders>
                    <w:top w:val="nil"/>
                    <w:left w:val="nil"/>
                    <w:bottom w:val="single" w:sz="4" w:space="0" w:color="auto"/>
                    <w:right w:val="single" w:sz="4" w:space="0" w:color="auto"/>
                  </w:tcBorders>
                  <w:shd w:val="clear" w:color="auto" w:fill="auto"/>
                  <w:noWrap/>
                  <w:vAlign w:val="center"/>
                  <w:hideMark/>
                </w:tcPr>
                <w:p w14:paraId="65A9A0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2.825,55</w:t>
                  </w:r>
                </w:p>
              </w:tc>
              <w:tc>
                <w:tcPr>
                  <w:tcW w:w="1700" w:type="dxa"/>
                  <w:tcBorders>
                    <w:top w:val="nil"/>
                    <w:left w:val="nil"/>
                    <w:bottom w:val="single" w:sz="4" w:space="0" w:color="auto"/>
                    <w:right w:val="single" w:sz="4" w:space="0" w:color="auto"/>
                  </w:tcBorders>
                  <w:shd w:val="clear" w:color="auto" w:fill="auto"/>
                  <w:noWrap/>
                  <w:vAlign w:val="center"/>
                  <w:hideMark/>
                </w:tcPr>
                <w:p w14:paraId="378962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-2.469,37</w:t>
                  </w:r>
                </w:p>
              </w:tc>
            </w:tr>
            <w:tr w:rsidR="008D0A98" w:rsidRPr="008D0A98" w14:paraId="6EC6A2C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7B8DF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w:t>
                  </w:r>
                </w:p>
              </w:tc>
              <w:tc>
                <w:tcPr>
                  <w:tcW w:w="1582" w:type="dxa"/>
                  <w:tcBorders>
                    <w:top w:val="nil"/>
                    <w:left w:val="nil"/>
                    <w:bottom w:val="single" w:sz="4" w:space="0" w:color="auto"/>
                    <w:right w:val="single" w:sz="4" w:space="0" w:color="auto"/>
                  </w:tcBorders>
                  <w:shd w:val="clear" w:color="auto" w:fill="auto"/>
                  <w:noWrap/>
                  <w:vAlign w:val="center"/>
                  <w:hideMark/>
                </w:tcPr>
                <w:p w14:paraId="3A7469F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w:t>
                  </w:r>
                </w:p>
              </w:tc>
              <w:tc>
                <w:tcPr>
                  <w:tcW w:w="1494" w:type="dxa"/>
                  <w:tcBorders>
                    <w:top w:val="nil"/>
                    <w:left w:val="nil"/>
                    <w:bottom w:val="single" w:sz="4" w:space="0" w:color="auto"/>
                    <w:right w:val="single" w:sz="4" w:space="0" w:color="auto"/>
                  </w:tcBorders>
                  <w:shd w:val="clear" w:color="auto" w:fill="auto"/>
                  <w:noWrap/>
                  <w:vAlign w:val="bottom"/>
                  <w:hideMark/>
                </w:tcPr>
                <w:p w14:paraId="1F11BF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54,66</w:t>
                  </w:r>
                </w:p>
              </w:tc>
              <w:tc>
                <w:tcPr>
                  <w:tcW w:w="1420" w:type="dxa"/>
                  <w:tcBorders>
                    <w:top w:val="nil"/>
                    <w:left w:val="nil"/>
                    <w:bottom w:val="single" w:sz="4" w:space="0" w:color="auto"/>
                    <w:right w:val="single" w:sz="4" w:space="0" w:color="auto"/>
                  </w:tcBorders>
                  <w:shd w:val="clear" w:color="auto" w:fill="auto"/>
                  <w:noWrap/>
                  <w:vAlign w:val="center"/>
                  <w:hideMark/>
                </w:tcPr>
                <w:p w14:paraId="06E9E0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109,20</w:t>
                  </w:r>
                </w:p>
              </w:tc>
              <w:tc>
                <w:tcPr>
                  <w:tcW w:w="1700" w:type="dxa"/>
                  <w:tcBorders>
                    <w:top w:val="nil"/>
                    <w:left w:val="nil"/>
                    <w:bottom w:val="single" w:sz="4" w:space="0" w:color="auto"/>
                    <w:right w:val="single" w:sz="4" w:space="0" w:color="auto"/>
                  </w:tcBorders>
                  <w:shd w:val="clear" w:color="auto" w:fill="auto"/>
                  <w:noWrap/>
                  <w:vAlign w:val="center"/>
                  <w:hideMark/>
                </w:tcPr>
                <w:p w14:paraId="5559BD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-54,54</w:t>
                  </w:r>
                </w:p>
              </w:tc>
            </w:tr>
            <w:tr w:rsidR="008D0A98" w:rsidRPr="008D0A98" w14:paraId="1C8B735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55F5B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w:t>
                  </w:r>
                </w:p>
              </w:tc>
              <w:tc>
                <w:tcPr>
                  <w:tcW w:w="1582" w:type="dxa"/>
                  <w:tcBorders>
                    <w:top w:val="nil"/>
                    <w:left w:val="nil"/>
                    <w:bottom w:val="single" w:sz="4" w:space="0" w:color="auto"/>
                    <w:right w:val="single" w:sz="4" w:space="0" w:color="auto"/>
                  </w:tcBorders>
                  <w:shd w:val="clear" w:color="auto" w:fill="auto"/>
                  <w:noWrap/>
                  <w:vAlign w:val="center"/>
                  <w:hideMark/>
                </w:tcPr>
                <w:p w14:paraId="463D62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w:t>
                  </w:r>
                </w:p>
              </w:tc>
              <w:tc>
                <w:tcPr>
                  <w:tcW w:w="1494" w:type="dxa"/>
                  <w:tcBorders>
                    <w:top w:val="nil"/>
                    <w:left w:val="nil"/>
                    <w:bottom w:val="single" w:sz="4" w:space="0" w:color="auto"/>
                    <w:right w:val="single" w:sz="4" w:space="0" w:color="auto"/>
                  </w:tcBorders>
                  <w:shd w:val="clear" w:color="auto" w:fill="auto"/>
                  <w:noWrap/>
                  <w:vAlign w:val="bottom"/>
                  <w:hideMark/>
                </w:tcPr>
                <w:p w14:paraId="3BE83D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2.545,95</w:t>
                  </w:r>
                </w:p>
              </w:tc>
              <w:tc>
                <w:tcPr>
                  <w:tcW w:w="1420" w:type="dxa"/>
                  <w:tcBorders>
                    <w:top w:val="nil"/>
                    <w:left w:val="nil"/>
                    <w:bottom w:val="single" w:sz="4" w:space="0" w:color="auto"/>
                    <w:right w:val="single" w:sz="4" w:space="0" w:color="auto"/>
                  </w:tcBorders>
                  <w:shd w:val="clear" w:color="auto" w:fill="auto"/>
                  <w:noWrap/>
                  <w:vAlign w:val="center"/>
                  <w:hideMark/>
                </w:tcPr>
                <w:p w14:paraId="579EA0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4.088,50</w:t>
                  </w:r>
                </w:p>
              </w:tc>
              <w:tc>
                <w:tcPr>
                  <w:tcW w:w="1700" w:type="dxa"/>
                  <w:tcBorders>
                    <w:top w:val="nil"/>
                    <w:left w:val="nil"/>
                    <w:bottom w:val="single" w:sz="4" w:space="0" w:color="auto"/>
                    <w:right w:val="single" w:sz="4" w:space="0" w:color="auto"/>
                  </w:tcBorders>
                  <w:shd w:val="clear" w:color="auto" w:fill="auto"/>
                  <w:noWrap/>
                  <w:vAlign w:val="center"/>
                  <w:hideMark/>
                </w:tcPr>
                <w:p w14:paraId="7B7397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-1.542,55</w:t>
                  </w:r>
                </w:p>
              </w:tc>
            </w:tr>
            <w:tr w:rsidR="008D0A98" w:rsidRPr="008D0A98" w14:paraId="350886B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CD5AC3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w:t>
                  </w:r>
                </w:p>
              </w:tc>
              <w:tc>
                <w:tcPr>
                  <w:tcW w:w="1582" w:type="dxa"/>
                  <w:tcBorders>
                    <w:top w:val="nil"/>
                    <w:left w:val="nil"/>
                    <w:bottom w:val="single" w:sz="4" w:space="0" w:color="auto"/>
                    <w:right w:val="single" w:sz="4" w:space="0" w:color="auto"/>
                  </w:tcBorders>
                  <w:shd w:val="clear" w:color="auto" w:fill="auto"/>
                  <w:noWrap/>
                  <w:vAlign w:val="center"/>
                  <w:hideMark/>
                </w:tcPr>
                <w:p w14:paraId="1C3BEC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w:t>
                  </w:r>
                </w:p>
              </w:tc>
              <w:tc>
                <w:tcPr>
                  <w:tcW w:w="1494" w:type="dxa"/>
                  <w:tcBorders>
                    <w:top w:val="nil"/>
                    <w:left w:val="nil"/>
                    <w:bottom w:val="single" w:sz="4" w:space="0" w:color="auto"/>
                    <w:right w:val="single" w:sz="4" w:space="0" w:color="auto"/>
                  </w:tcBorders>
                  <w:shd w:val="clear" w:color="auto" w:fill="auto"/>
                  <w:noWrap/>
                  <w:vAlign w:val="bottom"/>
                  <w:hideMark/>
                </w:tcPr>
                <w:p w14:paraId="41E172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1.791,35</w:t>
                  </w:r>
                </w:p>
              </w:tc>
              <w:tc>
                <w:tcPr>
                  <w:tcW w:w="1420" w:type="dxa"/>
                  <w:tcBorders>
                    <w:top w:val="nil"/>
                    <w:left w:val="nil"/>
                    <w:bottom w:val="single" w:sz="4" w:space="0" w:color="auto"/>
                    <w:right w:val="single" w:sz="4" w:space="0" w:color="auto"/>
                  </w:tcBorders>
                  <w:shd w:val="clear" w:color="auto" w:fill="auto"/>
                  <w:noWrap/>
                  <w:vAlign w:val="center"/>
                  <w:hideMark/>
                </w:tcPr>
                <w:p w14:paraId="00E9595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2.145,00</w:t>
                  </w:r>
                </w:p>
              </w:tc>
              <w:tc>
                <w:tcPr>
                  <w:tcW w:w="1700" w:type="dxa"/>
                  <w:tcBorders>
                    <w:top w:val="nil"/>
                    <w:left w:val="nil"/>
                    <w:bottom w:val="single" w:sz="4" w:space="0" w:color="auto"/>
                    <w:right w:val="single" w:sz="4" w:space="0" w:color="auto"/>
                  </w:tcBorders>
                  <w:shd w:val="clear" w:color="auto" w:fill="auto"/>
                  <w:noWrap/>
                  <w:vAlign w:val="center"/>
                  <w:hideMark/>
                </w:tcPr>
                <w:p w14:paraId="1315591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-353,65</w:t>
                  </w:r>
                </w:p>
              </w:tc>
            </w:tr>
            <w:tr w:rsidR="008D0A98" w:rsidRPr="008D0A98" w14:paraId="693FD26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3246C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w:t>
                  </w:r>
                </w:p>
              </w:tc>
              <w:tc>
                <w:tcPr>
                  <w:tcW w:w="1582" w:type="dxa"/>
                  <w:tcBorders>
                    <w:top w:val="nil"/>
                    <w:left w:val="nil"/>
                    <w:bottom w:val="single" w:sz="4" w:space="0" w:color="auto"/>
                    <w:right w:val="single" w:sz="4" w:space="0" w:color="auto"/>
                  </w:tcBorders>
                  <w:shd w:val="clear" w:color="auto" w:fill="auto"/>
                  <w:noWrap/>
                  <w:vAlign w:val="center"/>
                  <w:hideMark/>
                </w:tcPr>
                <w:p w14:paraId="47583A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w:t>
                  </w:r>
                </w:p>
              </w:tc>
              <w:tc>
                <w:tcPr>
                  <w:tcW w:w="1494" w:type="dxa"/>
                  <w:tcBorders>
                    <w:top w:val="nil"/>
                    <w:left w:val="nil"/>
                    <w:bottom w:val="single" w:sz="4" w:space="0" w:color="auto"/>
                    <w:right w:val="single" w:sz="4" w:space="0" w:color="auto"/>
                  </w:tcBorders>
                  <w:shd w:val="clear" w:color="auto" w:fill="auto"/>
                  <w:noWrap/>
                  <w:vAlign w:val="bottom"/>
                  <w:hideMark/>
                </w:tcPr>
                <w:p w14:paraId="1EC48CD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1.093,95</w:t>
                  </w:r>
                </w:p>
              </w:tc>
              <w:tc>
                <w:tcPr>
                  <w:tcW w:w="1420" w:type="dxa"/>
                  <w:tcBorders>
                    <w:top w:val="nil"/>
                    <w:left w:val="nil"/>
                    <w:bottom w:val="single" w:sz="4" w:space="0" w:color="auto"/>
                    <w:right w:val="single" w:sz="4" w:space="0" w:color="auto"/>
                  </w:tcBorders>
                  <w:shd w:val="clear" w:color="auto" w:fill="auto"/>
                  <w:noWrap/>
                  <w:vAlign w:val="center"/>
                  <w:hideMark/>
                </w:tcPr>
                <w:p w14:paraId="755CF8E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858,00</w:t>
                  </w:r>
                </w:p>
              </w:tc>
              <w:tc>
                <w:tcPr>
                  <w:tcW w:w="1700" w:type="dxa"/>
                  <w:tcBorders>
                    <w:top w:val="nil"/>
                    <w:left w:val="nil"/>
                    <w:bottom w:val="single" w:sz="4" w:space="0" w:color="auto"/>
                    <w:right w:val="single" w:sz="4" w:space="0" w:color="auto"/>
                  </w:tcBorders>
                  <w:shd w:val="clear" w:color="auto" w:fill="auto"/>
                  <w:noWrap/>
                  <w:vAlign w:val="center"/>
                  <w:hideMark/>
                </w:tcPr>
                <w:p w14:paraId="0AC601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235,95</w:t>
                  </w:r>
                </w:p>
              </w:tc>
            </w:tr>
            <w:tr w:rsidR="008D0A98" w:rsidRPr="008D0A98" w14:paraId="683B23B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07713A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w:t>
                  </w:r>
                </w:p>
              </w:tc>
              <w:tc>
                <w:tcPr>
                  <w:tcW w:w="1582" w:type="dxa"/>
                  <w:tcBorders>
                    <w:top w:val="nil"/>
                    <w:left w:val="nil"/>
                    <w:bottom w:val="single" w:sz="4" w:space="0" w:color="auto"/>
                    <w:right w:val="single" w:sz="4" w:space="0" w:color="auto"/>
                  </w:tcBorders>
                  <w:shd w:val="clear" w:color="auto" w:fill="auto"/>
                  <w:noWrap/>
                  <w:vAlign w:val="center"/>
                  <w:hideMark/>
                </w:tcPr>
                <w:p w14:paraId="0339D8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w:t>
                  </w:r>
                </w:p>
              </w:tc>
              <w:tc>
                <w:tcPr>
                  <w:tcW w:w="1494" w:type="dxa"/>
                  <w:tcBorders>
                    <w:top w:val="nil"/>
                    <w:left w:val="nil"/>
                    <w:bottom w:val="single" w:sz="4" w:space="0" w:color="auto"/>
                    <w:right w:val="single" w:sz="4" w:space="0" w:color="auto"/>
                  </w:tcBorders>
                  <w:shd w:val="clear" w:color="auto" w:fill="auto"/>
                  <w:noWrap/>
                  <w:vAlign w:val="bottom"/>
                  <w:hideMark/>
                </w:tcPr>
                <w:p w14:paraId="5D4279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14.805,45</w:t>
                  </w:r>
                </w:p>
              </w:tc>
              <w:tc>
                <w:tcPr>
                  <w:tcW w:w="1420" w:type="dxa"/>
                  <w:tcBorders>
                    <w:top w:val="nil"/>
                    <w:left w:val="nil"/>
                    <w:bottom w:val="single" w:sz="4" w:space="0" w:color="auto"/>
                    <w:right w:val="single" w:sz="4" w:space="0" w:color="auto"/>
                  </w:tcBorders>
                  <w:shd w:val="clear" w:color="auto" w:fill="auto"/>
                  <w:noWrap/>
                  <w:vAlign w:val="center"/>
                  <w:hideMark/>
                </w:tcPr>
                <w:p w14:paraId="5A4B229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19.376,50</w:t>
                  </w:r>
                </w:p>
              </w:tc>
              <w:tc>
                <w:tcPr>
                  <w:tcW w:w="1700" w:type="dxa"/>
                  <w:tcBorders>
                    <w:top w:val="nil"/>
                    <w:left w:val="nil"/>
                    <w:bottom w:val="single" w:sz="4" w:space="0" w:color="auto"/>
                    <w:right w:val="single" w:sz="4" w:space="0" w:color="auto"/>
                  </w:tcBorders>
                  <w:shd w:val="clear" w:color="auto" w:fill="auto"/>
                  <w:noWrap/>
                  <w:vAlign w:val="center"/>
                  <w:hideMark/>
                </w:tcPr>
                <w:p w14:paraId="0F7A773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-4.571,05</w:t>
                  </w:r>
                </w:p>
              </w:tc>
            </w:tr>
            <w:tr w:rsidR="008D0A98" w:rsidRPr="008D0A98" w14:paraId="75414DB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FD6BF1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w:t>
                  </w:r>
                </w:p>
              </w:tc>
              <w:tc>
                <w:tcPr>
                  <w:tcW w:w="1582" w:type="dxa"/>
                  <w:tcBorders>
                    <w:top w:val="nil"/>
                    <w:left w:val="nil"/>
                    <w:bottom w:val="single" w:sz="4" w:space="0" w:color="auto"/>
                    <w:right w:val="single" w:sz="4" w:space="0" w:color="auto"/>
                  </w:tcBorders>
                  <w:shd w:val="clear" w:color="auto" w:fill="auto"/>
                  <w:noWrap/>
                  <w:vAlign w:val="center"/>
                  <w:hideMark/>
                </w:tcPr>
                <w:p w14:paraId="2C6D76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80</w:t>
                  </w:r>
                </w:p>
              </w:tc>
              <w:tc>
                <w:tcPr>
                  <w:tcW w:w="1494" w:type="dxa"/>
                  <w:tcBorders>
                    <w:top w:val="nil"/>
                    <w:left w:val="nil"/>
                    <w:bottom w:val="single" w:sz="4" w:space="0" w:color="auto"/>
                    <w:right w:val="single" w:sz="4" w:space="0" w:color="auto"/>
                  </w:tcBorders>
                  <w:shd w:val="clear" w:color="auto" w:fill="auto"/>
                  <w:noWrap/>
                  <w:vAlign w:val="bottom"/>
                  <w:hideMark/>
                </w:tcPr>
                <w:p w14:paraId="7E55A58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354,24</w:t>
                  </w:r>
                </w:p>
              </w:tc>
              <w:tc>
                <w:tcPr>
                  <w:tcW w:w="1420" w:type="dxa"/>
                  <w:tcBorders>
                    <w:top w:val="nil"/>
                    <w:left w:val="nil"/>
                    <w:bottom w:val="single" w:sz="4" w:space="0" w:color="auto"/>
                    <w:right w:val="single" w:sz="4" w:space="0" w:color="auto"/>
                  </w:tcBorders>
                  <w:shd w:val="clear" w:color="auto" w:fill="auto"/>
                  <w:noWrap/>
                  <w:vAlign w:val="center"/>
                  <w:hideMark/>
                </w:tcPr>
                <w:p w14:paraId="36BB6A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787,80</w:t>
                  </w:r>
                </w:p>
              </w:tc>
              <w:tc>
                <w:tcPr>
                  <w:tcW w:w="1700" w:type="dxa"/>
                  <w:tcBorders>
                    <w:top w:val="nil"/>
                    <w:left w:val="nil"/>
                    <w:bottom w:val="single" w:sz="4" w:space="0" w:color="auto"/>
                    <w:right w:val="single" w:sz="4" w:space="0" w:color="auto"/>
                  </w:tcBorders>
                  <w:shd w:val="clear" w:color="auto" w:fill="auto"/>
                  <w:noWrap/>
                  <w:vAlign w:val="center"/>
                  <w:hideMark/>
                </w:tcPr>
                <w:p w14:paraId="4EF3AD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-433,56</w:t>
                  </w:r>
                </w:p>
              </w:tc>
            </w:tr>
            <w:tr w:rsidR="008D0A98" w:rsidRPr="008D0A98" w14:paraId="3D5285E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4F48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w:t>
                  </w:r>
                </w:p>
              </w:tc>
              <w:tc>
                <w:tcPr>
                  <w:tcW w:w="1582" w:type="dxa"/>
                  <w:tcBorders>
                    <w:top w:val="nil"/>
                    <w:left w:val="nil"/>
                    <w:bottom w:val="single" w:sz="4" w:space="0" w:color="auto"/>
                    <w:right w:val="single" w:sz="4" w:space="0" w:color="auto"/>
                  </w:tcBorders>
                  <w:shd w:val="clear" w:color="auto" w:fill="auto"/>
                  <w:noWrap/>
                  <w:vAlign w:val="center"/>
                  <w:hideMark/>
                </w:tcPr>
                <w:p w14:paraId="2D9BAE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w:t>
                  </w:r>
                </w:p>
              </w:tc>
              <w:tc>
                <w:tcPr>
                  <w:tcW w:w="1494" w:type="dxa"/>
                  <w:tcBorders>
                    <w:top w:val="nil"/>
                    <w:left w:val="nil"/>
                    <w:bottom w:val="single" w:sz="4" w:space="0" w:color="auto"/>
                    <w:right w:val="single" w:sz="4" w:space="0" w:color="auto"/>
                  </w:tcBorders>
                  <w:shd w:val="clear" w:color="auto" w:fill="auto"/>
                  <w:noWrap/>
                  <w:vAlign w:val="bottom"/>
                  <w:hideMark/>
                </w:tcPr>
                <w:p w14:paraId="488C24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948,95</w:t>
                  </w:r>
                </w:p>
              </w:tc>
              <w:tc>
                <w:tcPr>
                  <w:tcW w:w="1420" w:type="dxa"/>
                  <w:tcBorders>
                    <w:top w:val="nil"/>
                    <w:left w:val="nil"/>
                    <w:bottom w:val="single" w:sz="4" w:space="0" w:color="auto"/>
                    <w:right w:val="single" w:sz="4" w:space="0" w:color="auto"/>
                  </w:tcBorders>
                  <w:shd w:val="clear" w:color="auto" w:fill="auto"/>
                  <w:noWrap/>
                  <w:vAlign w:val="center"/>
                  <w:hideMark/>
                </w:tcPr>
                <w:p w14:paraId="436C2AD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9.461,40</w:t>
                  </w:r>
                </w:p>
              </w:tc>
              <w:tc>
                <w:tcPr>
                  <w:tcW w:w="1700" w:type="dxa"/>
                  <w:tcBorders>
                    <w:top w:val="nil"/>
                    <w:left w:val="nil"/>
                    <w:bottom w:val="single" w:sz="4" w:space="0" w:color="auto"/>
                    <w:right w:val="single" w:sz="4" w:space="0" w:color="auto"/>
                  </w:tcBorders>
                  <w:shd w:val="clear" w:color="auto" w:fill="auto"/>
                  <w:noWrap/>
                  <w:vAlign w:val="center"/>
                  <w:hideMark/>
                </w:tcPr>
                <w:p w14:paraId="27B3F1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-8.512,46</w:t>
                  </w:r>
                </w:p>
              </w:tc>
            </w:tr>
            <w:tr w:rsidR="008D0A98" w:rsidRPr="008D0A98" w14:paraId="2D7B89E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1E6AD0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w:t>
                  </w:r>
                </w:p>
              </w:tc>
              <w:tc>
                <w:tcPr>
                  <w:tcW w:w="1582" w:type="dxa"/>
                  <w:tcBorders>
                    <w:top w:val="nil"/>
                    <w:left w:val="nil"/>
                    <w:bottom w:val="single" w:sz="4" w:space="0" w:color="auto"/>
                    <w:right w:val="single" w:sz="4" w:space="0" w:color="auto"/>
                  </w:tcBorders>
                  <w:shd w:val="clear" w:color="auto" w:fill="auto"/>
                  <w:noWrap/>
                  <w:vAlign w:val="center"/>
                  <w:hideMark/>
                </w:tcPr>
                <w:p w14:paraId="2987D5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85</w:t>
                  </w:r>
                </w:p>
              </w:tc>
              <w:tc>
                <w:tcPr>
                  <w:tcW w:w="1494" w:type="dxa"/>
                  <w:tcBorders>
                    <w:top w:val="nil"/>
                    <w:left w:val="nil"/>
                    <w:bottom w:val="single" w:sz="4" w:space="0" w:color="auto"/>
                    <w:right w:val="single" w:sz="4" w:space="0" w:color="auto"/>
                  </w:tcBorders>
                  <w:shd w:val="clear" w:color="auto" w:fill="auto"/>
                  <w:noWrap/>
                  <w:vAlign w:val="bottom"/>
                  <w:hideMark/>
                </w:tcPr>
                <w:p w14:paraId="5B25F7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336,26</w:t>
                  </w:r>
                </w:p>
              </w:tc>
              <w:tc>
                <w:tcPr>
                  <w:tcW w:w="1420" w:type="dxa"/>
                  <w:tcBorders>
                    <w:top w:val="nil"/>
                    <w:left w:val="nil"/>
                    <w:bottom w:val="single" w:sz="4" w:space="0" w:color="auto"/>
                    <w:right w:val="single" w:sz="4" w:space="0" w:color="auto"/>
                  </w:tcBorders>
                  <w:shd w:val="clear" w:color="auto" w:fill="auto"/>
                  <w:noWrap/>
                  <w:vAlign w:val="center"/>
                  <w:hideMark/>
                </w:tcPr>
                <w:p w14:paraId="5A8B47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11.661,65</w:t>
                  </w:r>
                </w:p>
              </w:tc>
              <w:tc>
                <w:tcPr>
                  <w:tcW w:w="1700" w:type="dxa"/>
                  <w:tcBorders>
                    <w:top w:val="nil"/>
                    <w:left w:val="nil"/>
                    <w:bottom w:val="single" w:sz="4" w:space="0" w:color="auto"/>
                    <w:right w:val="single" w:sz="4" w:space="0" w:color="auto"/>
                  </w:tcBorders>
                  <w:shd w:val="clear" w:color="auto" w:fill="auto"/>
                  <w:noWrap/>
                  <w:vAlign w:val="center"/>
                  <w:hideMark/>
                </w:tcPr>
                <w:p w14:paraId="2C4350B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-11.325,39</w:t>
                  </w:r>
                </w:p>
              </w:tc>
            </w:tr>
            <w:tr w:rsidR="008D0A98" w:rsidRPr="008D0A98" w14:paraId="41E0C11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766BA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w:t>
                  </w:r>
                </w:p>
              </w:tc>
              <w:tc>
                <w:tcPr>
                  <w:tcW w:w="1582" w:type="dxa"/>
                  <w:tcBorders>
                    <w:top w:val="nil"/>
                    <w:left w:val="nil"/>
                    <w:bottom w:val="single" w:sz="4" w:space="0" w:color="auto"/>
                    <w:right w:val="single" w:sz="4" w:space="0" w:color="auto"/>
                  </w:tcBorders>
                  <w:shd w:val="clear" w:color="auto" w:fill="auto"/>
                  <w:noWrap/>
                  <w:vAlign w:val="center"/>
                  <w:hideMark/>
                </w:tcPr>
                <w:p w14:paraId="3B0477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w:t>
                  </w:r>
                </w:p>
              </w:tc>
              <w:tc>
                <w:tcPr>
                  <w:tcW w:w="1494" w:type="dxa"/>
                  <w:tcBorders>
                    <w:top w:val="nil"/>
                    <w:left w:val="nil"/>
                    <w:bottom w:val="single" w:sz="4" w:space="0" w:color="auto"/>
                    <w:right w:val="single" w:sz="4" w:space="0" w:color="auto"/>
                  </w:tcBorders>
                  <w:shd w:val="clear" w:color="auto" w:fill="auto"/>
                  <w:noWrap/>
                  <w:vAlign w:val="bottom"/>
                  <w:hideMark/>
                </w:tcPr>
                <w:p w14:paraId="356A52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1.110,00</w:t>
                  </w:r>
                </w:p>
              </w:tc>
              <w:tc>
                <w:tcPr>
                  <w:tcW w:w="1420" w:type="dxa"/>
                  <w:tcBorders>
                    <w:top w:val="nil"/>
                    <w:left w:val="nil"/>
                    <w:bottom w:val="single" w:sz="4" w:space="0" w:color="auto"/>
                    <w:right w:val="single" w:sz="4" w:space="0" w:color="auto"/>
                  </w:tcBorders>
                  <w:shd w:val="clear" w:color="auto" w:fill="auto"/>
                  <w:noWrap/>
                  <w:vAlign w:val="center"/>
                  <w:hideMark/>
                </w:tcPr>
                <w:p w14:paraId="4ADD9E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241,15</w:t>
                  </w:r>
                </w:p>
              </w:tc>
              <w:tc>
                <w:tcPr>
                  <w:tcW w:w="1700" w:type="dxa"/>
                  <w:tcBorders>
                    <w:top w:val="nil"/>
                    <w:left w:val="nil"/>
                    <w:bottom w:val="single" w:sz="4" w:space="0" w:color="auto"/>
                    <w:right w:val="single" w:sz="4" w:space="0" w:color="auto"/>
                  </w:tcBorders>
                  <w:shd w:val="clear" w:color="auto" w:fill="auto"/>
                  <w:noWrap/>
                  <w:vAlign w:val="center"/>
                  <w:hideMark/>
                </w:tcPr>
                <w:p w14:paraId="3325880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868,85</w:t>
                  </w:r>
                </w:p>
              </w:tc>
            </w:tr>
            <w:tr w:rsidR="008D0A98" w:rsidRPr="008D0A98" w14:paraId="406D7C5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5CB1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w:t>
                  </w:r>
                </w:p>
              </w:tc>
              <w:tc>
                <w:tcPr>
                  <w:tcW w:w="1582" w:type="dxa"/>
                  <w:tcBorders>
                    <w:top w:val="nil"/>
                    <w:left w:val="nil"/>
                    <w:bottom w:val="single" w:sz="4" w:space="0" w:color="auto"/>
                    <w:right w:val="single" w:sz="4" w:space="0" w:color="auto"/>
                  </w:tcBorders>
                  <w:shd w:val="clear" w:color="auto" w:fill="auto"/>
                  <w:noWrap/>
                  <w:vAlign w:val="center"/>
                  <w:hideMark/>
                </w:tcPr>
                <w:p w14:paraId="0D09B8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88</w:t>
                  </w:r>
                </w:p>
              </w:tc>
              <w:tc>
                <w:tcPr>
                  <w:tcW w:w="1494" w:type="dxa"/>
                  <w:tcBorders>
                    <w:top w:val="nil"/>
                    <w:left w:val="nil"/>
                    <w:bottom w:val="single" w:sz="4" w:space="0" w:color="auto"/>
                    <w:right w:val="single" w:sz="4" w:space="0" w:color="auto"/>
                  </w:tcBorders>
                  <w:shd w:val="clear" w:color="auto" w:fill="auto"/>
                  <w:noWrap/>
                  <w:vAlign w:val="bottom"/>
                  <w:hideMark/>
                </w:tcPr>
                <w:p w14:paraId="48F4F9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286,92</w:t>
                  </w:r>
                </w:p>
              </w:tc>
              <w:tc>
                <w:tcPr>
                  <w:tcW w:w="1420" w:type="dxa"/>
                  <w:tcBorders>
                    <w:top w:val="nil"/>
                    <w:left w:val="nil"/>
                    <w:bottom w:val="single" w:sz="4" w:space="0" w:color="auto"/>
                    <w:right w:val="single" w:sz="4" w:space="0" w:color="auto"/>
                  </w:tcBorders>
                  <w:shd w:val="clear" w:color="auto" w:fill="auto"/>
                  <w:noWrap/>
                  <w:vAlign w:val="center"/>
                  <w:hideMark/>
                </w:tcPr>
                <w:p w14:paraId="7925BCA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914,55</w:t>
                  </w:r>
                </w:p>
              </w:tc>
              <w:tc>
                <w:tcPr>
                  <w:tcW w:w="1700" w:type="dxa"/>
                  <w:tcBorders>
                    <w:top w:val="nil"/>
                    <w:left w:val="nil"/>
                    <w:bottom w:val="single" w:sz="4" w:space="0" w:color="auto"/>
                    <w:right w:val="single" w:sz="4" w:space="0" w:color="auto"/>
                  </w:tcBorders>
                  <w:shd w:val="clear" w:color="auto" w:fill="auto"/>
                  <w:noWrap/>
                  <w:vAlign w:val="center"/>
                  <w:hideMark/>
                </w:tcPr>
                <w:p w14:paraId="37C29F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-627,63</w:t>
                  </w:r>
                </w:p>
              </w:tc>
            </w:tr>
            <w:tr w:rsidR="008D0A98" w:rsidRPr="008D0A98" w14:paraId="648950D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348E2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13</w:t>
                  </w:r>
                </w:p>
              </w:tc>
              <w:tc>
                <w:tcPr>
                  <w:tcW w:w="1582" w:type="dxa"/>
                  <w:tcBorders>
                    <w:top w:val="nil"/>
                    <w:left w:val="nil"/>
                    <w:bottom w:val="single" w:sz="4" w:space="0" w:color="auto"/>
                    <w:right w:val="single" w:sz="4" w:space="0" w:color="auto"/>
                  </w:tcBorders>
                  <w:shd w:val="clear" w:color="auto" w:fill="auto"/>
                  <w:noWrap/>
                  <w:vAlign w:val="center"/>
                  <w:hideMark/>
                </w:tcPr>
                <w:p w14:paraId="5E2976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w:t>
                  </w:r>
                </w:p>
              </w:tc>
              <w:tc>
                <w:tcPr>
                  <w:tcW w:w="1494" w:type="dxa"/>
                  <w:tcBorders>
                    <w:top w:val="nil"/>
                    <w:left w:val="nil"/>
                    <w:bottom w:val="single" w:sz="4" w:space="0" w:color="auto"/>
                    <w:right w:val="single" w:sz="4" w:space="0" w:color="auto"/>
                  </w:tcBorders>
                  <w:shd w:val="clear" w:color="auto" w:fill="auto"/>
                  <w:noWrap/>
                  <w:vAlign w:val="bottom"/>
                  <w:hideMark/>
                </w:tcPr>
                <w:p w14:paraId="77B0F6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208,60</w:t>
                  </w:r>
                </w:p>
              </w:tc>
              <w:tc>
                <w:tcPr>
                  <w:tcW w:w="1420" w:type="dxa"/>
                  <w:tcBorders>
                    <w:top w:val="nil"/>
                    <w:left w:val="nil"/>
                    <w:bottom w:val="single" w:sz="4" w:space="0" w:color="auto"/>
                    <w:right w:val="single" w:sz="4" w:space="0" w:color="auto"/>
                  </w:tcBorders>
                  <w:shd w:val="clear" w:color="auto" w:fill="auto"/>
                  <w:noWrap/>
                  <w:vAlign w:val="center"/>
                  <w:hideMark/>
                </w:tcPr>
                <w:p w14:paraId="5AF09A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486,85</w:t>
                  </w:r>
                </w:p>
              </w:tc>
              <w:tc>
                <w:tcPr>
                  <w:tcW w:w="1700" w:type="dxa"/>
                  <w:tcBorders>
                    <w:top w:val="nil"/>
                    <w:left w:val="nil"/>
                    <w:bottom w:val="single" w:sz="4" w:space="0" w:color="auto"/>
                    <w:right w:val="single" w:sz="4" w:space="0" w:color="auto"/>
                  </w:tcBorders>
                  <w:shd w:val="clear" w:color="auto" w:fill="auto"/>
                  <w:noWrap/>
                  <w:vAlign w:val="center"/>
                  <w:hideMark/>
                </w:tcPr>
                <w:p w14:paraId="5B6FA1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-278,25</w:t>
                  </w:r>
                </w:p>
              </w:tc>
            </w:tr>
            <w:tr w:rsidR="008D0A98" w:rsidRPr="008D0A98" w14:paraId="1A348F8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2EE297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w:t>
                  </w:r>
                </w:p>
              </w:tc>
              <w:tc>
                <w:tcPr>
                  <w:tcW w:w="1582" w:type="dxa"/>
                  <w:tcBorders>
                    <w:top w:val="nil"/>
                    <w:left w:val="nil"/>
                    <w:bottom w:val="single" w:sz="4" w:space="0" w:color="auto"/>
                    <w:right w:val="single" w:sz="4" w:space="0" w:color="auto"/>
                  </w:tcBorders>
                  <w:shd w:val="clear" w:color="auto" w:fill="auto"/>
                  <w:noWrap/>
                  <w:vAlign w:val="center"/>
                  <w:hideMark/>
                </w:tcPr>
                <w:p w14:paraId="05BA3F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92</w:t>
                  </w:r>
                </w:p>
              </w:tc>
              <w:tc>
                <w:tcPr>
                  <w:tcW w:w="1494" w:type="dxa"/>
                  <w:tcBorders>
                    <w:top w:val="nil"/>
                    <w:left w:val="nil"/>
                    <w:bottom w:val="single" w:sz="4" w:space="0" w:color="auto"/>
                    <w:right w:val="single" w:sz="4" w:space="0" w:color="auto"/>
                  </w:tcBorders>
                  <w:shd w:val="clear" w:color="auto" w:fill="auto"/>
                  <w:noWrap/>
                  <w:vAlign w:val="bottom"/>
                  <w:hideMark/>
                </w:tcPr>
                <w:p w14:paraId="5520407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117,80</w:t>
                  </w:r>
                </w:p>
              </w:tc>
              <w:tc>
                <w:tcPr>
                  <w:tcW w:w="1420" w:type="dxa"/>
                  <w:tcBorders>
                    <w:top w:val="nil"/>
                    <w:left w:val="nil"/>
                    <w:bottom w:val="single" w:sz="4" w:space="0" w:color="auto"/>
                    <w:right w:val="single" w:sz="4" w:space="0" w:color="auto"/>
                  </w:tcBorders>
                  <w:shd w:val="clear" w:color="auto" w:fill="auto"/>
                  <w:noWrap/>
                  <w:vAlign w:val="center"/>
                  <w:hideMark/>
                </w:tcPr>
                <w:p w14:paraId="51552B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282,10</w:t>
                  </w:r>
                </w:p>
              </w:tc>
              <w:tc>
                <w:tcPr>
                  <w:tcW w:w="1700" w:type="dxa"/>
                  <w:tcBorders>
                    <w:top w:val="nil"/>
                    <w:left w:val="nil"/>
                    <w:bottom w:val="single" w:sz="4" w:space="0" w:color="auto"/>
                    <w:right w:val="single" w:sz="4" w:space="0" w:color="auto"/>
                  </w:tcBorders>
                  <w:shd w:val="clear" w:color="auto" w:fill="auto"/>
                  <w:noWrap/>
                  <w:vAlign w:val="center"/>
                  <w:hideMark/>
                </w:tcPr>
                <w:p w14:paraId="4B83CB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-164,30</w:t>
                  </w:r>
                </w:p>
              </w:tc>
            </w:tr>
            <w:tr w:rsidR="008D0A98" w:rsidRPr="008D0A98" w14:paraId="737F11B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D73353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w:t>
                  </w:r>
                </w:p>
              </w:tc>
              <w:tc>
                <w:tcPr>
                  <w:tcW w:w="1582" w:type="dxa"/>
                  <w:tcBorders>
                    <w:top w:val="nil"/>
                    <w:left w:val="nil"/>
                    <w:bottom w:val="single" w:sz="4" w:space="0" w:color="auto"/>
                    <w:right w:val="single" w:sz="4" w:space="0" w:color="auto"/>
                  </w:tcBorders>
                  <w:shd w:val="clear" w:color="auto" w:fill="auto"/>
                  <w:noWrap/>
                  <w:vAlign w:val="center"/>
                  <w:hideMark/>
                </w:tcPr>
                <w:p w14:paraId="77CD4C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w:t>
                  </w:r>
                </w:p>
              </w:tc>
              <w:tc>
                <w:tcPr>
                  <w:tcW w:w="1494" w:type="dxa"/>
                  <w:tcBorders>
                    <w:top w:val="nil"/>
                    <w:left w:val="nil"/>
                    <w:bottom w:val="single" w:sz="4" w:space="0" w:color="auto"/>
                    <w:right w:val="single" w:sz="4" w:space="0" w:color="auto"/>
                  </w:tcBorders>
                  <w:shd w:val="clear" w:color="auto" w:fill="auto"/>
                  <w:noWrap/>
                  <w:vAlign w:val="bottom"/>
                  <w:hideMark/>
                </w:tcPr>
                <w:p w14:paraId="19FDD7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123,34</w:t>
                  </w:r>
                </w:p>
              </w:tc>
              <w:tc>
                <w:tcPr>
                  <w:tcW w:w="1420" w:type="dxa"/>
                  <w:tcBorders>
                    <w:top w:val="nil"/>
                    <w:left w:val="nil"/>
                    <w:bottom w:val="single" w:sz="4" w:space="0" w:color="auto"/>
                    <w:right w:val="single" w:sz="4" w:space="0" w:color="auto"/>
                  </w:tcBorders>
                  <w:shd w:val="clear" w:color="auto" w:fill="auto"/>
                  <w:noWrap/>
                  <w:vAlign w:val="center"/>
                  <w:hideMark/>
                </w:tcPr>
                <w:p w14:paraId="3A375DA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291,20</w:t>
                  </w:r>
                </w:p>
              </w:tc>
              <w:tc>
                <w:tcPr>
                  <w:tcW w:w="1700" w:type="dxa"/>
                  <w:tcBorders>
                    <w:top w:val="nil"/>
                    <w:left w:val="nil"/>
                    <w:bottom w:val="single" w:sz="4" w:space="0" w:color="auto"/>
                    <w:right w:val="single" w:sz="4" w:space="0" w:color="auto"/>
                  </w:tcBorders>
                  <w:shd w:val="clear" w:color="auto" w:fill="auto"/>
                  <w:noWrap/>
                  <w:vAlign w:val="center"/>
                  <w:hideMark/>
                </w:tcPr>
                <w:p w14:paraId="790FF0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-167,86</w:t>
                  </w:r>
                </w:p>
              </w:tc>
            </w:tr>
            <w:tr w:rsidR="008D0A98" w:rsidRPr="008D0A98" w14:paraId="378326C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CD7B2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w:t>
                  </w:r>
                </w:p>
              </w:tc>
              <w:tc>
                <w:tcPr>
                  <w:tcW w:w="1582" w:type="dxa"/>
                  <w:tcBorders>
                    <w:top w:val="nil"/>
                    <w:left w:val="nil"/>
                    <w:bottom w:val="single" w:sz="4" w:space="0" w:color="auto"/>
                    <w:right w:val="single" w:sz="4" w:space="0" w:color="auto"/>
                  </w:tcBorders>
                  <w:shd w:val="clear" w:color="auto" w:fill="auto"/>
                  <w:noWrap/>
                  <w:vAlign w:val="center"/>
                  <w:hideMark/>
                </w:tcPr>
                <w:p w14:paraId="29E435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w:t>
                  </w:r>
                </w:p>
              </w:tc>
              <w:tc>
                <w:tcPr>
                  <w:tcW w:w="1494" w:type="dxa"/>
                  <w:tcBorders>
                    <w:top w:val="nil"/>
                    <w:left w:val="nil"/>
                    <w:bottom w:val="single" w:sz="4" w:space="0" w:color="auto"/>
                    <w:right w:val="single" w:sz="4" w:space="0" w:color="auto"/>
                  </w:tcBorders>
                  <w:shd w:val="clear" w:color="auto" w:fill="auto"/>
                  <w:noWrap/>
                  <w:vAlign w:val="bottom"/>
                  <w:hideMark/>
                </w:tcPr>
                <w:p w14:paraId="32EACA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416,70</w:t>
                  </w:r>
                </w:p>
              </w:tc>
              <w:tc>
                <w:tcPr>
                  <w:tcW w:w="1420" w:type="dxa"/>
                  <w:tcBorders>
                    <w:top w:val="nil"/>
                    <w:left w:val="nil"/>
                    <w:bottom w:val="single" w:sz="4" w:space="0" w:color="auto"/>
                    <w:right w:val="single" w:sz="4" w:space="0" w:color="auto"/>
                  </w:tcBorders>
                  <w:shd w:val="clear" w:color="auto" w:fill="auto"/>
                  <w:noWrap/>
                  <w:vAlign w:val="center"/>
                  <w:hideMark/>
                </w:tcPr>
                <w:p w14:paraId="7459A0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768,95</w:t>
                  </w:r>
                </w:p>
              </w:tc>
              <w:tc>
                <w:tcPr>
                  <w:tcW w:w="1700" w:type="dxa"/>
                  <w:tcBorders>
                    <w:top w:val="nil"/>
                    <w:left w:val="nil"/>
                    <w:bottom w:val="single" w:sz="4" w:space="0" w:color="auto"/>
                    <w:right w:val="single" w:sz="4" w:space="0" w:color="auto"/>
                  </w:tcBorders>
                  <w:shd w:val="clear" w:color="auto" w:fill="auto"/>
                  <w:noWrap/>
                  <w:vAlign w:val="center"/>
                  <w:hideMark/>
                </w:tcPr>
                <w:p w14:paraId="2D7689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-352,25</w:t>
                  </w:r>
                </w:p>
              </w:tc>
            </w:tr>
            <w:tr w:rsidR="008D0A98" w:rsidRPr="008D0A98" w14:paraId="52E04EF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D73E77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w:t>
                  </w:r>
                </w:p>
              </w:tc>
              <w:tc>
                <w:tcPr>
                  <w:tcW w:w="1582" w:type="dxa"/>
                  <w:tcBorders>
                    <w:top w:val="nil"/>
                    <w:left w:val="nil"/>
                    <w:bottom w:val="single" w:sz="4" w:space="0" w:color="auto"/>
                    <w:right w:val="single" w:sz="4" w:space="0" w:color="auto"/>
                  </w:tcBorders>
                  <w:shd w:val="clear" w:color="auto" w:fill="auto"/>
                  <w:noWrap/>
                  <w:vAlign w:val="center"/>
                  <w:hideMark/>
                </w:tcPr>
                <w:p w14:paraId="22831F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w:t>
                  </w:r>
                </w:p>
              </w:tc>
              <w:tc>
                <w:tcPr>
                  <w:tcW w:w="1494" w:type="dxa"/>
                  <w:tcBorders>
                    <w:top w:val="nil"/>
                    <w:left w:val="nil"/>
                    <w:bottom w:val="single" w:sz="4" w:space="0" w:color="auto"/>
                    <w:right w:val="single" w:sz="4" w:space="0" w:color="auto"/>
                  </w:tcBorders>
                  <w:shd w:val="clear" w:color="auto" w:fill="auto"/>
                  <w:noWrap/>
                  <w:vAlign w:val="bottom"/>
                  <w:hideMark/>
                </w:tcPr>
                <w:p w14:paraId="1B560A0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285,88</w:t>
                  </w:r>
                </w:p>
              </w:tc>
              <w:tc>
                <w:tcPr>
                  <w:tcW w:w="1420" w:type="dxa"/>
                  <w:tcBorders>
                    <w:top w:val="nil"/>
                    <w:left w:val="nil"/>
                    <w:bottom w:val="single" w:sz="4" w:space="0" w:color="auto"/>
                    <w:right w:val="single" w:sz="4" w:space="0" w:color="auto"/>
                  </w:tcBorders>
                  <w:shd w:val="clear" w:color="auto" w:fill="auto"/>
                  <w:noWrap/>
                  <w:vAlign w:val="center"/>
                  <w:hideMark/>
                </w:tcPr>
                <w:p w14:paraId="4ECC461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473,20</w:t>
                  </w:r>
                </w:p>
              </w:tc>
              <w:tc>
                <w:tcPr>
                  <w:tcW w:w="1700" w:type="dxa"/>
                  <w:tcBorders>
                    <w:top w:val="nil"/>
                    <w:left w:val="nil"/>
                    <w:bottom w:val="single" w:sz="4" w:space="0" w:color="auto"/>
                    <w:right w:val="single" w:sz="4" w:space="0" w:color="auto"/>
                  </w:tcBorders>
                  <w:shd w:val="clear" w:color="auto" w:fill="auto"/>
                  <w:noWrap/>
                  <w:vAlign w:val="center"/>
                  <w:hideMark/>
                </w:tcPr>
                <w:p w14:paraId="0DAA21D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-187,32</w:t>
                  </w:r>
                </w:p>
              </w:tc>
            </w:tr>
            <w:tr w:rsidR="008D0A98" w:rsidRPr="008D0A98" w14:paraId="34720E9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242B6E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w:t>
                  </w:r>
                </w:p>
              </w:tc>
              <w:tc>
                <w:tcPr>
                  <w:tcW w:w="1582" w:type="dxa"/>
                  <w:tcBorders>
                    <w:top w:val="nil"/>
                    <w:left w:val="nil"/>
                    <w:bottom w:val="single" w:sz="4" w:space="0" w:color="auto"/>
                    <w:right w:val="single" w:sz="4" w:space="0" w:color="auto"/>
                  </w:tcBorders>
                  <w:shd w:val="clear" w:color="auto" w:fill="auto"/>
                  <w:noWrap/>
                  <w:vAlign w:val="center"/>
                  <w:hideMark/>
                </w:tcPr>
                <w:p w14:paraId="547037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w:t>
                  </w:r>
                </w:p>
              </w:tc>
              <w:tc>
                <w:tcPr>
                  <w:tcW w:w="1494" w:type="dxa"/>
                  <w:tcBorders>
                    <w:top w:val="nil"/>
                    <w:left w:val="nil"/>
                    <w:bottom w:val="single" w:sz="4" w:space="0" w:color="auto"/>
                    <w:right w:val="single" w:sz="4" w:space="0" w:color="auto"/>
                  </w:tcBorders>
                  <w:shd w:val="clear" w:color="auto" w:fill="auto"/>
                  <w:noWrap/>
                  <w:vAlign w:val="bottom"/>
                  <w:hideMark/>
                </w:tcPr>
                <w:p w14:paraId="6FFAEE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167,98</w:t>
                  </w:r>
                </w:p>
              </w:tc>
              <w:tc>
                <w:tcPr>
                  <w:tcW w:w="1420" w:type="dxa"/>
                  <w:tcBorders>
                    <w:top w:val="nil"/>
                    <w:left w:val="nil"/>
                    <w:bottom w:val="single" w:sz="4" w:space="0" w:color="auto"/>
                    <w:right w:val="single" w:sz="4" w:space="0" w:color="auto"/>
                  </w:tcBorders>
                  <w:shd w:val="clear" w:color="auto" w:fill="auto"/>
                  <w:noWrap/>
                  <w:vAlign w:val="center"/>
                  <w:hideMark/>
                </w:tcPr>
                <w:p w14:paraId="08A997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395,85</w:t>
                  </w:r>
                </w:p>
              </w:tc>
              <w:tc>
                <w:tcPr>
                  <w:tcW w:w="1700" w:type="dxa"/>
                  <w:tcBorders>
                    <w:top w:val="nil"/>
                    <w:left w:val="nil"/>
                    <w:bottom w:val="single" w:sz="4" w:space="0" w:color="auto"/>
                    <w:right w:val="single" w:sz="4" w:space="0" w:color="auto"/>
                  </w:tcBorders>
                  <w:shd w:val="clear" w:color="auto" w:fill="auto"/>
                  <w:noWrap/>
                  <w:vAlign w:val="center"/>
                  <w:hideMark/>
                </w:tcPr>
                <w:p w14:paraId="6D3565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-227,87</w:t>
                  </w:r>
                </w:p>
              </w:tc>
            </w:tr>
            <w:tr w:rsidR="008D0A98" w:rsidRPr="008D0A98" w14:paraId="52972C5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6A6AEA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w:t>
                  </w:r>
                </w:p>
              </w:tc>
              <w:tc>
                <w:tcPr>
                  <w:tcW w:w="1582" w:type="dxa"/>
                  <w:tcBorders>
                    <w:top w:val="nil"/>
                    <w:left w:val="nil"/>
                    <w:bottom w:val="single" w:sz="4" w:space="0" w:color="auto"/>
                    <w:right w:val="single" w:sz="4" w:space="0" w:color="auto"/>
                  </w:tcBorders>
                  <w:shd w:val="clear" w:color="auto" w:fill="auto"/>
                  <w:noWrap/>
                  <w:vAlign w:val="center"/>
                  <w:hideMark/>
                </w:tcPr>
                <w:p w14:paraId="13879A9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97</w:t>
                  </w:r>
                </w:p>
              </w:tc>
              <w:tc>
                <w:tcPr>
                  <w:tcW w:w="1494" w:type="dxa"/>
                  <w:tcBorders>
                    <w:top w:val="nil"/>
                    <w:left w:val="nil"/>
                    <w:bottom w:val="single" w:sz="4" w:space="0" w:color="auto"/>
                    <w:right w:val="single" w:sz="4" w:space="0" w:color="auto"/>
                  </w:tcBorders>
                  <w:shd w:val="clear" w:color="auto" w:fill="auto"/>
                  <w:noWrap/>
                  <w:vAlign w:val="bottom"/>
                  <w:hideMark/>
                </w:tcPr>
                <w:p w14:paraId="544306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224,26</w:t>
                  </w:r>
                </w:p>
              </w:tc>
              <w:tc>
                <w:tcPr>
                  <w:tcW w:w="1420" w:type="dxa"/>
                  <w:tcBorders>
                    <w:top w:val="nil"/>
                    <w:left w:val="nil"/>
                    <w:bottom w:val="single" w:sz="4" w:space="0" w:color="auto"/>
                    <w:right w:val="single" w:sz="4" w:space="0" w:color="auto"/>
                  </w:tcBorders>
                  <w:shd w:val="clear" w:color="auto" w:fill="auto"/>
                  <w:noWrap/>
                  <w:vAlign w:val="center"/>
                  <w:hideMark/>
                </w:tcPr>
                <w:p w14:paraId="2A6C70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409,50</w:t>
                  </w:r>
                </w:p>
              </w:tc>
              <w:tc>
                <w:tcPr>
                  <w:tcW w:w="1700" w:type="dxa"/>
                  <w:tcBorders>
                    <w:top w:val="nil"/>
                    <w:left w:val="nil"/>
                    <w:bottom w:val="single" w:sz="4" w:space="0" w:color="auto"/>
                    <w:right w:val="single" w:sz="4" w:space="0" w:color="auto"/>
                  </w:tcBorders>
                  <w:shd w:val="clear" w:color="auto" w:fill="auto"/>
                  <w:noWrap/>
                  <w:vAlign w:val="center"/>
                  <w:hideMark/>
                </w:tcPr>
                <w:p w14:paraId="1D18919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-185,24</w:t>
                  </w:r>
                </w:p>
              </w:tc>
            </w:tr>
            <w:tr w:rsidR="008D0A98" w:rsidRPr="008D0A98" w14:paraId="5B36E1F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C8E076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w:t>
                  </w:r>
                </w:p>
              </w:tc>
              <w:tc>
                <w:tcPr>
                  <w:tcW w:w="1582" w:type="dxa"/>
                  <w:tcBorders>
                    <w:top w:val="nil"/>
                    <w:left w:val="nil"/>
                    <w:bottom w:val="single" w:sz="4" w:space="0" w:color="auto"/>
                    <w:right w:val="single" w:sz="4" w:space="0" w:color="auto"/>
                  </w:tcBorders>
                  <w:shd w:val="clear" w:color="auto" w:fill="auto"/>
                  <w:noWrap/>
                  <w:vAlign w:val="center"/>
                  <w:hideMark/>
                </w:tcPr>
                <w:p w14:paraId="3FBF2B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w:t>
                  </w:r>
                </w:p>
              </w:tc>
              <w:tc>
                <w:tcPr>
                  <w:tcW w:w="1494" w:type="dxa"/>
                  <w:tcBorders>
                    <w:top w:val="nil"/>
                    <w:left w:val="nil"/>
                    <w:bottom w:val="single" w:sz="4" w:space="0" w:color="auto"/>
                    <w:right w:val="single" w:sz="4" w:space="0" w:color="auto"/>
                  </w:tcBorders>
                  <w:shd w:val="clear" w:color="auto" w:fill="auto"/>
                  <w:noWrap/>
                  <w:vAlign w:val="bottom"/>
                  <w:hideMark/>
                </w:tcPr>
                <w:p w14:paraId="23EB038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350,86</w:t>
                  </w:r>
                </w:p>
              </w:tc>
              <w:tc>
                <w:tcPr>
                  <w:tcW w:w="1420" w:type="dxa"/>
                  <w:tcBorders>
                    <w:top w:val="nil"/>
                    <w:left w:val="nil"/>
                    <w:bottom w:val="single" w:sz="4" w:space="0" w:color="auto"/>
                    <w:right w:val="single" w:sz="4" w:space="0" w:color="auto"/>
                  </w:tcBorders>
                  <w:shd w:val="clear" w:color="auto" w:fill="auto"/>
                  <w:noWrap/>
                  <w:vAlign w:val="center"/>
                  <w:hideMark/>
                </w:tcPr>
                <w:p w14:paraId="09F229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486,85</w:t>
                  </w:r>
                </w:p>
              </w:tc>
              <w:tc>
                <w:tcPr>
                  <w:tcW w:w="1700" w:type="dxa"/>
                  <w:tcBorders>
                    <w:top w:val="nil"/>
                    <w:left w:val="nil"/>
                    <w:bottom w:val="single" w:sz="4" w:space="0" w:color="auto"/>
                    <w:right w:val="single" w:sz="4" w:space="0" w:color="auto"/>
                  </w:tcBorders>
                  <w:shd w:val="clear" w:color="auto" w:fill="auto"/>
                  <w:noWrap/>
                  <w:vAlign w:val="center"/>
                  <w:hideMark/>
                </w:tcPr>
                <w:p w14:paraId="2A38AC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-135,99</w:t>
                  </w:r>
                </w:p>
              </w:tc>
            </w:tr>
            <w:tr w:rsidR="008D0A98" w:rsidRPr="008D0A98" w14:paraId="242AE43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3885C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w:t>
                  </w:r>
                </w:p>
              </w:tc>
              <w:tc>
                <w:tcPr>
                  <w:tcW w:w="1582" w:type="dxa"/>
                  <w:tcBorders>
                    <w:top w:val="nil"/>
                    <w:left w:val="nil"/>
                    <w:bottom w:val="single" w:sz="4" w:space="0" w:color="auto"/>
                    <w:right w:val="single" w:sz="4" w:space="0" w:color="auto"/>
                  </w:tcBorders>
                  <w:shd w:val="clear" w:color="auto" w:fill="auto"/>
                  <w:noWrap/>
                  <w:vAlign w:val="center"/>
                  <w:hideMark/>
                </w:tcPr>
                <w:p w14:paraId="0150D6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99</w:t>
                  </w:r>
                </w:p>
              </w:tc>
              <w:tc>
                <w:tcPr>
                  <w:tcW w:w="1494" w:type="dxa"/>
                  <w:tcBorders>
                    <w:top w:val="nil"/>
                    <w:left w:val="nil"/>
                    <w:bottom w:val="single" w:sz="4" w:space="0" w:color="auto"/>
                    <w:right w:val="single" w:sz="4" w:space="0" w:color="auto"/>
                  </w:tcBorders>
                  <w:shd w:val="clear" w:color="auto" w:fill="auto"/>
                  <w:noWrap/>
                  <w:vAlign w:val="bottom"/>
                  <w:hideMark/>
                </w:tcPr>
                <w:p w14:paraId="152F30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179,30</w:t>
                  </w:r>
                </w:p>
              </w:tc>
              <w:tc>
                <w:tcPr>
                  <w:tcW w:w="1420" w:type="dxa"/>
                  <w:tcBorders>
                    <w:top w:val="nil"/>
                    <w:left w:val="nil"/>
                    <w:bottom w:val="single" w:sz="4" w:space="0" w:color="auto"/>
                    <w:right w:val="single" w:sz="4" w:space="0" w:color="auto"/>
                  </w:tcBorders>
                  <w:shd w:val="clear" w:color="auto" w:fill="auto"/>
                  <w:noWrap/>
                  <w:vAlign w:val="center"/>
                  <w:hideMark/>
                </w:tcPr>
                <w:p w14:paraId="4E661D3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423,15</w:t>
                  </w:r>
                </w:p>
              </w:tc>
              <w:tc>
                <w:tcPr>
                  <w:tcW w:w="1700" w:type="dxa"/>
                  <w:tcBorders>
                    <w:top w:val="nil"/>
                    <w:left w:val="nil"/>
                    <w:bottom w:val="single" w:sz="4" w:space="0" w:color="auto"/>
                    <w:right w:val="single" w:sz="4" w:space="0" w:color="auto"/>
                  </w:tcBorders>
                  <w:shd w:val="clear" w:color="auto" w:fill="auto"/>
                  <w:noWrap/>
                  <w:vAlign w:val="center"/>
                  <w:hideMark/>
                </w:tcPr>
                <w:p w14:paraId="3E7B88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-243,85</w:t>
                  </w:r>
                </w:p>
              </w:tc>
            </w:tr>
            <w:tr w:rsidR="008D0A98" w:rsidRPr="008D0A98" w14:paraId="6DC1815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823E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w:t>
                  </w:r>
                </w:p>
              </w:tc>
              <w:tc>
                <w:tcPr>
                  <w:tcW w:w="1582" w:type="dxa"/>
                  <w:tcBorders>
                    <w:top w:val="nil"/>
                    <w:left w:val="nil"/>
                    <w:bottom w:val="single" w:sz="4" w:space="0" w:color="auto"/>
                    <w:right w:val="single" w:sz="4" w:space="0" w:color="auto"/>
                  </w:tcBorders>
                  <w:shd w:val="clear" w:color="auto" w:fill="auto"/>
                  <w:noWrap/>
                  <w:vAlign w:val="center"/>
                  <w:hideMark/>
                </w:tcPr>
                <w:p w14:paraId="4BA05A7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61BA92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174,88</w:t>
                  </w:r>
                </w:p>
              </w:tc>
              <w:tc>
                <w:tcPr>
                  <w:tcW w:w="1420" w:type="dxa"/>
                  <w:tcBorders>
                    <w:top w:val="nil"/>
                    <w:left w:val="nil"/>
                    <w:bottom w:val="single" w:sz="4" w:space="0" w:color="auto"/>
                    <w:right w:val="single" w:sz="4" w:space="0" w:color="auto"/>
                  </w:tcBorders>
                  <w:shd w:val="clear" w:color="auto" w:fill="auto"/>
                  <w:noWrap/>
                  <w:vAlign w:val="center"/>
                  <w:hideMark/>
                </w:tcPr>
                <w:p w14:paraId="4D8A262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409,50</w:t>
                  </w:r>
                </w:p>
              </w:tc>
              <w:tc>
                <w:tcPr>
                  <w:tcW w:w="1700" w:type="dxa"/>
                  <w:tcBorders>
                    <w:top w:val="nil"/>
                    <w:left w:val="nil"/>
                    <w:bottom w:val="single" w:sz="4" w:space="0" w:color="auto"/>
                    <w:right w:val="single" w:sz="4" w:space="0" w:color="auto"/>
                  </w:tcBorders>
                  <w:shd w:val="clear" w:color="auto" w:fill="auto"/>
                  <w:noWrap/>
                  <w:vAlign w:val="center"/>
                  <w:hideMark/>
                </w:tcPr>
                <w:p w14:paraId="47E66B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-234,62</w:t>
                  </w:r>
                </w:p>
              </w:tc>
            </w:tr>
            <w:tr w:rsidR="008D0A98" w:rsidRPr="008D0A98" w14:paraId="6CFE957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38AD9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w:t>
                  </w:r>
                </w:p>
              </w:tc>
              <w:tc>
                <w:tcPr>
                  <w:tcW w:w="1582" w:type="dxa"/>
                  <w:tcBorders>
                    <w:top w:val="nil"/>
                    <w:left w:val="nil"/>
                    <w:bottom w:val="single" w:sz="4" w:space="0" w:color="auto"/>
                    <w:right w:val="single" w:sz="4" w:space="0" w:color="auto"/>
                  </w:tcBorders>
                  <w:shd w:val="clear" w:color="auto" w:fill="auto"/>
                  <w:noWrap/>
                  <w:vAlign w:val="center"/>
                  <w:hideMark/>
                </w:tcPr>
                <w:p w14:paraId="70D8B4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101</w:t>
                  </w:r>
                </w:p>
              </w:tc>
              <w:tc>
                <w:tcPr>
                  <w:tcW w:w="1494" w:type="dxa"/>
                  <w:tcBorders>
                    <w:top w:val="nil"/>
                    <w:left w:val="nil"/>
                    <w:bottom w:val="single" w:sz="4" w:space="0" w:color="auto"/>
                    <w:right w:val="single" w:sz="4" w:space="0" w:color="auto"/>
                  </w:tcBorders>
                  <w:shd w:val="clear" w:color="auto" w:fill="auto"/>
                  <w:noWrap/>
                  <w:vAlign w:val="bottom"/>
                  <w:hideMark/>
                </w:tcPr>
                <w:p w14:paraId="44A358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261,08</w:t>
                  </w:r>
                </w:p>
              </w:tc>
              <w:tc>
                <w:tcPr>
                  <w:tcW w:w="1420" w:type="dxa"/>
                  <w:tcBorders>
                    <w:top w:val="nil"/>
                    <w:left w:val="nil"/>
                    <w:bottom w:val="single" w:sz="4" w:space="0" w:color="auto"/>
                    <w:right w:val="single" w:sz="4" w:space="0" w:color="auto"/>
                  </w:tcBorders>
                  <w:shd w:val="clear" w:color="auto" w:fill="auto"/>
                  <w:noWrap/>
                  <w:vAlign w:val="center"/>
                  <w:hideMark/>
                </w:tcPr>
                <w:p w14:paraId="4989C8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605,15</w:t>
                  </w:r>
                </w:p>
              </w:tc>
              <w:tc>
                <w:tcPr>
                  <w:tcW w:w="1700" w:type="dxa"/>
                  <w:tcBorders>
                    <w:top w:val="nil"/>
                    <w:left w:val="nil"/>
                    <w:bottom w:val="single" w:sz="4" w:space="0" w:color="auto"/>
                    <w:right w:val="single" w:sz="4" w:space="0" w:color="auto"/>
                  </w:tcBorders>
                  <w:shd w:val="clear" w:color="auto" w:fill="auto"/>
                  <w:noWrap/>
                  <w:vAlign w:val="center"/>
                  <w:hideMark/>
                </w:tcPr>
                <w:p w14:paraId="45D08E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-344,07</w:t>
                  </w:r>
                </w:p>
              </w:tc>
            </w:tr>
            <w:tr w:rsidR="008D0A98" w:rsidRPr="008D0A98" w14:paraId="56265AB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DB97B9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w:t>
                  </w:r>
                </w:p>
              </w:tc>
              <w:tc>
                <w:tcPr>
                  <w:tcW w:w="1582" w:type="dxa"/>
                  <w:tcBorders>
                    <w:top w:val="nil"/>
                    <w:left w:val="nil"/>
                    <w:bottom w:val="single" w:sz="4" w:space="0" w:color="auto"/>
                    <w:right w:val="single" w:sz="4" w:space="0" w:color="auto"/>
                  </w:tcBorders>
                  <w:shd w:val="clear" w:color="auto" w:fill="auto"/>
                  <w:noWrap/>
                  <w:vAlign w:val="center"/>
                  <w:hideMark/>
                </w:tcPr>
                <w:p w14:paraId="4FC6CC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w:t>
                  </w:r>
                </w:p>
              </w:tc>
              <w:tc>
                <w:tcPr>
                  <w:tcW w:w="1494" w:type="dxa"/>
                  <w:tcBorders>
                    <w:top w:val="nil"/>
                    <w:left w:val="nil"/>
                    <w:bottom w:val="single" w:sz="4" w:space="0" w:color="auto"/>
                    <w:right w:val="single" w:sz="4" w:space="0" w:color="auto"/>
                  </w:tcBorders>
                  <w:shd w:val="clear" w:color="auto" w:fill="auto"/>
                  <w:noWrap/>
                  <w:vAlign w:val="bottom"/>
                  <w:hideMark/>
                </w:tcPr>
                <w:p w14:paraId="189404D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108,96</w:t>
                  </w:r>
                </w:p>
              </w:tc>
              <w:tc>
                <w:tcPr>
                  <w:tcW w:w="1420" w:type="dxa"/>
                  <w:tcBorders>
                    <w:top w:val="nil"/>
                    <w:left w:val="nil"/>
                    <w:bottom w:val="single" w:sz="4" w:space="0" w:color="auto"/>
                    <w:right w:val="single" w:sz="4" w:space="0" w:color="auto"/>
                  </w:tcBorders>
                  <w:shd w:val="clear" w:color="auto" w:fill="auto"/>
                  <w:noWrap/>
                  <w:vAlign w:val="center"/>
                  <w:hideMark/>
                </w:tcPr>
                <w:p w14:paraId="01895BF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250,25</w:t>
                  </w:r>
                </w:p>
              </w:tc>
              <w:tc>
                <w:tcPr>
                  <w:tcW w:w="1700" w:type="dxa"/>
                  <w:tcBorders>
                    <w:top w:val="nil"/>
                    <w:left w:val="nil"/>
                    <w:bottom w:val="single" w:sz="4" w:space="0" w:color="auto"/>
                    <w:right w:val="single" w:sz="4" w:space="0" w:color="auto"/>
                  </w:tcBorders>
                  <w:shd w:val="clear" w:color="auto" w:fill="auto"/>
                  <w:noWrap/>
                  <w:vAlign w:val="center"/>
                  <w:hideMark/>
                </w:tcPr>
                <w:p w14:paraId="0D9988E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-141,29</w:t>
                  </w:r>
                </w:p>
              </w:tc>
            </w:tr>
            <w:tr w:rsidR="008D0A98" w:rsidRPr="008D0A98" w14:paraId="17C2C97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872FE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w:t>
                  </w:r>
                </w:p>
              </w:tc>
              <w:tc>
                <w:tcPr>
                  <w:tcW w:w="1582" w:type="dxa"/>
                  <w:tcBorders>
                    <w:top w:val="nil"/>
                    <w:left w:val="nil"/>
                    <w:bottom w:val="single" w:sz="4" w:space="0" w:color="auto"/>
                    <w:right w:val="single" w:sz="4" w:space="0" w:color="auto"/>
                  </w:tcBorders>
                  <w:shd w:val="clear" w:color="auto" w:fill="auto"/>
                  <w:noWrap/>
                  <w:vAlign w:val="center"/>
                  <w:hideMark/>
                </w:tcPr>
                <w:p w14:paraId="0E9778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103</w:t>
                  </w:r>
                </w:p>
              </w:tc>
              <w:tc>
                <w:tcPr>
                  <w:tcW w:w="1494" w:type="dxa"/>
                  <w:tcBorders>
                    <w:top w:val="nil"/>
                    <w:left w:val="nil"/>
                    <w:bottom w:val="single" w:sz="4" w:space="0" w:color="auto"/>
                    <w:right w:val="single" w:sz="4" w:space="0" w:color="auto"/>
                  </w:tcBorders>
                  <w:shd w:val="clear" w:color="auto" w:fill="auto"/>
                  <w:noWrap/>
                  <w:vAlign w:val="bottom"/>
                  <w:hideMark/>
                </w:tcPr>
                <w:p w14:paraId="6408354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108,58</w:t>
                  </w:r>
                </w:p>
              </w:tc>
              <w:tc>
                <w:tcPr>
                  <w:tcW w:w="1420" w:type="dxa"/>
                  <w:tcBorders>
                    <w:top w:val="nil"/>
                    <w:left w:val="nil"/>
                    <w:bottom w:val="single" w:sz="4" w:space="0" w:color="auto"/>
                    <w:right w:val="single" w:sz="4" w:space="0" w:color="auto"/>
                  </w:tcBorders>
                  <w:shd w:val="clear" w:color="auto" w:fill="auto"/>
                  <w:noWrap/>
                  <w:vAlign w:val="center"/>
                  <w:hideMark/>
                </w:tcPr>
                <w:p w14:paraId="29F0E2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250,25</w:t>
                  </w:r>
                </w:p>
              </w:tc>
              <w:tc>
                <w:tcPr>
                  <w:tcW w:w="1700" w:type="dxa"/>
                  <w:tcBorders>
                    <w:top w:val="nil"/>
                    <w:left w:val="nil"/>
                    <w:bottom w:val="single" w:sz="4" w:space="0" w:color="auto"/>
                    <w:right w:val="single" w:sz="4" w:space="0" w:color="auto"/>
                  </w:tcBorders>
                  <w:shd w:val="clear" w:color="auto" w:fill="auto"/>
                  <w:noWrap/>
                  <w:vAlign w:val="center"/>
                  <w:hideMark/>
                </w:tcPr>
                <w:p w14:paraId="1934C0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-141,67</w:t>
                  </w:r>
                </w:p>
              </w:tc>
            </w:tr>
            <w:tr w:rsidR="008D0A98" w:rsidRPr="008D0A98" w14:paraId="1A291D1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6B8364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w:t>
                  </w:r>
                </w:p>
              </w:tc>
              <w:tc>
                <w:tcPr>
                  <w:tcW w:w="1582" w:type="dxa"/>
                  <w:tcBorders>
                    <w:top w:val="nil"/>
                    <w:left w:val="nil"/>
                    <w:bottom w:val="single" w:sz="4" w:space="0" w:color="auto"/>
                    <w:right w:val="single" w:sz="4" w:space="0" w:color="auto"/>
                  </w:tcBorders>
                  <w:shd w:val="clear" w:color="auto" w:fill="auto"/>
                  <w:noWrap/>
                  <w:vAlign w:val="center"/>
                  <w:hideMark/>
                </w:tcPr>
                <w:p w14:paraId="0407C77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104</w:t>
                  </w:r>
                </w:p>
              </w:tc>
              <w:tc>
                <w:tcPr>
                  <w:tcW w:w="1494" w:type="dxa"/>
                  <w:tcBorders>
                    <w:top w:val="nil"/>
                    <w:left w:val="nil"/>
                    <w:bottom w:val="single" w:sz="4" w:space="0" w:color="auto"/>
                    <w:right w:val="single" w:sz="4" w:space="0" w:color="auto"/>
                  </w:tcBorders>
                  <w:shd w:val="clear" w:color="auto" w:fill="auto"/>
                  <w:noWrap/>
                  <w:vAlign w:val="bottom"/>
                  <w:hideMark/>
                </w:tcPr>
                <w:p w14:paraId="397B1E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106,18</w:t>
                  </w:r>
                </w:p>
              </w:tc>
              <w:tc>
                <w:tcPr>
                  <w:tcW w:w="1420" w:type="dxa"/>
                  <w:tcBorders>
                    <w:top w:val="nil"/>
                    <w:left w:val="nil"/>
                    <w:bottom w:val="single" w:sz="4" w:space="0" w:color="auto"/>
                    <w:right w:val="single" w:sz="4" w:space="0" w:color="auto"/>
                  </w:tcBorders>
                  <w:shd w:val="clear" w:color="auto" w:fill="auto"/>
                  <w:noWrap/>
                  <w:vAlign w:val="center"/>
                  <w:hideMark/>
                </w:tcPr>
                <w:p w14:paraId="4360505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546,00</w:t>
                  </w:r>
                </w:p>
              </w:tc>
              <w:tc>
                <w:tcPr>
                  <w:tcW w:w="1700" w:type="dxa"/>
                  <w:tcBorders>
                    <w:top w:val="nil"/>
                    <w:left w:val="nil"/>
                    <w:bottom w:val="single" w:sz="4" w:space="0" w:color="auto"/>
                    <w:right w:val="single" w:sz="4" w:space="0" w:color="auto"/>
                  </w:tcBorders>
                  <w:shd w:val="clear" w:color="auto" w:fill="auto"/>
                  <w:noWrap/>
                  <w:vAlign w:val="center"/>
                  <w:hideMark/>
                </w:tcPr>
                <w:p w14:paraId="60F7B6B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-439,82</w:t>
                  </w:r>
                </w:p>
              </w:tc>
            </w:tr>
            <w:tr w:rsidR="008D0A98" w:rsidRPr="008D0A98" w14:paraId="17E4A15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64CCA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w:t>
                  </w:r>
                </w:p>
              </w:tc>
              <w:tc>
                <w:tcPr>
                  <w:tcW w:w="1582" w:type="dxa"/>
                  <w:tcBorders>
                    <w:top w:val="nil"/>
                    <w:left w:val="nil"/>
                    <w:bottom w:val="single" w:sz="4" w:space="0" w:color="auto"/>
                    <w:right w:val="single" w:sz="4" w:space="0" w:color="auto"/>
                  </w:tcBorders>
                  <w:shd w:val="clear" w:color="auto" w:fill="auto"/>
                  <w:noWrap/>
                  <w:vAlign w:val="center"/>
                  <w:hideMark/>
                </w:tcPr>
                <w:p w14:paraId="3AFF7D3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w:t>
                  </w:r>
                </w:p>
              </w:tc>
              <w:tc>
                <w:tcPr>
                  <w:tcW w:w="1494" w:type="dxa"/>
                  <w:tcBorders>
                    <w:top w:val="nil"/>
                    <w:left w:val="nil"/>
                    <w:bottom w:val="single" w:sz="4" w:space="0" w:color="auto"/>
                    <w:right w:val="single" w:sz="4" w:space="0" w:color="auto"/>
                  </w:tcBorders>
                  <w:shd w:val="clear" w:color="auto" w:fill="auto"/>
                  <w:noWrap/>
                  <w:vAlign w:val="bottom"/>
                  <w:hideMark/>
                </w:tcPr>
                <w:p w14:paraId="767450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348,72</w:t>
                  </w:r>
                </w:p>
              </w:tc>
              <w:tc>
                <w:tcPr>
                  <w:tcW w:w="1420" w:type="dxa"/>
                  <w:tcBorders>
                    <w:top w:val="nil"/>
                    <w:left w:val="nil"/>
                    <w:bottom w:val="single" w:sz="4" w:space="0" w:color="auto"/>
                    <w:right w:val="single" w:sz="4" w:space="0" w:color="auto"/>
                  </w:tcBorders>
                  <w:shd w:val="clear" w:color="auto" w:fill="auto"/>
                  <w:noWrap/>
                  <w:vAlign w:val="center"/>
                  <w:hideMark/>
                </w:tcPr>
                <w:p w14:paraId="673C23B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1.410,50</w:t>
                  </w:r>
                </w:p>
              </w:tc>
              <w:tc>
                <w:tcPr>
                  <w:tcW w:w="1700" w:type="dxa"/>
                  <w:tcBorders>
                    <w:top w:val="nil"/>
                    <w:left w:val="nil"/>
                    <w:bottom w:val="single" w:sz="4" w:space="0" w:color="auto"/>
                    <w:right w:val="single" w:sz="4" w:space="0" w:color="auto"/>
                  </w:tcBorders>
                  <w:shd w:val="clear" w:color="auto" w:fill="auto"/>
                  <w:noWrap/>
                  <w:vAlign w:val="center"/>
                  <w:hideMark/>
                </w:tcPr>
                <w:p w14:paraId="093380E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-1.061,78</w:t>
                  </w:r>
                </w:p>
              </w:tc>
            </w:tr>
            <w:tr w:rsidR="008D0A98" w:rsidRPr="008D0A98" w14:paraId="01D1682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90F54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w:t>
                  </w:r>
                </w:p>
              </w:tc>
              <w:tc>
                <w:tcPr>
                  <w:tcW w:w="1582" w:type="dxa"/>
                  <w:tcBorders>
                    <w:top w:val="nil"/>
                    <w:left w:val="nil"/>
                    <w:bottom w:val="single" w:sz="4" w:space="0" w:color="auto"/>
                    <w:right w:val="single" w:sz="4" w:space="0" w:color="auto"/>
                  </w:tcBorders>
                  <w:shd w:val="clear" w:color="auto" w:fill="auto"/>
                  <w:noWrap/>
                  <w:vAlign w:val="center"/>
                  <w:hideMark/>
                </w:tcPr>
                <w:p w14:paraId="1C2062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w:t>
                  </w:r>
                </w:p>
              </w:tc>
              <w:tc>
                <w:tcPr>
                  <w:tcW w:w="1494" w:type="dxa"/>
                  <w:tcBorders>
                    <w:top w:val="nil"/>
                    <w:left w:val="nil"/>
                    <w:bottom w:val="single" w:sz="4" w:space="0" w:color="auto"/>
                    <w:right w:val="single" w:sz="4" w:space="0" w:color="auto"/>
                  </w:tcBorders>
                  <w:shd w:val="clear" w:color="auto" w:fill="auto"/>
                  <w:noWrap/>
                  <w:vAlign w:val="bottom"/>
                  <w:hideMark/>
                </w:tcPr>
                <w:p w14:paraId="216668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3.211,84</w:t>
                  </w:r>
                </w:p>
              </w:tc>
              <w:tc>
                <w:tcPr>
                  <w:tcW w:w="1420" w:type="dxa"/>
                  <w:tcBorders>
                    <w:top w:val="nil"/>
                    <w:left w:val="nil"/>
                    <w:bottom w:val="single" w:sz="4" w:space="0" w:color="auto"/>
                    <w:right w:val="single" w:sz="4" w:space="0" w:color="auto"/>
                  </w:tcBorders>
                  <w:shd w:val="clear" w:color="auto" w:fill="auto"/>
                  <w:noWrap/>
                  <w:vAlign w:val="center"/>
                  <w:hideMark/>
                </w:tcPr>
                <w:p w14:paraId="70C7A1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10.637,90</w:t>
                  </w:r>
                </w:p>
              </w:tc>
              <w:tc>
                <w:tcPr>
                  <w:tcW w:w="1700" w:type="dxa"/>
                  <w:tcBorders>
                    <w:top w:val="nil"/>
                    <w:left w:val="nil"/>
                    <w:bottom w:val="single" w:sz="4" w:space="0" w:color="auto"/>
                    <w:right w:val="single" w:sz="4" w:space="0" w:color="auto"/>
                  </w:tcBorders>
                  <w:shd w:val="clear" w:color="auto" w:fill="auto"/>
                  <w:noWrap/>
                  <w:vAlign w:val="center"/>
                  <w:hideMark/>
                </w:tcPr>
                <w:p w14:paraId="359074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-7.426,06</w:t>
                  </w:r>
                </w:p>
              </w:tc>
            </w:tr>
            <w:tr w:rsidR="008D0A98" w:rsidRPr="008D0A98" w14:paraId="2B2B706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99669D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w:t>
                  </w:r>
                </w:p>
              </w:tc>
              <w:tc>
                <w:tcPr>
                  <w:tcW w:w="1582" w:type="dxa"/>
                  <w:tcBorders>
                    <w:top w:val="nil"/>
                    <w:left w:val="nil"/>
                    <w:bottom w:val="single" w:sz="4" w:space="0" w:color="auto"/>
                    <w:right w:val="single" w:sz="4" w:space="0" w:color="auto"/>
                  </w:tcBorders>
                  <w:shd w:val="clear" w:color="auto" w:fill="auto"/>
                  <w:noWrap/>
                  <w:vAlign w:val="center"/>
                  <w:hideMark/>
                </w:tcPr>
                <w:p w14:paraId="7A67B2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107</w:t>
                  </w:r>
                </w:p>
              </w:tc>
              <w:tc>
                <w:tcPr>
                  <w:tcW w:w="1494" w:type="dxa"/>
                  <w:tcBorders>
                    <w:top w:val="nil"/>
                    <w:left w:val="nil"/>
                    <w:bottom w:val="single" w:sz="4" w:space="0" w:color="auto"/>
                    <w:right w:val="single" w:sz="4" w:space="0" w:color="auto"/>
                  </w:tcBorders>
                  <w:shd w:val="clear" w:color="auto" w:fill="auto"/>
                  <w:noWrap/>
                  <w:vAlign w:val="bottom"/>
                  <w:hideMark/>
                </w:tcPr>
                <w:p w14:paraId="7734F5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9.034,62</w:t>
                  </w:r>
                </w:p>
              </w:tc>
              <w:tc>
                <w:tcPr>
                  <w:tcW w:w="1420" w:type="dxa"/>
                  <w:tcBorders>
                    <w:top w:val="nil"/>
                    <w:left w:val="nil"/>
                    <w:bottom w:val="single" w:sz="4" w:space="0" w:color="auto"/>
                    <w:right w:val="single" w:sz="4" w:space="0" w:color="auto"/>
                  </w:tcBorders>
                  <w:shd w:val="clear" w:color="auto" w:fill="auto"/>
                  <w:noWrap/>
                  <w:vAlign w:val="center"/>
                  <w:hideMark/>
                </w:tcPr>
                <w:p w14:paraId="45B97F1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30.439,50</w:t>
                  </w:r>
                </w:p>
              </w:tc>
              <w:tc>
                <w:tcPr>
                  <w:tcW w:w="1700" w:type="dxa"/>
                  <w:tcBorders>
                    <w:top w:val="nil"/>
                    <w:left w:val="nil"/>
                    <w:bottom w:val="single" w:sz="4" w:space="0" w:color="auto"/>
                    <w:right w:val="single" w:sz="4" w:space="0" w:color="auto"/>
                  </w:tcBorders>
                  <w:shd w:val="clear" w:color="auto" w:fill="auto"/>
                  <w:noWrap/>
                  <w:vAlign w:val="center"/>
                  <w:hideMark/>
                </w:tcPr>
                <w:p w14:paraId="784C88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-21.404,88</w:t>
                  </w:r>
                </w:p>
              </w:tc>
            </w:tr>
            <w:tr w:rsidR="008D0A98" w:rsidRPr="008D0A98" w14:paraId="66604CE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C8341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w:t>
                  </w:r>
                </w:p>
              </w:tc>
              <w:tc>
                <w:tcPr>
                  <w:tcW w:w="1582" w:type="dxa"/>
                  <w:tcBorders>
                    <w:top w:val="nil"/>
                    <w:left w:val="nil"/>
                    <w:bottom w:val="single" w:sz="4" w:space="0" w:color="auto"/>
                    <w:right w:val="single" w:sz="4" w:space="0" w:color="auto"/>
                  </w:tcBorders>
                  <w:shd w:val="clear" w:color="auto" w:fill="auto"/>
                  <w:noWrap/>
                  <w:vAlign w:val="center"/>
                  <w:hideMark/>
                </w:tcPr>
                <w:p w14:paraId="126A684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w:t>
                  </w:r>
                </w:p>
              </w:tc>
              <w:tc>
                <w:tcPr>
                  <w:tcW w:w="1494" w:type="dxa"/>
                  <w:tcBorders>
                    <w:top w:val="nil"/>
                    <w:left w:val="nil"/>
                    <w:bottom w:val="single" w:sz="4" w:space="0" w:color="auto"/>
                    <w:right w:val="single" w:sz="4" w:space="0" w:color="auto"/>
                  </w:tcBorders>
                  <w:shd w:val="clear" w:color="auto" w:fill="auto"/>
                  <w:noWrap/>
                  <w:vAlign w:val="bottom"/>
                  <w:hideMark/>
                </w:tcPr>
                <w:p w14:paraId="172F183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4.639,76</w:t>
                  </w:r>
                </w:p>
              </w:tc>
              <w:tc>
                <w:tcPr>
                  <w:tcW w:w="1420" w:type="dxa"/>
                  <w:tcBorders>
                    <w:top w:val="nil"/>
                    <w:left w:val="nil"/>
                    <w:bottom w:val="single" w:sz="4" w:space="0" w:color="auto"/>
                    <w:right w:val="single" w:sz="4" w:space="0" w:color="auto"/>
                  </w:tcBorders>
                  <w:shd w:val="clear" w:color="auto" w:fill="auto"/>
                  <w:noWrap/>
                  <w:vAlign w:val="center"/>
                  <w:hideMark/>
                </w:tcPr>
                <w:p w14:paraId="04C137E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14.937,65</w:t>
                  </w:r>
                </w:p>
              </w:tc>
              <w:tc>
                <w:tcPr>
                  <w:tcW w:w="1700" w:type="dxa"/>
                  <w:tcBorders>
                    <w:top w:val="nil"/>
                    <w:left w:val="nil"/>
                    <w:bottom w:val="single" w:sz="4" w:space="0" w:color="auto"/>
                    <w:right w:val="single" w:sz="4" w:space="0" w:color="auto"/>
                  </w:tcBorders>
                  <w:shd w:val="clear" w:color="auto" w:fill="auto"/>
                  <w:noWrap/>
                  <w:vAlign w:val="center"/>
                  <w:hideMark/>
                </w:tcPr>
                <w:p w14:paraId="038A295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-10.297,89</w:t>
                  </w:r>
                </w:p>
              </w:tc>
            </w:tr>
            <w:tr w:rsidR="008D0A98" w:rsidRPr="008D0A98" w14:paraId="78B37CC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772845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w:t>
                  </w:r>
                </w:p>
              </w:tc>
              <w:tc>
                <w:tcPr>
                  <w:tcW w:w="1582" w:type="dxa"/>
                  <w:tcBorders>
                    <w:top w:val="nil"/>
                    <w:left w:val="nil"/>
                    <w:bottom w:val="single" w:sz="4" w:space="0" w:color="auto"/>
                    <w:right w:val="single" w:sz="4" w:space="0" w:color="auto"/>
                  </w:tcBorders>
                  <w:shd w:val="clear" w:color="auto" w:fill="auto"/>
                  <w:noWrap/>
                  <w:vAlign w:val="center"/>
                  <w:hideMark/>
                </w:tcPr>
                <w:p w14:paraId="1F4C02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w:t>
                  </w:r>
                </w:p>
              </w:tc>
              <w:tc>
                <w:tcPr>
                  <w:tcW w:w="1494" w:type="dxa"/>
                  <w:tcBorders>
                    <w:top w:val="nil"/>
                    <w:left w:val="nil"/>
                    <w:bottom w:val="single" w:sz="4" w:space="0" w:color="auto"/>
                    <w:right w:val="single" w:sz="4" w:space="0" w:color="auto"/>
                  </w:tcBorders>
                  <w:shd w:val="clear" w:color="auto" w:fill="auto"/>
                  <w:noWrap/>
                  <w:vAlign w:val="bottom"/>
                  <w:hideMark/>
                </w:tcPr>
                <w:p w14:paraId="420F97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12.212,38</w:t>
                  </w:r>
                </w:p>
              </w:tc>
              <w:tc>
                <w:tcPr>
                  <w:tcW w:w="1420" w:type="dxa"/>
                  <w:tcBorders>
                    <w:top w:val="nil"/>
                    <w:left w:val="nil"/>
                    <w:bottom w:val="single" w:sz="4" w:space="0" w:color="auto"/>
                    <w:right w:val="single" w:sz="4" w:space="0" w:color="auto"/>
                  </w:tcBorders>
                  <w:shd w:val="clear" w:color="auto" w:fill="auto"/>
                  <w:noWrap/>
                  <w:vAlign w:val="center"/>
                  <w:hideMark/>
                </w:tcPr>
                <w:p w14:paraId="6B328A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16.234,40</w:t>
                  </w:r>
                </w:p>
              </w:tc>
              <w:tc>
                <w:tcPr>
                  <w:tcW w:w="1700" w:type="dxa"/>
                  <w:tcBorders>
                    <w:top w:val="nil"/>
                    <w:left w:val="nil"/>
                    <w:bottom w:val="single" w:sz="4" w:space="0" w:color="auto"/>
                    <w:right w:val="single" w:sz="4" w:space="0" w:color="auto"/>
                  </w:tcBorders>
                  <w:shd w:val="clear" w:color="auto" w:fill="auto"/>
                  <w:noWrap/>
                  <w:vAlign w:val="center"/>
                  <w:hideMark/>
                </w:tcPr>
                <w:p w14:paraId="0CF045D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-4.022,02</w:t>
                  </w:r>
                </w:p>
              </w:tc>
            </w:tr>
            <w:tr w:rsidR="008D0A98" w:rsidRPr="008D0A98" w14:paraId="4C4FEEF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8C5CE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w:t>
                  </w:r>
                </w:p>
              </w:tc>
              <w:tc>
                <w:tcPr>
                  <w:tcW w:w="1582" w:type="dxa"/>
                  <w:tcBorders>
                    <w:top w:val="nil"/>
                    <w:left w:val="nil"/>
                    <w:bottom w:val="single" w:sz="4" w:space="0" w:color="auto"/>
                    <w:right w:val="single" w:sz="4" w:space="0" w:color="auto"/>
                  </w:tcBorders>
                  <w:shd w:val="clear" w:color="auto" w:fill="auto"/>
                  <w:noWrap/>
                  <w:vAlign w:val="center"/>
                  <w:hideMark/>
                </w:tcPr>
                <w:p w14:paraId="778D35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111</w:t>
                  </w:r>
                </w:p>
              </w:tc>
              <w:tc>
                <w:tcPr>
                  <w:tcW w:w="1494" w:type="dxa"/>
                  <w:tcBorders>
                    <w:top w:val="nil"/>
                    <w:left w:val="nil"/>
                    <w:bottom w:val="single" w:sz="4" w:space="0" w:color="auto"/>
                    <w:right w:val="single" w:sz="4" w:space="0" w:color="auto"/>
                  </w:tcBorders>
                  <w:shd w:val="clear" w:color="auto" w:fill="auto"/>
                  <w:noWrap/>
                  <w:vAlign w:val="bottom"/>
                  <w:hideMark/>
                </w:tcPr>
                <w:p w14:paraId="7F4618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1.372,91</w:t>
                  </w:r>
                </w:p>
              </w:tc>
              <w:tc>
                <w:tcPr>
                  <w:tcW w:w="1420" w:type="dxa"/>
                  <w:tcBorders>
                    <w:top w:val="nil"/>
                    <w:left w:val="nil"/>
                    <w:bottom w:val="single" w:sz="4" w:space="0" w:color="auto"/>
                    <w:right w:val="single" w:sz="4" w:space="0" w:color="auto"/>
                  </w:tcBorders>
                  <w:shd w:val="clear" w:color="auto" w:fill="auto"/>
                  <w:noWrap/>
                  <w:vAlign w:val="center"/>
                  <w:hideMark/>
                </w:tcPr>
                <w:p w14:paraId="3F2A3B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10.558,60</w:t>
                  </w:r>
                </w:p>
              </w:tc>
              <w:tc>
                <w:tcPr>
                  <w:tcW w:w="1700" w:type="dxa"/>
                  <w:tcBorders>
                    <w:top w:val="nil"/>
                    <w:left w:val="nil"/>
                    <w:bottom w:val="single" w:sz="4" w:space="0" w:color="auto"/>
                    <w:right w:val="single" w:sz="4" w:space="0" w:color="auto"/>
                  </w:tcBorders>
                  <w:shd w:val="clear" w:color="auto" w:fill="auto"/>
                  <w:noWrap/>
                  <w:vAlign w:val="center"/>
                  <w:hideMark/>
                </w:tcPr>
                <w:p w14:paraId="524C18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-9.185,69</w:t>
                  </w:r>
                </w:p>
              </w:tc>
            </w:tr>
            <w:tr w:rsidR="008D0A98" w:rsidRPr="008D0A98" w14:paraId="084BD23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18E8C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w:t>
                  </w:r>
                </w:p>
              </w:tc>
              <w:tc>
                <w:tcPr>
                  <w:tcW w:w="1582" w:type="dxa"/>
                  <w:tcBorders>
                    <w:top w:val="nil"/>
                    <w:left w:val="nil"/>
                    <w:bottom w:val="single" w:sz="4" w:space="0" w:color="auto"/>
                    <w:right w:val="single" w:sz="4" w:space="0" w:color="auto"/>
                  </w:tcBorders>
                  <w:shd w:val="clear" w:color="auto" w:fill="auto"/>
                  <w:noWrap/>
                  <w:vAlign w:val="center"/>
                  <w:hideMark/>
                </w:tcPr>
                <w:p w14:paraId="44A1F1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w:t>
                  </w:r>
                </w:p>
              </w:tc>
              <w:tc>
                <w:tcPr>
                  <w:tcW w:w="1494" w:type="dxa"/>
                  <w:tcBorders>
                    <w:top w:val="nil"/>
                    <w:left w:val="nil"/>
                    <w:bottom w:val="single" w:sz="4" w:space="0" w:color="auto"/>
                    <w:right w:val="single" w:sz="4" w:space="0" w:color="auto"/>
                  </w:tcBorders>
                  <w:shd w:val="clear" w:color="auto" w:fill="auto"/>
                  <w:noWrap/>
                  <w:vAlign w:val="bottom"/>
                  <w:hideMark/>
                </w:tcPr>
                <w:p w14:paraId="13CCDB9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522,52</w:t>
                  </w:r>
                </w:p>
              </w:tc>
              <w:tc>
                <w:tcPr>
                  <w:tcW w:w="1420" w:type="dxa"/>
                  <w:tcBorders>
                    <w:top w:val="nil"/>
                    <w:left w:val="nil"/>
                    <w:bottom w:val="single" w:sz="4" w:space="0" w:color="auto"/>
                    <w:right w:val="single" w:sz="4" w:space="0" w:color="auto"/>
                  </w:tcBorders>
                  <w:shd w:val="clear" w:color="auto" w:fill="auto"/>
                  <w:noWrap/>
                  <w:vAlign w:val="center"/>
                  <w:hideMark/>
                </w:tcPr>
                <w:p w14:paraId="350FF1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1.101,10</w:t>
                  </w:r>
                </w:p>
              </w:tc>
              <w:tc>
                <w:tcPr>
                  <w:tcW w:w="1700" w:type="dxa"/>
                  <w:tcBorders>
                    <w:top w:val="nil"/>
                    <w:left w:val="nil"/>
                    <w:bottom w:val="single" w:sz="4" w:space="0" w:color="auto"/>
                    <w:right w:val="single" w:sz="4" w:space="0" w:color="auto"/>
                  </w:tcBorders>
                  <w:shd w:val="clear" w:color="auto" w:fill="auto"/>
                  <w:noWrap/>
                  <w:vAlign w:val="center"/>
                  <w:hideMark/>
                </w:tcPr>
                <w:p w14:paraId="3FB7C6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-578,58</w:t>
                  </w:r>
                </w:p>
              </w:tc>
            </w:tr>
            <w:tr w:rsidR="008D0A98" w:rsidRPr="008D0A98" w14:paraId="76BB8AE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FCCB6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w:t>
                  </w:r>
                </w:p>
              </w:tc>
              <w:tc>
                <w:tcPr>
                  <w:tcW w:w="1582" w:type="dxa"/>
                  <w:tcBorders>
                    <w:top w:val="nil"/>
                    <w:left w:val="nil"/>
                    <w:bottom w:val="single" w:sz="4" w:space="0" w:color="auto"/>
                    <w:right w:val="single" w:sz="4" w:space="0" w:color="auto"/>
                  </w:tcBorders>
                  <w:shd w:val="clear" w:color="auto" w:fill="auto"/>
                  <w:noWrap/>
                  <w:vAlign w:val="center"/>
                  <w:hideMark/>
                </w:tcPr>
                <w:p w14:paraId="4B7BF5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114</w:t>
                  </w:r>
                </w:p>
              </w:tc>
              <w:tc>
                <w:tcPr>
                  <w:tcW w:w="1494" w:type="dxa"/>
                  <w:tcBorders>
                    <w:top w:val="nil"/>
                    <w:left w:val="nil"/>
                    <w:bottom w:val="single" w:sz="4" w:space="0" w:color="auto"/>
                    <w:right w:val="single" w:sz="4" w:space="0" w:color="auto"/>
                  </w:tcBorders>
                  <w:shd w:val="clear" w:color="auto" w:fill="auto"/>
                  <w:noWrap/>
                  <w:vAlign w:val="bottom"/>
                  <w:hideMark/>
                </w:tcPr>
                <w:p w14:paraId="6D75F9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3.240,32</w:t>
                  </w:r>
                </w:p>
              </w:tc>
              <w:tc>
                <w:tcPr>
                  <w:tcW w:w="1420" w:type="dxa"/>
                  <w:tcBorders>
                    <w:top w:val="nil"/>
                    <w:left w:val="nil"/>
                    <w:bottom w:val="single" w:sz="4" w:space="0" w:color="auto"/>
                    <w:right w:val="single" w:sz="4" w:space="0" w:color="auto"/>
                  </w:tcBorders>
                  <w:shd w:val="clear" w:color="auto" w:fill="auto"/>
                  <w:noWrap/>
                  <w:vAlign w:val="center"/>
                  <w:hideMark/>
                </w:tcPr>
                <w:p w14:paraId="61EE99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4.134,00</w:t>
                  </w:r>
                </w:p>
              </w:tc>
              <w:tc>
                <w:tcPr>
                  <w:tcW w:w="1700" w:type="dxa"/>
                  <w:tcBorders>
                    <w:top w:val="nil"/>
                    <w:left w:val="nil"/>
                    <w:bottom w:val="single" w:sz="4" w:space="0" w:color="auto"/>
                    <w:right w:val="single" w:sz="4" w:space="0" w:color="auto"/>
                  </w:tcBorders>
                  <w:shd w:val="clear" w:color="auto" w:fill="auto"/>
                  <w:noWrap/>
                  <w:vAlign w:val="center"/>
                  <w:hideMark/>
                </w:tcPr>
                <w:p w14:paraId="1980A1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-893,68</w:t>
                  </w:r>
                </w:p>
              </w:tc>
            </w:tr>
            <w:tr w:rsidR="008D0A98" w:rsidRPr="008D0A98" w14:paraId="241791F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3CBE3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w:t>
                  </w:r>
                </w:p>
              </w:tc>
              <w:tc>
                <w:tcPr>
                  <w:tcW w:w="1582" w:type="dxa"/>
                  <w:tcBorders>
                    <w:top w:val="nil"/>
                    <w:left w:val="nil"/>
                    <w:bottom w:val="single" w:sz="4" w:space="0" w:color="auto"/>
                    <w:right w:val="single" w:sz="4" w:space="0" w:color="auto"/>
                  </w:tcBorders>
                  <w:shd w:val="clear" w:color="auto" w:fill="auto"/>
                  <w:noWrap/>
                  <w:vAlign w:val="center"/>
                  <w:hideMark/>
                </w:tcPr>
                <w:p w14:paraId="0FF5F2F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119</w:t>
                  </w:r>
                </w:p>
              </w:tc>
              <w:tc>
                <w:tcPr>
                  <w:tcW w:w="1494" w:type="dxa"/>
                  <w:tcBorders>
                    <w:top w:val="nil"/>
                    <w:left w:val="nil"/>
                    <w:bottom w:val="single" w:sz="4" w:space="0" w:color="auto"/>
                    <w:right w:val="single" w:sz="4" w:space="0" w:color="auto"/>
                  </w:tcBorders>
                  <w:shd w:val="clear" w:color="auto" w:fill="auto"/>
                  <w:noWrap/>
                  <w:vAlign w:val="bottom"/>
                  <w:hideMark/>
                </w:tcPr>
                <w:p w14:paraId="6976E55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15.075,46</w:t>
                  </w:r>
                </w:p>
              </w:tc>
              <w:tc>
                <w:tcPr>
                  <w:tcW w:w="1420" w:type="dxa"/>
                  <w:tcBorders>
                    <w:top w:val="nil"/>
                    <w:left w:val="nil"/>
                    <w:bottom w:val="single" w:sz="4" w:space="0" w:color="auto"/>
                    <w:right w:val="single" w:sz="4" w:space="0" w:color="auto"/>
                  </w:tcBorders>
                  <w:shd w:val="clear" w:color="auto" w:fill="auto"/>
                  <w:noWrap/>
                  <w:vAlign w:val="center"/>
                  <w:hideMark/>
                </w:tcPr>
                <w:p w14:paraId="11482A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13.244,40</w:t>
                  </w:r>
                </w:p>
              </w:tc>
              <w:tc>
                <w:tcPr>
                  <w:tcW w:w="1700" w:type="dxa"/>
                  <w:tcBorders>
                    <w:top w:val="nil"/>
                    <w:left w:val="nil"/>
                    <w:bottom w:val="single" w:sz="4" w:space="0" w:color="auto"/>
                    <w:right w:val="single" w:sz="4" w:space="0" w:color="auto"/>
                  </w:tcBorders>
                  <w:shd w:val="clear" w:color="auto" w:fill="auto"/>
                  <w:noWrap/>
                  <w:vAlign w:val="center"/>
                  <w:hideMark/>
                </w:tcPr>
                <w:p w14:paraId="188E3F1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1.831,06</w:t>
                  </w:r>
                </w:p>
              </w:tc>
            </w:tr>
            <w:tr w:rsidR="008D0A98" w:rsidRPr="008D0A98" w14:paraId="123E8FB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746F8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w:t>
                  </w:r>
                </w:p>
              </w:tc>
              <w:tc>
                <w:tcPr>
                  <w:tcW w:w="1582" w:type="dxa"/>
                  <w:tcBorders>
                    <w:top w:val="nil"/>
                    <w:left w:val="nil"/>
                    <w:bottom w:val="single" w:sz="4" w:space="0" w:color="auto"/>
                    <w:right w:val="single" w:sz="4" w:space="0" w:color="auto"/>
                  </w:tcBorders>
                  <w:shd w:val="clear" w:color="auto" w:fill="auto"/>
                  <w:noWrap/>
                  <w:vAlign w:val="center"/>
                  <w:hideMark/>
                </w:tcPr>
                <w:p w14:paraId="38B3B1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120</w:t>
                  </w:r>
                </w:p>
              </w:tc>
              <w:tc>
                <w:tcPr>
                  <w:tcW w:w="1494" w:type="dxa"/>
                  <w:tcBorders>
                    <w:top w:val="nil"/>
                    <w:left w:val="nil"/>
                    <w:bottom w:val="single" w:sz="4" w:space="0" w:color="auto"/>
                    <w:right w:val="single" w:sz="4" w:space="0" w:color="auto"/>
                  </w:tcBorders>
                  <w:shd w:val="clear" w:color="auto" w:fill="auto"/>
                  <w:noWrap/>
                  <w:vAlign w:val="bottom"/>
                  <w:hideMark/>
                </w:tcPr>
                <w:p w14:paraId="609B22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1.362,48</w:t>
                  </w:r>
                </w:p>
              </w:tc>
              <w:tc>
                <w:tcPr>
                  <w:tcW w:w="1420" w:type="dxa"/>
                  <w:tcBorders>
                    <w:top w:val="nil"/>
                    <w:left w:val="nil"/>
                    <w:bottom w:val="single" w:sz="4" w:space="0" w:color="auto"/>
                    <w:right w:val="single" w:sz="4" w:space="0" w:color="auto"/>
                  </w:tcBorders>
                  <w:shd w:val="clear" w:color="auto" w:fill="auto"/>
                  <w:noWrap/>
                  <w:vAlign w:val="center"/>
                  <w:hideMark/>
                </w:tcPr>
                <w:p w14:paraId="3A93C4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6.695,00</w:t>
                  </w:r>
                </w:p>
              </w:tc>
              <w:tc>
                <w:tcPr>
                  <w:tcW w:w="1700" w:type="dxa"/>
                  <w:tcBorders>
                    <w:top w:val="nil"/>
                    <w:left w:val="nil"/>
                    <w:bottom w:val="single" w:sz="4" w:space="0" w:color="auto"/>
                    <w:right w:val="single" w:sz="4" w:space="0" w:color="auto"/>
                  </w:tcBorders>
                  <w:shd w:val="clear" w:color="auto" w:fill="auto"/>
                  <w:noWrap/>
                  <w:vAlign w:val="center"/>
                  <w:hideMark/>
                </w:tcPr>
                <w:p w14:paraId="51F3D4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-5.332,53</w:t>
                  </w:r>
                </w:p>
              </w:tc>
            </w:tr>
            <w:tr w:rsidR="008D0A98" w:rsidRPr="008D0A98" w14:paraId="1C5F167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51BC3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w:t>
                  </w:r>
                </w:p>
              </w:tc>
              <w:tc>
                <w:tcPr>
                  <w:tcW w:w="1582" w:type="dxa"/>
                  <w:tcBorders>
                    <w:top w:val="nil"/>
                    <w:left w:val="nil"/>
                    <w:bottom w:val="single" w:sz="4" w:space="0" w:color="auto"/>
                    <w:right w:val="single" w:sz="4" w:space="0" w:color="auto"/>
                  </w:tcBorders>
                  <w:shd w:val="clear" w:color="auto" w:fill="auto"/>
                  <w:noWrap/>
                  <w:vAlign w:val="center"/>
                  <w:hideMark/>
                </w:tcPr>
                <w:p w14:paraId="151ABC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122</w:t>
                  </w:r>
                </w:p>
              </w:tc>
              <w:tc>
                <w:tcPr>
                  <w:tcW w:w="1494" w:type="dxa"/>
                  <w:tcBorders>
                    <w:top w:val="nil"/>
                    <w:left w:val="nil"/>
                    <w:bottom w:val="single" w:sz="4" w:space="0" w:color="auto"/>
                    <w:right w:val="single" w:sz="4" w:space="0" w:color="auto"/>
                  </w:tcBorders>
                  <w:shd w:val="clear" w:color="auto" w:fill="auto"/>
                  <w:noWrap/>
                  <w:vAlign w:val="bottom"/>
                  <w:hideMark/>
                </w:tcPr>
                <w:p w14:paraId="3DBACA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131.734,90</w:t>
                  </w:r>
                </w:p>
              </w:tc>
              <w:tc>
                <w:tcPr>
                  <w:tcW w:w="1420" w:type="dxa"/>
                  <w:tcBorders>
                    <w:top w:val="nil"/>
                    <w:left w:val="nil"/>
                    <w:bottom w:val="single" w:sz="4" w:space="0" w:color="auto"/>
                    <w:right w:val="single" w:sz="4" w:space="0" w:color="auto"/>
                  </w:tcBorders>
                  <w:shd w:val="clear" w:color="auto" w:fill="auto"/>
                  <w:noWrap/>
                  <w:vAlign w:val="center"/>
                  <w:hideMark/>
                </w:tcPr>
                <w:p w14:paraId="41FE5A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656.701,50</w:t>
                  </w:r>
                </w:p>
              </w:tc>
              <w:tc>
                <w:tcPr>
                  <w:tcW w:w="1700" w:type="dxa"/>
                  <w:tcBorders>
                    <w:top w:val="nil"/>
                    <w:left w:val="nil"/>
                    <w:bottom w:val="single" w:sz="4" w:space="0" w:color="auto"/>
                    <w:right w:val="single" w:sz="4" w:space="0" w:color="auto"/>
                  </w:tcBorders>
                  <w:shd w:val="clear" w:color="auto" w:fill="auto"/>
                  <w:noWrap/>
                  <w:vAlign w:val="center"/>
                  <w:hideMark/>
                </w:tcPr>
                <w:p w14:paraId="55E063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-524.966,60</w:t>
                  </w:r>
                </w:p>
              </w:tc>
            </w:tr>
            <w:tr w:rsidR="008D0A98" w:rsidRPr="008D0A98" w14:paraId="075AE4E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6ED8D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w:t>
                  </w:r>
                </w:p>
              </w:tc>
              <w:tc>
                <w:tcPr>
                  <w:tcW w:w="1582" w:type="dxa"/>
                  <w:tcBorders>
                    <w:top w:val="nil"/>
                    <w:left w:val="nil"/>
                    <w:bottom w:val="single" w:sz="4" w:space="0" w:color="auto"/>
                    <w:right w:val="single" w:sz="4" w:space="0" w:color="auto"/>
                  </w:tcBorders>
                  <w:shd w:val="clear" w:color="auto" w:fill="auto"/>
                  <w:noWrap/>
                  <w:vAlign w:val="center"/>
                  <w:hideMark/>
                </w:tcPr>
                <w:p w14:paraId="6260F3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w:t>
                  </w:r>
                </w:p>
              </w:tc>
              <w:tc>
                <w:tcPr>
                  <w:tcW w:w="1494" w:type="dxa"/>
                  <w:tcBorders>
                    <w:top w:val="nil"/>
                    <w:left w:val="nil"/>
                    <w:bottom w:val="single" w:sz="4" w:space="0" w:color="auto"/>
                    <w:right w:val="single" w:sz="4" w:space="0" w:color="auto"/>
                  </w:tcBorders>
                  <w:shd w:val="clear" w:color="auto" w:fill="auto"/>
                  <w:noWrap/>
                  <w:vAlign w:val="bottom"/>
                  <w:hideMark/>
                </w:tcPr>
                <w:p w14:paraId="3C6669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695.539,20</w:t>
                  </w:r>
                </w:p>
              </w:tc>
              <w:tc>
                <w:tcPr>
                  <w:tcW w:w="1420" w:type="dxa"/>
                  <w:tcBorders>
                    <w:top w:val="nil"/>
                    <w:left w:val="nil"/>
                    <w:bottom w:val="single" w:sz="4" w:space="0" w:color="auto"/>
                    <w:right w:val="single" w:sz="4" w:space="0" w:color="auto"/>
                  </w:tcBorders>
                  <w:shd w:val="clear" w:color="auto" w:fill="auto"/>
                  <w:noWrap/>
                  <w:vAlign w:val="center"/>
                  <w:hideMark/>
                </w:tcPr>
                <w:p w14:paraId="3FF667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130.728,00</w:t>
                  </w:r>
                </w:p>
              </w:tc>
              <w:tc>
                <w:tcPr>
                  <w:tcW w:w="1700" w:type="dxa"/>
                  <w:tcBorders>
                    <w:top w:val="nil"/>
                    <w:left w:val="nil"/>
                    <w:bottom w:val="single" w:sz="4" w:space="0" w:color="auto"/>
                    <w:right w:val="single" w:sz="4" w:space="0" w:color="auto"/>
                  </w:tcBorders>
                  <w:shd w:val="clear" w:color="auto" w:fill="auto"/>
                  <w:noWrap/>
                  <w:vAlign w:val="center"/>
                  <w:hideMark/>
                </w:tcPr>
                <w:p w14:paraId="6B0058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564.811,20</w:t>
                  </w:r>
                </w:p>
              </w:tc>
            </w:tr>
            <w:tr w:rsidR="008D0A98" w:rsidRPr="008D0A98" w14:paraId="152177E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50B0E5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w:t>
                  </w:r>
                </w:p>
              </w:tc>
              <w:tc>
                <w:tcPr>
                  <w:tcW w:w="1582" w:type="dxa"/>
                  <w:tcBorders>
                    <w:top w:val="nil"/>
                    <w:left w:val="nil"/>
                    <w:bottom w:val="single" w:sz="4" w:space="0" w:color="auto"/>
                    <w:right w:val="single" w:sz="4" w:space="0" w:color="auto"/>
                  </w:tcBorders>
                  <w:shd w:val="clear" w:color="auto" w:fill="auto"/>
                  <w:noWrap/>
                  <w:vAlign w:val="center"/>
                  <w:hideMark/>
                </w:tcPr>
                <w:p w14:paraId="5432C6F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w:t>
                  </w:r>
                </w:p>
              </w:tc>
              <w:tc>
                <w:tcPr>
                  <w:tcW w:w="1494" w:type="dxa"/>
                  <w:tcBorders>
                    <w:top w:val="nil"/>
                    <w:left w:val="nil"/>
                    <w:bottom w:val="single" w:sz="4" w:space="0" w:color="auto"/>
                    <w:right w:val="single" w:sz="4" w:space="0" w:color="auto"/>
                  </w:tcBorders>
                  <w:shd w:val="clear" w:color="auto" w:fill="auto"/>
                  <w:noWrap/>
                  <w:vAlign w:val="bottom"/>
                  <w:hideMark/>
                </w:tcPr>
                <w:p w14:paraId="3B08195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7.790,40</w:t>
                  </w:r>
                </w:p>
              </w:tc>
              <w:tc>
                <w:tcPr>
                  <w:tcW w:w="1420" w:type="dxa"/>
                  <w:tcBorders>
                    <w:top w:val="nil"/>
                    <w:left w:val="nil"/>
                    <w:bottom w:val="single" w:sz="4" w:space="0" w:color="auto"/>
                    <w:right w:val="single" w:sz="4" w:space="0" w:color="auto"/>
                  </w:tcBorders>
                  <w:shd w:val="clear" w:color="auto" w:fill="auto"/>
                  <w:noWrap/>
                  <w:vAlign w:val="center"/>
                  <w:hideMark/>
                </w:tcPr>
                <w:p w14:paraId="40C12B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35.100,00</w:t>
                  </w:r>
                </w:p>
              </w:tc>
              <w:tc>
                <w:tcPr>
                  <w:tcW w:w="1700" w:type="dxa"/>
                  <w:tcBorders>
                    <w:top w:val="nil"/>
                    <w:left w:val="nil"/>
                    <w:bottom w:val="single" w:sz="4" w:space="0" w:color="auto"/>
                    <w:right w:val="single" w:sz="4" w:space="0" w:color="auto"/>
                  </w:tcBorders>
                  <w:shd w:val="clear" w:color="auto" w:fill="auto"/>
                  <w:noWrap/>
                  <w:vAlign w:val="center"/>
                  <w:hideMark/>
                </w:tcPr>
                <w:p w14:paraId="4DAD87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-27.309,60</w:t>
                  </w:r>
                </w:p>
              </w:tc>
            </w:tr>
            <w:tr w:rsidR="008D0A98" w:rsidRPr="008D0A98" w14:paraId="75CE402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0027FE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w:t>
                  </w:r>
                </w:p>
              </w:tc>
              <w:tc>
                <w:tcPr>
                  <w:tcW w:w="1582" w:type="dxa"/>
                  <w:tcBorders>
                    <w:top w:val="nil"/>
                    <w:left w:val="nil"/>
                    <w:bottom w:val="single" w:sz="4" w:space="0" w:color="auto"/>
                    <w:right w:val="single" w:sz="4" w:space="0" w:color="auto"/>
                  </w:tcBorders>
                  <w:shd w:val="clear" w:color="auto" w:fill="auto"/>
                  <w:noWrap/>
                  <w:vAlign w:val="center"/>
                  <w:hideMark/>
                </w:tcPr>
                <w:p w14:paraId="3AF1EC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131</w:t>
                  </w:r>
                </w:p>
              </w:tc>
              <w:tc>
                <w:tcPr>
                  <w:tcW w:w="1494" w:type="dxa"/>
                  <w:tcBorders>
                    <w:top w:val="nil"/>
                    <w:left w:val="nil"/>
                    <w:bottom w:val="single" w:sz="4" w:space="0" w:color="auto"/>
                    <w:right w:val="single" w:sz="4" w:space="0" w:color="auto"/>
                  </w:tcBorders>
                  <w:shd w:val="clear" w:color="auto" w:fill="auto"/>
                  <w:noWrap/>
                  <w:vAlign w:val="bottom"/>
                  <w:hideMark/>
                </w:tcPr>
                <w:p w14:paraId="6DF9A9D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6.993,88</w:t>
                  </w:r>
                </w:p>
              </w:tc>
              <w:tc>
                <w:tcPr>
                  <w:tcW w:w="1420" w:type="dxa"/>
                  <w:tcBorders>
                    <w:top w:val="nil"/>
                    <w:left w:val="nil"/>
                    <w:bottom w:val="single" w:sz="4" w:space="0" w:color="auto"/>
                    <w:right w:val="single" w:sz="4" w:space="0" w:color="auto"/>
                  </w:tcBorders>
                  <w:shd w:val="clear" w:color="auto" w:fill="auto"/>
                  <w:noWrap/>
                  <w:vAlign w:val="center"/>
                  <w:hideMark/>
                </w:tcPr>
                <w:p w14:paraId="1DF514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26.526,50</w:t>
                  </w:r>
                </w:p>
              </w:tc>
              <w:tc>
                <w:tcPr>
                  <w:tcW w:w="1700" w:type="dxa"/>
                  <w:tcBorders>
                    <w:top w:val="nil"/>
                    <w:left w:val="nil"/>
                    <w:bottom w:val="single" w:sz="4" w:space="0" w:color="auto"/>
                    <w:right w:val="single" w:sz="4" w:space="0" w:color="auto"/>
                  </w:tcBorders>
                  <w:shd w:val="clear" w:color="auto" w:fill="auto"/>
                  <w:noWrap/>
                  <w:vAlign w:val="center"/>
                  <w:hideMark/>
                </w:tcPr>
                <w:p w14:paraId="5E22BD8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-19.532,63</w:t>
                  </w:r>
                </w:p>
              </w:tc>
            </w:tr>
            <w:tr w:rsidR="008D0A98" w:rsidRPr="008D0A98" w14:paraId="3232574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48117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w:t>
                  </w:r>
                </w:p>
              </w:tc>
              <w:tc>
                <w:tcPr>
                  <w:tcW w:w="1582" w:type="dxa"/>
                  <w:tcBorders>
                    <w:top w:val="nil"/>
                    <w:left w:val="nil"/>
                    <w:bottom w:val="single" w:sz="4" w:space="0" w:color="auto"/>
                    <w:right w:val="single" w:sz="4" w:space="0" w:color="auto"/>
                  </w:tcBorders>
                  <w:shd w:val="clear" w:color="auto" w:fill="auto"/>
                  <w:noWrap/>
                  <w:vAlign w:val="center"/>
                  <w:hideMark/>
                </w:tcPr>
                <w:p w14:paraId="677DCD4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w:t>
                  </w:r>
                </w:p>
              </w:tc>
              <w:tc>
                <w:tcPr>
                  <w:tcW w:w="1494" w:type="dxa"/>
                  <w:tcBorders>
                    <w:top w:val="nil"/>
                    <w:left w:val="nil"/>
                    <w:bottom w:val="single" w:sz="4" w:space="0" w:color="auto"/>
                    <w:right w:val="single" w:sz="4" w:space="0" w:color="auto"/>
                  </w:tcBorders>
                  <w:shd w:val="clear" w:color="auto" w:fill="auto"/>
                  <w:noWrap/>
                  <w:vAlign w:val="bottom"/>
                  <w:hideMark/>
                </w:tcPr>
                <w:p w14:paraId="603831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5.241,36</w:t>
                  </w:r>
                </w:p>
              </w:tc>
              <w:tc>
                <w:tcPr>
                  <w:tcW w:w="1420" w:type="dxa"/>
                  <w:tcBorders>
                    <w:top w:val="nil"/>
                    <w:left w:val="nil"/>
                    <w:bottom w:val="single" w:sz="4" w:space="0" w:color="auto"/>
                    <w:right w:val="single" w:sz="4" w:space="0" w:color="auto"/>
                  </w:tcBorders>
                  <w:shd w:val="clear" w:color="auto" w:fill="auto"/>
                  <w:noWrap/>
                  <w:vAlign w:val="center"/>
                  <w:hideMark/>
                </w:tcPr>
                <w:p w14:paraId="66CFAA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16.939,65</w:t>
                  </w:r>
                </w:p>
              </w:tc>
              <w:tc>
                <w:tcPr>
                  <w:tcW w:w="1700" w:type="dxa"/>
                  <w:tcBorders>
                    <w:top w:val="nil"/>
                    <w:left w:val="nil"/>
                    <w:bottom w:val="single" w:sz="4" w:space="0" w:color="auto"/>
                    <w:right w:val="single" w:sz="4" w:space="0" w:color="auto"/>
                  </w:tcBorders>
                  <w:shd w:val="clear" w:color="auto" w:fill="auto"/>
                  <w:noWrap/>
                  <w:vAlign w:val="center"/>
                  <w:hideMark/>
                </w:tcPr>
                <w:p w14:paraId="47D785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-11.698,30</w:t>
                  </w:r>
                </w:p>
              </w:tc>
            </w:tr>
            <w:tr w:rsidR="008D0A98" w:rsidRPr="008D0A98" w14:paraId="756F4EC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04B6B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w:t>
                  </w:r>
                </w:p>
              </w:tc>
              <w:tc>
                <w:tcPr>
                  <w:tcW w:w="1582" w:type="dxa"/>
                  <w:tcBorders>
                    <w:top w:val="nil"/>
                    <w:left w:val="nil"/>
                    <w:bottom w:val="single" w:sz="4" w:space="0" w:color="auto"/>
                    <w:right w:val="single" w:sz="4" w:space="0" w:color="auto"/>
                  </w:tcBorders>
                  <w:shd w:val="clear" w:color="auto" w:fill="auto"/>
                  <w:noWrap/>
                  <w:vAlign w:val="center"/>
                  <w:hideMark/>
                </w:tcPr>
                <w:p w14:paraId="7859A22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w:t>
                  </w:r>
                </w:p>
              </w:tc>
              <w:tc>
                <w:tcPr>
                  <w:tcW w:w="1494" w:type="dxa"/>
                  <w:tcBorders>
                    <w:top w:val="nil"/>
                    <w:left w:val="nil"/>
                    <w:bottom w:val="single" w:sz="4" w:space="0" w:color="auto"/>
                    <w:right w:val="single" w:sz="4" w:space="0" w:color="auto"/>
                  </w:tcBorders>
                  <w:shd w:val="clear" w:color="auto" w:fill="auto"/>
                  <w:noWrap/>
                  <w:vAlign w:val="bottom"/>
                  <w:hideMark/>
                </w:tcPr>
                <w:p w14:paraId="21ADE7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3.762,92</w:t>
                  </w:r>
                </w:p>
              </w:tc>
              <w:tc>
                <w:tcPr>
                  <w:tcW w:w="1420" w:type="dxa"/>
                  <w:tcBorders>
                    <w:top w:val="nil"/>
                    <w:left w:val="nil"/>
                    <w:bottom w:val="single" w:sz="4" w:space="0" w:color="auto"/>
                    <w:right w:val="single" w:sz="4" w:space="0" w:color="auto"/>
                  </w:tcBorders>
                  <w:shd w:val="clear" w:color="auto" w:fill="auto"/>
                  <w:noWrap/>
                  <w:vAlign w:val="center"/>
                  <w:hideMark/>
                </w:tcPr>
                <w:p w14:paraId="279E36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13.354,25</w:t>
                  </w:r>
                </w:p>
              </w:tc>
              <w:tc>
                <w:tcPr>
                  <w:tcW w:w="1700" w:type="dxa"/>
                  <w:tcBorders>
                    <w:top w:val="nil"/>
                    <w:left w:val="nil"/>
                    <w:bottom w:val="single" w:sz="4" w:space="0" w:color="auto"/>
                    <w:right w:val="single" w:sz="4" w:space="0" w:color="auto"/>
                  </w:tcBorders>
                  <w:shd w:val="clear" w:color="auto" w:fill="auto"/>
                  <w:noWrap/>
                  <w:vAlign w:val="center"/>
                  <w:hideMark/>
                </w:tcPr>
                <w:p w14:paraId="7B9099F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-9.591,33</w:t>
                  </w:r>
                </w:p>
              </w:tc>
            </w:tr>
            <w:tr w:rsidR="008D0A98" w:rsidRPr="008D0A98" w14:paraId="0CEE28F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A2D1A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w:t>
                  </w:r>
                </w:p>
              </w:tc>
              <w:tc>
                <w:tcPr>
                  <w:tcW w:w="1582" w:type="dxa"/>
                  <w:tcBorders>
                    <w:top w:val="nil"/>
                    <w:left w:val="nil"/>
                    <w:bottom w:val="single" w:sz="4" w:space="0" w:color="auto"/>
                    <w:right w:val="single" w:sz="4" w:space="0" w:color="auto"/>
                  </w:tcBorders>
                  <w:shd w:val="clear" w:color="auto" w:fill="auto"/>
                  <w:noWrap/>
                  <w:vAlign w:val="center"/>
                  <w:hideMark/>
                </w:tcPr>
                <w:p w14:paraId="3F6273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w:t>
                  </w:r>
                </w:p>
              </w:tc>
              <w:tc>
                <w:tcPr>
                  <w:tcW w:w="1494" w:type="dxa"/>
                  <w:tcBorders>
                    <w:top w:val="nil"/>
                    <w:left w:val="nil"/>
                    <w:bottom w:val="single" w:sz="4" w:space="0" w:color="auto"/>
                    <w:right w:val="single" w:sz="4" w:space="0" w:color="auto"/>
                  </w:tcBorders>
                  <w:shd w:val="clear" w:color="auto" w:fill="auto"/>
                  <w:noWrap/>
                  <w:vAlign w:val="bottom"/>
                  <w:hideMark/>
                </w:tcPr>
                <w:p w14:paraId="3EFE11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2.543,17</w:t>
                  </w:r>
                </w:p>
              </w:tc>
              <w:tc>
                <w:tcPr>
                  <w:tcW w:w="1420" w:type="dxa"/>
                  <w:tcBorders>
                    <w:top w:val="nil"/>
                    <w:left w:val="nil"/>
                    <w:bottom w:val="single" w:sz="4" w:space="0" w:color="auto"/>
                    <w:right w:val="single" w:sz="4" w:space="0" w:color="auto"/>
                  </w:tcBorders>
                  <w:shd w:val="clear" w:color="auto" w:fill="auto"/>
                  <w:noWrap/>
                  <w:vAlign w:val="center"/>
                  <w:hideMark/>
                </w:tcPr>
                <w:p w14:paraId="33EA2D9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11.247,60</w:t>
                  </w:r>
                </w:p>
              </w:tc>
              <w:tc>
                <w:tcPr>
                  <w:tcW w:w="1700" w:type="dxa"/>
                  <w:tcBorders>
                    <w:top w:val="nil"/>
                    <w:left w:val="nil"/>
                    <w:bottom w:val="single" w:sz="4" w:space="0" w:color="auto"/>
                    <w:right w:val="single" w:sz="4" w:space="0" w:color="auto"/>
                  </w:tcBorders>
                  <w:shd w:val="clear" w:color="auto" w:fill="auto"/>
                  <w:noWrap/>
                  <w:vAlign w:val="center"/>
                  <w:hideMark/>
                </w:tcPr>
                <w:p w14:paraId="39E478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-8.704,43</w:t>
                  </w:r>
                </w:p>
              </w:tc>
            </w:tr>
            <w:tr w:rsidR="008D0A98" w:rsidRPr="008D0A98" w14:paraId="069DBAC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7A5C3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w:t>
                  </w:r>
                </w:p>
              </w:tc>
              <w:tc>
                <w:tcPr>
                  <w:tcW w:w="1582" w:type="dxa"/>
                  <w:tcBorders>
                    <w:top w:val="nil"/>
                    <w:left w:val="nil"/>
                    <w:bottom w:val="single" w:sz="4" w:space="0" w:color="auto"/>
                    <w:right w:val="single" w:sz="4" w:space="0" w:color="auto"/>
                  </w:tcBorders>
                  <w:shd w:val="clear" w:color="auto" w:fill="auto"/>
                  <w:noWrap/>
                  <w:vAlign w:val="center"/>
                  <w:hideMark/>
                </w:tcPr>
                <w:p w14:paraId="1D3E5B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135</w:t>
                  </w:r>
                </w:p>
              </w:tc>
              <w:tc>
                <w:tcPr>
                  <w:tcW w:w="1494" w:type="dxa"/>
                  <w:tcBorders>
                    <w:top w:val="nil"/>
                    <w:left w:val="nil"/>
                    <w:bottom w:val="single" w:sz="4" w:space="0" w:color="auto"/>
                    <w:right w:val="single" w:sz="4" w:space="0" w:color="auto"/>
                  </w:tcBorders>
                  <w:shd w:val="clear" w:color="auto" w:fill="auto"/>
                  <w:noWrap/>
                  <w:vAlign w:val="bottom"/>
                  <w:hideMark/>
                </w:tcPr>
                <w:p w14:paraId="7C5ABD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1.268,16</w:t>
                  </w:r>
                </w:p>
              </w:tc>
              <w:tc>
                <w:tcPr>
                  <w:tcW w:w="1420" w:type="dxa"/>
                  <w:tcBorders>
                    <w:top w:val="nil"/>
                    <w:left w:val="nil"/>
                    <w:bottom w:val="single" w:sz="4" w:space="0" w:color="auto"/>
                    <w:right w:val="single" w:sz="4" w:space="0" w:color="auto"/>
                  </w:tcBorders>
                  <w:shd w:val="clear" w:color="auto" w:fill="auto"/>
                  <w:noWrap/>
                  <w:vAlign w:val="center"/>
                  <w:hideMark/>
                </w:tcPr>
                <w:p w14:paraId="402260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10.519,60</w:t>
                  </w:r>
                </w:p>
              </w:tc>
              <w:tc>
                <w:tcPr>
                  <w:tcW w:w="1700" w:type="dxa"/>
                  <w:tcBorders>
                    <w:top w:val="nil"/>
                    <w:left w:val="nil"/>
                    <w:bottom w:val="single" w:sz="4" w:space="0" w:color="auto"/>
                    <w:right w:val="single" w:sz="4" w:space="0" w:color="auto"/>
                  </w:tcBorders>
                  <w:shd w:val="clear" w:color="auto" w:fill="auto"/>
                  <w:noWrap/>
                  <w:vAlign w:val="center"/>
                  <w:hideMark/>
                </w:tcPr>
                <w:p w14:paraId="01CBE85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-9.251,45</w:t>
                  </w:r>
                </w:p>
              </w:tc>
            </w:tr>
            <w:tr w:rsidR="008D0A98" w:rsidRPr="008D0A98" w14:paraId="50E0AB5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C136EA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w:t>
                  </w:r>
                </w:p>
              </w:tc>
              <w:tc>
                <w:tcPr>
                  <w:tcW w:w="1582" w:type="dxa"/>
                  <w:tcBorders>
                    <w:top w:val="nil"/>
                    <w:left w:val="nil"/>
                    <w:bottom w:val="single" w:sz="4" w:space="0" w:color="auto"/>
                    <w:right w:val="single" w:sz="4" w:space="0" w:color="auto"/>
                  </w:tcBorders>
                  <w:shd w:val="clear" w:color="auto" w:fill="auto"/>
                  <w:noWrap/>
                  <w:vAlign w:val="center"/>
                  <w:hideMark/>
                </w:tcPr>
                <w:p w14:paraId="408A33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142</w:t>
                  </w:r>
                </w:p>
              </w:tc>
              <w:tc>
                <w:tcPr>
                  <w:tcW w:w="1494" w:type="dxa"/>
                  <w:tcBorders>
                    <w:top w:val="nil"/>
                    <w:left w:val="nil"/>
                    <w:bottom w:val="single" w:sz="4" w:space="0" w:color="auto"/>
                    <w:right w:val="single" w:sz="4" w:space="0" w:color="auto"/>
                  </w:tcBorders>
                  <w:shd w:val="clear" w:color="auto" w:fill="auto"/>
                  <w:noWrap/>
                  <w:vAlign w:val="bottom"/>
                  <w:hideMark/>
                </w:tcPr>
                <w:p w14:paraId="10DB95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216,48</w:t>
                  </w:r>
                </w:p>
              </w:tc>
              <w:tc>
                <w:tcPr>
                  <w:tcW w:w="1420" w:type="dxa"/>
                  <w:tcBorders>
                    <w:top w:val="nil"/>
                    <w:left w:val="nil"/>
                    <w:bottom w:val="single" w:sz="4" w:space="0" w:color="auto"/>
                    <w:right w:val="single" w:sz="4" w:space="0" w:color="auto"/>
                  </w:tcBorders>
                  <w:shd w:val="clear" w:color="auto" w:fill="auto"/>
                  <w:noWrap/>
                  <w:vAlign w:val="center"/>
                  <w:hideMark/>
                </w:tcPr>
                <w:p w14:paraId="52F300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509,60</w:t>
                  </w:r>
                </w:p>
              </w:tc>
              <w:tc>
                <w:tcPr>
                  <w:tcW w:w="1700" w:type="dxa"/>
                  <w:tcBorders>
                    <w:top w:val="nil"/>
                    <w:left w:val="nil"/>
                    <w:bottom w:val="single" w:sz="4" w:space="0" w:color="auto"/>
                    <w:right w:val="single" w:sz="4" w:space="0" w:color="auto"/>
                  </w:tcBorders>
                  <w:shd w:val="clear" w:color="auto" w:fill="auto"/>
                  <w:noWrap/>
                  <w:vAlign w:val="center"/>
                  <w:hideMark/>
                </w:tcPr>
                <w:p w14:paraId="4F7183F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-293,12</w:t>
                  </w:r>
                </w:p>
              </w:tc>
            </w:tr>
            <w:tr w:rsidR="008D0A98" w:rsidRPr="008D0A98" w14:paraId="4C8FBB7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61A18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w:t>
                  </w:r>
                </w:p>
              </w:tc>
              <w:tc>
                <w:tcPr>
                  <w:tcW w:w="1582" w:type="dxa"/>
                  <w:tcBorders>
                    <w:top w:val="nil"/>
                    <w:left w:val="nil"/>
                    <w:bottom w:val="single" w:sz="4" w:space="0" w:color="auto"/>
                    <w:right w:val="single" w:sz="4" w:space="0" w:color="auto"/>
                  </w:tcBorders>
                  <w:shd w:val="clear" w:color="auto" w:fill="auto"/>
                  <w:noWrap/>
                  <w:vAlign w:val="center"/>
                  <w:hideMark/>
                </w:tcPr>
                <w:p w14:paraId="421E3B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143</w:t>
                  </w:r>
                </w:p>
              </w:tc>
              <w:tc>
                <w:tcPr>
                  <w:tcW w:w="1494" w:type="dxa"/>
                  <w:tcBorders>
                    <w:top w:val="nil"/>
                    <w:left w:val="nil"/>
                    <w:bottom w:val="single" w:sz="4" w:space="0" w:color="auto"/>
                    <w:right w:val="single" w:sz="4" w:space="0" w:color="auto"/>
                  </w:tcBorders>
                  <w:shd w:val="clear" w:color="auto" w:fill="auto"/>
                  <w:noWrap/>
                  <w:vAlign w:val="bottom"/>
                  <w:hideMark/>
                </w:tcPr>
                <w:p w14:paraId="1CE096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149,38</w:t>
                  </w:r>
                </w:p>
              </w:tc>
              <w:tc>
                <w:tcPr>
                  <w:tcW w:w="1420" w:type="dxa"/>
                  <w:tcBorders>
                    <w:top w:val="nil"/>
                    <w:left w:val="nil"/>
                    <w:bottom w:val="single" w:sz="4" w:space="0" w:color="auto"/>
                    <w:right w:val="single" w:sz="4" w:space="0" w:color="auto"/>
                  </w:tcBorders>
                  <w:shd w:val="clear" w:color="auto" w:fill="auto"/>
                  <w:noWrap/>
                  <w:vAlign w:val="center"/>
                  <w:hideMark/>
                </w:tcPr>
                <w:p w14:paraId="6F0132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350,35</w:t>
                  </w:r>
                </w:p>
              </w:tc>
              <w:tc>
                <w:tcPr>
                  <w:tcW w:w="1700" w:type="dxa"/>
                  <w:tcBorders>
                    <w:top w:val="nil"/>
                    <w:left w:val="nil"/>
                    <w:bottom w:val="single" w:sz="4" w:space="0" w:color="auto"/>
                    <w:right w:val="single" w:sz="4" w:space="0" w:color="auto"/>
                  </w:tcBorders>
                  <w:shd w:val="clear" w:color="auto" w:fill="auto"/>
                  <w:noWrap/>
                  <w:vAlign w:val="center"/>
                  <w:hideMark/>
                </w:tcPr>
                <w:p w14:paraId="1C0024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-200,97</w:t>
                  </w:r>
                </w:p>
              </w:tc>
            </w:tr>
            <w:tr w:rsidR="008D0A98" w:rsidRPr="008D0A98" w14:paraId="0C9BE1F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118720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w:t>
                  </w:r>
                </w:p>
              </w:tc>
              <w:tc>
                <w:tcPr>
                  <w:tcW w:w="1582" w:type="dxa"/>
                  <w:tcBorders>
                    <w:top w:val="nil"/>
                    <w:left w:val="nil"/>
                    <w:bottom w:val="single" w:sz="4" w:space="0" w:color="auto"/>
                    <w:right w:val="single" w:sz="4" w:space="0" w:color="auto"/>
                  </w:tcBorders>
                  <w:shd w:val="clear" w:color="auto" w:fill="auto"/>
                  <w:noWrap/>
                  <w:vAlign w:val="center"/>
                  <w:hideMark/>
                </w:tcPr>
                <w:p w14:paraId="61DBDC5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144</w:t>
                  </w:r>
                </w:p>
              </w:tc>
              <w:tc>
                <w:tcPr>
                  <w:tcW w:w="1494" w:type="dxa"/>
                  <w:tcBorders>
                    <w:top w:val="nil"/>
                    <w:left w:val="nil"/>
                    <w:bottom w:val="single" w:sz="4" w:space="0" w:color="auto"/>
                    <w:right w:val="single" w:sz="4" w:space="0" w:color="auto"/>
                  </w:tcBorders>
                  <w:shd w:val="clear" w:color="auto" w:fill="auto"/>
                  <w:noWrap/>
                  <w:vAlign w:val="bottom"/>
                  <w:hideMark/>
                </w:tcPr>
                <w:p w14:paraId="4AA11F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54,18</w:t>
                  </w:r>
                </w:p>
              </w:tc>
              <w:tc>
                <w:tcPr>
                  <w:tcW w:w="1420" w:type="dxa"/>
                  <w:tcBorders>
                    <w:top w:val="nil"/>
                    <w:left w:val="nil"/>
                    <w:bottom w:val="single" w:sz="4" w:space="0" w:color="auto"/>
                    <w:right w:val="single" w:sz="4" w:space="0" w:color="auto"/>
                  </w:tcBorders>
                  <w:shd w:val="clear" w:color="auto" w:fill="auto"/>
                  <w:noWrap/>
                  <w:vAlign w:val="center"/>
                  <w:hideMark/>
                </w:tcPr>
                <w:p w14:paraId="2249AF9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127,40</w:t>
                  </w:r>
                </w:p>
              </w:tc>
              <w:tc>
                <w:tcPr>
                  <w:tcW w:w="1700" w:type="dxa"/>
                  <w:tcBorders>
                    <w:top w:val="nil"/>
                    <w:left w:val="nil"/>
                    <w:bottom w:val="single" w:sz="4" w:space="0" w:color="auto"/>
                    <w:right w:val="single" w:sz="4" w:space="0" w:color="auto"/>
                  </w:tcBorders>
                  <w:shd w:val="clear" w:color="auto" w:fill="auto"/>
                  <w:noWrap/>
                  <w:vAlign w:val="center"/>
                  <w:hideMark/>
                </w:tcPr>
                <w:p w14:paraId="7FE1984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-73,22</w:t>
                  </w:r>
                </w:p>
              </w:tc>
            </w:tr>
            <w:tr w:rsidR="008D0A98" w:rsidRPr="008D0A98" w14:paraId="4828036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3398D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w:t>
                  </w:r>
                </w:p>
              </w:tc>
              <w:tc>
                <w:tcPr>
                  <w:tcW w:w="1582" w:type="dxa"/>
                  <w:tcBorders>
                    <w:top w:val="nil"/>
                    <w:left w:val="nil"/>
                    <w:bottom w:val="single" w:sz="4" w:space="0" w:color="auto"/>
                    <w:right w:val="single" w:sz="4" w:space="0" w:color="auto"/>
                  </w:tcBorders>
                  <w:shd w:val="clear" w:color="auto" w:fill="auto"/>
                  <w:noWrap/>
                  <w:vAlign w:val="center"/>
                  <w:hideMark/>
                </w:tcPr>
                <w:p w14:paraId="61E4823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w:t>
                  </w:r>
                </w:p>
              </w:tc>
              <w:tc>
                <w:tcPr>
                  <w:tcW w:w="1494" w:type="dxa"/>
                  <w:tcBorders>
                    <w:top w:val="nil"/>
                    <w:left w:val="nil"/>
                    <w:bottom w:val="single" w:sz="4" w:space="0" w:color="auto"/>
                    <w:right w:val="single" w:sz="4" w:space="0" w:color="auto"/>
                  </w:tcBorders>
                  <w:shd w:val="clear" w:color="auto" w:fill="auto"/>
                  <w:noWrap/>
                  <w:vAlign w:val="bottom"/>
                  <w:hideMark/>
                </w:tcPr>
                <w:p w14:paraId="166439B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54,92</w:t>
                  </w:r>
                </w:p>
              </w:tc>
              <w:tc>
                <w:tcPr>
                  <w:tcW w:w="1420" w:type="dxa"/>
                  <w:tcBorders>
                    <w:top w:val="nil"/>
                    <w:left w:val="nil"/>
                    <w:bottom w:val="single" w:sz="4" w:space="0" w:color="auto"/>
                    <w:right w:val="single" w:sz="4" w:space="0" w:color="auto"/>
                  </w:tcBorders>
                  <w:shd w:val="clear" w:color="auto" w:fill="auto"/>
                  <w:noWrap/>
                  <w:vAlign w:val="center"/>
                  <w:hideMark/>
                </w:tcPr>
                <w:p w14:paraId="1E0620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127,40</w:t>
                  </w:r>
                </w:p>
              </w:tc>
              <w:tc>
                <w:tcPr>
                  <w:tcW w:w="1700" w:type="dxa"/>
                  <w:tcBorders>
                    <w:top w:val="nil"/>
                    <w:left w:val="nil"/>
                    <w:bottom w:val="single" w:sz="4" w:space="0" w:color="auto"/>
                    <w:right w:val="single" w:sz="4" w:space="0" w:color="auto"/>
                  </w:tcBorders>
                  <w:shd w:val="clear" w:color="auto" w:fill="auto"/>
                  <w:noWrap/>
                  <w:vAlign w:val="center"/>
                  <w:hideMark/>
                </w:tcPr>
                <w:p w14:paraId="6C1DA3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-72,48</w:t>
                  </w:r>
                </w:p>
              </w:tc>
            </w:tr>
            <w:tr w:rsidR="008D0A98" w:rsidRPr="008D0A98" w14:paraId="478A4CF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217B4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w:t>
                  </w:r>
                </w:p>
              </w:tc>
              <w:tc>
                <w:tcPr>
                  <w:tcW w:w="1582" w:type="dxa"/>
                  <w:tcBorders>
                    <w:top w:val="nil"/>
                    <w:left w:val="nil"/>
                    <w:bottom w:val="single" w:sz="4" w:space="0" w:color="auto"/>
                    <w:right w:val="single" w:sz="4" w:space="0" w:color="auto"/>
                  </w:tcBorders>
                  <w:shd w:val="clear" w:color="auto" w:fill="auto"/>
                  <w:noWrap/>
                  <w:vAlign w:val="center"/>
                  <w:hideMark/>
                </w:tcPr>
                <w:p w14:paraId="2273844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146</w:t>
                  </w:r>
                </w:p>
              </w:tc>
              <w:tc>
                <w:tcPr>
                  <w:tcW w:w="1494" w:type="dxa"/>
                  <w:tcBorders>
                    <w:top w:val="nil"/>
                    <w:left w:val="nil"/>
                    <w:bottom w:val="single" w:sz="4" w:space="0" w:color="auto"/>
                    <w:right w:val="single" w:sz="4" w:space="0" w:color="auto"/>
                  </w:tcBorders>
                  <w:shd w:val="clear" w:color="auto" w:fill="auto"/>
                  <w:noWrap/>
                  <w:vAlign w:val="bottom"/>
                  <w:hideMark/>
                </w:tcPr>
                <w:p w14:paraId="44A6C7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111,74</w:t>
                  </w:r>
                </w:p>
              </w:tc>
              <w:tc>
                <w:tcPr>
                  <w:tcW w:w="1420" w:type="dxa"/>
                  <w:tcBorders>
                    <w:top w:val="nil"/>
                    <w:left w:val="nil"/>
                    <w:bottom w:val="single" w:sz="4" w:space="0" w:color="auto"/>
                    <w:right w:val="single" w:sz="4" w:space="0" w:color="auto"/>
                  </w:tcBorders>
                  <w:shd w:val="clear" w:color="auto" w:fill="auto"/>
                  <w:noWrap/>
                  <w:vAlign w:val="center"/>
                  <w:hideMark/>
                </w:tcPr>
                <w:p w14:paraId="4D4BD0C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263,90</w:t>
                  </w:r>
                </w:p>
              </w:tc>
              <w:tc>
                <w:tcPr>
                  <w:tcW w:w="1700" w:type="dxa"/>
                  <w:tcBorders>
                    <w:top w:val="nil"/>
                    <w:left w:val="nil"/>
                    <w:bottom w:val="single" w:sz="4" w:space="0" w:color="auto"/>
                    <w:right w:val="single" w:sz="4" w:space="0" w:color="auto"/>
                  </w:tcBorders>
                  <w:shd w:val="clear" w:color="auto" w:fill="auto"/>
                  <w:noWrap/>
                  <w:vAlign w:val="center"/>
                  <w:hideMark/>
                </w:tcPr>
                <w:p w14:paraId="70960D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-152,16</w:t>
                  </w:r>
                </w:p>
              </w:tc>
            </w:tr>
            <w:tr w:rsidR="008D0A98" w:rsidRPr="008D0A98" w14:paraId="5A7F1CC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FB6BC7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w:t>
                  </w:r>
                </w:p>
              </w:tc>
              <w:tc>
                <w:tcPr>
                  <w:tcW w:w="1582" w:type="dxa"/>
                  <w:tcBorders>
                    <w:top w:val="nil"/>
                    <w:left w:val="nil"/>
                    <w:bottom w:val="single" w:sz="4" w:space="0" w:color="auto"/>
                    <w:right w:val="single" w:sz="4" w:space="0" w:color="auto"/>
                  </w:tcBorders>
                  <w:shd w:val="clear" w:color="auto" w:fill="auto"/>
                  <w:noWrap/>
                  <w:vAlign w:val="center"/>
                  <w:hideMark/>
                </w:tcPr>
                <w:p w14:paraId="40686E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147</w:t>
                  </w:r>
                </w:p>
              </w:tc>
              <w:tc>
                <w:tcPr>
                  <w:tcW w:w="1494" w:type="dxa"/>
                  <w:tcBorders>
                    <w:top w:val="nil"/>
                    <w:left w:val="nil"/>
                    <w:bottom w:val="single" w:sz="4" w:space="0" w:color="auto"/>
                    <w:right w:val="single" w:sz="4" w:space="0" w:color="auto"/>
                  </w:tcBorders>
                  <w:shd w:val="clear" w:color="auto" w:fill="auto"/>
                  <w:noWrap/>
                  <w:vAlign w:val="bottom"/>
                  <w:hideMark/>
                </w:tcPr>
                <w:p w14:paraId="0155C6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56,18</w:t>
                  </w:r>
                </w:p>
              </w:tc>
              <w:tc>
                <w:tcPr>
                  <w:tcW w:w="1420" w:type="dxa"/>
                  <w:tcBorders>
                    <w:top w:val="nil"/>
                    <w:left w:val="nil"/>
                    <w:bottom w:val="single" w:sz="4" w:space="0" w:color="auto"/>
                    <w:right w:val="single" w:sz="4" w:space="0" w:color="auto"/>
                  </w:tcBorders>
                  <w:shd w:val="clear" w:color="auto" w:fill="auto"/>
                  <w:noWrap/>
                  <w:vAlign w:val="center"/>
                  <w:hideMark/>
                </w:tcPr>
                <w:p w14:paraId="52ABEBA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131,95</w:t>
                  </w:r>
                </w:p>
              </w:tc>
              <w:tc>
                <w:tcPr>
                  <w:tcW w:w="1700" w:type="dxa"/>
                  <w:tcBorders>
                    <w:top w:val="nil"/>
                    <w:left w:val="nil"/>
                    <w:bottom w:val="single" w:sz="4" w:space="0" w:color="auto"/>
                    <w:right w:val="single" w:sz="4" w:space="0" w:color="auto"/>
                  </w:tcBorders>
                  <w:shd w:val="clear" w:color="auto" w:fill="auto"/>
                  <w:noWrap/>
                  <w:vAlign w:val="center"/>
                  <w:hideMark/>
                </w:tcPr>
                <w:p w14:paraId="287CE5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-75,77</w:t>
                  </w:r>
                </w:p>
              </w:tc>
            </w:tr>
            <w:tr w:rsidR="008D0A98" w:rsidRPr="008D0A98" w14:paraId="65D2367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97FCD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w:t>
                  </w:r>
                </w:p>
              </w:tc>
              <w:tc>
                <w:tcPr>
                  <w:tcW w:w="1582" w:type="dxa"/>
                  <w:tcBorders>
                    <w:top w:val="nil"/>
                    <w:left w:val="nil"/>
                    <w:bottom w:val="single" w:sz="4" w:space="0" w:color="auto"/>
                    <w:right w:val="single" w:sz="4" w:space="0" w:color="auto"/>
                  </w:tcBorders>
                  <w:shd w:val="clear" w:color="auto" w:fill="auto"/>
                  <w:noWrap/>
                  <w:vAlign w:val="center"/>
                  <w:hideMark/>
                </w:tcPr>
                <w:p w14:paraId="170993B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148</w:t>
                  </w:r>
                </w:p>
              </w:tc>
              <w:tc>
                <w:tcPr>
                  <w:tcW w:w="1494" w:type="dxa"/>
                  <w:tcBorders>
                    <w:top w:val="nil"/>
                    <w:left w:val="nil"/>
                    <w:bottom w:val="single" w:sz="4" w:space="0" w:color="auto"/>
                    <w:right w:val="single" w:sz="4" w:space="0" w:color="auto"/>
                  </w:tcBorders>
                  <w:shd w:val="clear" w:color="auto" w:fill="auto"/>
                  <w:noWrap/>
                  <w:vAlign w:val="bottom"/>
                  <w:hideMark/>
                </w:tcPr>
                <w:p w14:paraId="6575AE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110,80</w:t>
                  </w:r>
                </w:p>
              </w:tc>
              <w:tc>
                <w:tcPr>
                  <w:tcW w:w="1420" w:type="dxa"/>
                  <w:tcBorders>
                    <w:top w:val="nil"/>
                    <w:left w:val="nil"/>
                    <w:bottom w:val="single" w:sz="4" w:space="0" w:color="auto"/>
                    <w:right w:val="single" w:sz="4" w:space="0" w:color="auto"/>
                  </w:tcBorders>
                  <w:shd w:val="clear" w:color="auto" w:fill="auto"/>
                  <w:noWrap/>
                  <w:vAlign w:val="center"/>
                  <w:hideMark/>
                </w:tcPr>
                <w:p w14:paraId="6EB618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259,35</w:t>
                  </w:r>
                </w:p>
              </w:tc>
              <w:tc>
                <w:tcPr>
                  <w:tcW w:w="1700" w:type="dxa"/>
                  <w:tcBorders>
                    <w:top w:val="nil"/>
                    <w:left w:val="nil"/>
                    <w:bottom w:val="single" w:sz="4" w:space="0" w:color="auto"/>
                    <w:right w:val="single" w:sz="4" w:space="0" w:color="auto"/>
                  </w:tcBorders>
                  <w:shd w:val="clear" w:color="auto" w:fill="auto"/>
                  <w:noWrap/>
                  <w:vAlign w:val="center"/>
                  <w:hideMark/>
                </w:tcPr>
                <w:p w14:paraId="5AD62EE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-148,55</w:t>
                  </w:r>
                </w:p>
              </w:tc>
            </w:tr>
            <w:tr w:rsidR="008D0A98" w:rsidRPr="008D0A98" w14:paraId="05B8321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C7FAE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w:t>
                  </w:r>
                </w:p>
              </w:tc>
              <w:tc>
                <w:tcPr>
                  <w:tcW w:w="1582" w:type="dxa"/>
                  <w:tcBorders>
                    <w:top w:val="nil"/>
                    <w:left w:val="nil"/>
                    <w:bottom w:val="single" w:sz="4" w:space="0" w:color="auto"/>
                    <w:right w:val="single" w:sz="4" w:space="0" w:color="auto"/>
                  </w:tcBorders>
                  <w:shd w:val="clear" w:color="auto" w:fill="auto"/>
                  <w:noWrap/>
                  <w:vAlign w:val="center"/>
                  <w:hideMark/>
                </w:tcPr>
                <w:p w14:paraId="5948AF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149</w:t>
                  </w:r>
                </w:p>
              </w:tc>
              <w:tc>
                <w:tcPr>
                  <w:tcW w:w="1494" w:type="dxa"/>
                  <w:tcBorders>
                    <w:top w:val="nil"/>
                    <w:left w:val="nil"/>
                    <w:bottom w:val="single" w:sz="4" w:space="0" w:color="auto"/>
                    <w:right w:val="single" w:sz="4" w:space="0" w:color="auto"/>
                  </w:tcBorders>
                  <w:shd w:val="clear" w:color="auto" w:fill="auto"/>
                  <w:noWrap/>
                  <w:vAlign w:val="bottom"/>
                  <w:hideMark/>
                </w:tcPr>
                <w:p w14:paraId="548207E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70,90</w:t>
                  </w:r>
                </w:p>
              </w:tc>
              <w:tc>
                <w:tcPr>
                  <w:tcW w:w="1420" w:type="dxa"/>
                  <w:tcBorders>
                    <w:top w:val="nil"/>
                    <w:left w:val="nil"/>
                    <w:bottom w:val="single" w:sz="4" w:space="0" w:color="auto"/>
                    <w:right w:val="single" w:sz="4" w:space="0" w:color="auto"/>
                  </w:tcBorders>
                  <w:shd w:val="clear" w:color="auto" w:fill="auto"/>
                  <w:noWrap/>
                  <w:vAlign w:val="center"/>
                  <w:hideMark/>
                </w:tcPr>
                <w:p w14:paraId="1B764E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168,35</w:t>
                  </w:r>
                </w:p>
              </w:tc>
              <w:tc>
                <w:tcPr>
                  <w:tcW w:w="1700" w:type="dxa"/>
                  <w:tcBorders>
                    <w:top w:val="nil"/>
                    <w:left w:val="nil"/>
                    <w:bottom w:val="single" w:sz="4" w:space="0" w:color="auto"/>
                    <w:right w:val="single" w:sz="4" w:space="0" w:color="auto"/>
                  </w:tcBorders>
                  <w:shd w:val="clear" w:color="auto" w:fill="auto"/>
                  <w:noWrap/>
                  <w:vAlign w:val="center"/>
                  <w:hideMark/>
                </w:tcPr>
                <w:p w14:paraId="24BD1A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-97,45</w:t>
                  </w:r>
                </w:p>
              </w:tc>
            </w:tr>
            <w:tr w:rsidR="008D0A98" w:rsidRPr="008D0A98" w14:paraId="69BB12E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667276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w:t>
                  </w:r>
                </w:p>
              </w:tc>
              <w:tc>
                <w:tcPr>
                  <w:tcW w:w="1582" w:type="dxa"/>
                  <w:tcBorders>
                    <w:top w:val="nil"/>
                    <w:left w:val="nil"/>
                    <w:bottom w:val="single" w:sz="4" w:space="0" w:color="auto"/>
                    <w:right w:val="single" w:sz="4" w:space="0" w:color="auto"/>
                  </w:tcBorders>
                  <w:shd w:val="clear" w:color="auto" w:fill="auto"/>
                  <w:noWrap/>
                  <w:vAlign w:val="center"/>
                  <w:hideMark/>
                </w:tcPr>
                <w:p w14:paraId="3E5F5B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w:t>
                  </w:r>
                </w:p>
              </w:tc>
              <w:tc>
                <w:tcPr>
                  <w:tcW w:w="1494" w:type="dxa"/>
                  <w:tcBorders>
                    <w:top w:val="nil"/>
                    <w:left w:val="nil"/>
                    <w:bottom w:val="single" w:sz="4" w:space="0" w:color="auto"/>
                    <w:right w:val="single" w:sz="4" w:space="0" w:color="auto"/>
                  </w:tcBorders>
                  <w:shd w:val="clear" w:color="auto" w:fill="auto"/>
                  <w:noWrap/>
                  <w:vAlign w:val="bottom"/>
                  <w:hideMark/>
                </w:tcPr>
                <w:p w14:paraId="6B5883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70,02</w:t>
                  </w:r>
                </w:p>
              </w:tc>
              <w:tc>
                <w:tcPr>
                  <w:tcW w:w="1420" w:type="dxa"/>
                  <w:tcBorders>
                    <w:top w:val="nil"/>
                    <w:left w:val="nil"/>
                    <w:bottom w:val="single" w:sz="4" w:space="0" w:color="auto"/>
                    <w:right w:val="single" w:sz="4" w:space="0" w:color="auto"/>
                  </w:tcBorders>
                  <w:shd w:val="clear" w:color="auto" w:fill="auto"/>
                  <w:noWrap/>
                  <w:vAlign w:val="center"/>
                  <w:hideMark/>
                </w:tcPr>
                <w:p w14:paraId="3DBB8A1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163,80</w:t>
                  </w:r>
                </w:p>
              </w:tc>
              <w:tc>
                <w:tcPr>
                  <w:tcW w:w="1700" w:type="dxa"/>
                  <w:tcBorders>
                    <w:top w:val="nil"/>
                    <w:left w:val="nil"/>
                    <w:bottom w:val="single" w:sz="4" w:space="0" w:color="auto"/>
                    <w:right w:val="single" w:sz="4" w:space="0" w:color="auto"/>
                  </w:tcBorders>
                  <w:shd w:val="clear" w:color="auto" w:fill="auto"/>
                  <w:noWrap/>
                  <w:vAlign w:val="center"/>
                  <w:hideMark/>
                </w:tcPr>
                <w:p w14:paraId="5EAE8F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-93,78</w:t>
                  </w:r>
                </w:p>
              </w:tc>
            </w:tr>
            <w:tr w:rsidR="008D0A98" w:rsidRPr="008D0A98" w14:paraId="7067A6D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8D0CA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w:t>
                  </w:r>
                </w:p>
              </w:tc>
              <w:tc>
                <w:tcPr>
                  <w:tcW w:w="1582" w:type="dxa"/>
                  <w:tcBorders>
                    <w:top w:val="nil"/>
                    <w:left w:val="nil"/>
                    <w:bottom w:val="single" w:sz="4" w:space="0" w:color="auto"/>
                    <w:right w:val="single" w:sz="4" w:space="0" w:color="auto"/>
                  </w:tcBorders>
                  <w:shd w:val="clear" w:color="auto" w:fill="auto"/>
                  <w:noWrap/>
                  <w:vAlign w:val="center"/>
                  <w:hideMark/>
                </w:tcPr>
                <w:p w14:paraId="0CEE20D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151</w:t>
                  </w:r>
                </w:p>
              </w:tc>
              <w:tc>
                <w:tcPr>
                  <w:tcW w:w="1494" w:type="dxa"/>
                  <w:tcBorders>
                    <w:top w:val="nil"/>
                    <w:left w:val="nil"/>
                    <w:bottom w:val="single" w:sz="4" w:space="0" w:color="auto"/>
                    <w:right w:val="single" w:sz="4" w:space="0" w:color="auto"/>
                  </w:tcBorders>
                  <w:shd w:val="clear" w:color="auto" w:fill="auto"/>
                  <w:noWrap/>
                  <w:vAlign w:val="bottom"/>
                  <w:hideMark/>
                </w:tcPr>
                <w:p w14:paraId="266F11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129,36</w:t>
                  </w:r>
                </w:p>
              </w:tc>
              <w:tc>
                <w:tcPr>
                  <w:tcW w:w="1420" w:type="dxa"/>
                  <w:tcBorders>
                    <w:top w:val="nil"/>
                    <w:left w:val="nil"/>
                    <w:bottom w:val="single" w:sz="4" w:space="0" w:color="auto"/>
                    <w:right w:val="single" w:sz="4" w:space="0" w:color="auto"/>
                  </w:tcBorders>
                  <w:shd w:val="clear" w:color="auto" w:fill="auto"/>
                  <w:noWrap/>
                  <w:vAlign w:val="center"/>
                  <w:hideMark/>
                </w:tcPr>
                <w:p w14:paraId="0DEFFE5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291,20</w:t>
                  </w:r>
                </w:p>
              </w:tc>
              <w:tc>
                <w:tcPr>
                  <w:tcW w:w="1700" w:type="dxa"/>
                  <w:tcBorders>
                    <w:top w:val="nil"/>
                    <w:left w:val="nil"/>
                    <w:bottom w:val="single" w:sz="4" w:space="0" w:color="auto"/>
                    <w:right w:val="single" w:sz="4" w:space="0" w:color="auto"/>
                  </w:tcBorders>
                  <w:shd w:val="clear" w:color="auto" w:fill="auto"/>
                  <w:noWrap/>
                  <w:vAlign w:val="center"/>
                  <w:hideMark/>
                </w:tcPr>
                <w:p w14:paraId="4AFD3F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-161,84</w:t>
                  </w:r>
                </w:p>
              </w:tc>
            </w:tr>
            <w:tr w:rsidR="008D0A98" w:rsidRPr="008D0A98" w14:paraId="13C222F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37861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w:t>
                  </w:r>
                </w:p>
              </w:tc>
              <w:tc>
                <w:tcPr>
                  <w:tcW w:w="1582" w:type="dxa"/>
                  <w:tcBorders>
                    <w:top w:val="nil"/>
                    <w:left w:val="nil"/>
                    <w:bottom w:val="single" w:sz="4" w:space="0" w:color="auto"/>
                    <w:right w:val="single" w:sz="4" w:space="0" w:color="auto"/>
                  </w:tcBorders>
                  <w:shd w:val="clear" w:color="auto" w:fill="auto"/>
                  <w:noWrap/>
                  <w:vAlign w:val="center"/>
                  <w:hideMark/>
                </w:tcPr>
                <w:p w14:paraId="4C50554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152</w:t>
                  </w:r>
                </w:p>
              </w:tc>
              <w:tc>
                <w:tcPr>
                  <w:tcW w:w="1494" w:type="dxa"/>
                  <w:tcBorders>
                    <w:top w:val="nil"/>
                    <w:left w:val="nil"/>
                    <w:bottom w:val="single" w:sz="4" w:space="0" w:color="auto"/>
                    <w:right w:val="single" w:sz="4" w:space="0" w:color="auto"/>
                  </w:tcBorders>
                  <w:shd w:val="clear" w:color="auto" w:fill="auto"/>
                  <w:noWrap/>
                  <w:vAlign w:val="bottom"/>
                  <w:hideMark/>
                </w:tcPr>
                <w:p w14:paraId="40E52CE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107,70</w:t>
                  </w:r>
                </w:p>
              </w:tc>
              <w:tc>
                <w:tcPr>
                  <w:tcW w:w="1420" w:type="dxa"/>
                  <w:tcBorders>
                    <w:top w:val="nil"/>
                    <w:left w:val="nil"/>
                    <w:bottom w:val="single" w:sz="4" w:space="0" w:color="auto"/>
                    <w:right w:val="single" w:sz="4" w:space="0" w:color="auto"/>
                  </w:tcBorders>
                  <w:shd w:val="clear" w:color="auto" w:fill="auto"/>
                  <w:noWrap/>
                  <w:vAlign w:val="center"/>
                  <w:hideMark/>
                </w:tcPr>
                <w:p w14:paraId="32F8BA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241,15</w:t>
                  </w:r>
                </w:p>
              </w:tc>
              <w:tc>
                <w:tcPr>
                  <w:tcW w:w="1700" w:type="dxa"/>
                  <w:tcBorders>
                    <w:top w:val="nil"/>
                    <w:left w:val="nil"/>
                    <w:bottom w:val="single" w:sz="4" w:space="0" w:color="auto"/>
                    <w:right w:val="single" w:sz="4" w:space="0" w:color="auto"/>
                  </w:tcBorders>
                  <w:shd w:val="clear" w:color="auto" w:fill="auto"/>
                  <w:noWrap/>
                  <w:vAlign w:val="center"/>
                  <w:hideMark/>
                </w:tcPr>
                <w:p w14:paraId="0B17311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-133,45</w:t>
                  </w:r>
                </w:p>
              </w:tc>
            </w:tr>
            <w:tr w:rsidR="008D0A98" w:rsidRPr="008D0A98" w14:paraId="30FB827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9C4CDC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w:t>
                  </w:r>
                </w:p>
              </w:tc>
              <w:tc>
                <w:tcPr>
                  <w:tcW w:w="1582" w:type="dxa"/>
                  <w:tcBorders>
                    <w:top w:val="nil"/>
                    <w:left w:val="nil"/>
                    <w:bottom w:val="single" w:sz="4" w:space="0" w:color="auto"/>
                    <w:right w:val="single" w:sz="4" w:space="0" w:color="auto"/>
                  </w:tcBorders>
                  <w:shd w:val="clear" w:color="auto" w:fill="auto"/>
                  <w:noWrap/>
                  <w:vAlign w:val="center"/>
                  <w:hideMark/>
                </w:tcPr>
                <w:p w14:paraId="2E180A6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153</w:t>
                  </w:r>
                </w:p>
              </w:tc>
              <w:tc>
                <w:tcPr>
                  <w:tcW w:w="1494" w:type="dxa"/>
                  <w:tcBorders>
                    <w:top w:val="nil"/>
                    <w:left w:val="nil"/>
                    <w:bottom w:val="single" w:sz="4" w:space="0" w:color="auto"/>
                    <w:right w:val="single" w:sz="4" w:space="0" w:color="auto"/>
                  </w:tcBorders>
                  <w:shd w:val="clear" w:color="auto" w:fill="auto"/>
                  <w:noWrap/>
                  <w:vAlign w:val="bottom"/>
                  <w:hideMark/>
                </w:tcPr>
                <w:p w14:paraId="6B544F4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94,06</w:t>
                  </w:r>
                </w:p>
              </w:tc>
              <w:tc>
                <w:tcPr>
                  <w:tcW w:w="1420" w:type="dxa"/>
                  <w:tcBorders>
                    <w:top w:val="nil"/>
                    <w:left w:val="nil"/>
                    <w:bottom w:val="single" w:sz="4" w:space="0" w:color="auto"/>
                    <w:right w:val="single" w:sz="4" w:space="0" w:color="auto"/>
                  </w:tcBorders>
                  <w:shd w:val="clear" w:color="auto" w:fill="auto"/>
                  <w:noWrap/>
                  <w:vAlign w:val="center"/>
                  <w:hideMark/>
                </w:tcPr>
                <w:p w14:paraId="1C7288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218,40</w:t>
                  </w:r>
                </w:p>
              </w:tc>
              <w:tc>
                <w:tcPr>
                  <w:tcW w:w="1700" w:type="dxa"/>
                  <w:tcBorders>
                    <w:top w:val="nil"/>
                    <w:left w:val="nil"/>
                    <w:bottom w:val="single" w:sz="4" w:space="0" w:color="auto"/>
                    <w:right w:val="single" w:sz="4" w:space="0" w:color="auto"/>
                  </w:tcBorders>
                  <w:shd w:val="clear" w:color="auto" w:fill="auto"/>
                  <w:noWrap/>
                  <w:vAlign w:val="center"/>
                  <w:hideMark/>
                </w:tcPr>
                <w:p w14:paraId="70D831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-124,34</w:t>
                  </w:r>
                </w:p>
              </w:tc>
            </w:tr>
            <w:tr w:rsidR="008D0A98" w:rsidRPr="008D0A98" w14:paraId="73645F9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BC875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57</w:t>
                  </w:r>
                </w:p>
              </w:tc>
              <w:tc>
                <w:tcPr>
                  <w:tcW w:w="1582" w:type="dxa"/>
                  <w:tcBorders>
                    <w:top w:val="nil"/>
                    <w:left w:val="nil"/>
                    <w:bottom w:val="single" w:sz="4" w:space="0" w:color="auto"/>
                    <w:right w:val="single" w:sz="4" w:space="0" w:color="auto"/>
                  </w:tcBorders>
                  <w:shd w:val="clear" w:color="auto" w:fill="auto"/>
                  <w:noWrap/>
                  <w:vAlign w:val="center"/>
                  <w:hideMark/>
                </w:tcPr>
                <w:p w14:paraId="144071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w:t>
                  </w:r>
                </w:p>
              </w:tc>
              <w:tc>
                <w:tcPr>
                  <w:tcW w:w="1494" w:type="dxa"/>
                  <w:tcBorders>
                    <w:top w:val="nil"/>
                    <w:left w:val="nil"/>
                    <w:bottom w:val="single" w:sz="4" w:space="0" w:color="auto"/>
                    <w:right w:val="single" w:sz="4" w:space="0" w:color="auto"/>
                  </w:tcBorders>
                  <w:shd w:val="clear" w:color="auto" w:fill="auto"/>
                  <w:noWrap/>
                  <w:vAlign w:val="bottom"/>
                  <w:hideMark/>
                </w:tcPr>
                <w:p w14:paraId="074B87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109,68</w:t>
                  </w:r>
                </w:p>
              </w:tc>
              <w:tc>
                <w:tcPr>
                  <w:tcW w:w="1420" w:type="dxa"/>
                  <w:tcBorders>
                    <w:top w:val="nil"/>
                    <w:left w:val="nil"/>
                    <w:bottom w:val="single" w:sz="4" w:space="0" w:color="auto"/>
                    <w:right w:val="single" w:sz="4" w:space="0" w:color="auto"/>
                  </w:tcBorders>
                  <w:shd w:val="clear" w:color="auto" w:fill="auto"/>
                  <w:noWrap/>
                  <w:vAlign w:val="center"/>
                  <w:hideMark/>
                </w:tcPr>
                <w:p w14:paraId="7790DF1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254,80</w:t>
                  </w:r>
                </w:p>
              </w:tc>
              <w:tc>
                <w:tcPr>
                  <w:tcW w:w="1700" w:type="dxa"/>
                  <w:tcBorders>
                    <w:top w:val="nil"/>
                    <w:left w:val="nil"/>
                    <w:bottom w:val="single" w:sz="4" w:space="0" w:color="auto"/>
                    <w:right w:val="single" w:sz="4" w:space="0" w:color="auto"/>
                  </w:tcBorders>
                  <w:shd w:val="clear" w:color="auto" w:fill="auto"/>
                  <w:noWrap/>
                  <w:vAlign w:val="center"/>
                  <w:hideMark/>
                </w:tcPr>
                <w:p w14:paraId="0BCA85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-145,12</w:t>
                  </w:r>
                </w:p>
              </w:tc>
            </w:tr>
            <w:tr w:rsidR="008D0A98" w:rsidRPr="008D0A98" w14:paraId="38A180A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CB35B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58</w:t>
                  </w:r>
                </w:p>
              </w:tc>
              <w:tc>
                <w:tcPr>
                  <w:tcW w:w="1582" w:type="dxa"/>
                  <w:tcBorders>
                    <w:top w:val="nil"/>
                    <w:left w:val="nil"/>
                    <w:bottom w:val="single" w:sz="4" w:space="0" w:color="auto"/>
                    <w:right w:val="single" w:sz="4" w:space="0" w:color="auto"/>
                  </w:tcBorders>
                  <w:shd w:val="clear" w:color="auto" w:fill="auto"/>
                  <w:noWrap/>
                  <w:vAlign w:val="center"/>
                  <w:hideMark/>
                </w:tcPr>
                <w:p w14:paraId="37D49E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155</w:t>
                  </w:r>
                </w:p>
              </w:tc>
              <w:tc>
                <w:tcPr>
                  <w:tcW w:w="1494" w:type="dxa"/>
                  <w:tcBorders>
                    <w:top w:val="nil"/>
                    <w:left w:val="nil"/>
                    <w:bottom w:val="single" w:sz="4" w:space="0" w:color="auto"/>
                    <w:right w:val="single" w:sz="4" w:space="0" w:color="auto"/>
                  </w:tcBorders>
                  <w:shd w:val="clear" w:color="auto" w:fill="auto"/>
                  <w:noWrap/>
                  <w:vAlign w:val="bottom"/>
                  <w:hideMark/>
                </w:tcPr>
                <w:p w14:paraId="72E309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51,96</w:t>
                  </w:r>
                </w:p>
              </w:tc>
              <w:tc>
                <w:tcPr>
                  <w:tcW w:w="1420" w:type="dxa"/>
                  <w:tcBorders>
                    <w:top w:val="nil"/>
                    <w:left w:val="nil"/>
                    <w:bottom w:val="single" w:sz="4" w:space="0" w:color="auto"/>
                    <w:right w:val="single" w:sz="4" w:space="0" w:color="auto"/>
                  </w:tcBorders>
                  <w:shd w:val="clear" w:color="auto" w:fill="auto"/>
                  <w:noWrap/>
                  <w:vAlign w:val="center"/>
                  <w:hideMark/>
                </w:tcPr>
                <w:p w14:paraId="0AF8ED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213,85</w:t>
                  </w:r>
                </w:p>
              </w:tc>
              <w:tc>
                <w:tcPr>
                  <w:tcW w:w="1700" w:type="dxa"/>
                  <w:tcBorders>
                    <w:top w:val="nil"/>
                    <w:left w:val="nil"/>
                    <w:bottom w:val="single" w:sz="4" w:space="0" w:color="auto"/>
                    <w:right w:val="single" w:sz="4" w:space="0" w:color="auto"/>
                  </w:tcBorders>
                  <w:shd w:val="clear" w:color="auto" w:fill="auto"/>
                  <w:noWrap/>
                  <w:vAlign w:val="center"/>
                  <w:hideMark/>
                </w:tcPr>
                <w:p w14:paraId="0ABE111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-161,89</w:t>
                  </w:r>
                </w:p>
              </w:tc>
            </w:tr>
            <w:tr w:rsidR="008D0A98" w:rsidRPr="008D0A98" w14:paraId="4145BDC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6D191D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59</w:t>
                  </w:r>
                </w:p>
              </w:tc>
              <w:tc>
                <w:tcPr>
                  <w:tcW w:w="1582" w:type="dxa"/>
                  <w:tcBorders>
                    <w:top w:val="nil"/>
                    <w:left w:val="nil"/>
                    <w:bottom w:val="single" w:sz="4" w:space="0" w:color="auto"/>
                    <w:right w:val="single" w:sz="4" w:space="0" w:color="auto"/>
                  </w:tcBorders>
                  <w:shd w:val="clear" w:color="auto" w:fill="auto"/>
                  <w:noWrap/>
                  <w:vAlign w:val="center"/>
                  <w:hideMark/>
                </w:tcPr>
                <w:p w14:paraId="50D397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156</w:t>
                  </w:r>
                </w:p>
              </w:tc>
              <w:tc>
                <w:tcPr>
                  <w:tcW w:w="1494" w:type="dxa"/>
                  <w:tcBorders>
                    <w:top w:val="nil"/>
                    <w:left w:val="nil"/>
                    <w:bottom w:val="single" w:sz="4" w:space="0" w:color="auto"/>
                    <w:right w:val="single" w:sz="4" w:space="0" w:color="auto"/>
                  </w:tcBorders>
                  <w:shd w:val="clear" w:color="auto" w:fill="auto"/>
                  <w:noWrap/>
                  <w:vAlign w:val="bottom"/>
                  <w:hideMark/>
                </w:tcPr>
                <w:p w14:paraId="607379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392,48</w:t>
                  </w:r>
                </w:p>
              </w:tc>
              <w:tc>
                <w:tcPr>
                  <w:tcW w:w="1420" w:type="dxa"/>
                  <w:tcBorders>
                    <w:top w:val="nil"/>
                    <w:left w:val="nil"/>
                    <w:bottom w:val="single" w:sz="4" w:space="0" w:color="auto"/>
                    <w:right w:val="single" w:sz="4" w:space="0" w:color="auto"/>
                  </w:tcBorders>
                  <w:shd w:val="clear" w:color="auto" w:fill="auto"/>
                  <w:noWrap/>
                  <w:vAlign w:val="center"/>
                  <w:hideMark/>
                </w:tcPr>
                <w:p w14:paraId="48F5D3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841,75</w:t>
                  </w:r>
                </w:p>
              </w:tc>
              <w:tc>
                <w:tcPr>
                  <w:tcW w:w="1700" w:type="dxa"/>
                  <w:tcBorders>
                    <w:top w:val="nil"/>
                    <w:left w:val="nil"/>
                    <w:bottom w:val="single" w:sz="4" w:space="0" w:color="auto"/>
                    <w:right w:val="single" w:sz="4" w:space="0" w:color="auto"/>
                  </w:tcBorders>
                  <w:shd w:val="clear" w:color="auto" w:fill="auto"/>
                  <w:noWrap/>
                  <w:vAlign w:val="center"/>
                  <w:hideMark/>
                </w:tcPr>
                <w:p w14:paraId="19C1F7A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-449,27</w:t>
                  </w:r>
                </w:p>
              </w:tc>
            </w:tr>
            <w:tr w:rsidR="008D0A98" w:rsidRPr="008D0A98" w14:paraId="27C2CEE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B8EFA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w:t>
                  </w:r>
                </w:p>
              </w:tc>
              <w:tc>
                <w:tcPr>
                  <w:tcW w:w="1582" w:type="dxa"/>
                  <w:tcBorders>
                    <w:top w:val="nil"/>
                    <w:left w:val="nil"/>
                    <w:bottom w:val="single" w:sz="4" w:space="0" w:color="auto"/>
                    <w:right w:val="single" w:sz="4" w:space="0" w:color="auto"/>
                  </w:tcBorders>
                  <w:shd w:val="clear" w:color="auto" w:fill="auto"/>
                  <w:noWrap/>
                  <w:vAlign w:val="center"/>
                  <w:hideMark/>
                </w:tcPr>
                <w:p w14:paraId="272FAD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157</w:t>
                  </w:r>
                </w:p>
              </w:tc>
              <w:tc>
                <w:tcPr>
                  <w:tcW w:w="1494" w:type="dxa"/>
                  <w:tcBorders>
                    <w:top w:val="nil"/>
                    <w:left w:val="nil"/>
                    <w:bottom w:val="single" w:sz="4" w:space="0" w:color="auto"/>
                    <w:right w:val="single" w:sz="4" w:space="0" w:color="auto"/>
                  </w:tcBorders>
                  <w:shd w:val="clear" w:color="auto" w:fill="auto"/>
                  <w:noWrap/>
                  <w:vAlign w:val="bottom"/>
                  <w:hideMark/>
                </w:tcPr>
                <w:p w14:paraId="6B1ECD2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210,02</w:t>
                  </w:r>
                </w:p>
              </w:tc>
              <w:tc>
                <w:tcPr>
                  <w:tcW w:w="1420" w:type="dxa"/>
                  <w:tcBorders>
                    <w:top w:val="nil"/>
                    <w:left w:val="nil"/>
                    <w:bottom w:val="single" w:sz="4" w:space="0" w:color="auto"/>
                    <w:right w:val="single" w:sz="4" w:space="0" w:color="auto"/>
                  </w:tcBorders>
                  <w:shd w:val="clear" w:color="auto" w:fill="auto"/>
                  <w:noWrap/>
                  <w:vAlign w:val="center"/>
                  <w:hideMark/>
                </w:tcPr>
                <w:p w14:paraId="17B134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473,20</w:t>
                  </w:r>
                </w:p>
              </w:tc>
              <w:tc>
                <w:tcPr>
                  <w:tcW w:w="1700" w:type="dxa"/>
                  <w:tcBorders>
                    <w:top w:val="nil"/>
                    <w:left w:val="nil"/>
                    <w:bottom w:val="single" w:sz="4" w:space="0" w:color="auto"/>
                    <w:right w:val="single" w:sz="4" w:space="0" w:color="auto"/>
                  </w:tcBorders>
                  <w:shd w:val="clear" w:color="auto" w:fill="auto"/>
                  <w:noWrap/>
                  <w:vAlign w:val="center"/>
                  <w:hideMark/>
                </w:tcPr>
                <w:p w14:paraId="044A0C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-263,18</w:t>
                  </w:r>
                </w:p>
              </w:tc>
            </w:tr>
            <w:tr w:rsidR="008D0A98" w:rsidRPr="008D0A98" w14:paraId="2AB5E3C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7884D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61</w:t>
                  </w:r>
                </w:p>
              </w:tc>
              <w:tc>
                <w:tcPr>
                  <w:tcW w:w="1582" w:type="dxa"/>
                  <w:tcBorders>
                    <w:top w:val="nil"/>
                    <w:left w:val="nil"/>
                    <w:bottom w:val="single" w:sz="4" w:space="0" w:color="auto"/>
                    <w:right w:val="single" w:sz="4" w:space="0" w:color="auto"/>
                  </w:tcBorders>
                  <w:shd w:val="clear" w:color="auto" w:fill="auto"/>
                  <w:noWrap/>
                  <w:vAlign w:val="center"/>
                  <w:hideMark/>
                </w:tcPr>
                <w:p w14:paraId="43161D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158</w:t>
                  </w:r>
                </w:p>
              </w:tc>
              <w:tc>
                <w:tcPr>
                  <w:tcW w:w="1494" w:type="dxa"/>
                  <w:tcBorders>
                    <w:top w:val="nil"/>
                    <w:left w:val="nil"/>
                    <w:bottom w:val="single" w:sz="4" w:space="0" w:color="auto"/>
                    <w:right w:val="single" w:sz="4" w:space="0" w:color="auto"/>
                  </w:tcBorders>
                  <w:shd w:val="clear" w:color="auto" w:fill="auto"/>
                  <w:noWrap/>
                  <w:vAlign w:val="bottom"/>
                  <w:hideMark/>
                </w:tcPr>
                <w:p w14:paraId="4273006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94,88</w:t>
                  </w:r>
                </w:p>
              </w:tc>
              <w:tc>
                <w:tcPr>
                  <w:tcW w:w="1420" w:type="dxa"/>
                  <w:tcBorders>
                    <w:top w:val="nil"/>
                    <w:left w:val="nil"/>
                    <w:bottom w:val="single" w:sz="4" w:space="0" w:color="auto"/>
                    <w:right w:val="single" w:sz="4" w:space="0" w:color="auto"/>
                  </w:tcBorders>
                  <w:shd w:val="clear" w:color="auto" w:fill="auto"/>
                  <w:noWrap/>
                  <w:vAlign w:val="center"/>
                  <w:hideMark/>
                </w:tcPr>
                <w:p w14:paraId="50E3AF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227,50</w:t>
                  </w:r>
                </w:p>
              </w:tc>
              <w:tc>
                <w:tcPr>
                  <w:tcW w:w="1700" w:type="dxa"/>
                  <w:tcBorders>
                    <w:top w:val="nil"/>
                    <w:left w:val="nil"/>
                    <w:bottom w:val="single" w:sz="4" w:space="0" w:color="auto"/>
                    <w:right w:val="single" w:sz="4" w:space="0" w:color="auto"/>
                  </w:tcBorders>
                  <w:shd w:val="clear" w:color="auto" w:fill="auto"/>
                  <w:noWrap/>
                  <w:vAlign w:val="center"/>
                  <w:hideMark/>
                </w:tcPr>
                <w:p w14:paraId="49E3295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-132,62</w:t>
                  </w:r>
                </w:p>
              </w:tc>
            </w:tr>
            <w:tr w:rsidR="008D0A98" w:rsidRPr="008D0A98" w14:paraId="024033C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EF0BF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w:t>
                  </w:r>
                </w:p>
              </w:tc>
              <w:tc>
                <w:tcPr>
                  <w:tcW w:w="1582" w:type="dxa"/>
                  <w:tcBorders>
                    <w:top w:val="nil"/>
                    <w:left w:val="nil"/>
                    <w:bottom w:val="single" w:sz="4" w:space="0" w:color="auto"/>
                    <w:right w:val="single" w:sz="4" w:space="0" w:color="auto"/>
                  </w:tcBorders>
                  <w:shd w:val="clear" w:color="auto" w:fill="auto"/>
                  <w:noWrap/>
                  <w:vAlign w:val="center"/>
                  <w:hideMark/>
                </w:tcPr>
                <w:p w14:paraId="14FE12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159</w:t>
                  </w:r>
                </w:p>
              </w:tc>
              <w:tc>
                <w:tcPr>
                  <w:tcW w:w="1494" w:type="dxa"/>
                  <w:tcBorders>
                    <w:top w:val="nil"/>
                    <w:left w:val="nil"/>
                    <w:bottom w:val="single" w:sz="4" w:space="0" w:color="auto"/>
                    <w:right w:val="single" w:sz="4" w:space="0" w:color="auto"/>
                  </w:tcBorders>
                  <w:shd w:val="clear" w:color="auto" w:fill="auto"/>
                  <w:noWrap/>
                  <w:vAlign w:val="bottom"/>
                  <w:hideMark/>
                </w:tcPr>
                <w:p w14:paraId="72178F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54,68</w:t>
                  </w:r>
                </w:p>
              </w:tc>
              <w:tc>
                <w:tcPr>
                  <w:tcW w:w="1420" w:type="dxa"/>
                  <w:tcBorders>
                    <w:top w:val="nil"/>
                    <w:left w:val="nil"/>
                    <w:bottom w:val="single" w:sz="4" w:space="0" w:color="auto"/>
                    <w:right w:val="single" w:sz="4" w:space="0" w:color="auto"/>
                  </w:tcBorders>
                  <w:shd w:val="clear" w:color="auto" w:fill="auto"/>
                  <w:noWrap/>
                  <w:vAlign w:val="center"/>
                  <w:hideMark/>
                </w:tcPr>
                <w:p w14:paraId="0CF5E37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131,95</w:t>
                  </w:r>
                </w:p>
              </w:tc>
              <w:tc>
                <w:tcPr>
                  <w:tcW w:w="1700" w:type="dxa"/>
                  <w:tcBorders>
                    <w:top w:val="nil"/>
                    <w:left w:val="nil"/>
                    <w:bottom w:val="single" w:sz="4" w:space="0" w:color="auto"/>
                    <w:right w:val="single" w:sz="4" w:space="0" w:color="auto"/>
                  </w:tcBorders>
                  <w:shd w:val="clear" w:color="auto" w:fill="auto"/>
                  <w:noWrap/>
                  <w:vAlign w:val="center"/>
                  <w:hideMark/>
                </w:tcPr>
                <w:p w14:paraId="5023A3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-77,27</w:t>
                  </w:r>
                </w:p>
              </w:tc>
            </w:tr>
            <w:tr w:rsidR="008D0A98" w:rsidRPr="008D0A98" w14:paraId="1CB30F3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40E59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w:t>
                  </w:r>
                </w:p>
              </w:tc>
              <w:tc>
                <w:tcPr>
                  <w:tcW w:w="1582" w:type="dxa"/>
                  <w:tcBorders>
                    <w:top w:val="nil"/>
                    <w:left w:val="nil"/>
                    <w:bottom w:val="single" w:sz="4" w:space="0" w:color="auto"/>
                    <w:right w:val="single" w:sz="4" w:space="0" w:color="auto"/>
                  </w:tcBorders>
                  <w:shd w:val="clear" w:color="auto" w:fill="auto"/>
                  <w:noWrap/>
                  <w:vAlign w:val="center"/>
                  <w:hideMark/>
                </w:tcPr>
                <w:p w14:paraId="6593A8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160</w:t>
                  </w:r>
                </w:p>
              </w:tc>
              <w:tc>
                <w:tcPr>
                  <w:tcW w:w="1494" w:type="dxa"/>
                  <w:tcBorders>
                    <w:top w:val="nil"/>
                    <w:left w:val="nil"/>
                    <w:bottom w:val="single" w:sz="4" w:space="0" w:color="auto"/>
                    <w:right w:val="single" w:sz="4" w:space="0" w:color="auto"/>
                  </w:tcBorders>
                  <w:shd w:val="clear" w:color="auto" w:fill="auto"/>
                  <w:noWrap/>
                  <w:vAlign w:val="bottom"/>
                  <w:hideMark/>
                </w:tcPr>
                <w:p w14:paraId="6CAD84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22,30</w:t>
                  </w:r>
                </w:p>
              </w:tc>
              <w:tc>
                <w:tcPr>
                  <w:tcW w:w="1420" w:type="dxa"/>
                  <w:tcBorders>
                    <w:top w:val="nil"/>
                    <w:left w:val="nil"/>
                    <w:bottom w:val="single" w:sz="4" w:space="0" w:color="auto"/>
                    <w:right w:val="single" w:sz="4" w:space="0" w:color="auto"/>
                  </w:tcBorders>
                  <w:shd w:val="clear" w:color="auto" w:fill="auto"/>
                  <w:noWrap/>
                  <w:vAlign w:val="center"/>
                  <w:hideMark/>
                </w:tcPr>
                <w:p w14:paraId="57D1F70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176,80</w:t>
                  </w:r>
                </w:p>
              </w:tc>
              <w:tc>
                <w:tcPr>
                  <w:tcW w:w="1700" w:type="dxa"/>
                  <w:tcBorders>
                    <w:top w:val="nil"/>
                    <w:left w:val="nil"/>
                    <w:bottom w:val="single" w:sz="4" w:space="0" w:color="auto"/>
                    <w:right w:val="single" w:sz="4" w:space="0" w:color="auto"/>
                  </w:tcBorders>
                  <w:shd w:val="clear" w:color="auto" w:fill="auto"/>
                  <w:noWrap/>
                  <w:vAlign w:val="center"/>
                  <w:hideMark/>
                </w:tcPr>
                <w:p w14:paraId="2CFDB9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-154,50</w:t>
                  </w:r>
                </w:p>
              </w:tc>
            </w:tr>
            <w:tr w:rsidR="008D0A98" w:rsidRPr="008D0A98" w14:paraId="0FCEAAD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5A57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64</w:t>
                  </w:r>
                </w:p>
              </w:tc>
              <w:tc>
                <w:tcPr>
                  <w:tcW w:w="1582" w:type="dxa"/>
                  <w:tcBorders>
                    <w:top w:val="nil"/>
                    <w:left w:val="nil"/>
                    <w:bottom w:val="single" w:sz="4" w:space="0" w:color="auto"/>
                    <w:right w:val="single" w:sz="4" w:space="0" w:color="auto"/>
                  </w:tcBorders>
                  <w:shd w:val="clear" w:color="auto" w:fill="auto"/>
                  <w:noWrap/>
                  <w:vAlign w:val="center"/>
                  <w:hideMark/>
                </w:tcPr>
                <w:p w14:paraId="50E5BDF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162</w:t>
                  </w:r>
                </w:p>
              </w:tc>
              <w:tc>
                <w:tcPr>
                  <w:tcW w:w="1494" w:type="dxa"/>
                  <w:tcBorders>
                    <w:top w:val="nil"/>
                    <w:left w:val="nil"/>
                    <w:bottom w:val="single" w:sz="4" w:space="0" w:color="auto"/>
                    <w:right w:val="single" w:sz="4" w:space="0" w:color="auto"/>
                  </w:tcBorders>
                  <w:shd w:val="clear" w:color="auto" w:fill="auto"/>
                  <w:noWrap/>
                  <w:vAlign w:val="bottom"/>
                  <w:hideMark/>
                </w:tcPr>
                <w:p w14:paraId="18B481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20,48</w:t>
                  </w:r>
                </w:p>
              </w:tc>
              <w:tc>
                <w:tcPr>
                  <w:tcW w:w="1420" w:type="dxa"/>
                  <w:tcBorders>
                    <w:top w:val="nil"/>
                    <w:left w:val="nil"/>
                    <w:bottom w:val="single" w:sz="4" w:space="0" w:color="auto"/>
                    <w:right w:val="single" w:sz="4" w:space="0" w:color="auto"/>
                  </w:tcBorders>
                  <w:shd w:val="clear" w:color="auto" w:fill="auto"/>
                  <w:noWrap/>
                  <w:vAlign w:val="center"/>
                  <w:hideMark/>
                </w:tcPr>
                <w:p w14:paraId="5FE522C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46,80</w:t>
                  </w:r>
                </w:p>
              </w:tc>
              <w:tc>
                <w:tcPr>
                  <w:tcW w:w="1700" w:type="dxa"/>
                  <w:tcBorders>
                    <w:top w:val="nil"/>
                    <w:left w:val="nil"/>
                    <w:bottom w:val="single" w:sz="4" w:space="0" w:color="auto"/>
                    <w:right w:val="single" w:sz="4" w:space="0" w:color="auto"/>
                  </w:tcBorders>
                  <w:shd w:val="clear" w:color="auto" w:fill="auto"/>
                  <w:noWrap/>
                  <w:vAlign w:val="center"/>
                  <w:hideMark/>
                </w:tcPr>
                <w:p w14:paraId="74738B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-26,32</w:t>
                  </w:r>
                </w:p>
              </w:tc>
            </w:tr>
            <w:tr w:rsidR="008D0A98" w:rsidRPr="008D0A98" w14:paraId="4A8A238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67C3DC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w:t>
                  </w:r>
                </w:p>
              </w:tc>
              <w:tc>
                <w:tcPr>
                  <w:tcW w:w="1582" w:type="dxa"/>
                  <w:tcBorders>
                    <w:top w:val="nil"/>
                    <w:left w:val="nil"/>
                    <w:bottom w:val="single" w:sz="4" w:space="0" w:color="auto"/>
                    <w:right w:val="single" w:sz="4" w:space="0" w:color="auto"/>
                  </w:tcBorders>
                  <w:shd w:val="clear" w:color="auto" w:fill="auto"/>
                  <w:noWrap/>
                  <w:vAlign w:val="center"/>
                  <w:hideMark/>
                </w:tcPr>
                <w:p w14:paraId="675B3F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163</w:t>
                  </w:r>
                </w:p>
              </w:tc>
              <w:tc>
                <w:tcPr>
                  <w:tcW w:w="1494" w:type="dxa"/>
                  <w:tcBorders>
                    <w:top w:val="nil"/>
                    <w:left w:val="nil"/>
                    <w:bottom w:val="single" w:sz="4" w:space="0" w:color="auto"/>
                    <w:right w:val="single" w:sz="4" w:space="0" w:color="auto"/>
                  </w:tcBorders>
                  <w:shd w:val="clear" w:color="auto" w:fill="auto"/>
                  <w:noWrap/>
                  <w:vAlign w:val="bottom"/>
                  <w:hideMark/>
                </w:tcPr>
                <w:p w14:paraId="32A9B2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24,10</w:t>
                  </w:r>
                </w:p>
              </w:tc>
              <w:tc>
                <w:tcPr>
                  <w:tcW w:w="1420" w:type="dxa"/>
                  <w:tcBorders>
                    <w:top w:val="nil"/>
                    <w:left w:val="nil"/>
                    <w:bottom w:val="single" w:sz="4" w:space="0" w:color="auto"/>
                    <w:right w:val="single" w:sz="4" w:space="0" w:color="auto"/>
                  </w:tcBorders>
                  <w:shd w:val="clear" w:color="auto" w:fill="auto"/>
                  <w:noWrap/>
                  <w:vAlign w:val="center"/>
                  <w:hideMark/>
                </w:tcPr>
                <w:p w14:paraId="334498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95,55</w:t>
                  </w:r>
                </w:p>
              </w:tc>
              <w:tc>
                <w:tcPr>
                  <w:tcW w:w="1700" w:type="dxa"/>
                  <w:tcBorders>
                    <w:top w:val="nil"/>
                    <w:left w:val="nil"/>
                    <w:bottom w:val="single" w:sz="4" w:space="0" w:color="auto"/>
                    <w:right w:val="single" w:sz="4" w:space="0" w:color="auto"/>
                  </w:tcBorders>
                  <w:shd w:val="clear" w:color="auto" w:fill="auto"/>
                  <w:noWrap/>
                  <w:vAlign w:val="center"/>
                  <w:hideMark/>
                </w:tcPr>
                <w:p w14:paraId="69ADC5C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-71,45</w:t>
                  </w:r>
                </w:p>
              </w:tc>
            </w:tr>
            <w:tr w:rsidR="008D0A98" w:rsidRPr="008D0A98" w14:paraId="39CFBB8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082255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66</w:t>
                  </w:r>
                </w:p>
              </w:tc>
              <w:tc>
                <w:tcPr>
                  <w:tcW w:w="1582" w:type="dxa"/>
                  <w:tcBorders>
                    <w:top w:val="nil"/>
                    <w:left w:val="nil"/>
                    <w:bottom w:val="single" w:sz="4" w:space="0" w:color="auto"/>
                    <w:right w:val="single" w:sz="4" w:space="0" w:color="auto"/>
                  </w:tcBorders>
                  <w:shd w:val="clear" w:color="auto" w:fill="auto"/>
                  <w:noWrap/>
                  <w:vAlign w:val="center"/>
                  <w:hideMark/>
                </w:tcPr>
                <w:p w14:paraId="0BDF945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164</w:t>
                  </w:r>
                </w:p>
              </w:tc>
              <w:tc>
                <w:tcPr>
                  <w:tcW w:w="1494" w:type="dxa"/>
                  <w:tcBorders>
                    <w:top w:val="nil"/>
                    <w:left w:val="nil"/>
                    <w:bottom w:val="single" w:sz="4" w:space="0" w:color="auto"/>
                    <w:right w:val="single" w:sz="4" w:space="0" w:color="auto"/>
                  </w:tcBorders>
                  <w:shd w:val="clear" w:color="auto" w:fill="auto"/>
                  <w:noWrap/>
                  <w:vAlign w:val="bottom"/>
                  <w:hideMark/>
                </w:tcPr>
                <w:p w14:paraId="1B4B5C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93,62</w:t>
                  </w:r>
                </w:p>
              </w:tc>
              <w:tc>
                <w:tcPr>
                  <w:tcW w:w="1420" w:type="dxa"/>
                  <w:tcBorders>
                    <w:top w:val="nil"/>
                    <w:left w:val="nil"/>
                    <w:bottom w:val="single" w:sz="4" w:space="0" w:color="auto"/>
                    <w:right w:val="single" w:sz="4" w:space="0" w:color="auto"/>
                  </w:tcBorders>
                  <w:shd w:val="clear" w:color="auto" w:fill="auto"/>
                  <w:noWrap/>
                  <w:vAlign w:val="center"/>
                  <w:hideMark/>
                </w:tcPr>
                <w:p w14:paraId="3532D91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218,40</w:t>
                  </w:r>
                </w:p>
              </w:tc>
              <w:tc>
                <w:tcPr>
                  <w:tcW w:w="1700" w:type="dxa"/>
                  <w:tcBorders>
                    <w:top w:val="nil"/>
                    <w:left w:val="nil"/>
                    <w:bottom w:val="single" w:sz="4" w:space="0" w:color="auto"/>
                    <w:right w:val="single" w:sz="4" w:space="0" w:color="auto"/>
                  </w:tcBorders>
                  <w:shd w:val="clear" w:color="auto" w:fill="auto"/>
                  <w:noWrap/>
                  <w:vAlign w:val="center"/>
                  <w:hideMark/>
                </w:tcPr>
                <w:p w14:paraId="7AC02E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-124,78</w:t>
                  </w:r>
                </w:p>
              </w:tc>
            </w:tr>
            <w:tr w:rsidR="008D0A98" w:rsidRPr="008D0A98" w14:paraId="7EC5563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159C9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67</w:t>
                  </w:r>
                </w:p>
              </w:tc>
              <w:tc>
                <w:tcPr>
                  <w:tcW w:w="1582" w:type="dxa"/>
                  <w:tcBorders>
                    <w:top w:val="nil"/>
                    <w:left w:val="nil"/>
                    <w:bottom w:val="single" w:sz="4" w:space="0" w:color="auto"/>
                    <w:right w:val="single" w:sz="4" w:space="0" w:color="auto"/>
                  </w:tcBorders>
                  <w:shd w:val="clear" w:color="auto" w:fill="auto"/>
                  <w:noWrap/>
                  <w:vAlign w:val="center"/>
                  <w:hideMark/>
                </w:tcPr>
                <w:p w14:paraId="1C9D2B2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165</w:t>
                  </w:r>
                </w:p>
              </w:tc>
              <w:tc>
                <w:tcPr>
                  <w:tcW w:w="1494" w:type="dxa"/>
                  <w:tcBorders>
                    <w:top w:val="nil"/>
                    <w:left w:val="nil"/>
                    <w:bottom w:val="single" w:sz="4" w:space="0" w:color="auto"/>
                    <w:right w:val="single" w:sz="4" w:space="0" w:color="auto"/>
                  </w:tcBorders>
                  <w:shd w:val="clear" w:color="auto" w:fill="auto"/>
                  <w:noWrap/>
                  <w:vAlign w:val="bottom"/>
                  <w:hideMark/>
                </w:tcPr>
                <w:p w14:paraId="548C785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91,78</w:t>
                  </w:r>
                </w:p>
              </w:tc>
              <w:tc>
                <w:tcPr>
                  <w:tcW w:w="1420" w:type="dxa"/>
                  <w:tcBorders>
                    <w:top w:val="nil"/>
                    <w:left w:val="nil"/>
                    <w:bottom w:val="single" w:sz="4" w:space="0" w:color="auto"/>
                    <w:right w:val="single" w:sz="4" w:space="0" w:color="auto"/>
                  </w:tcBorders>
                  <w:shd w:val="clear" w:color="auto" w:fill="auto"/>
                  <w:noWrap/>
                  <w:vAlign w:val="center"/>
                  <w:hideMark/>
                </w:tcPr>
                <w:p w14:paraId="2BF081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213,85</w:t>
                  </w:r>
                </w:p>
              </w:tc>
              <w:tc>
                <w:tcPr>
                  <w:tcW w:w="1700" w:type="dxa"/>
                  <w:tcBorders>
                    <w:top w:val="nil"/>
                    <w:left w:val="nil"/>
                    <w:bottom w:val="single" w:sz="4" w:space="0" w:color="auto"/>
                    <w:right w:val="single" w:sz="4" w:space="0" w:color="auto"/>
                  </w:tcBorders>
                  <w:shd w:val="clear" w:color="auto" w:fill="auto"/>
                  <w:noWrap/>
                  <w:vAlign w:val="center"/>
                  <w:hideMark/>
                </w:tcPr>
                <w:p w14:paraId="44A165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-122,07</w:t>
                  </w:r>
                </w:p>
              </w:tc>
            </w:tr>
            <w:tr w:rsidR="008D0A98" w:rsidRPr="008D0A98" w14:paraId="00B70B1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38A40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w:t>
                  </w:r>
                </w:p>
              </w:tc>
              <w:tc>
                <w:tcPr>
                  <w:tcW w:w="1582" w:type="dxa"/>
                  <w:tcBorders>
                    <w:top w:val="nil"/>
                    <w:left w:val="nil"/>
                    <w:bottom w:val="single" w:sz="4" w:space="0" w:color="auto"/>
                    <w:right w:val="single" w:sz="4" w:space="0" w:color="auto"/>
                  </w:tcBorders>
                  <w:shd w:val="clear" w:color="auto" w:fill="auto"/>
                  <w:noWrap/>
                  <w:vAlign w:val="center"/>
                  <w:hideMark/>
                </w:tcPr>
                <w:p w14:paraId="19CD968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166</w:t>
                  </w:r>
                </w:p>
              </w:tc>
              <w:tc>
                <w:tcPr>
                  <w:tcW w:w="1494" w:type="dxa"/>
                  <w:tcBorders>
                    <w:top w:val="nil"/>
                    <w:left w:val="nil"/>
                    <w:bottom w:val="single" w:sz="4" w:space="0" w:color="auto"/>
                    <w:right w:val="single" w:sz="4" w:space="0" w:color="auto"/>
                  </w:tcBorders>
                  <w:shd w:val="clear" w:color="auto" w:fill="auto"/>
                  <w:noWrap/>
                  <w:vAlign w:val="bottom"/>
                  <w:hideMark/>
                </w:tcPr>
                <w:p w14:paraId="7F13B2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175,00</w:t>
                  </w:r>
                </w:p>
              </w:tc>
              <w:tc>
                <w:tcPr>
                  <w:tcW w:w="1420" w:type="dxa"/>
                  <w:tcBorders>
                    <w:top w:val="nil"/>
                    <w:left w:val="nil"/>
                    <w:bottom w:val="single" w:sz="4" w:space="0" w:color="auto"/>
                    <w:right w:val="single" w:sz="4" w:space="0" w:color="auto"/>
                  </w:tcBorders>
                  <w:shd w:val="clear" w:color="auto" w:fill="auto"/>
                  <w:noWrap/>
                  <w:vAlign w:val="center"/>
                  <w:hideMark/>
                </w:tcPr>
                <w:p w14:paraId="31BB3CB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301,60</w:t>
                  </w:r>
                </w:p>
              </w:tc>
              <w:tc>
                <w:tcPr>
                  <w:tcW w:w="1700" w:type="dxa"/>
                  <w:tcBorders>
                    <w:top w:val="nil"/>
                    <w:left w:val="nil"/>
                    <w:bottom w:val="single" w:sz="4" w:space="0" w:color="auto"/>
                    <w:right w:val="single" w:sz="4" w:space="0" w:color="auto"/>
                  </w:tcBorders>
                  <w:shd w:val="clear" w:color="auto" w:fill="auto"/>
                  <w:noWrap/>
                  <w:vAlign w:val="center"/>
                  <w:hideMark/>
                </w:tcPr>
                <w:p w14:paraId="771521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-126,60</w:t>
                  </w:r>
                </w:p>
              </w:tc>
            </w:tr>
            <w:tr w:rsidR="008D0A98" w:rsidRPr="008D0A98" w14:paraId="05DE656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930DB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69</w:t>
                  </w:r>
                </w:p>
              </w:tc>
              <w:tc>
                <w:tcPr>
                  <w:tcW w:w="1582" w:type="dxa"/>
                  <w:tcBorders>
                    <w:top w:val="nil"/>
                    <w:left w:val="nil"/>
                    <w:bottom w:val="single" w:sz="4" w:space="0" w:color="auto"/>
                    <w:right w:val="single" w:sz="4" w:space="0" w:color="auto"/>
                  </w:tcBorders>
                  <w:shd w:val="clear" w:color="auto" w:fill="auto"/>
                  <w:noWrap/>
                  <w:vAlign w:val="center"/>
                  <w:hideMark/>
                </w:tcPr>
                <w:p w14:paraId="325250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167</w:t>
                  </w:r>
                </w:p>
              </w:tc>
              <w:tc>
                <w:tcPr>
                  <w:tcW w:w="1494" w:type="dxa"/>
                  <w:tcBorders>
                    <w:top w:val="nil"/>
                    <w:left w:val="nil"/>
                    <w:bottom w:val="single" w:sz="4" w:space="0" w:color="auto"/>
                    <w:right w:val="single" w:sz="4" w:space="0" w:color="auto"/>
                  </w:tcBorders>
                  <w:shd w:val="clear" w:color="auto" w:fill="auto"/>
                  <w:noWrap/>
                  <w:vAlign w:val="bottom"/>
                  <w:hideMark/>
                </w:tcPr>
                <w:p w14:paraId="1ADFC0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42,88</w:t>
                  </w:r>
                </w:p>
              </w:tc>
              <w:tc>
                <w:tcPr>
                  <w:tcW w:w="1420" w:type="dxa"/>
                  <w:tcBorders>
                    <w:top w:val="nil"/>
                    <w:left w:val="nil"/>
                    <w:bottom w:val="single" w:sz="4" w:space="0" w:color="auto"/>
                    <w:right w:val="single" w:sz="4" w:space="0" w:color="auto"/>
                  </w:tcBorders>
                  <w:shd w:val="clear" w:color="auto" w:fill="auto"/>
                  <w:noWrap/>
                  <w:vAlign w:val="center"/>
                  <w:hideMark/>
                </w:tcPr>
                <w:p w14:paraId="14DD50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250,25</w:t>
                  </w:r>
                </w:p>
              </w:tc>
              <w:tc>
                <w:tcPr>
                  <w:tcW w:w="1700" w:type="dxa"/>
                  <w:tcBorders>
                    <w:top w:val="nil"/>
                    <w:left w:val="nil"/>
                    <w:bottom w:val="single" w:sz="4" w:space="0" w:color="auto"/>
                    <w:right w:val="single" w:sz="4" w:space="0" w:color="auto"/>
                  </w:tcBorders>
                  <w:shd w:val="clear" w:color="auto" w:fill="auto"/>
                  <w:noWrap/>
                  <w:vAlign w:val="center"/>
                  <w:hideMark/>
                </w:tcPr>
                <w:p w14:paraId="0961BE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-207,37</w:t>
                  </w:r>
                </w:p>
              </w:tc>
            </w:tr>
            <w:tr w:rsidR="008D0A98" w:rsidRPr="008D0A98" w14:paraId="6C1EE7B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FE43C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w:t>
                  </w:r>
                </w:p>
              </w:tc>
              <w:tc>
                <w:tcPr>
                  <w:tcW w:w="1582" w:type="dxa"/>
                  <w:tcBorders>
                    <w:top w:val="nil"/>
                    <w:left w:val="nil"/>
                    <w:bottom w:val="single" w:sz="4" w:space="0" w:color="auto"/>
                    <w:right w:val="single" w:sz="4" w:space="0" w:color="auto"/>
                  </w:tcBorders>
                  <w:shd w:val="clear" w:color="auto" w:fill="auto"/>
                  <w:noWrap/>
                  <w:vAlign w:val="center"/>
                  <w:hideMark/>
                </w:tcPr>
                <w:p w14:paraId="31E65FA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168</w:t>
                  </w:r>
                </w:p>
              </w:tc>
              <w:tc>
                <w:tcPr>
                  <w:tcW w:w="1494" w:type="dxa"/>
                  <w:tcBorders>
                    <w:top w:val="nil"/>
                    <w:left w:val="nil"/>
                    <w:bottom w:val="single" w:sz="4" w:space="0" w:color="auto"/>
                    <w:right w:val="single" w:sz="4" w:space="0" w:color="auto"/>
                  </w:tcBorders>
                  <w:shd w:val="clear" w:color="auto" w:fill="auto"/>
                  <w:noWrap/>
                  <w:vAlign w:val="bottom"/>
                  <w:hideMark/>
                </w:tcPr>
                <w:p w14:paraId="6DF194F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53,04</w:t>
                  </w:r>
                </w:p>
              </w:tc>
              <w:tc>
                <w:tcPr>
                  <w:tcW w:w="1420" w:type="dxa"/>
                  <w:tcBorders>
                    <w:top w:val="nil"/>
                    <w:left w:val="nil"/>
                    <w:bottom w:val="single" w:sz="4" w:space="0" w:color="auto"/>
                    <w:right w:val="single" w:sz="4" w:space="0" w:color="auto"/>
                  </w:tcBorders>
                  <w:shd w:val="clear" w:color="auto" w:fill="auto"/>
                  <w:noWrap/>
                  <w:vAlign w:val="center"/>
                  <w:hideMark/>
                </w:tcPr>
                <w:p w14:paraId="67ED94A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114,40</w:t>
                  </w:r>
                </w:p>
              </w:tc>
              <w:tc>
                <w:tcPr>
                  <w:tcW w:w="1700" w:type="dxa"/>
                  <w:tcBorders>
                    <w:top w:val="nil"/>
                    <w:left w:val="nil"/>
                    <w:bottom w:val="single" w:sz="4" w:space="0" w:color="auto"/>
                    <w:right w:val="single" w:sz="4" w:space="0" w:color="auto"/>
                  </w:tcBorders>
                  <w:shd w:val="clear" w:color="auto" w:fill="auto"/>
                  <w:noWrap/>
                  <w:vAlign w:val="center"/>
                  <w:hideMark/>
                </w:tcPr>
                <w:p w14:paraId="206C0C4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-61,36</w:t>
                  </w:r>
                </w:p>
              </w:tc>
            </w:tr>
            <w:tr w:rsidR="008D0A98" w:rsidRPr="008D0A98" w14:paraId="5A1E5DE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8AB2F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w:t>
                  </w:r>
                </w:p>
              </w:tc>
              <w:tc>
                <w:tcPr>
                  <w:tcW w:w="1582" w:type="dxa"/>
                  <w:tcBorders>
                    <w:top w:val="nil"/>
                    <w:left w:val="nil"/>
                    <w:bottom w:val="single" w:sz="4" w:space="0" w:color="auto"/>
                    <w:right w:val="single" w:sz="4" w:space="0" w:color="auto"/>
                  </w:tcBorders>
                  <w:shd w:val="clear" w:color="auto" w:fill="auto"/>
                  <w:noWrap/>
                  <w:vAlign w:val="center"/>
                  <w:hideMark/>
                </w:tcPr>
                <w:p w14:paraId="5A3B66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169</w:t>
                  </w:r>
                </w:p>
              </w:tc>
              <w:tc>
                <w:tcPr>
                  <w:tcW w:w="1494" w:type="dxa"/>
                  <w:tcBorders>
                    <w:top w:val="nil"/>
                    <w:left w:val="nil"/>
                    <w:bottom w:val="single" w:sz="4" w:space="0" w:color="auto"/>
                    <w:right w:val="single" w:sz="4" w:space="0" w:color="auto"/>
                  </w:tcBorders>
                  <w:shd w:val="clear" w:color="auto" w:fill="auto"/>
                  <w:noWrap/>
                  <w:vAlign w:val="bottom"/>
                  <w:hideMark/>
                </w:tcPr>
                <w:p w14:paraId="33CC4C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63,40</w:t>
                  </w:r>
                </w:p>
              </w:tc>
              <w:tc>
                <w:tcPr>
                  <w:tcW w:w="1420" w:type="dxa"/>
                  <w:tcBorders>
                    <w:top w:val="nil"/>
                    <w:left w:val="nil"/>
                    <w:bottom w:val="single" w:sz="4" w:space="0" w:color="auto"/>
                    <w:right w:val="single" w:sz="4" w:space="0" w:color="auto"/>
                  </w:tcBorders>
                  <w:shd w:val="clear" w:color="auto" w:fill="auto"/>
                  <w:noWrap/>
                  <w:vAlign w:val="center"/>
                  <w:hideMark/>
                </w:tcPr>
                <w:p w14:paraId="3FB1F13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114,40</w:t>
                  </w:r>
                </w:p>
              </w:tc>
              <w:tc>
                <w:tcPr>
                  <w:tcW w:w="1700" w:type="dxa"/>
                  <w:tcBorders>
                    <w:top w:val="nil"/>
                    <w:left w:val="nil"/>
                    <w:bottom w:val="single" w:sz="4" w:space="0" w:color="auto"/>
                    <w:right w:val="single" w:sz="4" w:space="0" w:color="auto"/>
                  </w:tcBorders>
                  <w:shd w:val="clear" w:color="auto" w:fill="auto"/>
                  <w:noWrap/>
                  <w:vAlign w:val="center"/>
                  <w:hideMark/>
                </w:tcPr>
                <w:p w14:paraId="2880392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-51,00</w:t>
                  </w:r>
                </w:p>
              </w:tc>
            </w:tr>
            <w:tr w:rsidR="008D0A98" w:rsidRPr="008D0A98" w14:paraId="28830B6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A04FF4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w:t>
                  </w:r>
                </w:p>
              </w:tc>
              <w:tc>
                <w:tcPr>
                  <w:tcW w:w="1582" w:type="dxa"/>
                  <w:tcBorders>
                    <w:top w:val="nil"/>
                    <w:left w:val="nil"/>
                    <w:bottom w:val="single" w:sz="4" w:space="0" w:color="auto"/>
                    <w:right w:val="single" w:sz="4" w:space="0" w:color="auto"/>
                  </w:tcBorders>
                  <w:shd w:val="clear" w:color="auto" w:fill="auto"/>
                  <w:noWrap/>
                  <w:vAlign w:val="center"/>
                  <w:hideMark/>
                </w:tcPr>
                <w:p w14:paraId="0CC1D5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170</w:t>
                  </w:r>
                </w:p>
              </w:tc>
              <w:tc>
                <w:tcPr>
                  <w:tcW w:w="1494" w:type="dxa"/>
                  <w:tcBorders>
                    <w:top w:val="nil"/>
                    <w:left w:val="nil"/>
                    <w:bottom w:val="single" w:sz="4" w:space="0" w:color="auto"/>
                    <w:right w:val="single" w:sz="4" w:space="0" w:color="auto"/>
                  </w:tcBorders>
                  <w:shd w:val="clear" w:color="auto" w:fill="auto"/>
                  <w:noWrap/>
                  <w:vAlign w:val="bottom"/>
                  <w:hideMark/>
                </w:tcPr>
                <w:p w14:paraId="031C1A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129,44</w:t>
                  </w:r>
                </w:p>
              </w:tc>
              <w:tc>
                <w:tcPr>
                  <w:tcW w:w="1420" w:type="dxa"/>
                  <w:tcBorders>
                    <w:top w:val="nil"/>
                    <w:left w:val="nil"/>
                    <w:bottom w:val="single" w:sz="4" w:space="0" w:color="auto"/>
                    <w:right w:val="single" w:sz="4" w:space="0" w:color="auto"/>
                  </w:tcBorders>
                  <w:shd w:val="clear" w:color="auto" w:fill="auto"/>
                  <w:noWrap/>
                  <w:vAlign w:val="center"/>
                  <w:hideMark/>
                </w:tcPr>
                <w:p w14:paraId="683B3E2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91,00</w:t>
                  </w:r>
                </w:p>
              </w:tc>
              <w:tc>
                <w:tcPr>
                  <w:tcW w:w="1700" w:type="dxa"/>
                  <w:tcBorders>
                    <w:top w:val="nil"/>
                    <w:left w:val="nil"/>
                    <w:bottom w:val="single" w:sz="4" w:space="0" w:color="auto"/>
                    <w:right w:val="single" w:sz="4" w:space="0" w:color="auto"/>
                  </w:tcBorders>
                  <w:shd w:val="clear" w:color="auto" w:fill="auto"/>
                  <w:noWrap/>
                  <w:vAlign w:val="center"/>
                  <w:hideMark/>
                </w:tcPr>
                <w:p w14:paraId="43CCF2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38,44</w:t>
                  </w:r>
                </w:p>
              </w:tc>
            </w:tr>
            <w:tr w:rsidR="008D0A98" w:rsidRPr="008D0A98" w14:paraId="7253C58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6586C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73</w:t>
                  </w:r>
                </w:p>
              </w:tc>
              <w:tc>
                <w:tcPr>
                  <w:tcW w:w="1582" w:type="dxa"/>
                  <w:tcBorders>
                    <w:top w:val="nil"/>
                    <w:left w:val="nil"/>
                    <w:bottom w:val="single" w:sz="4" w:space="0" w:color="auto"/>
                    <w:right w:val="single" w:sz="4" w:space="0" w:color="auto"/>
                  </w:tcBorders>
                  <w:shd w:val="clear" w:color="auto" w:fill="auto"/>
                  <w:noWrap/>
                  <w:vAlign w:val="center"/>
                  <w:hideMark/>
                </w:tcPr>
                <w:p w14:paraId="4946F8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171</w:t>
                  </w:r>
                </w:p>
              </w:tc>
              <w:tc>
                <w:tcPr>
                  <w:tcW w:w="1494" w:type="dxa"/>
                  <w:tcBorders>
                    <w:top w:val="nil"/>
                    <w:left w:val="nil"/>
                    <w:bottom w:val="single" w:sz="4" w:space="0" w:color="auto"/>
                    <w:right w:val="single" w:sz="4" w:space="0" w:color="auto"/>
                  </w:tcBorders>
                  <w:shd w:val="clear" w:color="auto" w:fill="auto"/>
                  <w:noWrap/>
                  <w:vAlign w:val="bottom"/>
                  <w:hideMark/>
                </w:tcPr>
                <w:p w14:paraId="42C9D1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369,46</w:t>
                  </w:r>
                </w:p>
              </w:tc>
              <w:tc>
                <w:tcPr>
                  <w:tcW w:w="1420" w:type="dxa"/>
                  <w:tcBorders>
                    <w:top w:val="nil"/>
                    <w:left w:val="nil"/>
                    <w:bottom w:val="single" w:sz="4" w:space="0" w:color="auto"/>
                    <w:right w:val="single" w:sz="4" w:space="0" w:color="auto"/>
                  </w:tcBorders>
                  <w:shd w:val="clear" w:color="auto" w:fill="auto"/>
                  <w:noWrap/>
                  <w:vAlign w:val="center"/>
                  <w:hideMark/>
                </w:tcPr>
                <w:p w14:paraId="537252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62,40</w:t>
                  </w:r>
                </w:p>
              </w:tc>
              <w:tc>
                <w:tcPr>
                  <w:tcW w:w="1700" w:type="dxa"/>
                  <w:tcBorders>
                    <w:top w:val="nil"/>
                    <w:left w:val="nil"/>
                    <w:bottom w:val="single" w:sz="4" w:space="0" w:color="auto"/>
                    <w:right w:val="single" w:sz="4" w:space="0" w:color="auto"/>
                  </w:tcBorders>
                  <w:shd w:val="clear" w:color="auto" w:fill="auto"/>
                  <w:noWrap/>
                  <w:vAlign w:val="center"/>
                  <w:hideMark/>
                </w:tcPr>
                <w:p w14:paraId="63C75D5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307,06</w:t>
                  </w:r>
                </w:p>
              </w:tc>
            </w:tr>
            <w:tr w:rsidR="008D0A98" w:rsidRPr="008D0A98" w14:paraId="49A0033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2CD31A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74</w:t>
                  </w:r>
                </w:p>
              </w:tc>
              <w:tc>
                <w:tcPr>
                  <w:tcW w:w="1582" w:type="dxa"/>
                  <w:tcBorders>
                    <w:top w:val="nil"/>
                    <w:left w:val="nil"/>
                    <w:bottom w:val="single" w:sz="4" w:space="0" w:color="auto"/>
                    <w:right w:val="single" w:sz="4" w:space="0" w:color="auto"/>
                  </w:tcBorders>
                  <w:shd w:val="clear" w:color="auto" w:fill="auto"/>
                  <w:noWrap/>
                  <w:vAlign w:val="center"/>
                  <w:hideMark/>
                </w:tcPr>
                <w:p w14:paraId="64F749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172</w:t>
                  </w:r>
                </w:p>
              </w:tc>
              <w:tc>
                <w:tcPr>
                  <w:tcW w:w="1494" w:type="dxa"/>
                  <w:tcBorders>
                    <w:top w:val="nil"/>
                    <w:left w:val="nil"/>
                    <w:bottom w:val="single" w:sz="4" w:space="0" w:color="auto"/>
                    <w:right w:val="single" w:sz="4" w:space="0" w:color="auto"/>
                  </w:tcBorders>
                  <w:shd w:val="clear" w:color="auto" w:fill="auto"/>
                  <w:noWrap/>
                  <w:vAlign w:val="bottom"/>
                  <w:hideMark/>
                </w:tcPr>
                <w:p w14:paraId="7DC618E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130,80</w:t>
                  </w:r>
                </w:p>
              </w:tc>
              <w:tc>
                <w:tcPr>
                  <w:tcW w:w="1420" w:type="dxa"/>
                  <w:tcBorders>
                    <w:top w:val="nil"/>
                    <w:left w:val="nil"/>
                    <w:bottom w:val="single" w:sz="4" w:space="0" w:color="auto"/>
                    <w:right w:val="single" w:sz="4" w:space="0" w:color="auto"/>
                  </w:tcBorders>
                  <w:shd w:val="clear" w:color="auto" w:fill="auto"/>
                  <w:noWrap/>
                  <w:vAlign w:val="center"/>
                  <w:hideMark/>
                </w:tcPr>
                <w:p w14:paraId="33B61E8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382,20</w:t>
                  </w:r>
                </w:p>
              </w:tc>
              <w:tc>
                <w:tcPr>
                  <w:tcW w:w="1700" w:type="dxa"/>
                  <w:tcBorders>
                    <w:top w:val="nil"/>
                    <w:left w:val="nil"/>
                    <w:bottom w:val="single" w:sz="4" w:space="0" w:color="auto"/>
                    <w:right w:val="single" w:sz="4" w:space="0" w:color="auto"/>
                  </w:tcBorders>
                  <w:shd w:val="clear" w:color="auto" w:fill="auto"/>
                  <w:noWrap/>
                  <w:vAlign w:val="center"/>
                  <w:hideMark/>
                </w:tcPr>
                <w:p w14:paraId="6CBDD4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-251,40</w:t>
                  </w:r>
                </w:p>
              </w:tc>
            </w:tr>
            <w:tr w:rsidR="008D0A98" w:rsidRPr="008D0A98" w14:paraId="2BF5B4D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AA815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75</w:t>
                  </w:r>
                </w:p>
              </w:tc>
              <w:tc>
                <w:tcPr>
                  <w:tcW w:w="1582" w:type="dxa"/>
                  <w:tcBorders>
                    <w:top w:val="nil"/>
                    <w:left w:val="nil"/>
                    <w:bottom w:val="single" w:sz="4" w:space="0" w:color="auto"/>
                    <w:right w:val="single" w:sz="4" w:space="0" w:color="auto"/>
                  </w:tcBorders>
                  <w:shd w:val="clear" w:color="auto" w:fill="auto"/>
                  <w:noWrap/>
                  <w:vAlign w:val="center"/>
                  <w:hideMark/>
                </w:tcPr>
                <w:p w14:paraId="3D532B6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173</w:t>
                  </w:r>
                </w:p>
              </w:tc>
              <w:tc>
                <w:tcPr>
                  <w:tcW w:w="1494" w:type="dxa"/>
                  <w:tcBorders>
                    <w:top w:val="nil"/>
                    <w:left w:val="nil"/>
                    <w:bottom w:val="single" w:sz="4" w:space="0" w:color="auto"/>
                    <w:right w:val="single" w:sz="4" w:space="0" w:color="auto"/>
                  </w:tcBorders>
                  <w:shd w:val="clear" w:color="auto" w:fill="auto"/>
                  <w:noWrap/>
                  <w:vAlign w:val="bottom"/>
                  <w:hideMark/>
                </w:tcPr>
                <w:p w14:paraId="3AB55E7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15,24</w:t>
                  </w:r>
                </w:p>
              </w:tc>
              <w:tc>
                <w:tcPr>
                  <w:tcW w:w="1420" w:type="dxa"/>
                  <w:tcBorders>
                    <w:top w:val="nil"/>
                    <w:left w:val="nil"/>
                    <w:bottom w:val="single" w:sz="4" w:space="0" w:color="auto"/>
                    <w:right w:val="single" w:sz="4" w:space="0" w:color="auto"/>
                  </w:tcBorders>
                  <w:shd w:val="clear" w:color="auto" w:fill="auto"/>
                  <w:noWrap/>
                  <w:vAlign w:val="center"/>
                  <w:hideMark/>
                </w:tcPr>
                <w:p w14:paraId="5AF6F1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39,00</w:t>
                  </w:r>
                </w:p>
              </w:tc>
              <w:tc>
                <w:tcPr>
                  <w:tcW w:w="1700" w:type="dxa"/>
                  <w:tcBorders>
                    <w:top w:val="nil"/>
                    <w:left w:val="nil"/>
                    <w:bottom w:val="single" w:sz="4" w:space="0" w:color="auto"/>
                    <w:right w:val="single" w:sz="4" w:space="0" w:color="auto"/>
                  </w:tcBorders>
                  <w:shd w:val="clear" w:color="auto" w:fill="auto"/>
                  <w:noWrap/>
                  <w:vAlign w:val="center"/>
                  <w:hideMark/>
                </w:tcPr>
                <w:p w14:paraId="4E9E5A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-23,76</w:t>
                  </w:r>
                </w:p>
              </w:tc>
            </w:tr>
            <w:tr w:rsidR="008D0A98" w:rsidRPr="008D0A98" w14:paraId="17D1BCF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C2806D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76</w:t>
                  </w:r>
                </w:p>
              </w:tc>
              <w:tc>
                <w:tcPr>
                  <w:tcW w:w="1582" w:type="dxa"/>
                  <w:tcBorders>
                    <w:top w:val="nil"/>
                    <w:left w:val="nil"/>
                    <w:bottom w:val="single" w:sz="4" w:space="0" w:color="auto"/>
                    <w:right w:val="single" w:sz="4" w:space="0" w:color="auto"/>
                  </w:tcBorders>
                  <w:shd w:val="clear" w:color="auto" w:fill="auto"/>
                  <w:noWrap/>
                  <w:vAlign w:val="center"/>
                  <w:hideMark/>
                </w:tcPr>
                <w:p w14:paraId="769BDC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174</w:t>
                  </w:r>
                </w:p>
              </w:tc>
              <w:tc>
                <w:tcPr>
                  <w:tcW w:w="1494" w:type="dxa"/>
                  <w:tcBorders>
                    <w:top w:val="nil"/>
                    <w:left w:val="nil"/>
                    <w:bottom w:val="single" w:sz="4" w:space="0" w:color="auto"/>
                    <w:right w:val="single" w:sz="4" w:space="0" w:color="auto"/>
                  </w:tcBorders>
                  <w:shd w:val="clear" w:color="auto" w:fill="auto"/>
                  <w:noWrap/>
                  <w:vAlign w:val="bottom"/>
                  <w:hideMark/>
                </w:tcPr>
                <w:p w14:paraId="5465CA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10,92</w:t>
                  </w:r>
                </w:p>
              </w:tc>
              <w:tc>
                <w:tcPr>
                  <w:tcW w:w="1420" w:type="dxa"/>
                  <w:tcBorders>
                    <w:top w:val="nil"/>
                    <w:left w:val="nil"/>
                    <w:bottom w:val="single" w:sz="4" w:space="0" w:color="auto"/>
                    <w:right w:val="single" w:sz="4" w:space="0" w:color="auto"/>
                  </w:tcBorders>
                  <w:shd w:val="clear" w:color="auto" w:fill="auto"/>
                  <w:noWrap/>
                  <w:vAlign w:val="center"/>
                  <w:hideMark/>
                </w:tcPr>
                <w:p w14:paraId="601381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28,60</w:t>
                  </w:r>
                </w:p>
              </w:tc>
              <w:tc>
                <w:tcPr>
                  <w:tcW w:w="1700" w:type="dxa"/>
                  <w:tcBorders>
                    <w:top w:val="nil"/>
                    <w:left w:val="nil"/>
                    <w:bottom w:val="single" w:sz="4" w:space="0" w:color="auto"/>
                    <w:right w:val="single" w:sz="4" w:space="0" w:color="auto"/>
                  </w:tcBorders>
                  <w:shd w:val="clear" w:color="auto" w:fill="auto"/>
                  <w:noWrap/>
                  <w:vAlign w:val="center"/>
                  <w:hideMark/>
                </w:tcPr>
                <w:p w14:paraId="675DE2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-17,68</w:t>
                  </w:r>
                </w:p>
              </w:tc>
            </w:tr>
            <w:tr w:rsidR="008D0A98" w:rsidRPr="008D0A98" w14:paraId="50116EB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44C27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w:t>
                  </w:r>
                </w:p>
              </w:tc>
              <w:tc>
                <w:tcPr>
                  <w:tcW w:w="1582" w:type="dxa"/>
                  <w:tcBorders>
                    <w:top w:val="nil"/>
                    <w:left w:val="nil"/>
                    <w:bottom w:val="single" w:sz="4" w:space="0" w:color="auto"/>
                    <w:right w:val="single" w:sz="4" w:space="0" w:color="auto"/>
                  </w:tcBorders>
                  <w:shd w:val="clear" w:color="auto" w:fill="auto"/>
                  <w:noWrap/>
                  <w:vAlign w:val="center"/>
                  <w:hideMark/>
                </w:tcPr>
                <w:p w14:paraId="589FC0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w:t>
                  </w:r>
                </w:p>
              </w:tc>
              <w:tc>
                <w:tcPr>
                  <w:tcW w:w="1494" w:type="dxa"/>
                  <w:tcBorders>
                    <w:top w:val="nil"/>
                    <w:left w:val="nil"/>
                    <w:bottom w:val="single" w:sz="4" w:space="0" w:color="auto"/>
                    <w:right w:val="single" w:sz="4" w:space="0" w:color="auto"/>
                  </w:tcBorders>
                  <w:shd w:val="clear" w:color="auto" w:fill="auto"/>
                  <w:noWrap/>
                  <w:vAlign w:val="bottom"/>
                  <w:hideMark/>
                </w:tcPr>
                <w:p w14:paraId="03B871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18,83</w:t>
                  </w:r>
                </w:p>
              </w:tc>
              <w:tc>
                <w:tcPr>
                  <w:tcW w:w="1420" w:type="dxa"/>
                  <w:tcBorders>
                    <w:top w:val="nil"/>
                    <w:left w:val="nil"/>
                    <w:bottom w:val="single" w:sz="4" w:space="0" w:color="auto"/>
                    <w:right w:val="single" w:sz="4" w:space="0" w:color="auto"/>
                  </w:tcBorders>
                  <w:shd w:val="clear" w:color="auto" w:fill="auto"/>
                  <w:noWrap/>
                  <w:vAlign w:val="center"/>
                  <w:hideMark/>
                </w:tcPr>
                <w:p w14:paraId="55E81B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81,90</w:t>
                  </w:r>
                </w:p>
              </w:tc>
              <w:tc>
                <w:tcPr>
                  <w:tcW w:w="1700" w:type="dxa"/>
                  <w:tcBorders>
                    <w:top w:val="nil"/>
                    <w:left w:val="nil"/>
                    <w:bottom w:val="single" w:sz="4" w:space="0" w:color="auto"/>
                    <w:right w:val="single" w:sz="4" w:space="0" w:color="auto"/>
                  </w:tcBorders>
                  <w:shd w:val="clear" w:color="auto" w:fill="auto"/>
                  <w:noWrap/>
                  <w:vAlign w:val="center"/>
                  <w:hideMark/>
                </w:tcPr>
                <w:p w14:paraId="447177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-63,07</w:t>
                  </w:r>
                </w:p>
              </w:tc>
            </w:tr>
            <w:tr w:rsidR="008D0A98" w:rsidRPr="008D0A98" w14:paraId="47FE70D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7D183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w:t>
                  </w:r>
                </w:p>
              </w:tc>
              <w:tc>
                <w:tcPr>
                  <w:tcW w:w="1582" w:type="dxa"/>
                  <w:tcBorders>
                    <w:top w:val="nil"/>
                    <w:left w:val="nil"/>
                    <w:bottom w:val="single" w:sz="4" w:space="0" w:color="auto"/>
                    <w:right w:val="single" w:sz="4" w:space="0" w:color="auto"/>
                  </w:tcBorders>
                  <w:shd w:val="clear" w:color="auto" w:fill="auto"/>
                  <w:noWrap/>
                  <w:vAlign w:val="center"/>
                  <w:hideMark/>
                </w:tcPr>
                <w:p w14:paraId="4BB18C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w:t>
                  </w:r>
                </w:p>
              </w:tc>
              <w:tc>
                <w:tcPr>
                  <w:tcW w:w="1494" w:type="dxa"/>
                  <w:tcBorders>
                    <w:top w:val="nil"/>
                    <w:left w:val="nil"/>
                    <w:bottom w:val="single" w:sz="4" w:space="0" w:color="auto"/>
                    <w:right w:val="single" w:sz="4" w:space="0" w:color="auto"/>
                  </w:tcBorders>
                  <w:shd w:val="clear" w:color="auto" w:fill="auto"/>
                  <w:noWrap/>
                  <w:vAlign w:val="bottom"/>
                  <w:hideMark/>
                </w:tcPr>
                <w:p w14:paraId="7566D1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9,76</w:t>
                  </w:r>
                </w:p>
              </w:tc>
              <w:tc>
                <w:tcPr>
                  <w:tcW w:w="1420" w:type="dxa"/>
                  <w:tcBorders>
                    <w:top w:val="nil"/>
                    <w:left w:val="nil"/>
                    <w:bottom w:val="single" w:sz="4" w:space="0" w:color="auto"/>
                    <w:right w:val="single" w:sz="4" w:space="0" w:color="auto"/>
                  </w:tcBorders>
                  <w:shd w:val="clear" w:color="auto" w:fill="auto"/>
                  <w:noWrap/>
                  <w:vAlign w:val="center"/>
                  <w:hideMark/>
                </w:tcPr>
                <w:p w14:paraId="04776A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40,95</w:t>
                  </w:r>
                </w:p>
              </w:tc>
              <w:tc>
                <w:tcPr>
                  <w:tcW w:w="1700" w:type="dxa"/>
                  <w:tcBorders>
                    <w:top w:val="nil"/>
                    <w:left w:val="nil"/>
                    <w:bottom w:val="single" w:sz="4" w:space="0" w:color="auto"/>
                    <w:right w:val="single" w:sz="4" w:space="0" w:color="auto"/>
                  </w:tcBorders>
                  <w:shd w:val="clear" w:color="auto" w:fill="auto"/>
                  <w:noWrap/>
                  <w:vAlign w:val="center"/>
                  <w:hideMark/>
                </w:tcPr>
                <w:p w14:paraId="742B9B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-31,19</w:t>
                  </w:r>
                </w:p>
              </w:tc>
            </w:tr>
            <w:tr w:rsidR="008D0A98" w:rsidRPr="008D0A98" w14:paraId="36ADD26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73AC93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79</w:t>
                  </w:r>
                </w:p>
              </w:tc>
              <w:tc>
                <w:tcPr>
                  <w:tcW w:w="1582" w:type="dxa"/>
                  <w:tcBorders>
                    <w:top w:val="nil"/>
                    <w:left w:val="nil"/>
                    <w:bottom w:val="single" w:sz="4" w:space="0" w:color="auto"/>
                    <w:right w:val="single" w:sz="4" w:space="0" w:color="auto"/>
                  </w:tcBorders>
                  <w:shd w:val="clear" w:color="auto" w:fill="auto"/>
                  <w:noWrap/>
                  <w:vAlign w:val="center"/>
                  <w:hideMark/>
                </w:tcPr>
                <w:p w14:paraId="7544DF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177</w:t>
                  </w:r>
                </w:p>
              </w:tc>
              <w:tc>
                <w:tcPr>
                  <w:tcW w:w="1494" w:type="dxa"/>
                  <w:tcBorders>
                    <w:top w:val="nil"/>
                    <w:left w:val="nil"/>
                    <w:bottom w:val="single" w:sz="4" w:space="0" w:color="auto"/>
                    <w:right w:val="single" w:sz="4" w:space="0" w:color="auto"/>
                  </w:tcBorders>
                  <w:shd w:val="clear" w:color="auto" w:fill="auto"/>
                  <w:noWrap/>
                  <w:vAlign w:val="bottom"/>
                  <w:hideMark/>
                </w:tcPr>
                <w:p w14:paraId="6E5038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30,89</w:t>
                  </w:r>
                </w:p>
              </w:tc>
              <w:tc>
                <w:tcPr>
                  <w:tcW w:w="1420" w:type="dxa"/>
                  <w:tcBorders>
                    <w:top w:val="nil"/>
                    <w:left w:val="nil"/>
                    <w:bottom w:val="single" w:sz="4" w:space="0" w:color="auto"/>
                    <w:right w:val="single" w:sz="4" w:space="0" w:color="auto"/>
                  </w:tcBorders>
                  <w:shd w:val="clear" w:color="auto" w:fill="auto"/>
                  <w:noWrap/>
                  <w:vAlign w:val="center"/>
                  <w:hideMark/>
                </w:tcPr>
                <w:p w14:paraId="16A2F43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70,20</w:t>
                  </w:r>
                </w:p>
              </w:tc>
              <w:tc>
                <w:tcPr>
                  <w:tcW w:w="1700" w:type="dxa"/>
                  <w:tcBorders>
                    <w:top w:val="nil"/>
                    <w:left w:val="nil"/>
                    <w:bottom w:val="single" w:sz="4" w:space="0" w:color="auto"/>
                    <w:right w:val="single" w:sz="4" w:space="0" w:color="auto"/>
                  </w:tcBorders>
                  <w:shd w:val="clear" w:color="auto" w:fill="auto"/>
                  <w:noWrap/>
                  <w:vAlign w:val="center"/>
                  <w:hideMark/>
                </w:tcPr>
                <w:p w14:paraId="047FD22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-39,31</w:t>
                  </w:r>
                </w:p>
              </w:tc>
            </w:tr>
            <w:tr w:rsidR="008D0A98" w:rsidRPr="008D0A98" w14:paraId="0E9FAEB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56E52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80</w:t>
                  </w:r>
                </w:p>
              </w:tc>
              <w:tc>
                <w:tcPr>
                  <w:tcW w:w="1582" w:type="dxa"/>
                  <w:tcBorders>
                    <w:top w:val="nil"/>
                    <w:left w:val="nil"/>
                    <w:bottom w:val="single" w:sz="4" w:space="0" w:color="auto"/>
                    <w:right w:val="single" w:sz="4" w:space="0" w:color="auto"/>
                  </w:tcBorders>
                  <w:shd w:val="clear" w:color="auto" w:fill="auto"/>
                  <w:noWrap/>
                  <w:vAlign w:val="center"/>
                  <w:hideMark/>
                </w:tcPr>
                <w:p w14:paraId="345353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180</w:t>
                  </w:r>
                </w:p>
              </w:tc>
              <w:tc>
                <w:tcPr>
                  <w:tcW w:w="1494" w:type="dxa"/>
                  <w:tcBorders>
                    <w:top w:val="nil"/>
                    <w:left w:val="nil"/>
                    <w:bottom w:val="single" w:sz="4" w:space="0" w:color="auto"/>
                    <w:right w:val="single" w:sz="4" w:space="0" w:color="auto"/>
                  </w:tcBorders>
                  <w:shd w:val="clear" w:color="auto" w:fill="auto"/>
                  <w:noWrap/>
                  <w:vAlign w:val="bottom"/>
                  <w:hideMark/>
                </w:tcPr>
                <w:p w14:paraId="7BA8D71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33,72</w:t>
                  </w:r>
                </w:p>
              </w:tc>
              <w:tc>
                <w:tcPr>
                  <w:tcW w:w="1420" w:type="dxa"/>
                  <w:tcBorders>
                    <w:top w:val="nil"/>
                    <w:left w:val="nil"/>
                    <w:bottom w:val="single" w:sz="4" w:space="0" w:color="auto"/>
                    <w:right w:val="single" w:sz="4" w:space="0" w:color="auto"/>
                  </w:tcBorders>
                  <w:shd w:val="clear" w:color="auto" w:fill="auto"/>
                  <w:noWrap/>
                  <w:vAlign w:val="center"/>
                  <w:hideMark/>
                </w:tcPr>
                <w:p w14:paraId="1750F08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57,20</w:t>
                  </w:r>
                </w:p>
              </w:tc>
              <w:tc>
                <w:tcPr>
                  <w:tcW w:w="1700" w:type="dxa"/>
                  <w:tcBorders>
                    <w:top w:val="nil"/>
                    <w:left w:val="nil"/>
                    <w:bottom w:val="single" w:sz="4" w:space="0" w:color="auto"/>
                    <w:right w:val="single" w:sz="4" w:space="0" w:color="auto"/>
                  </w:tcBorders>
                  <w:shd w:val="clear" w:color="auto" w:fill="auto"/>
                  <w:noWrap/>
                  <w:vAlign w:val="center"/>
                  <w:hideMark/>
                </w:tcPr>
                <w:p w14:paraId="1728ADC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-23,48</w:t>
                  </w:r>
                </w:p>
              </w:tc>
            </w:tr>
            <w:tr w:rsidR="008D0A98" w:rsidRPr="008D0A98" w14:paraId="4E393E4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EFE93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w:t>
                  </w:r>
                </w:p>
              </w:tc>
              <w:tc>
                <w:tcPr>
                  <w:tcW w:w="1582" w:type="dxa"/>
                  <w:tcBorders>
                    <w:top w:val="nil"/>
                    <w:left w:val="nil"/>
                    <w:bottom w:val="single" w:sz="4" w:space="0" w:color="auto"/>
                    <w:right w:val="single" w:sz="4" w:space="0" w:color="auto"/>
                  </w:tcBorders>
                  <w:shd w:val="clear" w:color="auto" w:fill="auto"/>
                  <w:noWrap/>
                  <w:vAlign w:val="center"/>
                  <w:hideMark/>
                </w:tcPr>
                <w:p w14:paraId="2763BF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181</w:t>
                  </w:r>
                </w:p>
              </w:tc>
              <w:tc>
                <w:tcPr>
                  <w:tcW w:w="1494" w:type="dxa"/>
                  <w:tcBorders>
                    <w:top w:val="nil"/>
                    <w:left w:val="nil"/>
                    <w:bottom w:val="single" w:sz="4" w:space="0" w:color="auto"/>
                    <w:right w:val="single" w:sz="4" w:space="0" w:color="auto"/>
                  </w:tcBorders>
                  <w:shd w:val="clear" w:color="auto" w:fill="auto"/>
                  <w:noWrap/>
                  <w:vAlign w:val="bottom"/>
                  <w:hideMark/>
                </w:tcPr>
                <w:p w14:paraId="38C545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17,09</w:t>
                  </w:r>
                </w:p>
              </w:tc>
              <w:tc>
                <w:tcPr>
                  <w:tcW w:w="1420" w:type="dxa"/>
                  <w:tcBorders>
                    <w:top w:val="nil"/>
                    <w:left w:val="nil"/>
                    <w:bottom w:val="single" w:sz="4" w:space="0" w:color="auto"/>
                    <w:right w:val="single" w:sz="4" w:space="0" w:color="auto"/>
                  </w:tcBorders>
                  <w:shd w:val="clear" w:color="auto" w:fill="auto"/>
                  <w:noWrap/>
                  <w:vAlign w:val="center"/>
                  <w:hideMark/>
                </w:tcPr>
                <w:p w14:paraId="0313974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49,40</w:t>
                  </w:r>
                </w:p>
              </w:tc>
              <w:tc>
                <w:tcPr>
                  <w:tcW w:w="1700" w:type="dxa"/>
                  <w:tcBorders>
                    <w:top w:val="nil"/>
                    <w:left w:val="nil"/>
                    <w:bottom w:val="single" w:sz="4" w:space="0" w:color="auto"/>
                    <w:right w:val="single" w:sz="4" w:space="0" w:color="auto"/>
                  </w:tcBorders>
                  <w:shd w:val="clear" w:color="auto" w:fill="auto"/>
                  <w:noWrap/>
                  <w:vAlign w:val="center"/>
                  <w:hideMark/>
                </w:tcPr>
                <w:p w14:paraId="219E3A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-32,31</w:t>
                  </w:r>
                </w:p>
              </w:tc>
            </w:tr>
            <w:tr w:rsidR="008D0A98" w:rsidRPr="008D0A98" w14:paraId="6635B09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517928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82</w:t>
                  </w:r>
                </w:p>
              </w:tc>
              <w:tc>
                <w:tcPr>
                  <w:tcW w:w="1582" w:type="dxa"/>
                  <w:tcBorders>
                    <w:top w:val="nil"/>
                    <w:left w:val="nil"/>
                    <w:bottom w:val="single" w:sz="4" w:space="0" w:color="auto"/>
                    <w:right w:val="single" w:sz="4" w:space="0" w:color="auto"/>
                  </w:tcBorders>
                  <w:shd w:val="clear" w:color="auto" w:fill="auto"/>
                  <w:noWrap/>
                  <w:vAlign w:val="center"/>
                  <w:hideMark/>
                </w:tcPr>
                <w:p w14:paraId="745CD8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182</w:t>
                  </w:r>
                </w:p>
              </w:tc>
              <w:tc>
                <w:tcPr>
                  <w:tcW w:w="1494" w:type="dxa"/>
                  <w:tcBorders>
                    <w:top w:val="nil"/>
                    <w:left w:val="nil"/>
                    <w:bottom w:val="single" w:sz="4" w:space="0" w:color="auto"/>
                    <w:right w:val="single" w:sz="4" w:space="0" w:color="auto"/>
                  </w:tcBorders>
                  <w:shd w:val="clear" w:color="auto" w:fill="auto"/>
                  <w:noWrap/>
                  <w:vAlign w:val="bottom"/>
                  <w:hideMark/>
                </w:tcPr>
                <w:p w14:paraId="28F9CE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61,21</w:t>
                  </w:r>
                </w:p>
              </w:tc>
              <w:tc>
                <w:tcPr>
                  <w:tcW w:w="1420" w:type="dxa"/>
                  <w:tcBorders>
                    <w:top w:val="nil"/>
                    <w:left w:val="nil"/>
                    <w:bottom w:val="single" w:sz="4" w:space="0" w:color="auto"/>
                    <w:right w:val="single" w:sz="4" w:space="0" w:color="auto"/>
                  </w:tcBorders>
                  <w:shd w:val="clear" w:color="auto" w:fill="auto"/>
                  <w:noWrap/>
                  <w:vAlign w:val="center"/>
                  <w:hideMark/>
                </w:tcPr>
                <w:p w14:paraId="1276507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117,00</w:t>
                  </w:r>
                </w:p>
              </w:tc>
              <w:tc>
                <w:tcPr>
                  <w:tcW w:w="1700" w:type="dxa"/>
                  <w:tcBorders>
                    <w:top w:val="nil"/>
                    <w:left w:val="nil"/>
                    <w:bottom w:val="single" w:sz="4" w:space="0" w:color="auto"/>
                    <w:right w:val="single" w:sz="4" w:space="0" w:color="auto"/>
                  </w:tcBorders>
                  <w:shd w:val="clear" w:color="auto" w:fill="auto"/>
                  <w:noWrap/>
                  <w:vAlign w:val="center"/>
                  <w:hideMark/>
                </w:tcPr>
                <w:p w14:paraId="5FF8C8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-55,79</w:t>
                  </w:r>
                </w:p>
              </w:tc>
            </w:tr>
            <w:tr w:rsidR="008D0A98" w:rsidRPr="008D0A98" w14:paraId="59FEBFC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4C3699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83</w:t>
                  </w:r>
                </w:p>
              </w:tc>
              <w:tc>
                <w:tcPr>
                  <w:tcW w:w="1582" w:type="dxa"/>
                  <w:tcBorders>
                    <w:top w:val="nil"/>
                    <w:left w:val="nil"/>
                    <w:bottom w:val="single" w:sz="4" w:space="0" w:color="auto"/>
                    <w:right w:val="single" w:sz="4" w:space="0" w:color="auto"/>
                  </w:tcBorders>
                  <w:shd w:val="clear" w:color="auto" w:fill="auto"/>
                  <w:noWrap/>
                  <w:vAlign w:val="center"/>
                  <w:hideMark/>
                </w:tcPr>
                <w:p w14:paraId="47B79C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183</w:t>
                  </w:r>
                </w:p>
              </w:tc>
              <w:tc>
                <w:tcPr>
                  <w:tcW w:w="1494" w:type="dxa"/>
                  <w:tcBorders>
                    <w:top w:val="nil"/>
                    <w:left w:val="nil"/>
                    <w:bottom w:val="single" w:sz="4" w:space="0" w:color="auto"/>
                    <w:right w:val="single" w:sz="4" w:space="0" w:color="auto"/>
                  </w:tcBorders>
                  <w:shd w:val="clear" w:color="auto" w:fill="auto"/>
                  <w:noWrap/>
                  <w:vAlign w:val="bottom"/>
                  <w:hideMark/>
                </w:tcPr>
                <w:p w14:paraId="69EA8D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34,57</w:t>
                  </w:r>
                </w:p>
              </w:tc>
              <w:tc>
                <w:tcPr>
                  <w:tcW w:w="1420" w:type="dxa"/>
                  <w:tcBorders>
                    <w:top w:val="nil"/>
                    <w:left w:val="nil"/>
                    <w:bottom w:val="single" w:sz="4" w:space="0" w:color="auto"/>
                    <w:right w:val="single" w:sz="4" w:space="0" w:color="auto"/>
                  </w:tcBorders>
                  <w:shd w:val="clear" w:color="auto" w:fill="auto"/>
                  <w:noWrap/>
                  <w:vAlign w:val="center"/>
                  <w:hideMark/>
                </w:tcPr>
                <w:p w14:paraId="664D79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70,20</w:t>
                  </w:r>
                </w:p>
              </w:tc>
              <w:tc>
                <w:tcPr>
                  <w:tcW w:w="1700" w:type="dxa"/>
                  <w:tcBorders>
                    <w:top w:val="nil"/>
                    <w:left w:val="nil"/>
                    <w:bottom w:val="single" w:sz="4" w:space="0" w:color="auto"/>
                    <w:right w:val="single" w:sz="4" w:space="0" w:color="auto"/>
                  </w:tcBorders>
                  <w:shd w:val="clear" w:color="auto" w:fill="auto"/>
                  <w:noWrap/>
                  <w:vAlign w:val="center"/>
                  <w:hideMark/>
                </w:tcPr>
                <w:p w14:paraId="453694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-35,63</w:t>
                  </w:r>
                </w:p>
              </w:tc>
            </w:tr>
            <w:tr w:rsidR="008D0A98" w:rsidRPr="008D0A98" w14:paraId="6B5E9D6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D10C1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w:t>
                  </w:r>
                </w:p>
              </w:tc>
              <w:tc>
                <w:tcPr>
                  <w:tcW w:w="1582" w:type="dxa"/>
                  <w:tcBorders>
                    <w:top w:val="nil"/>
                    <w:left w:val="nil"/>
                    <w:bottom w:val="single" w:sz="4" w:space="0" w:color="auto"/>
                    <w:right w:val="single" w:sz="4" w:space="0" w:color="auto"/>
                  </w:tcBorders>
                  <w:shd w:val="clear" w:color="auto" w:fill="auto"/>
                  <w:noWrap/>
                  <w:vAlign w:val="center"/>
                  <w:hideMark/>
                </w:tcPr>
                <w:p w14:paraId="26E348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184</w:t>
                  </w:r>
                </w:p>
              </w:tc>
              <w:tc>
                <w:tcPr>
                  <w:tcW w:w="1494" w:type="dxa"/>
                  <w:tcBorders>
                    <w:top w:val="nil"/>
                    <w:left w:val="nil"/>
                    <w:bottom w:val="single" w:sz="4" w:space="0" w:color="auto"/>
                    <w:right w:val="single" w:sz="4" w:space="0" w:color="auto"/>
                  </w:tcBorders>
                  <w:shd w:val="clear" w:color="auto" w:fill="auto"/>
                  <w:noWrap/>
                  <w:vAlign w:val="bottom"/>
                  <w:hideMark/>
                </w:tcPr>
                <w:p w14:paraId="786E3A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36,72</w:t>
                  </w:r>
                </w:p>
              </w:tc>
              <w:tc>
                <w:tcPr>
                  <w:tcW w:w="1420" w:type="dxa"/>
                  <w:tcBorders>
                    <w:top w:val="nil"/>
                    <w:left w:val="nil"/>
                    <w:bottom w:val="single" w:sz="4" w:space="0" w:color="auto"/>
                    <w:right w:val="single" w:sz="4" w:space="0" w:color="auto"/>
                  </w:tcBorders>
                  <w:shd w:val="clear" w:color="auto" w:fill="auto"/>
                  <w:noWrap/>
                  <w:vAlign w:val="center"/>
                  <w:hideMark/>
                </w:tcPr>
                <w:p w14:paraId="37B4AA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78,00</w:t>
                  </w:r>
                </w:p>
              </w:tc>
              <w:tc>
                <w:tcPr>
                  <w:tcW w:w="1700" w:type="dxa"/>
                  <w:tcBorders>
                    <w:top w:val="nil"/>
                    <w:left w:val="nil"/>
                    <w:bottom w:val="single" w:sz="4" w:space="0" w:color="auto"/>
                    <w:right w:val="single" w:sz="4" w:space="0" w:color="auto"/>
                  </w:tcBorders>
                  <w:shd w:val="clear" w:color="auto" w:fill="auto"/>
                  <w:noWrap/>
                  <w:vAlign w:val="center"/>
                  <w:hideMark/>
                </w:tcPr>
                <w:p w14:paraId="28FC1FD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-41,28</w:t>
                  </w:r>
                </w:p>
              </w:tc>
            </w:tr>
            <w:tr w:rsidR="008D0A98" w:rsidRPr="008D0A98" w14:paraId="38CD808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7C93C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85</w:t>
                  </w:r>
                </w:p>
              </w:tc>
              <w:tc>
                <w:tcPr>
                  <w:tcW w:w="1582" w:type="dxa"/>
                  <w:tcBorders>
                    <w:top w:val="nil"/>
                    <w:left w:val="nil"/>
                    <w:bottom w:val="single" w:sz="4" w:space="0" w:color="auto"/>
                    <w:right w:val="single" w:sz="4" w:space="0" w:color="auto"/>
                  </w:tcBorders>
                  <w:shd w:val="clear" w:color="auto" w:fill="auto"/>
                  <w:noWrap/>
                  <w:vAlign w:val="center"/>
                  <w:hideMark/>
                </w:tcPr>
                <w:p w14:paraId="6E23E53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185</w:t>
                  </w:r>
                </w:p>
              </w:tc>
              <w:tc>
                <w:tcPr>
                  <w:tcW w:w="1494" w:type="dxa"/>
                  <w:tcBorders>
                    <w:top w:val="nil"/>
                    <w:left w:val="nil"/>
                    <w:bottom w:val="single" w:sz="4" w:space="0" w:color="auto"/>
                    <w:right w:val="single" w:sz="4" w:space="0" w:color="auto"/>
                  </w:tcBorders>
                  <w:shd w:val="clear" w:color="auto" w:fill="auto"/>
                  <w:noWrap/>
                  <w:vAlign w:val="bottom"/>
                  <w:hideMark/>
                </w:tcPr>
                <w:p w14:paraId="721DC84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52,74</w:t>
                  </w:r>
                </w:p>
              </w:tc>
              <w:tc>
                <w:tcPr>
                  <w:tcW w:w="1420" w:type="dxa"/>
                  <w:tcBorders>
                    <w:top w:val="nil"/>
                    <w:left w:val="nil"/>
                    <w:bottom w:val="single" w:sz="4" w:space="0" w:color="auto"/>
                    <w:right w:val="single" w:sz="4" w:space="0" w:color="auto"/>
                  </w:tcBorders>
                  <w:shd w:val="clear" w:color="auto" w:fill="auto"/>
                  <w:noWrap/>
                  <w:vAlign w:val="center"/>
                  <w:hideMark/>
                </w:tcPr>
                <w:p w14:paraId="7B98F5F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111,80</w:t>
                  </w:r>
                </w:p>
              </w:tc>
              <w:tc>
                <w:tcPr>
                  <w:tcW w:w="1700" w:type="dxa"/>
                  <w:tcBorders>
                    <w:top w:val="nil"/>
                    <w:left w:val="nil"/>
                    <w:bottom w:val="single" w:sz="4" w:space="0" w:color="auto"/>
                    <w:right w:val="single" w:sz="4" w:space="0" w:color="auto"/>
                  </w:tcBorders>
                  <w:shd w:val="clear" w:color="auto" w:fill="auto"/>
                  <w:noWrap/>
                  <w:vAlign w:val="center"/>
                  <w:hideMark/>
                </w:tcPr>
                <w:p w14:paraId="36215BD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-59,06</w:t>
                  </w:r>
                </w:p>
              </w:tc>
            </w:tr>
            <w:tr w:rsidR="008D0A98" w:rsidRPr="008D0A98" w14:paraId="53C7A4F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EC990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w:t>
                  </w:r>
                </w:p>
              </w:tc>
              <w:tc>
                <w:tcPr>
                  <w:tcW w:w="1582" w:type="dxa"/>
                  <w:tcBorders>
                    <w:top w:val="nil"/>
                    <w:left w:val="nil"/>
                    <w:bottom w:val="single" w:sz="4" w:space="0" w:color="auto"/>
                    <w:right w:val="single" w:sz="4" w:space="0" w:color="auto"/>
                  </w:tcBorders>
                  <w:shd w:val="clear" w:color="auto" w:fill="auto"/>
                  <w:noWrap/>
                  <w:vAlign w:val="center"/>
                  <w:hideMark/>
                </w:tcPr>
                <w:p w14:paraId="55BBE1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188</w:t>
                  </w:r>
                </w:p>
              </w:tc>
              <w:tc>
                <w:tcPr>
                  <w:tcW w:w="1494" w:type="dxa"/>
                  <w:tcBorders>
                    <w:top w:val="nil"/>
                    <w:left w:val="nil"/>
                    <w:bottom w:val="single" w:sz="4" w:space="0" w:color="auto"/>
                    <w:right w:val="single" w:sz="4" w:space="0" w:color="auto"/>
                  </w:tcBorders>
                  <w:shd w:val="clear" w:color="auto" w:fill="auto"/>
                  <w:noWrap/>
                  <w:vAlign w:val="bottom"/>
                  <w:hideMark/>
                </w:tcPr>
                <w:p w14:paraId="23C1B3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166,15</w:t>
                  </w:r>
                </w:p>
              </w:tc>
              <w:tc>
                <w:tcPr>
                  <w:tcW w:w="1420" w:type="dxa"/>
                  <w:tcBorders>
                    <w:top w:val="nil"/>
                    <w:left w:val="nil"/>
                    <w:bottom w:val="single" w:sz="4" w:space="0" w:color="auto"/>
                    <w:right w:val="single" w:sz="4" w:space="0" w:color="auto"/>
                  </w:tcBorders>
                  <w:shd w:val="clear" w:color="auto" w:fill="auto"/>
                  <w:noWrap/>
                  <w:vAlign w:val="center"/>
                  <w:hideMark/>
                </w:tcPr>
                <w:p w14:paraId="58FF0D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364,00</w:t>
                  </w:r>
                </w:p>
              </w:tc>
              <w:tc>
                <w:tcPr>
                  <w:tcW w:w="1700" w:type="dxa"/>
                  <w:tcBorders>
                    <w:top w:val="nil"/>
                    <w:left w:val="nil"/>
                    <w:bottom w:val="single" w:sz="4" w:space="0" w:color="auto"/>
                    <w:right w:val="single" w:sz="4" w:space="0" w:color="auto"/>
                  </w:tcBorders>
                  <w:shd w:val="clear" w:color="auto" w:fill="auto"/>
                  <w:noWrap/>
                  <w:vAlign w:val="center"/>
                  <w:hideMark/>
                </w:tcPr>
                <w:p w14:paraId="4BA6A9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-197,85</w:t>
                  </w:r>
                </w:p>
              </w:tc>
            </w:tr>
            <w:tr w:rsidR="008D0A98" w:rsidRPr="008D0A98" w14:paraId="59206A5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D1079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w:t>
                  </w:r>
                </w:p>
              </w:tc>
              <w:tc>
                <w:tcPr>
                  <w:tcW w:w="1582" w:type="dxa"/>
                  <w:tcBorders>
                    <w:top w:val="nil"/>
                    <w:left w:val="nil"/>
                    <w:bottom w:val="single" w:sz="4" w:space="0" w:color="auto"/>
                    <w:right w:val="single" w:sz="4" w:space="0" w:color="auto"/>
                  </w:tcBorders>
                  <w:shd w:val="clear" w:color="auto" w:fill="auto"/>
                  <w:noWrap/>
                  <w:vAlign w:val="center"/>
                  <w:hideMark/>
                </w:tcPr>
                <w:p w14:paraId="6C0412A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189</w:t>
                  </w:r>
                </w:p>
              </w:tc>
              <w:tc>
                <w:tcPr>
                  <w:tcW w:w="1494" w:type="dxa"/>
                  <w:tcBorders>
                    <w:top w:val="nil"/>
                    <w:left w:val="nil"/>
                    <w:bottom w:val="single" w:sz="4" w:space="0" w:color="auto"/>
                    <w:right w:val="single" w:sz="4" w:space="0" w:color="auto"/>
                  </w:tcBorders>
                  <w:shd w:val="clear" w:color="auto" w:fill="auto"/>
                  <w:noWrap/>
                  <w:vAlign w:val="bottom"/>
                  <w:hideMark/>
                </w:tcPr>
                <w:p w14:paraId="734C49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175,54</w:t>
                  </w:r>
                </w:p>
              </w:tc>
              <w:tc>
                <w:tcPr>
                  <w:tcW w:w="1420" w:type="dxa"/>
                  <w:tcBorders>
                    <w:top w:val="nil"/>
                    <w:left w:val="nil"/>
                    <w:bottom w:val="single" w:sz="4" w:space="0" w:color="auto"/>
                    <w:right w:val="single" w:sz="4" w:space="0" w:color="auto"/>
                  </w:tcBorders>
                  <w:shd w:val="clear" w:color="auto" w:fill="auto"/>
                  <w:noWrap/>
                  <w:vAlign w:val="center"/>
                  <w:hideMark/>
                </w:tcPr>
                <w:p w14:paraId="50AB28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390,00</w:t>
                  </w:r>
                </w:p>
              </w:tc>
              <w:tc>
                <w:tcPr>
                  <w:tcW w:w="1700" w:type="dxa"/>
                  <w:tcBorders>
                    <w:top w:val="nil"/>
                    <w:left w:val="nil"/>
                    <w:bottom w:val="single" w:sz="4" w:space="0" w:color="auto"/>
                    <w:right w:val="single" w:sz="4" w:space="0" w:color="auto"/>
                  </w:tcBorders>
                  <w:shd w:val="clear" w:color="auto" w:fill="auto"/>
                  <w:noWrap/>
                  <w:vAlign w:val="center"/>
                  <w:hideMark/>
                </w:tcPr>
                <w:p w14:paraId="512D7C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-214,46</w:t>
                  </w:r>
                </w:p>
              </w:tc>
            </w:tr>
            <w:tr w:rsidR="008D0A98" w:rsidRPr="008D0A98" w14:paraId="652E41E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B9D99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88</w:t>
                  </w:r>
                </w:p>
              </w:tc>
              <w:tc>
                <w:tcPr>
                  <w:tcW w:w="1582" w:type="dxa"/>
                  <w:tcBorders>
                    <w:top w:val="nil"/>
                    <w:left w:val="nil"/>
                    <w:bottom w:val="single" w:sz="4" w:space="0" w:color="auto"/>
                    <w:right w:val="single" w:sz="4" w:space="0" w:color="auto"/>
                  </w:tcBorders>
                  <w:shd w:val="clear" w:color="auto" w:fill="auto"/>
                  <w:noWrap/>
                  <w:vAlign w:val="center"/>
                  <w:hideMark/>
                </w:tcPr>
                <w:p w14:paraId="7812C4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190</w:t>
                  </w:r>
                </w:p>
              </w:tc>
              <w:tc>
                <w:tcPr>
                  <w:tcW w:w="1494" w:type="dxa"/>
                  <w:tcBorders>
                    <w:top w:val="nil"/>
                    <w:left w:val="nil"/>
                    <w:bottom w:val="single" w:sz="4" w:space="0" w:color="auto"/>
                    <w:right w:val="single" w:sz="4" w:space="0" w:color="auto"/>
                  </w:tcBorders>
                  <w:shd w:val="clear" w:color="auto" w:fill="auto"/>
                  <w:noWrap/>
                  <w:vAlign w:val="bottom"/>
                  <w:hideMark/>
                </w:tcPr>
                <w:p w14:paraId="030B680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293,52</w:t>
                  </w:r>
                </w:p>
              </w:tc>
              <w:tc>
                <w:tcPr>
                  <w:tcW w:w="1420" w:type="dxa"/>
                  <w:tcBorders>
                    <w:top w:val="nil"/>
                    <w:left w:val="nil"/>
                    <w:bottom w:val="single" w:sz="4" w:space="0" w:color="auto"/>
                    <w:right w:val="single" w:sz="4" w:space="0" w:color="auto"/>
                  </w:tcBorders>
                  <w:shd w:val="clear" w:color="auto" w:fill="auto"/>
                  <w:noWrap/>
                  <w:vAlign w:val="center"/>
                  <w:hideMark/>
                </w:tcPr>
                <w:p w14:paraId="67A1E84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687,05</w:t>
                  </w:r>
                </w:p>
              </w:tc>
              <w:tc>
                <w:tcPr>
                  <w:tcW w:w="1700" w:type="dxa"/>
                  <w:tcBorders>
                    <w:top w:val="nil"/>
                    <w:left w:val="nil"/>
                    <w:bottom w:val="single" w:sz="4" w:space="0" w:color="auto"/>
                    <w:right w:val="single" w:sz="4" w:space="0" w:color="auto"/>
                  </w:tcBorders>
                  <w:shd w:val="clear" w:color="auto" w:fill="auto"/>
                  <w:noWrap/>
                  <w:vAlign w:val="center"/>
                  <w:hideMark/>
                </w:tcPr>
                <w:p w14:paraId="49588D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-393,53</w:t>
                  </w:r>
                </w:p>
              </w:tc>
            </w:tr>
            <w:tr w:rsidR="008D0A98" w:rsidRPr="008D0A98" w14:paraId="56FC2E0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AA353B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89</w:t>
                  </w:r>
                </w:p>
              </w:tc>
              <w:tc>
                <w:tcPr>
                  <w:tcW w:w="1582" w:type="dxa"/>
                  <w:tcBorders>
                    <w:top w:val="nil"/>
                    <w:left w:val="nil"/>
                    <w:bottom w:val="single" w:sz="4" w:space="0" w:color="auto"/>
                    <w:right w:val="single" w:sz="4" w:space="0" w:color="auto"/>
                  </w:tcBorders>
                  <w:shd w:val="clear" w:color="auto" w:fill="auto"/>
                  <w:noWrap/>
                  <w:vAlign w:val="center"/>
                  <w:hideMark/>
                </w:tcPr>
                <w:p w14:paraId="26CEBB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191</w:t>
                  </w:r>
                </w:p>
              </w:tc>
              <w:tc>
                <w:tcPr>
                  <w:tcW w:w="1494" w:type="dxa"/>
                  <w:tcBorders>
                    <w:top w:val="nil"/>
                    <w:left w:val="nil"/>
                    <w:bottom w:val="single" w:sz="4" w:space="0" w:color="auto"/>
                    <w:right w:val="single" w:sz="4" w:space="0" w:color="auto"/>
                  </w:tcBorders>
                  <w:shd w:val="clear" w:color="auto" w:fill="auto"/>
                  <w:noWrap/>
                  <w:vAlign w:val="bottom"/>
                  <w:hideMark/>
                </w:tcPr>
                <w:p w14:paraId="63FC875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175,99</w:t>
                  </w:r>
                </w:p>
              </w:tc>
              <w:tc>
                <w:tcPr>
                  <w:tcW w:w="1420" w:type="dxa"/>
                  <w:tcBorders>
                    <w:top w:val="nil"/>
                    <w:left w:val="nil"/>
                    <w:bottom w:val="single" w:sz="4" w:space="0" w:color="auto"/>
                    <w:right w:val="single" w:sz="4" w:space="0" w:color="auto"/>
                  </w:tcBorders>
                  <w:shd w:val="clear" w:color="auto" w:fill="auto"/>
                  <w:noWrap/>
                  <w:vAlign w:val="center"/>
                  <w:hideMark/>
                </w:tcPr>
                <w:p w14:paraId="69E15DB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392,60</w:t>
                  </w:r>
                </w:p>
              </w:tc>
              <w:tc>
                <w:tcPr>
                  <w:tcW w:w="1700" w:type="dxa"/>
                  <w:tcBorders>
                    <w:top w:val="nil"/>
                    <w:left w:val="nil"/>
                    <w:bottom w:val="single" w:sz="4" w:space="0" w:color="auto"/>
                    <w:right w:val="single" w:sz="4" w:space="0" w:color="auto"/>
                  </w:tcBorders>
                  <w:shd w:val="clear" w:color="auto" w:fill="auto"/>
                  <w:noWrap/>
                  <w:vAlign w:val="center"/>
                  <w:hideMark/>
                </w:tcPr>
                <w:p w14:paraId="05D4FD0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-216,61</w:t>
                  </w:r>
                </w:p>
              </w:tc>
            </w:tr>
            <w:tr w:rsidR="008D0A98" w:rsidRPr="008D0A98" w14:paraId="5433EBF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37E30F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90</w:t>
                  </w:r>
                </w:p>
              </w:tc>
              <w:tc>
                <w:tcPr>
                  <w:tcW w:w="1582" w:type="dxa"/>
                  <w:tcBorders>
                    <w:top w:val="nil"/>
                    <w:left w:val="nil"/>
                    <w:bottom w:val="single" w:sz="4" w:space="0" w:color="auto"/>
                    <w:right w:val="single" w:sz="4" w:space="0" w:color="auto"/>
                  </w:tcBorders>
                  <w:shd w:val="clear" w:color="auto" w:fill="auto"/>
                  <w:noWrap/>
                  <w:vAlign w:val="center"/>
                  <w:hideMark/>
                </w:tcPr>
                <w:p w14:paraId="3B2826B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192</w:t>
                  </w:r>
                </w:p>
              </w:tc>
              <w:tc>
                <w:tcPr>
                  <w:tcW w:w="1494" w:type="dxa"/>
                  <w:tcBorders>
                    <w:top w:val="nil"/>
                    <w:left w:val="nil"/>
                    <w:bottom w:val="single" w:sz="4" w:space="0" w:color="auto"/>
                    <w:right w:val="single" w:sz="4" w:space="0" w:color="auto"/>
                  </w:tcBorders>
                  <w:shd w:val="clear" w:color="auto" w:fill="auto"/>
                  <w:noWrap/>
                  <w:vAlign w:val="bottom"/>
                  <w:hideMark/>
                </w:tcPr>
                <w:p w14:paraId="0E6288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175,88</w:t>
                  </w:r>
                </w:p>
              </w:tc>
              <w:tc>
                <w:tcPr>
                  <w:tcW w:w="1420" w:type="dxa"/>
                  <w:tcBorders>
                    <w:top w:val="nil"/>
                    <w:left w:val="nil"/>
                    <w:bottom w:val="single" w:sz="4" w:space="0" w:color="auto"/>
                    <w:right w:val="single" w:sz="4" w:space="0" w:color="auto"/>
                  </w:tcBorders>
                  <w:shd w:val="clear" w:color="auto" w:fill="auto"/>
                  <w:noWrap/>
                  <w:vAlign w:val="center"/>
                  <w:hideMark/>
                </w:tcPr>
                <w:p w14:paraId="751F96B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392,60</w:t>
                  </w:r>
                </w:p>
              </w:tc>
              <w:tc>
                <w:tcPr>
                  <w:tcW w:w="1700" w:type="dxa"/>
                  <w:tcBorders>
                    <w:top w:val="nil"/>
                    <w:left w:val="nil"/>
                    <w:bottom w:val="single" w:sz="4" w:space="0" w:color="auto"/>
                    <w:right w:val="single" w:sz="4" w:space="0" w:color="auto"/>
                  </w:tcBorders>
                  <w:shd w:val="clear" w:color="auto" w:fill="auto"/>
                  <w:noWrap/>
                  <w:vAlign w:val="center"/>
                  <w:hideMark/>
                </w:tcPr>
                <w:p w14:paraId="57E701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-216,72</w:t>
                  </w:r>
                </w:p>
              </w:tc>
            </w:tr>
            <w:tr w:rsidR="008D0A98" w:rsidRPr="008D0A98" w14:paraId="2EB552B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F070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w:t>
                  </w:r>
                </w:p>
              </w:tc>
              <w:tc>
                <w:tcPr>
                  <w:tcW w:w="1582" w:type="dxa"/>
                  <w:tcBorders>
                    <w:top w:val="nil"/>
                    <w:left w:val="nil"/>
                    <w:bottom w:val="single" w:sz="4" w:space="0" w:color="auto"/>
                    <w:right w:val="single" w:sz="4" w:space="0" w:color="auto"/>
                  </w:tcBorders>
                  <w:shd w:val="clear" w:color="auto" w:fill="auto"/>
                  <w:noWrap/>
                  <w:vAlign w:val="center"/>
                  <w:hideMark/>
                </w:tcPr>
                <w:p w14:paraId="310D05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193</w:t>
                  </w:r>
                </w:p>
              </w:tc>
              <w:tc>
                <w:tcPr>
                  <w:tcW w:w="1494" w:type="dxa"/>
                  <w:tcBorders>
                    <w:top w:val="nil"/>
                    <w:left w:val="nil"/>
                    <w:bottom w:val="single" w:sz="4" w:space="0" w:color="auto"/>
                    <w:right w:val="single" w:sz="4" w:space="0" w:color="auto"/>
                  </w:tcBorders>
                  <w:shd w:val="clear" w:color="auto" w:fill="auto"/>
                  <w:noWrap/>
                  <w:vAlign w:val="bottom"/>
                  <w:hideMark/>
                </w:tcPr>
                <w:p w14:paraId="5B9CE4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268,62</w:t>
                  </w:r>
                </w:p>
              </w:tc>
              <w:tc>
                <w:tcPr>
                  <w:tcW w:w="1420" w:type="dxa"/>
                  <w:tcBorders>
                    <w:top w:val="nil"/>
                    <w:left w:val="nil"/>
                    <w:bottom w:val="single" w:sz="4" w:space="0" w:color="auto"/>
                    <w:right w:val="single" w:sz="4" w:space="0" w:color="auto"/>
                  </w:tcBorders>
                  <w:shd w:val="clear" w:color="auto" w:fill="auto"/>
                  <w:noWrap/>
                  <w:vAlign w:val="center"/>
                  <w:hideMark/>
                </w:tcPr>
                <w:p w14:paraId="2CEA56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627,90</w:t>
                  </w:r>
                </w:p>
              </w:tc>
              <w:tc>
                <w:tcPr>
                  <w:tcW w:w="1700" w:type="dxa"/>
                  <w:tcBorders>
                    <w:top w:val="nil"/>
                    <w:left w:val="nil"/>
                    <w:bottom w:val="single" w:sz="4" w:space="0" w:color="auto"/>
                    <w:right w:val="single" w:sz="4" w:space="0" w:color="auto"/>
                  </w:tcBorders>
                  <w:shd w:val="clear" w:color="auto" w:fill="auto"/>
                  <w:noWrap/>
                  <w:vAlign w:val="center"/>
                  <w:hideMark/>
                </w:tcPr>
                <w:p w14:paraId="34F8252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-359,28</w:t>
                  </w:r>
                </w:p>
              </w:tc>
            </w:tr>
            <w:tr w:rsidR="008D0A98" w:rsidRPr="008D0A98" w14:paraId="6E0DB64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D32BCE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92</w:t>
                  </w:r>
                </w:p>
              </w:tc>
              <w:tc>
                <w:tcPr>
                  <w:tcW w:w="1582" w:type="dxa"/>
                  <w:tcBorders>
                    <w:top w:val="nil"/>
                    <w:left w:val="nil"/>
                    <w:bottom w:val="single" w:sz="4" w:space="0" w:color="auto"/>
                    <w:right w:val="single" w:sz="4" w:space="0" w:color="auto"/>
                  </w:tcBorders>
                  <w:shd w:val="clear" w:color="auto" w:fill="auto"/>
                  <w:noWrap/>
                  <w:vAlign w:val="center"/>
                  <w:hideMark/>
                </w:tcPr>
                <w:p w14:paraId="1E869B6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194</w:t>
                  </w:r>
                </w:p>
              </w:tc>
              <w:tc>
                <w:tcPr>
                  <w:tcW w:w="1494" w:type="dxa"/>
                  <w:tcBorders>
                    <w:top w:val="nil"/>
                    <w:left w:val="nil"/>
                    <w:bottom w:val="single" w:sz="4" w:space="0" w:color="auto"/>
                    <w:right w:val="single" w:sz="4" w:space="0" w:color="auto"/>
                  </w:tcBorders>
                  <w:shd w:val="clear" w:color="auto" w:fill="auto"/>
                  <w:noWrap/>
                  <w:vAlign w:val="bottom"/>
                  <w:hideMark/>
                </w:tcPr>
                <w:p w14:paraId="2D0487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235,08</w:t>
                  </w:r>
                </w:p>
              </w:tc>
              <w:tc>
                <w:tcPr>
                  <w:tcW w:w="1420" w:type="dxa"/>
                  <w:tcBorders>
                    <w:top w:val="nil"/>
                    <w:left w:val="nil"/>
                    <w:bottom w:val="single" w:sz="4" w:space="0" w:color="auto"/>
                    <w:right w:val="single" w:sz="4" w:space="0" w:color="auto"/>
                  </w:tcBorders>
                  <w:shd w:val="clear" w:color="auto" w:fill="auto"/>
                  <w:noWrap/>
                  <w:vAlign w:val="center"/>
                  <w:hideMark/>
                </w:tcPr>
                <w:p w14:paraId="21BCCB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550,55</w:t>
                  </w:r>
                </w:p>
              </w:tc>
              <w:tc>
                <w:tcPr>
                  <w:tcW w:w="1700" w:type="dxa"/>
                  <w:tcBorders>
                    <w:top w:val="nil"/>
                    <w:left w:val="nil"/>
                    <w:bottom w:val="single" w:sz="4" w:space="0" w:color="auto"/>
                    <w:right w:val="single" w:sz="4" w:space="0" w:color="auto"/>
                  </w:tcBorders>
                  <w:shd w:val="clear" w:color="auto" w:fill="auto"/>
                  <w:noWrap/>
                  <w:vAlign w:val="center"/>
                  <w:hideMark/>
                </w:tcPr>
                <w:p w14:paraId="62D3AF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-315,47</w:t>
                  </w:r>
                </w:p>
              </w:tc>
            </w:tr>
            <w:tr w:rsidR="008D0A98" w:rsidRPr="008D0A98" w14:paraId="2140FEE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F15AB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w:t>
                  </w:r>
                </w:p>
              </w:tc>
              <w:tc>
                <w:tcPr>
                  <w:tcW w:w="1582" w:type="dxa"/>
                  <w:tcBorders>
                    <w:top w:val="nil"/>
                    <w:left w:val="nil"/>
                    <w:bottom w:val="single" w:sz="4" w:space="0" w:color="auto"/>
                    <w:right w:val="single" w:sz="4" w:space="0" w:color="auto"/>
                  </w:tcBorders>
                  <w:shd w:val="clear" w:color="auto" w:fill="auto"/>
                  <w:noWrap/>
                  <w:vAlign w:val="center"/>
                  <w:hideMark/>
                </w:tcPr>
                <w:p w14:paraId="1D6945B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195</w:t>
                  </w:r>
                </w:p>
              </w:tc>
              <w:tc>
                <w:tcPr>
                  <w:tcW w:w="1494" w:type="dxa"/>
                  <w:tcBorders>
                    <w:top w:val="nil"/>
                    <w:left w:val="nil"/>
                    <w:bottom w:val="single" w:sz="4" w:space="0" w:color="auto"/>
                    <w:right w:val="single" w:sz="4" w:space="0" w:color="auto"/>
                  </w:tcBorders>
                  <w:shd w:val="clear" w:color="auto" w:fill="auto"/>
                  <w:noWrap/>
                  <w:vAlign w:val="bottom"/>
                  <w:hideMark/>
                </w:tcPr>
                <w:p w14:paraId="6AA3C3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372,84</w:t>
                  </w:r>
                </w:p>
              </w:tc>
              <w:tc>
                <w:tcPr>
                  <w:tcW w:w="1420" w:type="dxa"/>
                  <w:tcBorders>
                    <w:top w:val="nil"/>
                    <w:left w:val="nil"/>
                    <w:bottom w:val="single" w:sz="4" w:space="0" w:color="auto"/>
                    <w:right w:val="single" w:sz="4" w:space="0" w:color="auto"/>
                  </w:tcBorders>
                  <w:shd w:val="clear" w:color="auto" w:fill="auto"/>
                  <w:noWrap/>
                  <w:vAlign w:val="center"/>
                  <w:hideMark/>
                </w:tcPr>
                <w:p w14:paraId="277E16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473,20</w:t>
                  </w:r>
                </w:p>
              </w:tc>
              <w:tc>
                <w:tcPr>
                  <w:tcW w:w="1700" w:type="dxa"/>
                  <w:tcBorders>
                    <w:top w:val="nil"/>
                    <w:left w:val="nil"/>
                    <w:bottom w:val="single" w:sz="4" w:space="0" w:color="auto"/>
                    <w:right w:val="single" w:sz="4" w:space="0" w:color="auto"/>
                  </w:tcBorders>
                  <w:shd w:val="clear" w:color="auto" w:fill="auto"/>
                  <w:noWrap/>
                  <w:vAlign w:val="center"/>
                  <w:hideMark/>
                </w:tcPr>
                <w:p w14:paraId="2B2E10A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-100,36</w:t>
                  </w:r>
                </w:p>
              </w:tc>
            </w:tr>
            <w:tr w:rsidR="008D0A98" w:rsidRPr="008D0A98" w14:paraId="2015F6E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580AF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w:t>
                  </w:r>
                </w:p>
              </w:tc>
              <w:tc>
                <w:tcPr>
                  <w:tcW w:w="1582" w:type="dxa"/>
                  <w:tcBorders>
                    <w:top w:val="nil"/>
                    <w:left w:val="nil"/>
                    <w:bottom w:val="single" w:sz="4" w:space="0" w:color="auto"/>
                    <w:right w:val="single" w:sz="4" w:space="0" w:color="auto"/>
                  </w:tcBorders>
                  <w:shd w:val="clear" w:color="auto" w:fill="auto"/>
                  <w:noWrap/>
                  <w:vAlign w:val="center"/>
                  <w:hideMark/>
                </w:tcPr>
                <w:p w14:paraId="44D5CC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196</w:t>
                  </w:r>
                </w:p>
              </w:tc>
              <w:tc>
                <w:tcPr>
                  <w:tcW w:w="1494" w:type="dxa"/>
                  <w:tcBorders>
                    <w:top w:val="nil"/>
                    <w:left w:val="nil"/>
                    <w:bottom w:val="single" w:sz="4" w:space="0" w:color="auto"/>
                    <w:right w:val="single" w:sz="4" w:space="0" w:color="auto"/>
                  </w:tcBorders>
                  <w:shd w:val="clear" w:color="auto" w:fill="auto"/>
                  <w:noWrap/>
                  <w:vAlign w:val="bottom"/>
                  <w:hideMark/>
                </w:tcPr>
                <w:p w14:paraId="5902BD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125,42</w:t>
                  </w:r>
                </w:p>
              </w:tc>
              <w:tc>
                <w:tcPr>
                  <w:tcW w:w="1420" w:type="dxa"/>
                  <w:tcBorders>
                    <w:top w:val="nil"/>
                    <w:left w:val="nil"/>
                    <w:bottom w:val="single" w:sz="4" w:space="0" w:color="auto"/>
                    <w:right w:val="single" w:sz="4" w:space="0" w:color="auto"/>
                  </w:tcBorders>
                  <w:shd w:val="clear" w:color="auto" w:fill="auto"/>
                  <w:noWrap/>
                  <w:vAlign w:val="center"/>
                  <w:hideMark/>
                </w:tcPr>
                <w:p w14:paraId="592FDE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177,45</w:t>
                  </w:r>
                </w:p>
              </w:tc>
              <w:tc>
                <w:tcPr>
                  <w:tcW w:w="1700" w:type="dxa"/>
                  <w:tcBorders>
                    <w:top w:val="nil"/>
                    <w:left w:val="nil"/>
                    <w:bottom w:val="single" w:sz="4" w:space="0" w:color="auto"/>
                    <w:right w:val="single" w:sz="4" w:space="0" w:color="auto"/>
                  </w:tcBorders>
                  <w:shd w:val="clear" w:color="auto" w:fill="auto"/>
                  <w:noWrap/>
                  <w:vAlign w:val="center"/>
                  <w:hideMark/>
                </w:tcPr>
                <w:p w14:paraId="1C706D1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-52,03</w:t>
                  </w:r>
                </w:p>
              </w:tc>
            </w:tr>
            <w:tr w:rsidR="008D0A98" w:rsidRPr="008D0A98" w14:paraId="7A4A2E9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5ACE2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w:t>
                  </w:r>
                </w:p>
              </w:tc>
              <w:tc>
                <w:tcPr>
                  <w:tcW w:w="1582" w:type="dxa"/>
                  <w:tcBorders>
                    <w:top w:val="nil"/>
                    <w:left w:val="nil"/>
                    <w:bottom w:val="single" w:sz="4" w:space="0" w:color="auto"/>
                    <w:right w:val="single" w:sz="4" w:space="0" w:color="auto"/>
                  </w:tcBorders>
                  <w:shd w:val="clear" w:color="auto" w:fill="auto"/>
                  <w:noWrap/>
                  <w:vAlign w:val="center"/>
                  <w:hideMark/>
                </w:tcPr>
                <w:p w14:paraId="547309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197</w:t>
                  </w:r>
                </w:p>
              </w:tc>
              <w:tc>
                <w:tcPr>
                  <w:tcW w:w="1494" w:type="dxa"/>
                  <w:tcBorders>
                    <w:top w:val="nil"/>
                    <w:left w:val="nil"/>
                    <w:bottom w:val="single" w:sz="4" w:space="0" w:color="auto"/>
                    <w:right w:val="single" w:sz="4" w:space="0" w:color="auto"/>
                  </w:tcBorders>
                  <w:shd w:val="clear" w:color="auto" w:fill="auto"/>
                  <w:noWrap/>
                  <w:vAlign w:val="bottom"/>
                  <w:hideMark/>
                </w:tcPr>
                <w:p w14:paraId="5C39B5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355,40</w:t>
                  </w:r>
                </w:p>
              </w:tc>
              <w:tc>
                <w:tcPr>
                  <w:tcW w:w="1420" w:type="dxa"/>
                  <w:tcBorders>
                    <w:top w:val="nil"/>
                    <w:left w:val="nil"/>
                    <w:bottom w:val="single" w:sz="4" w:space="0" w:color="auto"/>
                    <w:right w:val="single" w:sz="4" w:space="0" w:color="auto"/>
                  </w:tcBorders>
                  <w:shd w:val="clear" w:color="auto" w:fill="auto"/>
                  <w:noWrap/>
                  <w:vAlign w:val="center"/>
                  <w:hideMark/>
                </w:tcPr>
                <w:p w14:paraId="2CF215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445,90</w:t>
                  </w:r>
                </w:p>
              </w:tc>
              <w:tc>
                <w:tcPr>
                  <w:tcW w:w="1700" w:type="dxa"/>
                  <w:tcBorders>
                    <w:top w:val="nil"/>
                    <w:left w:val="nil"/>
                    <w:bottom w:val="single" w:sz="4" w:space="0" w:color="auto"/>
                    <w:right w:val="single" w:sz="4" w:space="0" w:color="auto"/>
                  </w:tcBorders>
                  <w:shd w:val="clear" w:color="auto" w:fill="auto"/>
                  <w:noWrap/>
                  <w:vAlign w:val="center"/>
                  <w:hideMark/>
                </w:tcPr>
                <w:p w14:paraId="5E338A3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-90,50</w:t>
                  </w:r>
                </w:p>
              </w:tc>
            </w:tr>
            <w:tr w:rsidR="008D0A98" w:rsidRPr="008D0A98" w14:paraId="2FFEB69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AE9D25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w:t>
                  </w:r>
                </w:p>
              </w:tc>
              <w:tc>
                <w:tcPr>
                  <w:tcW w:w="1582" w:type="dxa"/>
                  <w:tcBorders>
                    <w:top w:val="nil"/>
                    <w:left w:val="nil"/>
                    <w:bottom w:val="single" w:sz="4" w:space="0" w:color="auto"/>
                    <w:right w:val="single" w:sz="4" w:space="0" w:color="auto"/>
                  </w:tcBorders>
                  <w:shd w:val="clear" w:color="auto" w:fill="auto"/>
                  <w:noWrap/>
                  <w:vAlign w:val="center"/>
                  <w:hideMark/>
                </w:tcPr>
                <w:p w14:paraId="4737F1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198</w:t>
                  </w:r>
                </w:p>
              </w:tc>
              <w:tc>
                <w:tcPr>
                  <w:tcW w:w="1494" w:type="dxa"/>
                  <w:tcBorders>
                    <w:top w:val="nil"/>
                    <w:left w:val="nil"/>
                    <w:bottom w:val="single" w:sz="4" w:space="0" w:color="auto"/>
                    <w:right w:val="single" w:sz="4" w:space="0" w:color="auto"/>
                  </w:tcBorders>
                  <w:shd w:val="clear" w:color="auto" w:fill="auto"/>
                  <w:noWrap/>
                  <w:vAlign w:val="bottom"/>
                  <w:hideMark/>
                </w:tcPr>
                <w:p w14:paraId="482B6E4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334,44</w:t>
                  </w:r>
                </w:p>
              </w:tc>
              <w:tc>
                <w:tcPr>
                  <w:tcW w:w="1420" w:type="dxa"/>
                  <w:tcBorders>
                    <w:top w:val="nil"/>
                    <w:left w:val="nil"/>
                    <w:bottom w:val="single" w:sz="4" w:space="0" w:color="auto"/>
                    <w:right w:val="single" w:sz="4" w:space="0" w:color="auto"/>
                  </w:tcBorders>
                  <w:shd w:val="clear" w:color="auto" w:fill="auto"/>
                  <w:noWrap/>
                  <w:vAlign w:val="center"/>
                  <w:hideMark/>
                </w:tcPr>
                <w:p w14:paraId="4532CFC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364,00</w:t>
                  </w:r>
                </w:p>
              </w:tc>
              <w:tc>
                <w:tcPr>
                  <w:tcW w:w="1700" w:type="dxa"/>
                  <w:tcBorders>
                    <w:top w:val="nil"/>
                    <w:left w:val="nil"/>
                    <w:bottom w:val="single" w:sz="4" w:space="0" w:color="auto"/>
                    <w:right w:val="single" w:sz="4" w:space="0" w:color="auto"/>
                  </w:tcBorders>
                  <w:shd w:val="clear" w:color="auto" w:fill="auto"/>
                  <w:noWrap/>
                  <w:vAlign w:val="center"/>
                  <w:hideMark/>
                </w:tcPr>
                <w:p w14:paraId="495A807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-29,56</w:t>
                  </w:r>
                </w:p>
              </w:tc>
            </w:tr>
            <w:tr w:rsidR="008D0A98" w:rsidRPr="008D0A98" w14:paraId="640048C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9AF672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97</w:t>
                  </w:r>
                </w:p>
              </w:tc>
              <w:tc>
                <w:tcPr>
                  <w:tcW w:w="1582" w:type="dxa"/>
                  <w:tcBorders>
                    <w:top w:val="nil"/>
                    <w:left w:val="nil"/>
                    <w:bottom w:val="single" w:sz="4" w:space="0" w:color="auto"/>
                    <w:right w:val="single" w:sz="4" w:space="0" w:color="auto"/>
                  </w:tcBorders>
                  <w:shd w:val="clear" w:color="auto" w:fill="auto"/>
                  <w:noWrap/>
                  <w:vAlign w:val="center"/>
                  <w:hideMark/>
                </w:tcPr>
                <w:p w14:paraId="3915AB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199</w:t>
                  </w:r>
                </w:p>
              </w:tc>
              <w:tc>
                <w:tcPr>
                  <w:tcW w:w="1494" w:type="dxa"/>
                  <w:tcBorders>
                    <w:top w:val="nil"/>
                    <w:left w:val="nil"/>
                    <w:bottom w:val="single" w:sz="4" w:space="0" w:color="auto"/>
                    <w:right w:val="single" w:sz="4" w:space="0" w:color="auto"/>
                  </w:tcBorders>
                  <w:shd w:val="clear" w:color="auto" w:fill="auto"/>
                  <w:noWrap/>
                  <w:vAlign w:val="bottom"/>
                  <w:hideMark/>
                </w:tcPr>
                <w:p w14:paraId="0F6D70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253,10</w:t>
                  </w:r>
                </w:p>
              </w:tc>
              <w:tc>
                <w:tcPr>
                  <w:tcW w:w="1420" w:type="dxa"/>
                  <w:tcBorders>
                    <w:top w:val="nil"/>
                    <w:left w:val="nil"/>
                    <w:bottom w:val="single" w:sz="4" w:space="0" w:color="auto"/>
                    <w:right w:val="single" w:sz="4" w:space="0" w:color="auto"/>
                  </w:tcBorders>
                  <w:shd w:val="clear" w:color="auto" w:fill="auto"/>
                  <w:noWrap/>
                  <w:vAlign w:val="center"/>
                  <w:hideMark/>
                </w:tcPr>
                <w:p w14:paraId="7491310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318,50</w:t>
                  </w:r>
                </w:p>
              </w:tc>
              <w:tc>
                <w:tcPr>
                  <w:tcW w:w="1700" w:type="dxa"/>
                  <w:tcBorders>
                    <w:top w:val="nil"/>
                    <w:left w:val="nil"/>
                    <w:bottom w:val="single" w:sz="4" w:space="0" w:color="auto"/>
                    <w:right w:val="single" w:sz="4" w:space="0" w:color="auto"/>
                  </w:tcBorders>
                  <w:shd w:val="clear" w:color="auto" w:fill="auto"/>
                  <w:noWrap/>
                  <w:vAlign w:val="center"/>
                  <w:hideMark/>
                </w:tcPr>
                <w:p w14:paraId="01137F1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-65,40</w:t>
                  </w:r>
                </w:p>
              </w:tc>
            </w:tr>
            <w:tr w:rsidR="008D0A98" w:rsidRPr="008D0A98" w14:paraId="47349C8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9F52B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w:t>
                  </w:r>
                </w:p>
              </w:tc>
              <w:tc>
                <w:tcPr>
                  <w:tcW w:w="1582" w:type="dxa"/>
                  <w:tcBorders>
                    <w:top w:val="nil"/>
                    <w:left w:val="nil"/>
                    <w:bottom w:val="single" w:sz="4" w:space="0" w:color="auto"/>
                    <w:right w:val="single" w:sz="4" w:space="0" w:color="auto"/>
                  </w:tcBorders>
                  <w:shd w:val="clear" w:color="auto" w:fill="auto"/>
                  <w:noWrap/>
                  <w:vAlign w:val="center"/>
                  <w:hideMark/>
                </w:tcPr>
                <w:p w14:paraId="4D8A03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200</w:t>
                  </w:r>
                </w:p>
              </w:tc>
              <w:tc>
                <w:tcPr>
                  <w:tcW w:w="1494" w:type="dxa"/>
                  <w:tcBorders>
                    <w:top w:val="nil"/>
                    <w:left w:val="nil"/>
                    <w:bottom w:val="single" w:sz="4" w:space="0" w:color="auto"/>
                    <w:right w:val="single" w:sz="4" w:space="0" w:color="auto"/>
                  </w:tcBorders>
                  <w:shd w:val="clear" w:color="auto" w:fill="auto"/>
                  <w:noWrap/>
                  <w:vAlign w:val="bottom"/>
                  <w:hideMark/>
                </w:tcPr>
                <w:p w14:paraId="42A510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204,46</w:t>
                  </w:r>
                </w:p>
              </w:tc>
              <w:tc>
                <w:tcPr>
                  <w:tcW w:w="1420" w:type="dxa"/>
                  <w:tcBorders>
                    <w:top w:val="nil"/>
                    <w:left w:val="nil"/>
                    <w:bottom w:val="single" w:sz="4" w:space="0" w:color="auto"/>
                    <w:right w:val="single" w:sz="4" w:space="0" w:color="auto"/>
                  </w:tcBorders>
                  <w:shd w:val="clear" w:color="auto" w:fill="auto"/>
                  <w:noWrap/>
                  <w:vAlign w:val="center"/>
                  <w:hideMark/>
                </w:tcPr>
                <w:p w14:paraId="5181551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254,80</w:t>
                  </w:r>
                </w:p>
              </w:tc>
              <w:tc>
                <w:tcPr>
                  <w:tcW w:w="1700" w:type="dxa"/>
                  <w:tcBorders>
                    <w:top w:val="nil"/>
                    <w:left w:val="nil"/>
                    <w:bottom w:val="single" w:sz="4" w:space="0" w:color="auto"/>
                    <w:right w:val="single" w:sz="4" w:space="0" w:color="auto"/>
                  </w:tcBorders>
                  <w:shd w:val="clear" w:color="auto" w:fill="auto"/>
                  <w:noWrap/>
                  <w:vAlign w:val="center"/>
                  <w:hideMark/>
                </w:tcPr>
                <w:p w14:paraId="69AA59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-50,34</w:t>
                  </w:r>
                </w:p>
              </w:tc>
            </w:tr>
            <w:tr w:rsidR="008D0A98" w:rsidRPr="008D0A98" w14:paraId="21F8D93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865FE9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99</w:t>
                  </w:r>
                </w:p>
              </w:tc>
              <w:tc>
                <w:tcPr>
                  <w:tcW w:w="1582" w:type="dxa"/>
                  <w:tcBorders>
                    <w:top w:val="nil"/>
                    <w:left w:val="nil"/>
                    <w:bottom w:val="single" w:sz="4" w:space="0" w:color="auto"/>
                    <w:right w:val="single" w:sz="4" w:space="0" w:color="auto"/>
                  </w:tcBorders>
                  <w:shd w:val="clear" w:color="auto" w:fill="auto"/>
                  <w:noWrap/>
                  <w:vAlign w:val="center"/>
                  <w:hideMark/>
                </w:tcPr>
                <w:p w14:paraId="0BE6053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201</w:t>
                  </w:r>
                </w:p>
              </w:tc>
              <w:tc>
                <w:tcPr>
                  <w:tcW w:w="1494" w:type="dxa"/>
                  <w:tcBorders>
                    <w:top w:val="nil"/>
                    <w:left w:val="nil"/>
                    <w:bottom w:val="single" w:sz="4" w:space="0" w:color="auto"/>
                    <w:right w:val="single" w:sz="4" w:space="0" w:color="auto"/>
                  </w:tcBorders>
                  <w:shd w:val="clear" w:color="auto" w:fill="auto"/>
                  <w:noWrap/>
                  <w:vAlign w:val="bottom"/>
                  <w:hideMark/>
                </w:tcPr>
                <w:p w14:paraId="1262AE3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204,20</w:t>
                  </w:r>
                </w:p>
              </w:tc>
              <w:tc>
                <w:tcPr>
                  <w:tcW w:w="1420" w:type="dxa"/>
                  <w:tcBorders>
                    <w:top w:val="nil"/>
                    <w:left w:val="nil"/>
                    <w:bottom w:val="single" w:sz="4" w:space="0" w:color="auto"/>
                    <w:right w:val="single" w:sz="4" w:space="0" w:color="auto"/>
                  </w:tcBorders>
                  <w:shd w:val="clear" w:color="auto" w:fill="auto"/>
                  <w:noWrap/>
                  <w:vAlign w:val="center"/>
                  <w:hideMark/>
                </w:tcPr>
                <w:p w14:paraId="6EC2B71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254,80</w:t>
                  </w:r>
                </w:p>
              </w:tc>
              <w:tc>
                <w:tcPr>
                  <w:tcW w:w="1700" w:type="dxa"/>
                  <w:tcBorders>
                    <w:top w:val="nil"/>
                    <w:left w:val="nil"/>
                    <w:bottom w:val="single" w:sz="4" w:space="0" w:color="auto"/>
                    <w:right w:val="single" w:sz="4" w:space="0" w:color="auto"/>
                  </w:tcBorders>
                  <w:shd w:val="clear" w:color="auto" w:fill="auto"/>
                  <w:noWrap/>
                  <w:vAlign w:val="center"/>
                  <w:hideMark/>
                </w:tcPr>
                <w:p w14:paraId="3EF6ED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-50,60</w:t>
                  </w:r>
                </w:p>
              </w:tc>
            </w:tr>
            <w:tr w:rsidR="008D0A98" w:rsidRPr="008D0A98" w14:paraId="34D6D79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2B1DD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100</w:t>
                  </w:r>
                </w:p>
              </w:tc>
              <w:tc>
                <w:tcPr>
                  <w:tcW w:w="1582" w:type="dxa"/>
                  <w:tcBorders>
                    <w:top w:val="nil"/>
                    <w:left w:val="nil"/>
                    <w:bottom w:val="single" w:sz="4" w:space="0" w:color="auto"/>
                    <w:right w:val="single" w:sz="4" w:space="0" w:color="auto"/>
                  </w:tcBorders>
                  <w:shd w:val="clear" w:color="auto" w:fill="auto"/>
                  <w:noWrap/>
                  <w:vAlign w:val="center"/>
                  <w:hideMark/>
                </w:tcPr>
                <w:p w14:paraId="5C89C0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202</w:t>
                  </w:r>
                </w:p>
              </w:tc>
              <w:tc>
                <w:tcPr>
                  <w:tcW w:w="1494" w:type="dxa"/>
                  <w:tcBorders>
                    <w:top w:val="nil"/>
                    <w:left w:val="nil"/>
                    <w:bottom w:val="single" w:sz="4" w:space="0" w:color="auto"/>
                    <w:right w:val="single" w:sz="4" w:space="0" w:color="auto"/>
                  </w:tcBorders>
                  <w:shd w:val="clear" w:color="auto" w:fill="auto"/>
                  <w:noWrap/>
                  <w:vAlign w:val="bottom"/>
                  <w:hideMark/>
                </w:tcPr>
                <w:p w14:paraId="2BA9BC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203,94</w:t>
                  </w:r>
                </w:p>
              </w:tc>
              <w:tc>
                <w:tcPr>
                  <w:tcW w:w="1420" w:type="dxa"/>
                  <w:tcBorders>
                    <w:top w:val="nil"/>
                    <w:left w:val="nil"/>
                    <w:bottom w:val="single" w:sz="4" w:space="0" w:color="auto"/>
                    <w:right w:val="single" w:sz="4" w:space="0" w:color="auto"/>
                  </w:tcBorders>
                  <w:shd w:val="clear" w:color="auto" w:fill="auto"/>
                  <w:noWrap/>
                  <w:vAlign w:val="center"/>
                  <w:hideMark/>
                </w:tcPr>
                <w:p w14:paraId="29A4B2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254,80</w:t>
                  </w:r>
                </w:p>
              </w:tc>
              <w:tc>
                <w:tcPr>
                  <w:tcW w:w="1700" w:type="dxa"/>
                  <w:tcBorders>
                    <w:top w:val="nil"/>
                    <w:left w:val="nil"/>
                    <w:bottom w:val="single" w:sz="4" w:space="0" w:color="auto"/>
                    <w:right w:val="single" w:sz="4" w:space="0" w:color="auto"/>
                  </w:tcBorders>
                  <w:shd w:val="clear" w:color="auto" w:fill="auto"/>
                  <w:noWrap/>
                  <w:vAlign w:val="center"/>
                  <w:hideMark/>
                </w:tcPr>
                <w:p w14:paraId="2E52AD8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-50,86</w:t>
                  </w:r>
                </w:p>
              </w:tc>
            </w:tr>
            <w:tr w:rsidR="008D0A98" w:rsidRPr="008D0A98" w14:paraId="518F25A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119E91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101</w:t>
                  </w:r>
                </w:p>
              </w:tc>
              <w:tc>
                <w:tcPr>
                  <w:tcW w:w="1582" w:type="dxa"/>
                  <w:tcBorders>
                    <w:top w:val="nil"/>
                    <w:left w:val="nil"/>
                    <w:bottom w:val="single" w:sz="4" w:space="0" w:color="auto"/>
                    <w:right w:val="single" w:sz="4" w:space="0" w:color="auto"/>
                  </w:tcBorders>
                  <w:shd w:val="clear" w:color="auto" w:fill="auto"/>
                  <w:noWrap/>
                  <w:vAlign w:val="center"/>
                  <w:hideMark/>
                </w:tcPr>
                <w:p w14:paraId="4A0FEF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204</w:t>
                  </w:r>
                </w:p>
              </w:tc>
              <w:tc>
                <w:tcPr>
                  <w:tcW w:w="1494" w:type="dxa"/>
                  <w:tcBorders>
                    <w:top w:val="nil"/>
                    <w:left w:val="nil"/>
                    <w:bottom w:val="single" w:sz="4" w:space="0" w:color="auto"/>
                    <w:right w:val="single" w:sz="4" w:space="0" w:color="auto"/>
                  </w:tcBorders>
                  <w:shd w:val="clear" w:color="auto" w:fill="auto"/>
                  <w:noWrap/>
                  <w:vAlign w:val="bottom"/>
                  <w:hideMark/>
                </w:tcPr>
                <w:p w14:paraId="605FDFF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246,62</w:t>
                  </w:r>
                </w:p>
              </w:tc>
              <w:tc>
                <w:tcPr>
                  <w:tcW w:w="1420" w:type="dxa"/>
                  <w:tcBorders>
                    <w:top w:val="nil"/>
                    <w:left w:val="nil"/>
                    <w:bottom w:val="single" w:sz="4" w:space="0" w:color="auto"/>
                    <w:right w:val="single" w:sz="4" w:space="0" w:color="auto"/>
                  </w:tcBorders>
                  <w:shd w:val="clear" w:color="auto" w:fill="auto"/>
                  <w:noWrap/>
                  <w:vAlign w:val="center"/>
                  <w:hideMark/>
                </w:tcPr>
                <w:p w14:paraId="591EE9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304,85</w:t>
                  </w:r>
                </w:p>
              </w:tc>
              <w:tc>
                <w:tcPr>
                  <w:tcW w:w="1700" w:type="dxa"/>
                  <w:tcBorders>
                    <w:top w:val="nil"/>
                    <w:left w:val="nil"/>
                    <w:bottom w:val="single" w:sz="4" w:space="0" w:color="auto"/>
                    <w:right w:val="single" w:sz="4" w:space="0" w:color="auto"/>
                  </w:tcBorders>
                  <w:shd w:val="clear" w:color="auto" w:fill="auto"/>
                  <w:noWrap/>
                  <w:vAlign w:val="center"/>
                  <w:hideMark/>
                </w:tcPr>
                <w:p w14:paraId="11FA7C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-58,23</w:t>
                  </w:r>
                </w:p>
              </w:tc>
            </w:tr>
            <w:tr w:rsidR="008D0A98" w:rsidRPr="008D0A98" w14:paraId="1792104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BA4B2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w:t>
                  </w:r>
                </w:p>
              </w:tc>
              <w:tc>
                <w:tcPr>
                  <w:tcW w:w="1582" w:type="dxa"/>
                  <w:tcBorders>
                    <w:top w:val="nil"/>
                    <w:left w:val="nil"/>
                    <w:bottom w:val="single" w:sz="4" w:space="0" w:color="auto"/>
                    <w:right w:val="single" w:sz="4" w:space="0" w:color="auto"/>
                  </w:tcBorders>
                  <w:shd w:val="clear" w:color="auto" w:fill="auto"/>
                  <w:noWrap/>
                  <w:vAlign w:val="center"/>
                  <w:hideMark/>
                </w:tcPr>
                <w:p w14:paraId="7862326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205</w:t>
                  </w:r>
                </w:p>
              </w:tc>
              <w:tc>
                <w:tcPr>
                  <w:tcW w:w="1494" w:type="dxa"/>
                  <w:tcBorders>
                    <w:top w:val="nil"/>
                    <w:left w:val="nil"/>
                    <w:bottom w:val="single" w:sz="4" w:space="0" w:color="auto"/>
                    <w:right w:val="single" w:sz="4" w:space="0" w:color="auto"/>
                  </w:tcBorders>
                  <w:shd w:val="clear" w:color="auto" w:fill="auto"/>
                  <w:noWrap/>
                  <w:vAlign w:val="bottom"/>
                  <w:hideMark/>
                </w:tcPr>
                <w:p w14:paraId="6A352E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553,56</w:t>
                  </w:r>
                </w:p>
              </w:tc>
              <w:tc>
                <w:tcPr>
                  <w:tcW w:w="1420" w:type="dxa"/>
                  <w:tcBorders>
                    <w:top w:val="nil"/>
                    <w:left w:val="nil"/>
                    <w:bottom w:val="single" w:sz="4" w:space="0" w:color="auto"/>
                    <w:right w:val="single" w:sz="4" w:space="0" w:color="auto"/>
                  </w:tcBorders>
                  <w:shd w:val="clear" w:color="auto" w:fill="auto"/>
                  <w:noWrap/>
                  <w:vAlign w:val="center"/>
                  <w:hideMark/>
                </w:tcPr>
                <w:p w14:paraId="1542F9A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682,50</w:t>
                  </w:r>
                </w:p>
              </w:tc>
              <w:tc>
                <w:tcPr>
                  <w:tcW w:w="1700" w:type="dxa"/>
                  <w:tcBorders>
                    <w:top w:val="nil"/>
                    <w:left w:val="nil"/>
                    <w:bottom w:val="single" w:sz="4" w:space="0" w:color="auto"/>
                    <w:right w:val="single" w:sz="4" w:space="0" w:color="auto"/>
                  </w:tcBorders>
                  <w:shd w:val="clear" w:color="auto" w:fill="auto"/>
                  <w:noWrap/>
                  <w:vAlign w:val="center"/>
                  <w:hideMark/>
                </w:tcPr>
                <w:p w14:paraId="4570E87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-128,94</w:t>
                  </w:r>
                </w:p>
              </w:tc>
            </w:tr>
            <w:tr w:rsidR="008D0A98" w:rsidRPr="008D0A98" w14:paraId="449DED4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987CD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103</w:t>
                  </w:r>
                </w:p>
              </w:tc>
              <w:tc>
                <w:tcPr>
                  <w:tcW w:w="1582" w:type="dxa"/>
                  <w:tcBorders>
                    <w:top w:val="nil"/>
                    <w:left w:val="nil"/>
                    <w:bottom w:val="single" w:sz="4" w:space="0" w:color="auto"/>
                    <w:right w:val="single" w:sz="4" w:space="0" w:color="auto"/>
                  </w:tcBorders>
                  <w:shd w:val="clear" w:color="auto" w:fill="auto"/>
                  <w:noWrap/>
                  <w:vAlign w:val="center"/>
                  <w:hideMark/>
                </w:tcPr>
                <w:p w14:paraId="49E4D4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206</w:t>
                  </w:r>
                </w:p>
              </w:tc>
              <w:tc>
                <w:tcPr>
                  <w:tcW w:w="1494" w:type="dxa"/>
                  <w:tcBorders>
                    <w:top w:val="nil"/>
                    <w:left w:val="nil"/>
                    <w:bottom w:val="single" w:sz="4" w:space="0" w:color="auto"/>
                    <w:right w:val="single" w:sz="4" w:space="0" w:color="auto"/>
                  </w:tcBorders>
                  <w:shd w:val="clear" w:color="auto" w:fill="auto"/>
                  <w:noWrap/>
                  <w:vAlign w:val="bottom"/>
                  <w:hideMark/>
                </w:tcPr>
                <w:p w14:paraId="6AC32E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485,60</w:t>
                  </w:r>
                </w:p>
              </w:tc>
              <w:tc>
                <w:tcPr>
                  <w:tcW w:w="1420" w:type="dxa"/>
                  <w:tcBorders>
                    <w:top w:val="nil"/>
                    <w:left w:val="nil"/>
                    <w:bottom w:val="single" w:sz="4" w:space="0" w:color="auto"/>
                    <w:right w:val="single" w:sz="4" w:space="0" w:color="auto"/>
                  </w:tcBorders>
                  <w:shd w:val="clear" w:color="auto" w:fill="auto"/>
                  <w:noWrap/>
                  <w:vAlign w:val="center"/>
                  <w:hideMark/>
                </w:tcPr>
                <w:p w14:paraId="5CD919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596,05</w:t>
                  </w:r>
                </w:p>
              </w:tc>
              <w:tc>
                <w:tcPr>
                  <w:tcW w:w="1700" w:type="dxa"/>
                  <w:tcBorders>
                    <w:top w:val="nil"/>
                    <w:left w:val="nil"/>
                    <w:bottom w:val="single" w:sz="4" w:space="0" w:color="auto"/>
                    <w:right w:val="single" w:sz="4" w:space="0" w:color="auto"/>
                  </w:tcBorders>
                  <w:shd w:val="clear" w:color="auto" w:fill="auto"/>
                  <w:noWrap/>
                  <w:vAlign w:val="center"/>
                  <w:hideMark/>
                </w:tcPr>
                <w:p w14:paraId="0FC2F0D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-110,45</w:t>
                  </w:r>
                </w:p>
              </w:tc>
            </w:tr>
            <w:tr w:rsidR="008D0A98" w:rsidRPr="008D0A98" w14:paraId="494FFA5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9A484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104</w:t>
                  </w:r>
                </w:p>
              </w:tc>
              <w:tc>
                <w:tcPr>
                  <w:tcW w:w="1582" w:type="dxa"/>
                  <w:tcBorders>
                    <w:top w:val="nil"/>
                    <w:left w:val="nil"/>
                    <w:bottom w:val="single" w:sz="4" w:space="0" w:color="auto"/>
                    <w:right w:val="single" w:sz="4" w:space="0" w:color="auto"/>
                  </w:tcBorders>
                  <w:shd w:val="clear" w:color="auto" w:fill="auto"/>
                  <w:noWrap/>
                  <w:vAlign w:val="center"/>
                  <w:hideMark/>
                </w:tcPr>
                <w:p w14:paraId="378495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207</w:t>
                  </w:r>
                </w:p>
              </w:tc>
              <w:tc>
                <w:tcPr>
                  <w:tcW w:w="1494" w:type="dxa"/>
                  <w:tcBorders>
                    <w:top w:val="nil"/>
                    <w:left w:val="nil"/>
                    <w:bottom w:val="single" w:sz="4" w:space="0" w:color="auto"/>
                    <w:right w:val="single" w:sz="4" w:space="0" w:color="auto"/>
                  </w:tcBorders>
                  <w:shd w:val="clear" w:color="auto" w:fill="auto"/>
                  <w:noWrap/>
                  <w:vAlign w:val="bottom"/>
                  <w:hideMark/>
                </w:tcPr>
                <w:p w14:paraId="746590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403,28</w:t>
                  </w:r>
                </w:p>
              </w:tc>
              <w:tc>
                <w:tcPr>
                  <w:tcW w:w="1420" w:type="dxa"/>
                  <w:tcBorders>
                    <w:top w:val="nil"/>
                    <w:left w:val="nil"/>
                    <w:bottom w:val="single" w:sz="4" w:space="0" w:color="auto"/>
                    <w:right w:val="single" w:sz="4" w:space="0" w:color="auto"/>
                  </w:tcBorders>
                  <w:shd w:val="clear" w:color="auto" w:fill="auto"/>
                  <w:noWrap/>
                  <w:vAlign w:val="center"/>
                  <w:hideMark/>
                </w:tcPr>
                <w:p w14:paraId="775CBC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491,40</w:t>
                  </w:r>
                </w:p>
              </w:tc>
              <w:tc>
                <w:tcPr>
                  <w:tcW w:w="1700" w:type="dxa"/>
                  <w:tcBorders>
                    <w:top w:val="nil"/>
                    <w:left w:val="nil"/>
                    <w:bottom w:val="single" w:sz="4" w:space="0" w:color="auto"/>
                    <w:right w:val="single" w:sz="4" w:space="0" w:color="auto"/>
                  </w:tcBorders>
                  <w:shd w:val="clear" w:color="auto" w:fill="auto"/>
                  <w:noWrap/>
                  <w:vAlign w:val="center"/>
                  <w:hideMark/>
                </w:tcPr>
                <w:p w14:paraId="3BABCFC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-88,12</w:t>
                  </w:r>
                </w:p>
              </w:tc>
            </w:tr>
            <w:tr w:rsidR="008D0A98" w:rsidRPr="008D0A98" w14:paraId="4CE1BA6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4484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105</w:t>
                  </w:r>
                </w:p>
              </w:tc>
              <w:tc>
                <w:tcPr>
                  <w:tcW w:w="1582" w:type="dxa"/>
                  <w:tcBorders>
                    <w:top w:val="nil"/>
                    <w:left w:val="nil"/>
                    <w:bottom w:val="single" w:sz="4" w:space="0" w:color="auto"/>
                    <w:right w:val="single" w:sz="4" w:space="0" w:color="auto"/>
                  </w:tcBorders>
                  <w:shd w:val="clear" w:color="auto" w:fill="auto"/>
                  <w:noWrap/>
                  <w:vAlign w:val="center"/>
                  <w:hideMark/>
                </w:tcPr>
                <w:p w14:paraId="0B8F634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208</w:t>
                  </w:r>
                </w:p>
              </w:tc>
              <w:tc>
                <w:tcPr>
                  <w:tcW w:w="1494" w:type="dxa"/>
                  <w:tcBorders>
                    <w:top w:val="nil"/>
                    <w:left w:val="nil"/>
                    <w:bottom w:val="single" w:sz="4" w:space="0" w:color="auto"/>
                    <w:right w:val="single" w:sz="4" w:space="0" w:color="auto"/>
                  </w:tcBorders>
                  <w:shd w:val="clear" w:color="auto" w:fill="auto"/>
                  <w:noWrap/>
                  <w:vAlign w:val="bottom"/>
                  <w:hideMark/>
                </w:tcPr>
                <w:p w14:paraId="16E065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840,86</w:t>
                  </w:r>
                </w:p>
              </w:tc>
              <w:tc>
                <w:tcPr>
                  <w:tcW w:w="1420" w:type="dxa"/>
                  <w:tcBorders>
                    <w:top w:val="nil"/>
                    <w:left w:val="nil"/>
                    <w:bottom w:val="single" w:sz="4" w:space="0" w:color="auto"/>
                    <w:right w:val="single" w:sz="4" w:space="0" w:color="auto"/>
                  </w:tcBorders>
                  <w:shd w:val="clear" w:color="auto" w:fill="auto"/>
                  <w:noWrap/>
                  <w:vAlign w:val="center"/>
                  <w:hideMark/>
                </w:tcPr>
                <w:p w14:paraId="39AB36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1.014,65</w:t>
                  </w:r>
                </w:p>
              </w:tc>
              <w:tc>
                <w:tcPr>
                  <w:tcW w:w="1700" w:type="dxa"/>
                  <w:tcBorders>
                    <w:top w:val="nil"/>
                    <w:left w:val="nil"/>
                    <w:bottom w:val="single" w:sz="4" w:space="0" w:color="auto"/>
                    <w:right w:val="single" w:sz="4" w:space="0" w:color="auto"/>
                  </w:tcBorders>
                  <w:shd w:val="clear" w:color="auto" w:fill="auto"/>
                  <w:noWrap/>
                  <w:vAlign w:val="center"/>
                  <w:hideMark/>
                </w:tcPr>
                <w:p w14:paraId="784D69D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-173,79</w:t>
                  </w:r>
                </w:p>
              </w:tc>
            </w:tr>
            <w:tr w:rsidR="008D0A98" w:rsidRPr="008D0A98" w14:paraId="17AF947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AB94A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w:t>
                  </w:r>
                </w:p>
              </w:tc>
              <w:tc>
                <w:tcPr>
                  <w:tcW w:w="1582" w:type="dxa"/>
                  <w:tcBorders>
                    <w:top w:val="nil"/>
                    <w:left w:val="nil"/>
                    <w:bottom w:val="single" w:sz="4" w:space="0" w:color="auto"/>
                    <w:right w:val="single" w:sz="4" w:space="0" w:color="auto"/>
                  </w:tcBorders>
                  <w:shd w:val="clear" w:color="auto" w:fill="auto"/>
                  <w:noWrap/>
                  <w:vAlign w:val="center"/>
                  <w:hideMark/>
                </w:tcPr>
                <w:p w14:paraId="016FC4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209</w:t>
                  </w:r>
                </w:p>
              </w:tc>
              <w:tc>
                <w:tcPr>
                  <w:tcW w:w="1494" w:type="dxa"/>
                  <w:tcBorders>
                    <w:top w:val="nil"/>
                    <w:left w:val="nil"/>
                    <w:bottom w:val="single" w:sz="4" w:space="0" w:color="auto"/>
                    <w:right w:val="single" w:sz="4" w:space="0" w:color="auto"/>
                  </w:tcBorders>
                  <w:shd w:val="clear" w:color="auto" w:fill="auto"/>
                  <w:noWrap/>
                  <w:vAlign w:val="bottom"/>
                  <w:hideMark/>
                </w:tcPr>
                <w:p w14:paraId="37D1173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505,72</w:t>
                  </w:r>
                </w:p>
              </w:tc>
              <w:tc>
                <w:tcPr>
                  <w:tcW w:w="1420" w:type="dxa"/>
                  <w:tcBorders>
                    <w:top w:val="nil"/>
                    <w:left w:val="nil"/>
                    <w:bottom w:val="single" w:sz="4" w:space="0" w:color="auto"/>
                    <w:right w:val="single" w:sz="4" w:space="0" w:color="auto"/>
                  </w:tcBorders>
                  <w:shd w:val="clear" w:color="auto" w:fill="auto"/>
                  <w:noWrap/>
                  <w:vAlign w:val="center"/>
                  <w:hideMark/>
                </w:tcPr>
                <w:p w14:paraId="6B74A13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676,00</w:t>
                  </w:r>
                </w:p>
              </w:tc>
              <w:tc>
                <w:tcPr>
                  <w:tcW w:w="1700" w:type="dxa"/>
                  <w:tcBorders>
                    <w:top w:val="nil"/>
                    <w:left w:val="nil"/>
                    <w:bottom w:val="single" w:sz="4" w:space="0" w:color="auto"/>
                    <w:right w:val="single" w:sz="4" w:space="0" w:color="auto"/>
                  </w:tcBorders>
                  <w:shd w:val="clear" w:color="auto" w:fill="auto"/>
                  <w:noWrap/>
                  <w:vAlign w:val="center"/>
                  <w:hideMark/>
                </w:tcPr>
                <w:p w14:paraId="74590F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-170,28</w:t>
                  </w:r>
                </w:p>
              </w:tc>
            </w:tr>
            <w:tr w:rsidR="008D0A98" w:rsidRPr="008D0A98" w14:paraId="1FB7EBC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5DE80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107</w:t>
                  </w:r>
                </w:p>
              </w:tc>
              <w:tc>
                <w:tcPr>
                  <w:tcW w:w="1582" w:type="dxa"/>
                  <w:tcBorders>
                    <w:top w:val="nil"/>
                    <w:left w:val="nil"/>
                    <w:bottom w:val="single" w:sz="4" w:space="0" w:color="auto"/>
                    <w:right w:val="single" w:sz="4" w:space="0" w:color="auto"/>
                  </w:tcBorders>
                  <w:shd w:val="clear" w:color="auto" w:fill="auto"/>
                  <w:noWrap/>
                  <w:vAlign w:val="center"/>
                  <w:hideMark/>
                </w:tcPr>
                <w:p w14:paraId="03ECEE3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210</w:t>
                  </w:r>
                </w:p>
              </w:tc>
              <w:tc>
                <w:tcPr>
                  <w:tcW w:w="1494" w:type="dxa"/>
                  <w:tcBorders>
                    <w:top w:val="nil"/>
                    <w:left w:val="nil"/>
                    <w:bottom w:val="single" w:sz="4" w:space="0" w:color="auto"/>
                    <w:right w:val="single" w:sz="4" w:space="0" w:color="auto"/>
                  </w:tcBorders>
                  <w:shd w:val="clear" w:color="auto" w:fill="auto"/>
                  <w:noWrap/>
                  <w:vAlign w:val="bottom"/>
                  <w:hideMark/>
                </w:tcPr>
                <w:p w14:paraId="337C02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510,66</w:t>
                  </w:r>
                </w:p>
              </w:tc>
              <w:tc>
                <w:tcPr>
                  <w:tcW w:w="1420" w:type="dxa"/>
                  <w:tcBorders>
                    <w:top w:val="nil"/>
                    <w:left w:val="nil"/>
                    <w:bottom w:val="single" w:sz="4" w:space="0" w:color="auto"/>
                    <w:right w:val="single" w:sz="4" w:space="0" w:color="auto"/>
                  </w:tcBorders>
                  <w:shd w:val="clear" w:color="auto" w:fill="auto"/>
                  <w:noWrap/>
                  <w:vAlign w:val="center"/>
                  <w:hideMark/>
                </w:tcPr>
                <w:p w14:paraId="376F79F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681,20</w:t>
                  </w:r>
                </w:p>
              </w:tc>
              <w:tc>
                <w:tcPr>
                  <w:tcW w:w="1700" w:type="dxa"/>
                  <w:tcBorders>
                    <w:top w:val="nil"/>
                    <w:left w:val="nil"/>
                    <w:bottom w:val="single" w:sz="4" w:space="0" w:color="auto"/>
                    <w:right w:val="single" w:sz="4" w:space="0" w:color="auto"/>
                  </w:tcBorders>
                  <w:shd w:val="clear" w:color="auto" w:fill="auto"/>
                  <w:noWrap/>
                  <w:vAlign w:val="center"/>
                  <w:hideMark/>
                </w:tcPr>
                <w:p w14:paraId="4AA7BAD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-170,54</w:t>
                  </w:r>
                </w:p>
              </w:tc>
            </w:tr>
            <w:tr w:rsidR="008D0A98" w:rsidRPr="008D0A98" w14:paraId="7FB2E8E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DDDF0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w:t>
                  </w:r>
                </w:p>
              </w:tc>
              <w:tc>
                <w:tcPr>
                  <w:tcW w:w="1582" w:type="dxa"/>
                  <w:tcBorders>
                    <w:top w:val="nil"/>
                    <w:left w:val="nil"/>
                    <w:bottom w:val="single" w:sz="4" w:space="0" w:color="auto"/>
                    <w:right w:val="single" w:sz="4" w:space="0" w:color="auto"/>
                  </w:tcBorders>
                  <w:shd w:val="clear" w:color="auto" w:fill="auto"/>
                  <w:noWrap/>
                  <w:vAlign w:val="center"/>
                  <w:hideMark/>
                </w:tcPr>
                <w:p w14:paraId="76629D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211</w:t>
                  </w:r>
                </w:p>
              </w:tc>
              <w:tc>
                <w:tcPr>
                  <w:tcW w:w="1494" w:type="dxa"/>
                  <w:tcBorders>
                    <w:top w:val="nil"/>
                    <w:left w:val="nil"/>
                    <w:bottom w:val="single" w:sz="4" w:space="0" w:color="auto"/>
                    <w:right w:val="single" w:sz="4" w:space="0" w:color="auto"/>
                  </w:tcBorders>
                  <w:shd w:val="clear" w:color="auto" w:fill="auto"/>
                  <w:noWrap/>
                  <w:vAlign w:val="bottom"/>
                  <w:hideMark/>
                </w:tcPr>
                <w:p w14:paraId="402EF1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460,60</w:t>
                  </w:r>
                </w:p>
              </w:tc>
              <w:tc>
                <w:tcPr>
                  <w:tcW w:w="1420" w:type="dxa"/>
                  <w:tcBorders>
                    <w:top w:val="nil"/>
                    <w:left w:val="nil"/>
                    <w:bottom w:val="single" w:sz="4" w:space="0" w:color="auto"/>
                    <w:right w:val="single" w:sz="4" w:space="0" w:color="auto"/>
                  </w:tcBorders>
                  <w:shd w:val="clear" w:color="auto" w:fill="auto"/>
                  <w:noWrap/>
                  <w:vAlign w:val="center"/>
                  <w:hideMark/>
                </w:tcPr>
                <w:p w14:paraId="63FE50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616,20</w:t>
                  </w:r>
                </w:p>
              </w:tc>
              <w:tc>
                <w:tcPr>
                  <w:tcW w:w="1700" w:type="dxa"/>
                  <w:tcBorders>
                    <w:top w:val="nil"/>
                    <w:left w:val="nil"/>
                    <w:bottom w:val="single" w:sz="4" w:space="0" w:color="auto"/>
                    <w:right w:val="single" w:sz="4" w:space="0" w:color="auto"/>
                  </w:tcBorders>
                  <w:shd w:val="clear" w:color="auto" w:fill="auto"/>
                  <w:noWrap/>
                  <w:vAlign w:val="center"/>
                  <w:hideMark/>
                </w:tcPr>
                <w:p w14:paraId="2E57F7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-155,60</w:t>
                  </w:r>
                </w:p>
              </w:tc>
            </w:tr>
            <w:tr w:rsidR="008D0A98" w:rsidRPr="008D0A98" w14:paraId="1BB7DC8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D9D67B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109</w:t>
                  </w:r>
                </w:p>
              </w:tc>
              <w:tc>
                <w:tcPr>
                  <w:tcW w:w="1582" w:type="dxa"/>
                  <w:tcBorders>
                    <w:top w:val="nil"/>
                    <w:left w:val="nil"/>
                    <w:bottom w:val="single" w:sz="4" w:space="0" w:color="auto"/>
                    <w:right w:val="single" w:sz="4" w:space="0" w:color="auto"/>
                  </w:tcBorders>
                  <w:shd w:val="clear" w:color="auto" w:fill="auto"/>
                  <w:noWrap/>
                  <w:vAlign w:val="center"/>
                  <w:hideMark/>
                </w:tcPr>
                <w:p w14:paraId="6AA0BF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212</w:t>
                  </w:r>
                </w:p>
              </w:tc>
              <w:tc>
                <w:tcPr>
                  <w:tcW w:w="1494" w:type="dxa"/>
                  <w:tcBorders>
                    <w:top w:val="nil"/>
                    <w:left w:val="nil"/>
                    <w:bottom w:val="single" w:sz="4" w:space="0" w:color="auto"/>
                    <w:right w:val="single" w:sz="4" w:space="0" w:color="auto"/>
                  </w:tcBorders>
                  <w:shd w:val="clear" w:color="auto" w:fill="auto"/>
                  <w:noWrap/>
                  <w:vAlign w:val="bottom"/>
                  <w:hideMark/>
                </w:tcPr>
                <w:p w14:paraId="33D050A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653,80</w:t>
                  </w:r>
                </w:p>
              </w:tc>
              <w:tc>
                <w:tcPr>
                  <w:tcW w:w="1420" w:type="dxa"/>
                  <w:tcBorders>
                    <w:top w:val="nil"/>
                    <w:left w:val="nil"/>
                    <w:bottom w:val="single" w:sz="4" w:space="0" w:color="auto"/>
                    <w:right w:val="single" w:sz="4" w:space="0" w:color="auto"/>
                  </w:tcBorders>
                  <w:shd w:val="clear" w:color="auto" w:fill="auto"/>
                  <w:noWrap/>
                  <w:vAlign w:val="center"/>
                  <w:hideMark/>
                </w:tcPr>
                <w:p w14:paraId="59B36C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873,60</w:t>
                  </w:r>
                </w:p>
              </w:tc>
              <w:tc>
                <w:tcPr>
                  <w:tcW w:w="1700" w:type="dxa"/>
                  <w:tcBorders>
                    <w:top w:val="nil"/>
                    <w:left w:val="nil"/>
                    <w:bottom w:val="single" w:sz="4" w:space="0" w:color="auto"/>
                    <w:right w:val="single" w:sz="4" w:space="0" w:color="auto"/>
                  </w:tcBorders>
                  <w:shd w:val="clear" w:color="auto" w:fill="auto"/>
                  <w:noWrap/>
                  <w:vAlign w:val="center"/>
                  <w:hideMark/>
                </w:tcPr>
                <w:p w14:paraId="534867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-219,80</w:t>
                  </w:r>
                </w:p>
              </w:tc>
            </w:tr>
            <w:tr w:rsidR="008D0A98" w:rsidRPr="008D0A98" w14:paraId="37C124C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7946CB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w:t>
                  </w:r>
                </w:p>
              </w:tc>
              <w:tc>
                <w:tcPr>
                  <w:tcW w:w="1582" w:type="dxa"/>
                  <w:tcBorders>
                    <w:top w:val="nil"/>
                    <w:left w:val="nil"/>
                    <w:bottom w:val="single" w:sz="4" w:space="0" w:color="auto"/>
                    <w:right w:val="single" w:sz="4" w:space="0" w:color="auto"/>
                  </w:tcBorders>
                  <w:shd w:val="clear" w:color="auto" w:fill="auto"/>
                  <w:noWrap/>
                  <w:vAlign w:val="center"/>
                  <w:hideMark/>
                </w:tcPr>
                <w:p w14:paraId="141B15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w:t>
                  </w:r>
                </w:p>
              </w:tc>
              <w:tc>
                <w:tcPr>
                  <w:tcW w:w="1494" w:type="dxa"/>
                  <w:tcBorders>
                    <w:top w:val="nil"/>
                    <w:left w:val="nil"/>
                    <w:bottom w:val="single" w:sz="4" w:space="0" w:color="auto"/>
                    <w:right w:val="single" w:sz="4" w:space="0" w:color="auto"/>
                  </w:tcBorders>
                  <w:shd w:val="clear" w:color="auto" w:fill="auto"/>
                  <w:noWrap/>
                  <w:vAlign w:val="bottom"/>
                  <w:hideMark/>
                </w:tcPr>
                <w:p w14:paraId="6E1B51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389,42</w:t>
                  </w:r>
                </w:p>
              </w:tc>
              <w:tc>
                <w:tcPr>
                  <w:tcW w:w="1420" w:type="dxa"/>
                  <w:tcBorders>
                    <w:top w:val="nil"/>
                    <w:left w:val="nil"/>
                    <w:bottom w:val="single" w:sz="4" w:space="0" w:color="auto"/>
                    <w:right w:val="single" w:sz="4" w:space="0" w:color="auto"/>
                  </w:tcBorders>
                  <w:shd w:val="clear" w:color="auto" w:fill="auto"/>
                  <w:noWrap/>
                  <w:vAlign w:val="center"/>
                  <w:hideMark/>
                </w:tcPr>
                <w:p w14:paraId="290183A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462,80</w:t>
                  </w:r>
                </w:p>
              </w:tc>
              <w:tc>
                <w:tcPr>
                  <w:tcW w:w="1700" w:type="dxa"/>
                  <w:tcBorders>
                    <w:top w:val="nil"/>
                    <w:left w:val="nil"/>
                    <w:bottom w:val="single" w:sz="4" w:space="0" w:color="auto"/>
                    <w:right w:val="single" w:sz="4" w:space="0" w:color="auto"/>
                  </w:tcBorders>
                  <w:shd w:val="clear" w:color="auto" w:fill="auto"/>
                  <w:noWrap/>
                  <w:vAlign w:val="center"/>
                  <w:hideMark/>
                </w:tcPr>
                <w:p w14:paraId="3A24FB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-73,38</w:t>
                  </w:r>
                </w:p>
              </w:tc>
            </w:tr>
            <w:tr w:rsidR="008D0A98" w:rsidRPr="008D0A98" w14:paraId="52553E0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7ADB3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111</w:t>
                  </w:r>
                </w:p>
              </w:tc>
              <w:tc>
                <w:tcPr>
                  <w:tcW w:w="1582" w:type="dxa"/>
                  <w:tcBorders>
                    <w:top w:val="nil"/>
                    <w:left w:val="nil"/>
                    <w:bottom w:val="single" w:sz="4" w:space="0" w:color="auto"/>
                    <w:right w:val="single" w:sz="4" w:space="0" w:color="auto"/>
                  </w:tcBorders>
                  <w:shd w:val="clear" w:color="auto" w:fill="auto"/>
                  <w:noWrap/>
                  <w:vAlign w:val="center"/>
                  <w:hideMark/>
                </w:tcPr>
                <w:p w14:paraId="2DDD453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w:t>
                  </w:r>
                </w:p>
              </w:tc>
              <w:tc>
                <w:tcPr>
                  <w:tcW w:w="1494" w:type="dxa"/>
                  <w:tcBorders>
                    <w:top w:val="nil"/>
                    <w:left w:val="nil"/>
                    <w:bottom w:val="single" w:sz="4" w:space="0" w:color="auto"/>
                    <w:right w:val="single" w:sz="4" w:space="0" w:color="auto"/>
                  </w:tcBorders>
                  <w:shd w:val="clear" w:color="auto" w:fill="auto"/>
                  <w:noWrap/>
                  <w:vAlign w:val="bottom"/>
                  <w:hideMark/>
                </w:tcPr>
                <w:p w14:paraId="1CB479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1.027,76</w:t>
                  </w:r>
                </w:p>
              </w:tc>
              <w:tc>
                <w:tcPr>
                  <w:tcW w:w="1420" w:type="dxa"/>
                  <w:tcBorders>
                    <w:top w:val="nil"/>
                    <w:left w:val="nil"/>
                    <w:bottom w:val="single" w:sz="4" w:space="0" w:color="auto"/>
                    <w:right w:val="single" w:sz="4" w:space="0" w:color="auto"/>
                  </w:tcBorders>
                  <w:shd w:val="clear" w:color="auto" w:fill="auto"/>
                  <w:noWrap/>
                  <w:vAlign w:val="center"/>
                  <w:hideMark/>
                </w:tcPr>
                <w:p w14:paraId="52B1001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12.825,80</w:t>
                  </w:r>
                </w:p>
              </w:tc>
              <w:tc>
                <w:tcPr>
                  <w:tcW w:w="1700" w:type="dxa"/>
                  <w:tcBorders>
                    <w:top w:val="nil"/>
                    <w:left w:val="nil"/>
                    <w:bottom w:val="single" w:sz="4" w:space="0" w:color="auto"/>
                    <w:right w:val="single" w:sz="4" w:space="0" w:color="auto"/>
                  </w:tcBorders>
                  <w:shd w:val="clear" w:color="auto" w:fill="auto"/>
                  <w:noWrap/>
                  <w:vAlign w:val="center"/>
                  <w:hideMark/>
                </w:tcPr>
                <w:p w14:paraId="6B5C632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-11.798,04</w:t>
                  </w:r>
                </w:p>
              </w:tc>
            </w:tr>
            <w:tr w:rsidR="008D0A98" w:rsidRPr="008D0A98" w14:paraId="2DAC1CA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B39E2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w:t>
                  </w:r>
                </w:p>
              </w:tc>
              <w:tc>
                <w:tcPr>
                  <w:tcW w:w="1582" w:type="dxa"/>
                  <w:tcBorders>
                    <w:top w:val="nil"/>
                    <w:left w:val="nil"/>
                    <w:bottom w:val="single" w:sz="4" w:space="0" w:color="auto"/>
                    <w:right w:val="single" w:sz="4" w:space="0" w:color="auto"/>
                  </w:tcBorders>
                  <w:shd w:val="clear" w:color="auto" w:fill="auto"/>
                  <w:noWrap/>
                  <w:vAlign w:val="center"/>
                  <w:hideMark/>
                </w:tcPr>
                <w:p w14:paraId="66A671F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217</w:t>
                  </w:r>
                </w:p>
              </w:tc>
              <w:tc>
                <w:tcPr>
                  <w:tcW w:w="1494" w:type="dxa"/>
                  <w:tcBorders>
                    <w:top w:val="nil"/>
                    <w:left w:val="nil"/>
                    <w:bottom w:val="single" w:sz="4" w:space="0" w:color="auto"/>
                    <w:right w:val="single" w:sz="4" w:space="0" w:color="auto"/>
                  </w:tcBorders>
                  <w:shd w:val="clear" w:color="auto" w:fill="auto"/>
                  <w:noWrap/>
                  <w:vAlign w:val="bottom"/>
                  <w:hideMark/>
                </w:tcPr>
                <w:p w14:paraId="1A6F3B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1.677,05</w:t>
                  </w:r>
                </w:p>
              </w:tc>
              <w:tc>
                <w:tcPr>
                  <w:tcW w:w="1420" w:type="dxa"/>
                  <w:tcBorders>
                    <w:top w:val="nil"/>
                    <w:left w:val="nil"/>
                    <w:bottom w:val="single" w:sz="4" w:space="0" w:color="auto"/>
                    <w:right w:val="single" w:sz="4" w:space="0" w:color="auto"/>
                  </w:tcBorders>
                  <w:shd w:val="clear" w:color="auto" w:fill="auto"/>
                  <w:noWrap/>
                  <w:vAlign w:val="center"/>
                  <w:hideMark/>
                </w:tcPr>
                <w:p w14:paraId="385B68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2.843,75</w:t>
                  </w:r>
                </w:p>
              </w:tc>
              <w:tc>
                <w:tcPr>
                  <w:tcW w:w="1700" w:type="dxa"/>
                  <w:tcBorders>
                    <w:top w:val="nil"/>
                    <w:left w:val="nil"/>
                    <w:bottom w:val="single" w:sz="4" w:space="0" w:color="auto"/>
                    <w:right w:val="single" w:sz="4" w:space="0" w:color="auto"/>
                  </w:tcBorders>
                  <w:shd w:val="clear" w:color="auto" w:fill="auto"/>
                  <w:noWrap/>
                  <w:vAlign w:val="center"/>
                  <w:hideMark/>
                </w:tcPr>
                <w:p w14:paraId="25BBB8C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-1.166,70</w:t>
                  </w:r>
                </w:p>
              </w:tc>
            </w:tr>
            <w:tr w:rsidR="008D0A98" w:rsidRPr="008D0A98" w14:paraId="0207642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ED4309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113</w:t>
                  </w:r>
                </w:p>
              </w:tc>
              <w:tc>
                <w:tcPr>
                  <w:tcW w:w="1582" w:type="dxa"/>
                  <w:tcBorders>
                    <w:top w:val="nil"/>
                    <w:left w:val="nil"/>
                    <w:bottom w:val="single" w:sz="4" w:space="0" w:color="auto"/>
                    <w:right w:val="single" w:sz="4" w:space="0" w:color="auto"/>
                  </w:tcBorders>
                  <w:shd w:val="clear" w:color="auto" w:fill="auto"/>
                  <w:noWrap/>
                  <w:vAlign w:val="center"/>
                  <w:hideMark/>
                </w:tcPr>
                <w:p w14:paraId="6D5A2A9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218</w:t>
                  </w:r>
                </w:p>
              </w:tc>
              <w:tc>
                <w:tcPr>
                  <w:tcW w:w="1494" w:type="dxa"/>
                  <w:tcBorders>
                    <w:top w:val="nil"/>
                    <w:left w:val="nil"/>
                    <w:bottom w:val="single" w:sz="4" w:space="0" w:color="auto"/>
                    <w:right w:val="single" w:sz="4" w:space="0" w:color="auto"/>
                  </w:tcBorders>
                  <w:shd w:val="clear" w:color="auto" w:fill="auto"/>
                  <w:noWrap/>
                  <w:vAlign w:val="bottom"/>
                  <w:hideMark/>
                </w:tcPr>
                <w:p w14:paraId="371FB8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6.706,56</w:t>
                  </w:r>
                </w:p>
              </w:tc>
              <w:tc>
                <w:tcPr>
                  <w:tcW w:w="1420" w:type="dxa"/>
                  <w:tcBorders>
                    <w:top w:val="nil"/>
                    <w:left w:val="nil"/>
                    <w:bottom w:val="single" w:sz="4" w:space="0" w:color="auto"/>
                    <w:right w:val="single" w:sz="4" w:space="0" w:color="auto"/>
                  </w:tcBorders>
                  <w:shd w:val="clear" w:color="auto" w:fill="auto"/>
                  <w:noWrap/>
                  <w:vAlign w:val="center"/>
                  <w:hideMark/>
                </w:tcPr>
                <w:p w14:paraId="56EC0B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3.439,80</w:t>
                  </w:r>
                </w:p>
              </w:tc>
              <w:tc>
                <w:tcPr>
                  <w:tcW w:w="1700" w:type="dxa"/>
                  <w:tcBorders>
                    <w:top w:val="nil"/>
                    <w:left w:val="nil"/>
                    <w:bottom w:val="single" w:sz="4" w:space="0" w:color="auto"/>
                    <w:right w:val="single" w:sz="4" w:space="0" w:color="auto"/>
                  </w:tcBorders>
                  <w:shd w:val="clear" w:color="auto" w:fill="auto"/>
                  <w:noWrap/>
                  <w:vAlign w:val="center"/>
                  <w:hideMark/>
                </w:tcPr>
                <w:p w14:paraId="389332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3.266,76</w:t>
                  </w:r>
                </w:p>
              </w:tc>
            </w:tr>
            <w:tr w:rsidR="008D0A98" w:rsidRPr="008D0A98" w14:paraId="74B6D71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099FB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114</w:t>
                  </w:r>
                </w:p>
              </w:tc>
              <w:tc>
                <w:tcPr>
                  <w:tcW w:w="1582" w:type="dxa"/>
                  <w:tcBorders>
                    <w:top w:val="nil"/>
                    <w:left w:val="nil"/>
                    <w:bottom w:val="single" w:sz="4" w:space="0" w:color="auto"/>
                    <w:right w:val="single" w:sz="4" w:space="0" w:color="auto"/>
                  </w:tcBorders>
                  <w:shd w:val="clear" w:color="auto" w:fill="auto"/>
                  <w:noWrap/>
                  <w:vAlign w:val="center"/>
                  <w:hideMark/>
                </w:tcPr>
                <w:p w14:paraId="5E55BE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219</w:t>
                  </w:r>
                </w:p>
              </w:tc>
              <w:tc>
                <w:tcPr>
                  <w:tcW w:w="1494" w:type="dxa"/>
                  <w:tcBorders>
                    <w:top w:val="nil"/>
                    <w:left w:val="nil"/>
                    <w:bottom w:val="single" w:sz="4" w:space="0" w:color="auto"/>
                    <w:right w:val="single" w:sz="4" w:space="0" w:color="auto"/>
                  </w:tcBorders>
                  <w:shd w:val="clear" w:color="auto" w:fill="auto"/>
                  <w:noWrap/>
                  <w:vAlign w:val="bottom"/>
                  <w:hideMark/>
                </w:tcPr>
                <w:p w14:paraId="1A7556A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327,20</w:t>
                  </w:r>
                </w:p>
              </w:tc>
              <w:tc>
                <w:tcPr>
                  <w:tcW w:w="1420" w:type="dxa"/>
                  <w:tcBorders>
                    <w:top w:val="nil"/>
                    <w:left w:val="nil"/>
                    <w:bottom w:val="single" w:sz="4" w:space="0" w:color="auto"/>
                    <w:right w:val="single" w:sz="4" w:space="0" w:color="auto"/>
                  </w:tcBorders>
                  <w:shd w:val="clear" w:color="auto" w:fill="auto"/>
                  <w:noWrap/>
                  <w:vAlign w:val="center"/>
                  <w:hideMark/>
                </w:tcPr>
                <w:p w14:paraId="2289D5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228,80</w:t>
                  </w:r>
                </w:p>
              </w:tc>
              <w:tc>
                <w:tcPr>
                  <w:tcW w:w="1700" w:type="dxa"/>
                  <w:tcBorders>
                    <w:top w:val="nil"/>
                    <w:left w:val="nil"/>
                    <w:bottom w:val="single" w:sz="4" w:space="0" w:color="auto"/>
                    <w:right w:val="single" w:sz="4" w:space="0" w:color="auto"/>
                  </w:tcBorders>
                  <w:shd w:val="clear" w:color="auto" w:fill="auto"/>
                  <w:noWrap/>
                  <w:vAlign w:val="center"/>
                  <w:hideMark/>
                </w:tcPr>
                <w:p w14:paraId="1CDA10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98,40</w:t>
                  </w:r>
                </w:p>
              </w:tc>
            </w:tr>
            <w:tr w:rsidR="008D0A98" w:rsidRPr="008D0A98" w14:paraId="2B8F562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5672F4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115</w:t>
                  </w:r>
                </w:p>
              </w:tc>
              <w:tc>
                <w:tcPr>
                  <w:tcW w:w="1582" w:type="dxa"/>
                  <w:tcBorders>
                    <w:top w:val="nil"/>
                    <w:left w:val="nil"/>
                    <w:bottom w:val="single" w:sz="4" w:space="0" w:color="auto"/>
                    <w:right w:val="single" w:sz="4" w:space="0" w:color="auto"/>
                  </w:tcBorders>
                  <w:shd w:val="clear" w:color="auto" w:fill="auto"/>
                  <w:noWrap/>
                  <w:vAlign w:val="center"/>
                  <w:hideMark/>
                </w:tcPr>
                <w:p w14:paraId="028CA1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220</w:t>
                  </w:r>
                </w:p>
              </w:tc>
              <w:tc>
                <w:tcPr>
                  <w:tcW w:w="1494" w:type="dxa"/>
                  <w:tcBorders>
                    <w:top w:val="nil"/>
                    <w:left w:val="nil"/>
                    <w:bottom w:val="single" w:sz="4" w:space="0" w:color="auto"/>
                    <w:right w:val="single" w:sz="4" w:space="0" w:color="auto"/>
                  </w:tcBorders>
                  <w:shd w:val="clear" w:color="auto" w:fill="auto"/>
                  <w:noWrap/>
                  <w:vAlign w:val="bottom"/>
                  <w:hideMark/>
                </w:tcPr>
                <w:p w14:paraId="6820C51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1.396,70</w:t>
                  </w:r>
                </w:p>
              </w:tc>
              <w:tc>
                <w:tcPr>
                  <w:tcW w:w="1420" w:type="dxa"/>
                  <w:tcBorders>
                    <w:top w:val="nil"/>
                    <w:left w:val="nil"/>
                    <w:bottom w:val="single" w:sz="4" w:space="0" w:color="auto"/>
                    <w:right w:val="single" w:sz="4" w:space="0" w:color="auto"/>
                  </w:tcBorders>
                  <w:shd w:val="clear" w:color="auto" w:fill="auto"/>
                  <w:noWrap/>
                  <w:vAlign w:val="center"/>
                  <w:hideMark/>
                </w:tcPr>
                <w:p w14:paraId="4C3536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2.575,30</w:t>
                  </w:r>
                </w:p>
              </w:tc>
              <w:tc>
                <w:tcPr>
                  <w:tcW w:w="1700" w:type="dxa"/>
                  <w:tcBorders>
                    <w:top w:val="nil"/>
                    <w:left w:val="nil"/>
                    <w:bottom w:val="single" w:sz="4" w:space="0" w:color="auto"/>
                    <w:right w:val="single" w:sz="4" w:space="0" w:color="auto"/>
                  </w:tcBorders>
                  <w:shd w:val="clear" w:color="auto" w:fill="auto"/>
                  <w:noWrap/>
                  <w:vAlign w:val="center"/>
                  <w:hideMark/>
                </w:tcPr>
                <w:p w14:paraId="30864E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-1.178,60</w:t>
                  </w:r>
                </w:p>
              </w:tc>
            </w:tr>
            <w:tr w:rsidR="008D0A98" w:rsidRPr="008D0A98" w14:paraId="6F6912F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4E917D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w:t>
                  </w:r>
                </w:p>
              </w:tc>
              <w:tc>
                <w:tcPr>
                  <w:tcW w:w="1582" w:type="dxa"/>
                  <w:tcBorders>
                    <w:top w:val="nil"/>
                    <w:left w:val="nil"/>
                    <w:bottom w:val="single" w:sz="4" w:space="0" w:color="auto"/>
                    <w:right w:val="single" w:sz="4" w:space="0" w:color="auto"/>
                  </w:tcBorders>
                  <w:shd w:val="clear" w:color="auto" w:fill="auto"/>
                  <w:noWrap/>
                  <w:vAlign w:val="center"/>
                  <w:hideMark/>
                </w:tcPr>
                <w:p w14:paraId="6D4589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221</w:t>
                  </w:r>
                </w:p>
              </w:tc>
              <w:tc>
                <w:tcPr>
                  <w:tcW w:w="1494" w:type="dxa"/>
                  <w:tcBorders>
                    <w:top w:val="nil"/>
                    <w:left w:val="nil"/>
                    <w:bottom w:val="single" w:sz="4" w:space="0" w:color="auto"/>
                    <w:right w:val="single" w:sz="4" w:space="0" w:color="auto"/>
                  </w:tcBorders>
                  <w:shd w:val="clear" w:color="auto" w:fill="auto"/>
                  <w:noWrap/>
                  <w:vAlign w:val="bottom"/>
                  <w:hideMark/>
                </w:tcPr>
                <w:p w14:paraId="1FBC864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1.409,74</w:t>
                  </w:r>
                </w:p>
              </w:tc>
              <w:tc>
                <w:tcPr>
                  <w:tcW w:w="1420" w:type="dxa"/>
                  <w:tcBorders>
                    <w:top w:val="nil"/>
                    <w:left w:val="nil"/>
                    <w:bottom w:val="single" w:sz="4" w:space="0" w:color="auto"/>
                    <w:right w:val="single" w:sz="4" w:space="0" w:color="auto"/>
                  </w:tcBorders>
                  <w:shd w:val="clear" w:color="auto" w:fill="auto"/>
                  <w:noWrap/>
                  <w:vAlign w:val="center"/>
                  <w:hideMark/>
                </w:tcPr>
                <w:p w14:paraId="1E7827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1.797,25</w:t>
                  </w:r>
                </w:p>
              </w:tc>
              <w:tc>
                <w:tcPr>
                  <w:tcW w:w="1700" w:type="dxa"/>
                  <w:tcBorders>
                    <w:top w:val="nil"/>
                    <w:left w:val="nil"/>
                    <w:bottom w:val="single" w:sz="4" w:space="0" w:color="auto"/>
                    <w:right w:val="single" w:sz="4" w:space="0" w:color="auto"/>
                  </w:tcBorders>
                  <w:shd w:val="clear" w:color="auto" w:fill="auto"/>
                  <w:noWrap/>
                  <w:vAlign w:val="center"/>
                  <w:hideMark/>
                </w:tcPr>
                <w:p w14:paraId="02937E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-387,51</w:t>
                  </w:r>
                </w:p>
              </w:tc>
            </w:tr>
            <w:tr w:rsidR="008D0A98" w:rsidRPr="008D0A98" w14:paraId="1BAB89E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D09BA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w:t>
                  </w:r>
                </w:p>
              </w:tc>
              <w:tc>
                <w:tcPr>
                  <w:tcW w:w="1582" w:type="dxa"/>
                  <w:tcBorders>
                    <w:top w:val="nil"/>
                    <w:left w:val="nil"/>
                    <w:bottom w:val="single" w:sz="4" w:space="0" w:color="auto"/>
                    <w:right w:val="single" w:sz="4" w:space="0" w:color="auto"/>
                  </w:tcBorders>
                  <w:shd w:val="clear" w:color="auto" w:fill="auto"/>
                  <w:noWrap/>
                  <w:vAlign w:val="center"/>
                  <w:hideMark/>
                </w:tcPr>
                <w:p w14:paraId="6950C5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222</w:t>
                  </w:r>
                </w:p>
              </w:tc>
              <w:tc>
                <w:tcPr>
                  <w:tcW w:w="1494" w:type="dxa"/>
                  <w:tcBorders>
                    <w:top w:val="nil"/>
                    <w:left w:val="nil"/>
                    <w:bottom w:val="single" w:sz="4" w:space="0" w:color="auto"/>
                    <w:right w:val="single" w:sz="4" w:space="0" w:color="auto"/>
                  </w:tcBorders>
                  <w:shd w:val="clear" w:color="auto" w:fill="auto"/>
                  <w:noWrap/>
                  <w:vAlign w:val="bottom"/>
                  <w:hideMark/>
                </w:tcPr>
                <w:p w14:paraId="5AA68D3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1.618,66</w:t>
                  </w:r>
                </w:p>
              </w:tc>
              <w:tc>
                <w:tcPr>
                  <w:tcW w:w="1420" w:type="dxa"/>
                  <w:tcBorders>
                    <w:top w:val="nil"/>
                    <w:left w:val="nil"/>
                    <w:bottom w:val="single" w:sz="4" w:space="0" w:color="auto"/>
                    <w:right w:val="single" w:sz="4" w:space="0" w:color="auto"/>
                  </w:tcBorders>
                  <w:shd w:val="clear" w:color="auto" w:fill="auto"/>
                  <w:noWrap/>
                  <w:vAlign w:val="center"/>
                  <w:hideMark/>
                </w:tcPr>
                <w:p w14:paraId="4283C90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3.840,20</w:t>
                  </w:r>
                </w:p>
              </w:tc>
              <w:tc>
                <w:tcPr>
                  <w:tcW w:w="1700" w:type="dxa"/>
                  <w:tcBorders>
                    <w:top w:val="nil"/>
                    <w:left w:val="nil"/>
                    <w:bottom w:val="single" w:sz="4" w:space="0" w:color="auto"/>
                    <w:right w:val="single" w:sz="4" w:space="0" w:color="auto"/>
                  </w:tcBorders>
                  <w:shd w:val="clear" w:color="auto" w:fill="auto"/>
                  <w:noWrap/>
                  <w:vAlign w:val="center"/>
                  <w:hideMark/>
                </w:tcPr>
                <w:p w14:paraId="54C4C44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-2.221,54</w:t>
                  </w:r>
                </w:p>
              </w:tc>
            </w:tr>
            <w:tr w:rsidR="008D0A98" w:rsidRPr="008D0A98" w14:paraId="5977129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ED530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118</w:t>
                  </w:r>
                </w:p>
              </w:tc>
              <w:tc>
                <w:tcPr>
                  <w:tcW w:w="1582" w:type="dxa"/>
                  <w:tcBorders>
                    <w:top w:val="nil"/>
                    <w:left w:val="nil"/>
                    <w:bottom w:val="single" w:sz="4" w:space="0" w:color="auto"/>
                    <w:right w:val="single" w:sz="4" w:space="0" w:color="auto"/>
                  </w:tcBorders>
                  <w:shd w:val="clear" w:color="auto" w:fill="auto"/>
                  <w:noWrap/>
                  <w:vAlign w:val="center"/>
                  <w:hideMark/>
                </w:tcPr>
                <w:p w14:paraId="73AA5F8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223</w:t>
                  </w:r>
                </w:p>
              </w:tc>
              <w:tc>
                <w:tcPr>
                  <w:tcW w:w="1494" w:type="dxa"/>
                  <w:tcBorders>
                    <w:top w:val="nil"/>
                    <w:left w:val="nil"/>
                    <w:bottom w:val="single" w:sz="4" w:space="0" w:color="auto"/>
                    <w:right w:val="single" w:sz="4" w:space="0" w:color="auto"/>
                  </w:tcBorders>
                  <w:shd w:val="clear" w:color="auto" w:fill="auto"/>
                  <w:noWrap/>
                  <w:vAlign w:val="bottom"/>
                  <w:hideMark/>
                </w:tcPr>
                <w:p w14:paraId="6A1F6C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662,26</w:t>
                  </w:r>
                </w:p>
              </w:tc>
              <w:tc>
                <w:tcPr>
                  <w:tcW w:w="1420" w:type="dxa"/>
                  <w:tcBorders>
                    <w:top w:val="nil"/>
                    <w:left w:val="nil"/>
                    <w:bottom w:val="single" w:sz="4" w:space="0" w:color="auto"/>
                    <w:right w:val="single" w:sz="4" w:space="0" w:color="auto"/>
                  </w:tcBorders>
                  <w:shd w:val="clear" w:color="auto" w:fill="auto"/>
                  <w:noWrap/>
                  <w:vAlign w:val="center"/>
                  <w:hideMark/>
                </w:tcPr>
                <w:p w14:paraId="52A375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350,35</w:t>
                  </w:r>
                </w:p>
              </w:tc>
              <w:tc>
                <w:tcPr>
                  <w:tcW w:w="1700" w:type="dxa"/>
                  <w:tcBorders>
                    <w:top w:val="nil"/>
                    <w:left w:val="nil"/>
                    <w:bottom w:val="single" w:sz="4" w:space="0" w:color="auto"/>
                    <w:right w:val="single" w:sz="4" w:space="0" w:color="auto"/>
                  </w:tcBorders>
                  <w:shd w:val="clear" w:color="auto" w:fill="auto"/>
                  <w:noWrap/>
                  <w:vAlign w:val="center"/>
                  <w:hideMark/>
                </w:tcPr>
                <w:p w14:paraId="63CD63B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311,91</w:t>
                  </w:r>
                </w:p>
              </w:tc>
            </w:tr>
            <w:tr w:rsidR="008D0A98" w:rsidRPr="008D0A98" w14:paraId="4E3DA0F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811CE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119</w:t>
                  </w:r>
                </w:p>
              </w:tc>
              <w:tc>
                <w:tcPr>
                  <w:tcW w:w="1582" w:type="dxa"/>
                  <w:tcBorders>
                    <w:top w:val="nil"/>
                    <w:left w:val="nil"/>
                    <w:bottom w:val="single" w:sz="4" w:space="0" w:color="auto"/>
                    <w:right w:val="single" w:sz="4" w:space="0" w:color="auto"/>
                  </w:tcBorders>
                  <w:shd w:val="clear" w:color="auto" w:fill="auto"/>
                  <w:noWrap/>
                  <w:vAlign w:val="center"/>
                  <w:hideMark/>
                </w:tcPr>
                <w:p w14:paraId="6E1F76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224</w:t>
                  </w:r>
                </w:p>
              </w:tc>
              <w:tc>
                <w:tcPr>
                  <w:tcW w:w="1494" w:type="dxa"/>
                  <w:tcBorders>
                    <w:top w:val="nil"/>
                    <w:left w:val="nil"/>
                    <w:bottom w:val="single" w:sz="4" w:space="0" w:color="auto"/>
                    <w:right w:val="single" w:sz="4" w:space="0" w:color="auto"/>
                  </w:tcBorders>
                  <w:shd w:val="clear" w:color="auto" w:fill="auto"/>
                  <w:noWrap/>
                  <w:vAlign w:val="bottom"/>
                  <w:hideMark/>
                </w:tcPr>
                <w:p w14:paraId="4814EA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5.318,00</w:t>
                  </w:r>
                </w:p>
              </w:tc>
              <w:tc>
                <w:tcPr>
                  <w:tcW w:w="1420" w:type="dxa"/>
                  <w:tcBorders>
                    <w:top w:val="nil"/>
                    <w:left w:val="nil"/>
                    <w:bottom w:val="single" w:sz="4" w:space="0" w:color="auto"/>
                    <w:right w:val="single" w:sz="4" w:space="0" w:color="auto"/>
                  </w:tcBorders>
                  <w:shd w:val="clear" w:color="auto" w:fill="auto"/>
                  <w:noWrap/>
                  <w:vAlign w:val="center"/>
                  <w:hideMark/>
                </w:tcPr>
                <w:p w14:paraId="6579D4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1.251,25</w:t>
                  </w:r>
                </w:p>
              </w:tc>
              <w:tc>
                <w:tcPr>
                  <w:tcW w:w="1700" w:type="dxa"/>
                  <w:tcBorders>
                    <w:top w:val="nil"/>
                    <w:left w:val="nil"/>
                    <w:bottom w:val="single" w:sz="4" w:space="0" w:color="auto"/>
                    <w:right w:val="single" w:sz="4" w:space="0" w:color="auto"/>
                  </w:tcBorders>
                  <w:shd w:val="clear" w:color="auto" w:fill="auto"/>
                  <w:noWrap/>
                  <w:vAlign w:val="center"/>
                  <w:hideMark/>
                </w:tcPr>
                <w:p w14:paraId="0DD8B8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4.066,75</w:t>
                  </w:r>
                </w:p>
              </w:tc>
            </w:tr>
            <w:tr w:rsidR="008D0A98" w:rsidRPr="008D0A98" w14:paraId="70CFC8C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D561D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120</w:t>
                  </w:r>
                </w:p>
              </w:tc>
              <w:tc>
                <w:tcPr>
                  <w:tcW w:w="1582" w:type="dxa"/>
                  <w:tcBorders>
                    <w:top w:val="nil"/>
                    <w:left w:val="nil"/>
                    <w:bottom w:val="single" w:sz="4" w:space="0" w:color="auto"/>
                    <w:right w:val="single" w:sz="4" w:space="0" w:color="auto"/>
                  </w:tcBorders>
                  <w:shd w:val="clear" w:color="auto" w:fill="auto"/>
                  <w:noWrap/>
                  <w:vAlign w:val="center"/>
                  <w:hideMark/>
                </w:tcPr>
                <w:p w14:paraId="5BB18AF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225</w:t>
                  </w:r>
                </w:p>
              </w:tc>
              <w:tc>
                <w:tcPr>
                  <w:tcW w:w="1494" w:type="dxa"/>
                  <w:tcBorders>
                    <w:top w:val="nil"/>
                    <w:left w:val="nil"/>
                    <w:bottom w:val="single" w:sz="4" w:space="0" w:color="auto"/>
                    <w:right w:val="single" w:sz="4" w:space="0" w:color="auto"/>
                  </w:tcBorders>
                  <w:shd w:val="clear" w:color="auto" w:fill="auto"/>
                  <w:noWrap/>
                  <w:vAlign w:val="bottom"/>
                  <w:hideMark/>
                </w:tcPr>
                <w:p w14:paraId="452D348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659,14</w:t>
                  </w:r>
                </w:p>
              </w:tc>
              <w:tc>
                <w:tcPr>
                  <w:tcW w:w="1420" w:type="dxa"/>
                  <w:tcBorders>
                    <w:top w:val="nil"/>
                    <w:left w:val="nil"/>
                    <w:bottom w:val="single" w:sz="4" w:space="0" w:color="auto"/>
                    <w:right w:val="single" w:sz="4" w:space="0" w:color="auto"/>
                  </w:tcBorders>
                  <w:shd w:val="clear" w:color="auto" w:fill="auto"/>
                  <w:noWrap/>
                  <w:vAlign w:val="center"/>
                  <w:hideMark/>
                </w:tcPr>
                <w:p w14:paraId="72459A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309,40</w:t>
                  </w:r>
                </w:p>
              </w:tc>
              <w:tc>
                <w:tcPr>
                  <w:tcW w:w="1700" w:type="dxa"/>
                  <w:tcBorders>
                    <w:top w:val="nil"/>
                    <w:left w:val="nil"/>
                    <w:bottom w:val="single" w:sz="4" w:space="0" w:color="auto"/>
                    <w:right w:val="single" w:sz="4" w:space="0" w:color="auto"/>
                  </w:tcBorders>
                  <w:shd w:val="clear" w:color="auto" w:fill="auto"/>
                  <w:noWrap/>
                  <w:vAlign w:val="center"/>
                  <w:hideMark/>
                </w:tcPr>
                <w:p w14:paraId="733C71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349,74</w:t>
                  </w:r>
                </w:p>
              </w:tc>
            </w:tr>
            <w:tr w:rsidR="008D0A98" w:rsidRPr="008D0A98" w14:paraId="31FAAD4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E577CD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121</w:t>
                  </w:r>
                </w:p>
              </w:tc>
              <w:tc>
                <w:tcPr>
                  <w:tcW w:w="1582" w:type="dxa"/>
                  <w:tcBorders>
                    <w:top w:val="nil"/>
                    <w:left w:val="nil"/>
                    <w:bottom w:val="single" w:sz="4" w:space="0" w:color="auto"/>
                    <w:right w:val="single" w:sz="4" w:space="0" w:color="auto"/>
                  </w:tcBorders>
                  <w:shd w:val="clear" w:color="auto" w:fill="auto"/>
                  <w:noWrap/>
                  <w:vAlign w:val="center"/>
                  <w:hideMark/>
                </w:tcPr>
                <w:p w14:paraId="2D5D6DF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226</w:t>
                  </w:r>
                </w:p>
              </w:tc>
              <w:tc>
                <w:tcPr>
                  <w:tcW w:w="1494" w:type="dxa"/>
                  <w:tcBorders>
                    <w:top w:val="nil"/>
                    <w:left w:val="nil"/>
                    <w:bottom w:val="single" w:sz="4" w:space="0" w:color="auto"/>
                    <w:right w:val="single" w:sz="4" w:space="0" w:color="auto"/>
                  </w:tcBorders>
                  <w:shd w:val="clear" w:color="auto" w:fill="auto"/>
                  <w:noWrap/>
                  <w:vAlign w:val="bottom"/>
                  <w:hideMark/>
                </w:tcPr>
                <w:p w14:paraId="7450948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786,82</w:t>
                  </w:r>
                </w:p>
              </w:tc>
              <w:tc>
                <w:tcPr>
                  <w:tcW w:w="1420" w:type="dxa"/>
                  <w:tcBorders>
                    <w:top w:val="nil"/>
                    <w:left w:val="nil"/>
                    <w:bottom w:val="single" w:sz="4" w:space="0" w:color="auto"/>
                    <w:right w:val="single" w:sz="4" w:space="0" w:color="auto"/>
                  </w:tcBorders>
                  <w:shd w:val="clear" w:color="auto" w:fill="auto"/>
                  <w:noWrap/>
                  <w:vAlign w:val="center"/>
                  <w:hideMark/>
                </w:tcPr>
                <w:p w14:paraId="525F5C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177,45</w:t>
                  </w:r>
                </w:p>
              </w:tc>
              <w:tc>
                <w:tcPr>
                  <w:tcW w:w="1700" w:type="dxa"/>
                  <w:tcBorders>
                    <w:top w:val="nil"/>
                    <w:left w:val="nil"/>
                    <w:bottom w:val="single" w:sz="4" w:space="0" w:color="auto"/>
                    <w:right w:val="single" w:sz="4" w:space="0" w:color="auto"/>
                  </w:tcBorders>
                  <w:shd w:val="clear" w:color="auto" w:fill="auto"/>
                  <w:noWrap/>
                  <w:vAlign w:val="center"/>
                  <w:hideMark/>
                </w:tcPr>
                <w:p w14:paraId="2F7EE3E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609,37</w:t>
                  </w:r>
                </w:p>
              </w:tc>
            </w:tr>
            <w:tr w:rsidR="008D0A98" w:rsidRPr="008D0A98" w14:paraId="536A2BD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8D7314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122</w:t>
                  </w:r>
                </w:p>
              </w:tc>
              <w:tc>
                <w:tcPr>
                  <w:tcW w:w="1582" w:type="dxa"/>
                  <w:tcBorders>
                    <w:top w:val="nil"/>
                    <w:left w:val="nil"/>
                    <w:bottom w:val="single" w:sz="4" w:space="0" w:color="auto"/>
                    <w:right w:val="single" w:sz="4" w:space="0" w:color="auto"/>
                  </w:tcBorders>
                  <w:shd w:val="clear" w:color="auto" w:fill="auto"/>
                  <w:noWrap/>
                  <w:vAlign w:val="center"/>
                  <w:hideMark/>
                </w:tcPr>
                <w:p w14:paraId="728A1D2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w:t>
                  </w:r>
                </w:p>
              </w:tc>
              <w:tc>
                <w:tcPr>
                  <w:tcW w:w="1494" w:type="dxa"/>
                  <w:tcBorders>
                    <w:top w:val="nil"/>
                    <w:left w:val="nil"/>
                    <w:bottom w:val="single" w:sz="4" w:space="0" w:color="auto"/>
                    <w:right w:val="single" w:sz="4" w:space="0" w:color="auto"/>
                  </w:tcBorders>
                  <w:shd w:val="clear" w:color="auto" w:fill="auto"/>
                  <w:noWrap/>
                  <w:vAlign w:val="bottom"/>
                  <w:hideMark/>
                </w:tcPr>
                <w:p w14:paraId="378D29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537,40</w:t>
                  </w:r>
                </w:p>
              </w:tc>
              <w:tc>
                <w:tcPr>
                  <w:tcW w:w="1420" w:type="dxa"/>
                  <w:tcBorders>
                    <w:top w:val="nil"/>
                    <w:left w:val="nil"/>
                    <w:bottom w:val="single" w:sz="4" w:space="0" w:color="auto"/>
                    <w:right w:val="single" w:sz="4" w:space="0" w:color="auto"/>
                  </w:tcBorders>
                  <w:shd w:val="clear" w:color="auto" w:fill="auto"/>
                  <w:noWrap/>
                  <w:vAlign w:val="center"/>
                  <w:hideMark/>
                </w:tcPr>
                <w:p w14:paraId="3D6BAC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482,30</w:t>
                  </w:r>
                </w:p>
              </w:tc>
              <w:tc>
                <w:tcPr>
                  <w:tcW w:w="1700" w:type="dxa"/>
                  <w:tcBorders>
                    <w:top w:val="nil"/>
                    <w:left w:val="nil"/>
                    <w:bottom w:val="single" w:sz="4" w:space="0" w:color="auto"/>
                    <w:right w:val="single" w:sz="4" w:space="0" w:color="auto"/>
                  </w:tcBorders>
                  <w:shd w:val="clear" w:color="auto" w:fill="auto"/>
                  <w:noWrap/>
                  <w:vAlign w:val="center"/>
                  <w:hideMark/>
                </w:tcPr>
                <w:p w14:paraId="66C5F5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55,10</w:t>
                  </w:r>
                </w:p>
              </w:tc>
            </w:tr>
            <w:tr w:rsidR="008D0A98" w:rsidRPr="008D0A98" w14:paraId="6003684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B21B0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123</w:t>
                  </w:r>
                </w:p>
              </w:tc>
              <w:tc>
                <w:tcPr>
                  <w:tcW w:w="1582" w:type="dxa"/>
                  <w:tcBorders>
                    <w:top w:val="nil"/>
                    <w:left w:val="nil"/>
                    <w:bottom w:val="single" w:sz="4" w:space="0" w:color="auto"/>
                    <w:right w:val="single" w:sz="4" w:space="0" w:color="auto"/>
                  </w:tcBorders>
                  <w:shd w:val="clear" w:color="auto" w:fill="auto"/>
                  <w:noWrap/>
                  <w:vAlign w:val="center"/>
                  <w:hideMark/>
                </w:tcPr>
                <w:p w14:paraId="468F2B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228</w:t>
                  </w:r>
                </w:p>
              </w:tc>
              <w:tc>
                <w:tcPr>
                  <w:tcW w:w="1494" w:type="dxa"/>
                  <w:tcBorders>
                    <w:top w:val="nil"/>
                    <w:left w:val="nil"/>
                    <w:bottom w:val="single" w:sz="4" w:space="0" w:color="auto"/>
                    <w:right w:val="single" w:sz="4" w:space="0" w:color="auto"/>
                  </w:tcBorders>
                  <w:shd w:val="clear" w:color="auto" w:fill="auto"/>
                  <w:noWrap/>
                  <w:vAlign w:val="bottom"/>
                  <w:hideMark/>
                </w:tcPr>
                <w:p w14:paraId="7D8B89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98,38</w:t>
                  </w:r>
                </w:p>
              </w:tc>
              <w:tc>
                <w:tcPr>
                  <w:tcW w:w="1420" w:type="dxa"/>
                  <w:tcBorders>
                    <w:top w:val="nil"/>
                    <w:left w:val="nil"/>
                    <w:bottom w:val="single" w:sz="4" w:space="0" w:color="auto"/>
                    <w:right w:val="single" w:sz="4" w:space="0" w:color="auto"/>
                  </w:tcBorders>
                  <w:shd w:val="clear" w:color="auto" w:fill="auto"/>
                  <w:noWrap/>
                  <w:vAlign w:val="center"/>
                  <w:hideMark/>
                </w:tcPr>
                <w:p w14:paraId="6D1E45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18,20</w:t>
                  </w:r>
                </w:p>
              </w:tc>
              <w:tc>
                <w:tcPr>
                  <w:tcW w:w="1700" w:type="dxa"/>
                  <w:tcBorders>
                    <w:top w:val="nil"/>
                    <w:left w:val="nil"/>
                    <w:bottom w:val="single" w:sz="4" w:space="0" w:color="auto"/>
                    <w:right w:val="single" w:sz="4" w:space="0" w:color="auto"/>
                  </w:tcBorders>
                  <w:shd w:val="clear" w:color="auto" w:fill="auto"/>
                  <w:noWrap/>
                  <w:vAlign w:val="center"/>
                  <w:hideMark/>
                </w:tcPr>
                <w:p w14:paraId="3D50CE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80,18</w:t>
                  </w:r>
                </w:p>
              </w:tc>
            </w:tr>
            <w:tr w:rsidR="008D0A98" w:rsidRPr="008D0A98" w14:paraId="64649EB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DC5096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124</w:t>
                  </w:r>
                </w:p>
              </w:tc>
              <w:tc>
                <w:tcPr>
                  <w:tcW w:w="1582" w:type="dxa"/>
                  <w:tcBorders>
                    <w:top w:val="nil"/>
                    <w:left w:val="nil"/>
                    <w:bottom w:val="single" w:sz="4" w:space="0" w:color="auto"/>
                    <w:right w:val="single" w:sz="4" w:space="0" w:color="auto"/>
                  </w:tcBorders>
                  <w:shd w:val="clear" w:color="auto" w:fill="auto"/>
                  <w:noWrap/>
                  <w:vAlign w:val="center"/>
                  <w:hideMark/>
                </w:tcPr>
                <w:p w14:paraId="0B07379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229</w:t>
                  </w:r>
                </w:p>
              </w:tc>
              <w:tc>
                <w:tcPr>
                  <w:tcW w:w="1494" w:type="dxa"/>
                  <w:tcBorders>
                    <w:top w:val="nil"/>
                    <w:left w:val="nil"/>
                    <w:bottom w:val="single" w:sz="4" w:space="0" w:color="auto"/>
                    <w:right w:val="single" w:sz="4" w:space="0" w:color="auto"/>
                  </w:tcBorders>
                  <w:shd w:val="clear" w:color="auto" w:fill="auto"/>
                  <w:noWrap/>
                  <w:vAlign w:val="bottom"/>
                  <w:hideMark/>
                </w:tcPr>
                <w:p w14:paraId="2EECA7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126,76</w:t>
                  </w:r>
                </w:p>
              </w:tc>
              <w:tc>
                <w:tcPr>
                  <w:tcW w:w="1420" w:type="dxa"/>
                  <w:tcBorders>
                    <w:top w:val="nil"/>
                    <w:left w:val="nil"/>
                    <w:bottom w:val="single" w:sz="4" w:space="0" w:color="auto"/>
                    <w:right w:val="single" w:sz="4" w:space="0" w:color="auto"/>
                  </w:tcBorders>
                  <w:shd w:val="clear" w:color="auto" w:fill="auto"/>
                  <w:noWrap/>
                  <w:vAlign w:val="center"/>
                  <w:hideMark/>
                </w:tcPr>
                <w:p w14:paraId="47E0A9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154,70</w:t>
                  </w:r>
                </w:p>
              </w:tc>
              <w:tc>
                <w:tcPr>
                  <w:tcW w:w="1700" w:type="dxa"/>
                  <w:tcBorders>
                    <w:top w:val="nil"/>
                    <w:left w:val="nil"/>
                    <w:bottom w:val="single" w:sz="4" w:space="0" w:color="auto"/>
                    <w:right w:val="single" w:sz="4" w:space="0" w:color="auto"/>
                  </w:tcBorders>
                  <w:shd w:val="clear" w:color="auto" w:fill="auto"/>
                  <w:noWrap/>
                  <w:vAlign w:val="center"/>
                  <w:hideMark/>
                </w:tcPr>
                <w:p w14:paraId="10D207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-27,94</w:t>
                  </w:r>
                </w:p>
              </w:tc>
            </w:tr>
            <w:tr w:rsidR="008D0A98" w:rsidRPr="008D0A98" w14:paraId="3426D4B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329A0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125</w:t>
                  </w:r>
                </w:p>
              </w:tc>
              <w:tc>
                <w:tcPr>
                  <w:tcW w:w="1582" w:type="dxa"/>
                  <w:tcBorders>
                    <w:top w:val="nil"/>
                    <w:left w:val="nil"/>
                    <w:bottom w:val="single" w:sz="4" w:space="0" w:color="auto"/>
                    <w:right w:val="single" w:sz="4" w:space="0" w:color="auto"/>
                  </w:tcBorders>
                  <w:shd w:val="clear" w:color="auto" w:fill="auto"/>
                  <w:noWrap/>
                  <w:vAlign w:val="center"/>
                  <w:hideMark/>
                </w:tcPr>
                <w:p w14:paraId="6EED2CA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230</w:t>
                  </w:r>
                </w:p>
              </w:tc>
              <w:tc>
                <w:tcPr>
                  <w:tcW w:w="1494" w:type="dxa"/>
                  <w:tcBorders>
                    <w:top w:val="nil"/>
                    <w:left w:val="nil"/>
                    <w:bottom w:val="single" w:sz="4" w:space="0" w:color="auto"/>
                    <w:right w:val="single" w:sz="4" w:space="0" w:color="auto"/>
                  </w:tcBorders>
                  <w:shd w:val="clear" w:color="auto" w:fill="auto"/>
                  <w:noWrap/>
                  <w:vAlign w:val="bottom"/>
                  <w:hideMark/>
                </w:tcPr>
                <w:p w14:paraId="1BD78D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117,08</w:t>
                  </w:r>
                </w:p>
              </w:tc>
              <w:tc>
                <w:tcPr>
                  <w:tcW w:w="1420" w:type="dxa"/>
                  <w:tcBorders>
                    <w:top w:val="nil"/>
                    <w:left w:val="nil"/>
                    <w:bottom w:val="single" w:sz="4" w:space="0" w:color="auto"/>
                    <w:right w:val="single" w:sz="4" w:space="0" w:color="auto"/>
                  </w:tcBorders>
                  <w:shd w:val="clear" w:color="auto" w:fill="auto"/>
                  <w:noWrap/>
                  <w:vAlign w:val="center"/>
                  <w:hideMark/>
                </w:tcPr>
                <w:p w14:paraId="37505E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168,35</w:t>
                  </w:r>
                </w:p>
              </w:tc>
              <w:tc>
                <w:tcPr>
                  <w:tcW w:w="1700" w:type="dxa"/>
                  <w:tcBorders>
                    <w:top w:val="nil"/>
                    <w:left w:val="nil"/>
                    <w:bottom w:val="single" w:sz="4" w:space="0" w:color="auto"/>
                    <w:right w:val="single" w:sz="4" w:space="0" w:color="auto"/>
                  </w:tcBorders>
                  <w:shd w:val="clear" w:color="auto" w:fill="auto"/>
                  <w:noWrap/>
                  <w:vAlign w:val="center"/>
                  <w:hideMark/>
                </w:tcPr>
                <w:p w14:paraId="21577B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-51,27</w:t>
                  </w:r>
                </w:p>
              </w:tc>
            </w:tr>
            <w:tr w:rsidR="008D0A98" w:rsidRPr="008D0A98" w14:paraId="28002D1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0BA91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w:t>
                  </w:r>
                </w:p>
              </w:tc>
              <w:tc>
                <w:tcPr>
                  <w:tcW w:w="1582" w:type="dxa"/>
                  <w:tcBorders>
                    <w:top w:val="nil"/>
                    <w:left w:val="nil"/>
                    <w:bottom w:val="single" w:sz="4" w:space="0" w:color="auto"/>
                    <w:right w:val="single" w:sz="4" w:space="0" w:color="auto"/>
                  </w:tcBorders>
                  <w:shd w:val="clear" w:color="auto" w:fill="auto"/>
                  <w:noWrap/>
                  <w:vAlign w:val="center"/>
                  <w:hideMark/>
                </w:tcPr>
                <w:p w14:paraId="20601D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231</w:t>
                  </w:r>
                </w:p>
              </w:tc>
              <w:tc>
                <w:tcPr>
                  <w:tcW w:w="1494" w:type="dxa"/>
                  <w:tcBorders>
                    <w:top w:val="nil"/>
                    <w:left w:val="nil"/>
                    <w:bottom w:val="single" w:sz="4" w:space="0" w:color="auto"/>
                    <w:right w:val="single" w:sz="4" w:space="0" w:color="auto"/>
                  </w:tcBorders>
                  <w:shd w:val="clear" w:color="auto" w:fill="auto"/>
                  <w:noWrap/>
                  <w:vAlign w:val="bottom"/>
                  <w:hideMark/>
                </w:tcPr>
                <w:p w14:paraId="224659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38,86</w:t>
                  </w:r>
                </w:p>
              </w:tc>
              <w:tc>
                <w:tcPr>
                  <w:tcW w:w="1420" w:type="dxa"/>
                  <w:tcBorders>
                    <w:top w:val="nil"/>
                    <w:left w:val="nil"/>
                    <w:bottom w:val="single" w:sz="4" w:space="0" w:color="auto"/>
                    <w:right w:val="single" w:sz="4" w:space="0" w:color="auto"/>
                  </w:tcBorders>
                  <w:shd w:val="clear" w:color="auto" w:fill="auto"/>
                  <w:noWrap/>
                  <w:vAlign w:val="center"/>
                  <w:hideMark/>
                </w:tcPr>
                <w:p w14:paraId="7FE19A2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18,20</w:t>
                  </w:r>
                </w:p>
              </w:tc>
              <w:tc>
                <w:tcPr>
                  <w:tcW w:w="1700" w:type="dxa"/>
                  <w:tcBorders>
                    <w:top w:val="nil"/>
                    <w:left w:val="nil"/>
                    <w:bottom w:val="single" w:sz="4" w:space="0" w:color="auto"/>
                    <w:right w:val="single" w:sz="4" w:space="0" w:color="auto"/>
                  </w:tcBorders>
                  <w:shd w:val="clear" w:color="auto" w:fill="auto"/>
                  <w:noWrap/>
                  <w:vAlign w:val="center"/>
                  <w:hideMark/>
                </w:tcPr>
                <w:p w14:paraId="0CE428D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20,66</w:t>
                  </w:r>
                </w:p>
              </w:tc>
            </w:tr>
            <w:tr w:rsidR="008D0A98" w:rsidRPr="008D0A98" w14:paraId="56C9E03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9CF2C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w:t>
                  </w:r>
                </w:p>
              </w:tc>
              <w:tc>
                <w:tcPr>
                  <w:tcW w:w="1582" w:type="dxa"/>
                  <w:tcBorders>
                    <w:top w:val="nil"/>
                    <w:left w:val="nil"/>
                    <w:bottom w:val="single" w:sz="4" w:space="0" w:color="auto"/>
                    <w:right w:val="single" w:sz="4" w:space="0" w:color="auto"/>
                  </w:tcBorders>
                  <w:shd w:val="clear" w:color="auto" w:fill="auto"/>
                  <w:noWrap/>
                  <w:vAlign w:val="center"/>
                  <w:hideMark/>
                </w:tcPr>
                <w:p w14:paraId="0BEE772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232</w:t>
                  </w:r>
                </w:p>
              </w:tc>
              <w:tc>
                <w:tcPr>
                  <w:tcW w:w="1494" w:type="dxa"/>
                  <w:tcBorders>
                    <w:top w:val="nil"/>
                    <w:left w:val="nil"/>
                    <w:bottom w:val="single" w:sz="4" w:space="0" w:color="auto"/>
                    <w:right w:val="single" w:sz="4" w:space="0" w:color="auto"/>
                  </w:tcBorders>
                  <w:shd w:val="clear" w:color="auto" w:fill="auto"/>
                  <w:noWrap/>
                  <w:vAlign w:val="bottom"/>
                  <w:hideMark/>
                </w:tcPr>
                <w:p w14:paraId="565D9B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72,12</w:t>
                  </w:r>
                </w:p>
              </w:tc>
              <w:tc>
                <w:tcPr>
                  <w:tcW w:w="1420" w:type="dxa"/>
                  <w:tcBorders>
                    <w:top w:val="nil"/>
                    <w:left w:val="nil"/>
                    <w:bottom w:val="single" w:sz="4" w:space="0" w:color="auto"/>
                    <w:right w:val="single" w:sz="4" w:space="0" w:color="auto"/>
                  </w:tcBorders>
                  <w:shd w:val="clear" w:color="auto" w:fill="auto"/>
                  <w:noWrap/>
                  <w:vAlign w:val="center"/>
                  <w:hideMark/>
                </w:tcPr>
                <w:p w14:paraId="6025A3F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63,70</w:t>
                  </w:r>
                </w:p>
              </w:tc>
              <w:tc>
                <w:tcPr>
                  <w:tcW w:w="1700" w:type="dxa"/>
                  <w:tcBorders>
                    <w:top w:val="nil"/>
                    <w:left w:val="nil"/>
                    <w:bottom w:val="single" w:sz="4" w:space="0" w:color="auto"/>
                    <w:right w:val="single" w:sz="4" w:space="0" w:color="auto"/>
                  </w:tcBorders>
                  <w:shd w:val="clear" w:color="auto" w:fill="auto"/>
                  <w:noWrap/>
                  <w:vAlign w:val="center"/>
                  <w:hideMark/>
                </w:tcPr>
                <w:p w14:paraId="1F107E4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8,42</w:t>
                  </w:r>
                </w:p>
              </w:tc>
            </w:tr>
            <w:tr w:rsidR="008D0A98" w:rsidRPr="008D0A98" w14:paraId="1B8DD9A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9AC21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128</w:t>
                  </w:r>
                </w:p>
              </w:tc>
              <w:tc>
                <w:tcPr>
                  <w:tcW w:w="1582" w:type="dxa"/>
                  <w:tcBorders>
                    <w:top w:val="nil"/>
                    <w:left w:val="nil"/>
                    <w:bottom w:val="single" w:sz="4" w:space="0" w:color="auto"/>
                    <w:right w:val="single" w:sz="4" w:space="0" w:color="auto"/>
                  </w:tcBorders>
                  <w:shd w:val="clear" w:color="auto" w:fill="auto"/>
                  <w:noWrap/>
                  <w:vAlign w:val="center"/>
                  <w:hideMark/>
                </w:tcPr>
                <w:p w14:paraId="7B83C0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233</w:t>
                  </w:r>
                </w:p>
              </w:tc>
              <w:tc>
                <w:tcPr>
                  <w:tcW w:w="1494" w:type="dxa"/>
                  <w:tcBorders>
                    <w:top w:val="nil"/>
                    <w:left w:val="nil"/>
                    <w:bottom w:val="single" w:sz="4" w:space="0" w:color="auto"/>
                    <w:right w:val="single" w:sz="4" w:space="0" w:color="auto"/>
                  </w:tcBorders>
                  <w:shd w:val="clear" w:color="auto" w:fill="auto"/>
                  <w:noWrap/>
                  <w:vAlign w:val="bottom"/>
                  <w:hideMark/>
                </w:tcPr>
                <w:p w14:paraId="087EE5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24,76</w:t>
                  </w:r>
                </w:p>
              </w:tc>
              <w:tc>
                <w:tcPr>
                  <w:tcW w:w="1420" w:type="dxa"/>
                  <w:tcBorders>
                    <w:top w:val="nil"/>
                    <w:left w:val="nil"/>
                    <w:bottom w:val="single" w:sz="4" w:space="0" w:color="auto"/>
                    <w:right w:val="single" w:sz="4" w:space="0" w:color="auto"/>
                  </w:tcBorders>
                  <w:shd w:val="clear" w:color="auto" w:fill="auto"/>
                  <w:noWrap/>
                  <w:vAlign w:val="center"/>
                  <w:hideMark/>
                </w:tcPr>
                <w:p w14:paraId="0738FD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22,75</w:t>
                  </w:r>
                </w:p>
              </w:tc>
              <w:tc>
                <w:tcPr>
                  <w:tcW w:w="1700" w:type="dxa"/>
                  <w:tcBorders>
                    <w:top w:val="nil"/>
                    <w:left w:val="nil"/>
                    <w:bottom w:val="single" w:sz="4" w:space="0" w:color="auto"/>
                    <w:right w:val="single" w:sz="4" w:space="0" w:color="auto"/>
                  </w:tcBorders>
                  <w:shd w:val="clear" w:color="auto" w:fill="auto"/>
                  <w:noWrap/>
                  <w:vAlign w:val="center"/>
                  <w:hideMark/>
                </w:tcPr>
                <w:p w14:paraId="305A84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2,01</w:t>
                  </w:r>
                </w:p>
              </w:tc>
            </w:tr>
            <w:tr w:rsidR="008D0A98" w:rsidRPr="008D0A98" w14:paraId="154CD8A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BE419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129</w:t>
                  </w:r>
                </w:p>
              </w:tc>
              <w:tc>
                <w:tcPr>
                  <w:tcW w:w="1582" w:type="dxa"/>
                  <w:tcBorders>
                    <w:top w:val="nil"/>
                    <w:left w:val="nil"/>
                    <w:bottom w:val="single" w:sz="4" w:space="0" w:color="auto"/>
                    <w:right w:val="single" w:sz="4" w:space="0" w:color="auto"/>
                  </w:tcBorders>
                  <w:shd w:val="clear" w:color="auto" w:fill="auto"/>
                  <w:noWrap/>
                  <w:vAlign w:val="center"/>
                  <w:hideMark/>
                </w:tcPr>
                <w:p w14:paraId="68AEC18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234</w:t>
                  </w:r>
                </w:p>
              </w:tc>
              <w:tc>
                <w:tcPr>
                  <w:tcW w:w="1494" w:type="dxa"/>
                  <w:tcBorders>
                    <w:top w:val="nil"/>
                    <w:left w:val="nil"/>
                    <w:bottom w:val="single" w:sz="4" w:space="0" w:color="auto"/>
                    <w:right w:val="single" w:sz="4" w:space="0" w:color="auto"/>
                  </w:tcBorders>
                  <w:shd w:val="clear" w:color="auto" w:fill="auto"/>
                  <w:noWrap/>
                  <w:vAlign w:val="bottom"/>
                  <w:hideMark/>
                </w:tcPr>
                <w:p w14:paraId="13426A3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21,24</w:t>
                  </w:r>
                </w:p>
              </w:tc>
              <w:tc>
                <w:tcPr>
                  <w:tcW w:w="1420" w:type="dxa"/>
                  <w:tcBorders>
                    <w:top w:val="nil"/>
                    <w:left w:val="nil"/>
                    <w:bottom w:val="single" w:sz="4" w:space="0" w:color="auto"/>
                    <w:right w:val="single" w:sz="4" w:space="0" w:color="auto"/>
                  </w:tcBorders>
                  <w:shd w:val="clear" w:color="auto" w:fill="auto"/>
                  <w:noWrap/>
                  <w:vAlign w:val="center"/>
                  <w:hideMark/>
                </w:tcPr>
                <w:p w14:paraId="75F0F5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4,55</w:t>
                  </w:r>
                </w:p>
              </w:tc>
              <w:tc>
                <w:tcPr>
                  <w:tcW w:w="1700" w:type="dxa"/>
                  <w:tcBorders>
                    <w:top w:val="nil"/>
                    <w:left w:val="nil"/>
                    <w:bottom w:val="single" w:sz="4" w:space="0" w:color="auto"/>
                    <w:right w:val="single" w:sz="4" w:space="0" w:color="auto"/>
                  </w:tcBorders>
                  <w:shd w:val="clear" w:color="auto" w:fill="auto"/>
                  <w:noWrap/>
                  <w:vAlign w:val="center"/>
                  <w:hideMark/>
                </w:tcPr>
                <w:p w14:paraId="38043AB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16,69</w:t>
                  </w:r>
                </w:p>
              </w:tc>
            </w:tr>
            <w:tr w:rsidR="008D0A98" w:rsidRPr="008D0A98" w14:paraId="109E411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01FEF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130</w:t>
                  </w:r>
                </w:p>
              </w:tc>
              <w:tc>
                <w:tcPr>
                  <w:tcW w:w="1582" w:type="dxa"/>
                  <w:tcBorders>
                    <w:top w:val="nil"/>
                    <w:left w:val="nil"/>
                    <w:bottom w:val="single" w:sz="4" w:space="0" w:color="auto"/>
                    <w:right w:val="single" w:sz="4" w:space="0" w:color="auto"/>
                  </w:tcBorders>
                  <w:shd w:val="clear" w:color="auto" w:fill="auto"/>
                  <w:noWrap/>
                  <w:vAlign w:val="center"/>
                  <w:hideMark/>
                </w:tcPr>
                <w:p w14:paraId="244099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238</w:t>
                  </w:r>
                </w:p>
              </w:tc>
              <w:tc>
                <w:tcPr>
                  <w:tcW w:w="1494" w:type="dxa"/>
                  <w:tcBorders>
                    <w:top w:val="nil"/>
                    <w:left w:val="nil"/>
                    <w:bottom w:val="single" w:sz="4" w:space="0" w:color="auto"/>
                    <w:right w:val="single" w:sz="4" w:space="0" w:color="auto"/>
                  </w:tcBorders>
                  <w:shd w:val="clear" w:color="auto" w:fill="auto"/>
                  <w:noWrap/>
                  <w:vAlign w:val="bottom"/>
                  <w:hideMark/>
                </w:tcPr>
                <w:p w14:paraId="5D502B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16,50</w:t>
                  </w:r>
                </w:p>
              </w:tc>
              <w:tc>
                <w:tcPr>
                  <w:tcW w:w="1420" w:type="dxa"/>
                  <w:tcBorders>
                    <w:top w:val="nil"/>
                    <w:left w:val="nil"/>
                    <w:bottom w:val="single" w:sz="4" w:space="0" w:color="auto"/>
                    <w:right w:val="single" w:sz="4" w:space="0" w:color="auto"/>
                  </w:tcBorders>
                  <w:shd w:val="clear" w:color="auto" w:fill="auto"/>
                  <w:noWrap/>
                  <w:vAlign w:val="center"/>
                  <w:hideMark/>
                </w:tcPr>
                <w:p w14:paraId="67A8DAD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18,20</w:t>
                  </w:r>
                </w:p>
              </w:tc>
              <w:tc>
                <w:tcPr>
                  <w:tcW w:w="1700" w:type="dxa"/>
                  <w:tcBorders>
                    <w:top w:val="nil"/>
                    <w:left w:val="nil"/>
                    <w:bottom w:val="single" w:sz="4" w:space="0" w:color="auto"/>
                    <w:right w:val="single" w:sz="4" w:space="0" w:color="auto"/>
                  </w:tcBorders>
                  <w:shd w:val="clear" w:color="auto" w:fill="auto"/>
                  <w:noWrap/>
                  <w:vAlign w:val="center"/>
                  <w:hideMark/>
                </w:tcPr>
                <w:p w14:paraId="53E1985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-1,70</w:t>
                  </w:r>
                </w:p>
              </w:tc>
            </w:tr>
            <w:tr w:rsidR="008D0A98" w:rsidRPr="008D0A98" w14:paraId="367B23E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232B52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131</w:t>
                  </w:r>
                </w:p>
              </w:tc>
              <w:tc>
                <w:tcPr>
                  <w:tcW w:w="1582" w:type="dxa"/>
                  <w:tcBorders>
                    <w:top w:val="nil"/>
                    <w:left w:val="nil"/>
                    <w:bottom w:val="single" w:sz="4" w:space="0" w:color="auto"/>
                    <w:right w:val="single" w:sz="4" w:space="0" w:color="auto"/>
                  </w:tcBorders>
                  <w:shd w:val="clear" w:color="auto" w:fill="auto"/>
                  <w:noWrap/>
                  <w:vAlign w:val="center"/>
                  <w:hideMark/>
                </w:tcPr>
                <w:p w14:paraId="0E5CE87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268</w:t>
                  </w:r>
                </w:p>
              </w:tc>
              <w:tc>
                <w:tcPr>
                  <w:tcW w:w="1494" w:type="dxa"/>
                  <w:tcBorders>
                    <w:top w:val="nil"/>
                    <w:left w:val="nil"/>
                    <w:bottom w:val="single" w:sz="4" w:space="0" w:color="auto"/>
                    <w:right w:val="single" w:sz="4" w:space="0" w:color="auto"/>
                  </w:tcBorders>
                  <w:shd w:val="clear" w:color="auto" w:fill="auto"/>
                  <w:noWrap/>
                  <w:vAlign w:val="bottom"/>
                  <w:hideMark/>
                </w:tcPr>
                <w:p w14:paraId="1D501A9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966,40</w:t>
                  </w:r>
                </w:p>
              </w:tc>
              <w:tc>
                <w:tcPr>
                  <w:tcW w:w="1420" w:type="dxa"/>
                  <w:tcBorders>
                    <w:top w:val="nil"/>
                    <w:left w:val="nil"/>
                    <w:bottom w:val="single" w:sz="4" w:space="0" w:color="auto"/>
                    <w:right w:val="single" w:sz="4" w:space="0" w:color="auto"/>
                  </w:tcBorders>
                  <w:shd w:val="clear" w:color="auto" w:fill="auto"/>
                  <w:noWrap/>
                  <w:vAlign w:val="center"/>
                  <w:hideMark/>
                </w:tcPr>
                <w:p w14:paraId="2519E80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8.950,50</w:t>
                  </w:r>
                </w:p>
              </w:tc>
              <w:tc>
                <w:tcPr>
                  <w:tcW w:w="1700" w:type="dxa"/>
                  <w:tcBorders>
                    <w:top w:val="nil"/>
                    <w:left w:val="nil"/>
                    <w:bottom w:val="single" w:sz="4" w:space="0" w:color="auto"/>
                    <w:right w:val="single" w:sz="4" w:space="0" w:color="auto"/>
                  </w:tcBorders>
                  <w:shd w:val="clear" w:color="auto" w:fill="auto"/>
                  <w:noWrap/>
                  <w:vAlign w:val="center"/>
                  <w:hideMark/>
                </w:tcPr>
                <w:p w14:paraId="6DE648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-7.984,10</w:t>
                  </w:r>
                </w:p>
              </w:tc>
            </w:tr>
            <w:tr w:rsidR="008D0A98" w:rsidRPr="008D0A98" w14:paraId="1BD0C94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D1DB33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w:t>
                  </w:r>
                </w:p>
              </w:tc>
              <w:tc>
                <w:tcPr>
                  <w:tcW w:w="1582" w:type="dxa"/>
                  <w:tcBorders>
                    <w:top w:val="nil"/>
                    <w:left w:val="nil"/>
                    <w:bottom w:val="single" w:sz="4" w:space="0" w:color="auto"/>
                    <w:right w:val="single" w:sz="4" w:space="0" w:color="auto"/>
                  </w:tcBorders>
                  <w:shd w:val="clear" w:color="auto" w:fill="auto"/>
                  <w:noWrap/>
                  <w:vAlign w:val="center"/>
                  <w:hideMark/>
                </w:tcPr>
                <w:p w14:paraId="6771B58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271</w:t>
                  </w:r>
                </w:p>
              </w:tc>
              <w:tc>
                <w:tcPr>
                  <w:tcW w:w="1494" w:type="dxa"/>
                  <w:tcBorders>
                    <w:top w:val="nil"/>
                    <w:left w:val="nil"/>
                    <w:bottom w:val="single" w:sz="4" w:space="0" w:color="auto"/>
                    <w:right w:val="single" w:sz="4" w:space="0" w:color="auto"/>
                  </w:tcBorders>
                  <w:shd w:val="clear" w:color="auto" w:fill="auto"/>
                  <w:noWrap/>
                  <w:vAlign w:val="bottom"/>
                  <w:hideMark/>
                </w:tcPr>
                <w:p w14:paraId="104CCB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1.309,60</w:t>
                  </w:r>
                </w:p>
              </w:tc>
              <w:tc>
                <w:tcPr>
                  <w:tcW w:w="1420" w:type="dxa"/>
                  <w:tcBorders>
                    <w:top w:val="nil"/>
                    <w:left w:val="nil"/>
                    <w:bottom w:val="single" w:sz="4" w:space="0" w:color="auto"/>
                    <w:right w:val="single" w:sz="4" w:space="0" w:color="auto"/>
                  </w:tcBorders>
                  <w:shd w:val="clear" w:color="auto" w:fill="auto"/>
                  <w:noWrap/>
                  <w:vAlign w:val="center"/>
                  <w:hideMark/>
                </w:tcPr>
                <w:p w14:paraId="6D369B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4.641,00</w:t>
                  </w:r>
                </w:p>
              </w:tc>
              <w:tc>
                <w:tcPr>
                  <w:tcW w:w="1700" w:type="dxa"/>
                  <w:tcBorders>
                    <w:top w:val="nil"/>
                    <w:left w:val="nil"/>
                    <w:bottom w:val="single" w:sz="4" w:space="0" w:color="auto"/>
                    <w:right w:val="single" w:sz="4" w:space="0" w:color="auto"/>
                  </w:tcBorders>
                  <w:shd w:val="clear" w:color="auto" w:fill="auto"/>
                  <w:noWrap/>
                  <w:vAlign w:val="center"/>
                  <w:hideMark/>
                </w:tcPr>
                <w:p w14:paraId="6306ED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-3.331,40</w:t>
                  </w:r>
                </w:p>
              </w:tc>
            </w:tr>
            <w:tr w:rsidR="008D0A98" w:rsidRPr="008D0A98" w14:paraId="006E146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3C62A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w:t>
                  </w:r>
                </w:p>
              </w:tc>
              <w:tc>
                <w:tcPr>
                  <w:tcW w:w="1582" w:type="dxa"/>
                  <w:tcBorders>
                    <w:top w:val="nil"/>
                    <w:left w:val="nil"/>
                    <w:bottom w:val="single" w:sz="4" w:space="0" w:color="auto"/>
                    <w:right w:val="single" w:sz="4" w:space="0" w:color="auto"/>
                  </w:tcBorders>
                  <w:shd w:val="clear" w:color="auto" w:fill="auto"/>
                  <w:noWrap/>
                  <w:vAlign w:val="center"/>
                  <w:hideMark/>
                </w:tcPr>
                <w:p w14:paraId="544B8B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2895</w:t>
                  </w:r>
                </w:p>
              </w:tc>
              <w:tc>
                <w:tcPr>
                  <w:tcW w:w="1494" w:type="dxa"/>
                  <w:tcBorders>
                    <w:top w:val="nil"/>
                    <w:left w:val="nil"/>
                    <w:bottom w:val="single" w:sz="4" w:space="0" w:color="auto"/>
                    <w:right w:val="single" w:sz="4" w:space="0" w:color="auto"/>
                  </w:tcBorders>
                  <w:shd w:val="clear" w:color="auto" w:fill="auto"/>
                  <w:noWrap/>
                  <w:vAlign w:val="bottom"/>
                  <w:hideMark/>
                </w:tcPr>
                <w:p w14:paraId="712A37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849,23</w:t>
                  </w:r>
                </w:p>
              </w:tc>
              <w:tc>
                <w:tcPr>
                  <w:tcW w:w="1420" w:type="dxa"/>
                  <w:tcBorders>
                    <w:top w:val="nil"/>
                    <w:left w:val="nil"/>
                    <w:bottom w:val="single" w:sz="4" w:space="0" w:color="auto"/>
                    <w:right w:val="single" w:sz="4" w:space="0" w:color="auto"/>
                  </w:tcBorders>
                  <w:shd w:val="clear" w:color="auto" w:fill="auto"/>
                  <w:noWrap/>
                  <w:vAlign w:val="center"/>
                  <w:hideMark/>
                </w:tcPr>
                <w:p w14:paraId="7B9459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1.377,48</w:t>
                  </w:r>
                </w:p>
              </w:tc>
              <w:tc>
                <w:tcPr>
                  <w:tcW w:w="1700" w:type="dxa"/>
                  <w:tcBorders>
                    <w:top w:val="nil"/>
                    <w:left w:val="nil"/>
                    <w:bottom w:val="single" w:sz="4" w:space="0" w:color="auto"/>
                    <w:right w:val="single" w:sz="4" w:space="0" w:color="auto"/>
                  </w:tcBorders>
                  <w:shd w:val="clear" w:color="auto" w:fill="auto"/>
                  <w:noWrap/>
                  <w:vAlign w:val="center"/>
                  <w:hideMark/>
                </w:tcPr>
                <w:p w14:paraId="053294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-528,25</w:t>
                  </w:r>
                </w:p>
              </w:tc>
            </w:tr>
            <w:tr w:rsidR="008D0A98" w:rsidRPr="008D0A98" w14:paraId="0E73865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A123D6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w:t>
                  </w:r>
                </w:p>
              </w:tc>
              <w:tc>
                <w:tcPr>
                  <w:tcW w:w="1582" w:type="dxa"/>
                  <w:tcBorders>
                    <w:top w:val="nil"/>
                    <w:left w:val="nil"/>
                    <w:bottom w:val="single" w:sz="4" w:space="0" w:color="auto"/>
                    <w:right w:val="single" w:sz="4" w:space="0" w:color="auto"/>
                  </w:tcBorders>
                  <w:shd w:val="clear" w:color="auto" w:fill="auto"/>
                  <w:noWrap/>
                  <w:vAlign w:val="center"/>
                  <w:hideMark/>
                </w:tcPr>
                <w:p w14:paraId="48CADE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2896</w:t>
                  </w:r>
                </w:p>
              </w:tc>
              <w:tc>
                <w:tcPr>
                  <w:tcW w:w="1494" w:type="dxa"/>
                  <w:tcBorders>
                    <w:top w:val="nil"/>
                    <w:left w:val="nil"/>
                    <w:bottom w:val="single" w:sz="4" w:space="0" w:color="auto"/>
                    <w:right w:val="single" w:sz="4" w:space="0" w:color="auto"/>
                  </w:tcBorders>
                  <w:shd w:val="clear" w:color="auto" w:fill="auto"/>
                  <w:noWrap/>
                  <w:vAlign w:val="bottom"/>
                  <w:hideMark/>
                </w:tcPr>
                <w:p w14:paraId="29CAB0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1.246,28</w:t>
                  </w:r>
                </w:p>
              </w:tc>
              <w:tc>
                <w:tcPr>
                  <w:tcW w:w="1420" w:type="dxa"/>
                  <w:tcBorders>
                    <w:top w:val="nil"/>
                    <w:left w:val="nil"/>
                    <w:bottom w:val="single" w:sz="4" w:space="0" w:color="auto"/>
                    <w:right w:val="single" w:sz="4" w:space="0" w:color="auto"/>
                  </w:tcBorders>
                  <w:shd w:val="clear" w:color="auto" w:fill="auto"/>
                  <w:noWrap/>
                  <w:vAlign w:val="center"/>
                  <w:hideMark/>
                </w:tcPr>
                <w:p w14:paraId="5FD456B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1.970,28</w:t>
                  </w:r>
                </w:p>
              </w:tc>
              <w:tc>
                <w:tcPr>
                  <w:tcW w:w="1700" w:type="dxa"/>
                  <w:tcBorders>
                    <w:top w:val="nil"/>
                    <w:left w:val="nil"/>
                    <w:bottom w:val="single" w:sz="4" w:space="0" w:color="auto"/>
                    <w:right w:val="single" w:sz="4" w:space="0" w:color="auto"/>
                  </w:tcBorders>
                  <w:shd w:val="clear" w:color="auto" w:fill="auto"/>
                  <w:noWrap/>
                  <w:vAlign w:val="center"/>
                  <w:hideMark/>
                </w:tcPr>
                <w:p w14:paraId="700F1A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-724,00</w:t>
                  </w:r>
                </w:p>
              </w:tc>
            </w:tr>
            <w:tr w:rsidR="008D0A98" w:rsidRPr="008D0A98" w14:paraId="6F8B7E2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0F519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135</w:t>
                  </w:r>
                </w:p>
              </w:tc>
              <w:tc>
                <w:tcPr>
                  <w:tcW w:w="1582" w:type="dxa"/>
                  <w:tcBorders>
                    <w:top w:val="nil"/>
                    <w:left w:val="nil"/>
                    <w:bottom w:val="single" w:sz="4" w:space="0" w:color="auto"/>
                    <w:right w:val="single" w:sz="4" w:space="0" w:color="auto"/>
                  </w:tcBorders>
                  <w:shd w:val="clear" w:color="auto" w:fill="auto"/>
                  <w:noWrap/>
                  <w:vAlign w:val="center"/>
                  <w:hideMark/>
                </w:tcPr>
                <w:p w14:paraId="55EDE27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2898</w:t>
                  </w:r>
                </w:p>
              </w:tc>
              <w:tc>
                <w:tcPr>
                  <w:tcW w:w="1494" w:type="dxa"/>
                  <w:tcBorders>
                    <w:top w:val="nil"/>
                    <w:left w:val="nil"/>
                    <w:bottom w:val="single" w:sz="4" w:space="0" w:color="auto"/>
                    <w:right w:val="single" w:sz="4" w:space="0" w:color="auto"/>
                  </w:tcBorders>
                  <w:shd w:val="clear" w:color="auto" w:fill="auto"/>
                  <w:noWrap/>
                  <w:vAlign w:val="bottom"/>
                  <w:hideMark/>
                </w:tcPr>
                <w:p w14:paraId="2216BF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1.644,61</w:t>
                  </w:r>
                </w:p>
              </w:tc>
              <w:tc>
                <w:tcPr>
                  <w:tcW w:w="1420" w:type="dxa"/>
                  <w:tcBorders>
                    <w:top w:val="nil"/>
                    <w:left w:val="nil"/>
                    <w:bottom w:val="single" w:sz="4" w:space="0" w:color="auto"/>
                    <w:right w:val="single" w:sz="4" w:space="0" w:color="auto"/>
                  </w:tcBorders>
                  <w:shd w:val="clear" w:color="auto" w:fill="auto"/>
                  <w:noWrap/>
                  <w:vAlign w:val="center"/>
                  <w:hideMark/>
                </w:tcPr>
                <w:p w14:paraId="5DCC2A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2.458,56</w:t>
                  </w:r>
                </w:p>
              </w:tc>
              <w:tc>
                <w:tcPr>
                  <w:tcW w:w="1700" w:type="dxa"/>
                  <w:tcBorders>
                    <w:top w:val="nil"/>
                    <w:left w:val="nil"/>
                    <w:bottom w:val="single" w:sz="4" w:space="0" w:color="auto"/>
                    <w:right w:val="single" w:sz="4" w:space="0" w:color="auto"/>
                  </w:tcBorders>
                  <w:shd w:val="clear" w:color="auto" w:fill="auto"/>
                  <w:noWrap/>
                  <w:vAlign w:val="center"/>
                  <w:hideMark/>
                </w:tcPr>
                <w:p w14:paraId="7C8E061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-813,95</w:t>
                  </w:r>
                </w:p>
              </w:tc>
            </w:tr>
            <w:tr w:rsidR="008D0A98" w:rsidRPr="008D0A98" w14:paraId="7A27A9C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572D4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136</w:t>
                  </w:r>
                </w:p>
              </w:tc>
              <w:tc>
                <w:tcPr>
                  <w:tcW w:w="1582" w:type="dxa"/>
                  <w:tcBorders>
                    <w:top w:val="nil"/>
                    <w:left w:val="nil"/>
                    <w:bottom w:val="single" w:sz="4" w:space="0" w:color="auto"/>
                    <w:right w:val="single" w:sz="4" w:space="0" w:color="auto"/>
                  </w:tcBorders>
                  <w:shd w:val="clear" w:color="auto" w:fill="auto"/>
                  <w:noWrap/>
                  <w:vAlign w:val="center"/>
                  <w:hideMark/>
                </w:tcPr>
                <w:p w14:paraId="3160CF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2899</w:t>
                  </w:r>
                </w:p>
              </w:tc>
              <w:tc>
                <w:tcPr>
                  <w:tcW w:w="1494" w:type="dxa"/>
                  <w:tcBorders>
                    <w:top w:val="nil"/>
                    <w:left w:val="nil"/>
                    <w:bottom w:val="single" w:sz="4" w:space="0" w:color="auto"/>
                    <w:right w:val="single" w:sz="4" w:space="0" w:color="auto"/>
                  </w:tcBorders>
                  <w:shd w:val="clear" w:color="auto" w:fill="auto"/>
                  <w:noWrap/>
                  <w:vAlign w:val="bottom"/>
                  <w:hideMark/>
                </w:tcPr>
                <w:p w14:paraId="6A140E3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1.085,08</w:t>
                  </w:r>
                </w:p>
              </w:tc>
              <w:tc>
                <w:tcPr>
                  <w:tcW w:w="1420" w:type="dxa"/>
                  <w:tcBorders>
                    <w:top w:val="nil"/>
                    <w:left w:val="nil"/>
                    <w:bottom w:val="single" w:sz="4" w:space="0" w:color="auto"/>
                    <w:right w:val="single" w:sz="4" w:space="0" w:color="auto"/>
                  </w:tcBorders>
                  <w:shd w:val="clear" w:color="auto" w:fill="auto"/>
                  <w:noWrap/>
                  <w:vAlign w:val="center"/>
                  <w:hideMark/>
                </w:tcPr>
                <w:p w14:paraId="1E72D45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1.667,64</w:t>
                  </w:r>
                </w:p>
              </w:tc>
              <w:tc>
                <w:tcPr>
                  <w:tcW w:w="1700" w:type="dxa"/>
                  <w:tcBorders>
                    <w:top w:val="nil"/>
                    <w:left w:val="nil"/>
                    <w:bottom w:val="single" w:sz="4" w:space="0" w:color="auto"/>
                    <w:right w:val="single" w:sz="4" w:space="0" w:color="auto"/>
                  </w:tcBorders>
                  <w:shd w:val="clear" w:color="auto" w:fill="auto"/>
                  <w:noWrap/>
                  <w:vAlign w:val="center"/>
                  <w:hideMark/>
                </w:tcPr>
                <w:p w14:paraId="3647C3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-582,56</w:t>
                  </w:r>
                </w:p>
              </w:tc>
            </w:tr>
            <w:tr w:rsidR="008D0A98" w:rsidRPr="008D0A98" w14:paraId="4A19070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EAA53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137</w:t>
                  </w:r>
                </w:p>
              </w:tc>
              <w:tc>
                <w:tcPr>
                  <w:tcW w:w="1582" w:type="dxa"/>
                  <w:tcBorders>
                    <w:top w:val="nil"/>
                    <w:left w:val="nil"/>
                    <w:bottom w:val="single" w:sz="4" w:space="0" w:color="auto"/>
                    <w:right w:val="single" w:sz="4" w:space="0" w:color="auto"/>
                  </w:tcBorders>
                  <w:shd w:val="clear" w:color="auto" w:fill="auto"/>
                  <w:noWrap/>
                  <w:vAlign w:val="center"/>
                  <w:hideMark/>
                </w:tcPr>
                <w:p w14:paraId="47488B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2900</w:t>
                  </w:r>
                </w:p>
              </w:tc>
              <w:tc>
                <w:tcPr>
                  <w:tcW w:w="1494" w:type="dxa"/>
                  <w:tcBorders>
                    <w:top w:val="nil"/>
                    <w:left w:val="nil"/>
                    <w:bottom w:val="single" w:sz="4" w:space="0" w:color="auto"/>
                    <w:right w:val="single" w:sz="4" w:space="0" w:color="auto"/>
                  </w:tcBorders>
                  <w:shd w:val="clear" w:color="auto" w:fill="auto"/>
                  <w:noWrap/>
                  <w:vAlign w:val="bottom"/>
                  <w:hideMark/>
                </w:tcPr>
                <w:p w14:paraId="4511124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3.490,24</w:t>
                  </w:r>
                </w:p>
              </w:tc>
              <w:tc>
                <w:tcPr>
                  <w:tcW w:w="1420" w:type="dxa"/>
                  <w:tcBorders>
                    <w:top w:val="nil"/>
                    <w:left w:val="nil"/>
                    <w:bottom w:val="single" w:sz="4" w:space="0" w:color="auto"/>
                    <w:right w:val="single" w:sz="4" w:space="0" w:color="auto"/>
                  </w:tcBorders>
                  <w:shd w:val="clear" w:color="auto" w:fill="auto"/>
                  <w:noWrap/>
                  <w:vAlign w:val="center"/>
                  <w:hideMark/>
                </w:tcPr>
                <w:p w14:paraId="3AF6CCB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5.445,96</w:t>
                  </w:r>
                </w:p>
              </w:tc>
              <w:tc>
                <w:tcPr>
                  <w:tcW w:w="1700" w:type="dxa"/>
                  <w:tcBorders>
                    <w:top w:val="nil"/>
                    <w:left w:val="nil"/>
                    <w:bottom w:val="single" w:sz="4" w:space="0" w:color="auto"/>
                    <w:right w:val="single" w:sz="4" w:space="0" w:color="auto"/>
                  </w:tcBorders>
                  <w:shd w:val="clear" w:color="auto" w:fill="auto"/>
                  <w:noWrap/>
                  <w:vAlign w:val="center"/>
                  <w:hideMark/>
                </w:tcPr>
                <w:p w14:paraId="291949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-1.955,72</w:t>
                  </w:r>
                </w:p>
              </w:tc>
            </w:tr>
            <w:tr w:rsidR="008D0A98" w:rsidRPr="008D0A98" w14:paraId="69EFB43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D2EB2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138</w:t>
                  </w:r>
                </w:p>
              </w:tc>
              <w:tc>
                <w:tcPr>
                  <w:tcW w:w="1582" w:type="dxa"/>
                  <w:tcBorders>
                    <w:top w:val="nil"/>
                    <w:left w:val="nil"/>
                    <w:bottom w:val="single" w:sz="4" w:space="0" w:color="auto"/>
                    <w:right w:val="single" w:sz="4" w:space="0" w:color="auto"/>
                  </w:tcBorders>
                  <w:shd w:val="clear" w:color="auto" w:fill="auto"/>
                  <w:noWrap/>
                  <w:vAlign w:val="center"/>
                  <w:hideMark/>
                </w:tcPr>
                <w:p w14:paraId="437E77E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2901</w:t>
                  </w:r>
                </w:p>
              </w:tc>
              <w:tc>
                <w:tcPr>
                  <w:tcW w:w="1494" w:type="dxa"/>
                  <w:tcBorders>
                    <w:top w:val="nil"/>
                    <w:left w:val="nil"/>
                    <w:bottom w:val="single" w:sz="4" w:space="0" w:color="auto"/>
                    <w:right w:val="single" w:sz="4" w:space="0" w:color="auto"/>
                  </w:tcBorders>
                  <w:shd w:val="clear" w:color="auto" w:fill="auto"/>
                  <w:noWrap/>
                  <w:vAlign w:val="bottom"/>
                  <w:hideMark/>
                </w:tcPr>
                <w:p w14:paraId="65CB91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1.045,60</w:t>
                  </w:r>
                </w:p>
              </w:tc>
              <w:tc>
                <w:tcPr>
                  <w:tcW w:w="1420" w:type="dxa"/>
                  <w:tcBorders>
                    <w:top w:val="nil"/>
                    <w:left w:val="nil"/>
                    <w:bottom w:val="single" w:sz="4" w:space="0" w:color="auto"/>
                    <w:right w:val="single" w:sz="4" w:space="0" w:color="auto"/>
                  </w:tcBorders>
                  <w:shd w:val="clear" w:color="auto" w:fill="auto"/>
                  <w:noWrap/>
                  <w:vAlign w:val="center"/>
                  <w:hideMark/>
                </w:tcPr>
                <w:p w14:paraId="4D9A6D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1.511,64</w:t>
                  </w:r>
                </w:p>
              </w:tc>
              <w:tc>
                <w:tcPr>
                  <w:tcW w:w="1700" w:type="dxa"/>
                  <w:tcBorders>
                    <w:top w:val="nil"/>
                    <w:left w:val="nil"/>
                    <w:bottom w:val="single" w:sz="4" w:space="0" w:color="auto"/>
                    <w:right w:val="single" w:sz="4" w:space="0" w:color="auto"/>
                  </w:tcBorders>
                  <w:shd w:val="clear" w:color="auto" w:fill="auto"/>
                  <w:noWrap/>
                  <w:vAlign w:val="center"/>
                  <w:hideMark/>
                </w:tcPr>
                <w:p w14:paraId="386DDE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-466,04</w:t>
                  </w:r>
                </w:p>
              </w:tc>
            </w:tr>
            <w:tr w:rsidR="008D0A98" w:rsidRPr="008D0A98" w14:paraId="2118E71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BE171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139</w:t>
                  </w:r>
                </w:p>
              </w:tc>
              <w:tc>
                <w:tcPr>
                  <w:tcW w:w="1582" w:type="dxa"/>
                  <w:tcBorders>
                    <w:top w:val="nil"/>
                    <w:left w:val="nil"/>
                    <w:bottom w:val="single" w:sz="4" w:space="0" w:color="auto"/>
                    <w:right w:val="single" w:sz="4" w:space="0" w:color="auto"/>
                  </w:tcBorders>
                  <w:shd w:val="clear" w:color="auto" w:fill="auto"/>
                  <w:noWrap/>
                  <w:vAlign w:val="center"/>
                  <w:hideMark/>
                </w:tcPr>
                <w:p w14:paraId="02BCEB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2902</w:t>
                  </w:r>
                </w:p>
              </w:tc>
              <w:tc>
                <w:tcPr>
                  <w:tcW w:w="1494" w:type="dxa"/>
                  <w:tcBorders>
                    <w:top w:val="nil"/>
                    <w:left w:val="nil"/>
                    <w:bottom w:val="single" w:sz="4" w:space="0" w:color="auto"/>
                    <w:right w:val="single" w:sz="4" w:space="0" w:color="auto"/>
                  </w:tcBorders>
                  <w:shd w:val="clear" w:color="auto" w:fill="auto"/>
                  <w:noWrap/>
                  <w:vAlign w:val="bottom"/>
                  <w:hideMark/>
                </w:tcPr>
                <w:p w14:paraId="24A1A8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231,88</w:t>
                  </w:r>
                </w:p>
              </w:tc>
              <w:tc>
                <w:tcPr>
                  <w:tcW w:w="1420" w:type="dxa"/>
                  <w:tcBorders>
                    <w:top w:val="nil"/>
                    <w:left w:val="nil"/>
                    <w:bottom w:val="single" w:sz="4" w:space="0" w:color="auto"/>
                    <w:right w:val="single" w:sz="4" w:space="0" w:color="auto"/>
                  </w:tcBorders>
                  <w:shd w:val="clear" w:color="auto" w:fill="auto"/>
                  <w:noWrap/>
                  <w:vAlign w:val="center"/>
                  <w:hideMark/>
                </w:tcPr>
                <w:p w14:paraId="68C5E9B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358,80</w:t>
                  </w:r>
                </w:p>
              </w:tc>
              <w:tc>
                <w:tcPr>
                  <w:tcW w:w="1700" w:type="dxa"/>
                  <w:tcBorders>
                    <w:top w:val="nil"/>
                    <w:left w:val="nil"/>
                    <w:bottom w:val="single" w:sz="4" w:space="0" w:color="auto"/>
                    <w:right w:val="single" w:sz="4" w:space="0" w:color="auto"/>
                  </w:tcBorders>
                  <w:shd w:val="clear" w:color="auto" w:fill="auto"/>
                  <w:noWrap/>
                  <w:vAlign w:val="center"/>
                  <w:hideMark/>
                </w:tcPr>
                <w:p w14:paraId="0BA3AC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-126,92</w:t>
                  </w:r>
                </w:p>
              </w:tc>
            </w:tr>
            <w:tr w:rsidR="008D0A98" w:rsidRPr="008D0A98" w14:paraId="639161B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366661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140</w:t>
                  </w:r>
                </w:p>
              </w:tc>
              <w:tc>
                <w:tcPr>
                  <w:tcW w:w="1582" w:type="dxa"/>
                  <w:tcBorders>
                    <w:top w:val="nil"/>
                    <w:left w:val="nil"/>
                    <w:bottom w:val="single" w:sz="4" w:space="0" w:color="auto"/>
                    <w:right w:val="single" w:sz="4" w:space="0" w:color="auto"/>
                  </w:tcBorders>
                  <w:shd w:val="clear" w:color="auto" w:fill="auto"/>
                  <w:noWrap/>
                  <w:vAlign w:val="center"/>
                  <w:hideMark/>
                </w:tcPr>
                <w:p w14:paraId="1A67B9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2903</w:t>
                  </w:r>
                </w:p>
              </w:tc>
              <w:tc>
                <w:tcPr>
                  <w:tcW w:w="1494" w:type="dxa"/>
                  <w:tcBorders>
                    <w:top w:val="nil"/>
                    <w:left w:val="nil"/>
                    <w:bottom w:val="single" w:sz="4" w:space="0" w:color="auto"/>
                    <w:right w:val="single" w:sz="4" w:space="0" w:color="auto"/>
                  </w:tcBorders>
                  <w:shd w:val="clear" w:color="auto" w:fill="auto"/>
                  <w:noWrap/>
                  <w:vAlign w:val="bottom"/>
                  <w:hideMark/>
                </w:tcPr>
                <w:p w14:paraId="1852BC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231,89</w:t>
                  </w:r>
                </w:p>
              </w:tc>
              <w:tc>
                <w:tcPr>
                  <w:tcW w:w="1420" w:type="dxa"/>
                  <w:tcBorders>
                    <w:top w:val="nil"/>
                    <w:left w:val="nil"/>
                    <w:bottom w:val="single" w:sz="4" w:space="0" w:color="auto"/>
                    <w:right w:val="single" w:sz="4" w:space="0" w:color="auto"/>
                  </w:tcBorders>
                  <w:shd w:val="clear" w:color="auto" w:fill="auto"/>
                  <w:noWrap/>
                  <w:vAlign w:val="center"/>
                  <w:hideMark/>
                </w:tcPr>
                <w:p w14:paraId="391D7E8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358,80</w:t>
                  </w:r>
                </w:p>
              </w:tc>
              <w:tc>
                <w:tcPr>
                  <w:tcW w:w="1700" w:type="dxa"/>
                  <w:tcBorders>
                    <w:top w:val="nil"/>
                    <w:left w:val="nil"/>
                    <w:bottom w:val="single" w:sz="4" w:space="0" w:color="auto"/>
                    <w:right w:val="single" w:sz="4" w:space="0" w:color="auto"/>
                  </w:tcBorders>
                  <w:shd w:val="clear" w:color="auto" w:fill="auto"/>
                  <w:noWrap/>
                  <w:vAlign w:val="center"/>
                  <w:hideMark/>
                </w:tcPr>
                <w:p w14:paraId="3B8B21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-126,91</w:t>
                  </w:r>
                </w:p>
              </w:tc>
            </w:tr>
            <w:tr w:rsidR="008D0A98" w:rsidRPr="008D0A98" w14:paraId="2277BC3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B5EECD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w:t>
                  </w:r>
                </w:p>
              </w:tc>
              <w:tc>
                <w:tcPr>
                  <w:tcW w:w="1582" w:type="dxa"/>
                  <w:tcBorders>
                    <w:top w:val="nil"/>
                    <w:left w:val="nil"/>
                    <w:bottom w:val="single" w:sz="4" w:space="0" w:color="auto"/>
                    <w:right w:val="single" w:sz="4" w:space="0" w:color="auto"/>
                  </w:tcBorders>
                  <w:shd w:val="clear" w:color="auto" w:fill="auto"/>
                  <w:noWrap/>
                  <w:vAlign w:val="center"/>
                  <w:hideMark/>
                </w:tcPr>
                <w:p w14:paraId="63AFFC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2904</w:t>
                  </w:r>
                </w:p>
              </w:tc>
              <w:tc>
                <w:tcPr>
                  <w:tcW w:w="1494" w:type="dxa"/>
                  <w:tcBorders>
                    <w:top w:val="nil"/>
                    <w:left w:val="nil"/>
                    <w:bottom w:val="single" w:sz="4" w:space="0" w:color="auto"/>
                    <w:right w:val="single" w:sz="4" w:space="0" w:color="auto"/>
                  </w:tcBorders>
                  <w:shd w:val="clear" w:color="auto" w:fill="auto"/>
                  <w:noWrap/>
                  <w:vAlign w:val="bottom"/>
                  <w:hideMark/>
                </w:tcPr>
                <w:p w14:paraId="717198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470,49</w:t>
                  </w:r>
                </w:p>
              </w:tc>
              <w:tc>
                <w:tcPr>
                  <w:tcW w:w="1420" w:type="dxa"/>
                  <w:tcBorders>
                    <w:top w:val="nil"/>
                    <w:left w:val="nil"/>
                    <w:bottom w:val="single" w:sz="4" w:space="0" w:color="auto"/>
                    <w:right w:val="single" w:sz="4" w:space="0" w:color="auto"/>
                  </w:tcBorders>
                  <w:shd w:val="clear" w:color="auto" w:fill="auto"/>
                  <w:noWrap/>
                  <w:vAlign w:val="center"/>
                  <w:hideMark/>
                </w:tcPr>
                <w:p w14:paraId="2DECF9B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716,04</w:t>
                  </w:r>
                </w:p>
              </w:tc>
              <w:tc>
                <w:tcPr>
                  <w:tcW w:w="1700" w:type="dxa"/>
                  <w:tcBorders>
                    <w:top w:val="nil"/>
                    <w:left w:val="nil"/>
                    <w:bottom w:val="single" w:sz="4" w:space="0" w:color="auto"/>
                    <w:right w:val="single" w:sz="4" w:space="0" w:color="auto"/>
                  </w:tcBorders>
                  <w:shd w:val="clear" w:color="auto" w:fill="auto"/>
                  <w:noWrap/>
                  <w:vAlign w:val="center"/>
                  <w:hideMark/>
                </w:tcPr>
                <w:p w14:paraId="77340A3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-245,55</w:t>
                  </w:r>
                </w:p>
              </w:tc>
            </w:tr>
            <w:tr w:rsidR="008D0A98" w:rsidRPr="008D0A98" w14:paraId="1E1D88B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7B54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142</w:t>
                  </w:r>
                </w:p>
              </w:tc>
              <w:tc>
                <w:tcPr>
                  <w:tcW w:w="1582" w:type="dxa"/>
                  <w:tcBorders>
                    <w:top w:val="nil"/>
                    <w:left w:val="nil"/>
                    <w:bottom w:val="single" w:sz="4" w:space="0" w:color="auto"/>
                    <w:right w:val="single" w:sz="4" w:space="0" w:color="auto"/>
                  </w:tcBorders>
                  <w:shd w:val="clear" w:color="auto" w:fill="auto"/>
                  <w:noWrap/>
                  <w:vAlign w:val="center"/>
                  <w:hideMark/>
                </w:tcPr>
                <w:p w14:paraId="247414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2905</w:t>
                  </w:r>
                </w:p>
              </w:tc>
              <w:tc>
                <w:tcPr>
                  <w:tcW w:w="1494" w:type="dxa"/>
                  <w:tcBorders>
                    <w:top w:val="nil"/>
                    <w:left w:val="nil"/>
                    <w:bottom w:val="single" w:sz="4" w:space="0" w:color="auto"/>
                    <w:right w:val="single" w:sz="4" w:space="0" w:color="auto"/>
                  </w:tcBorders>
                  <w:shd w:val="clear" w:color="auto" w:fill="auto"/>
                  <w:noWrap/>
                  <w:vAlign w:val="bottom"/>
                  <w:hideMark/>
                </w:tcPr>
                <w:p w14:paraId="1447421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919,25</w:t>
                  </w:r>
                </w:p>
              </w:tc>
              <w:tc>
                <w:tcPr>
                  <w:tcW w:w="1420" w:type="dxa"/>
                  <w:tcBorders>
                    <w:top w:val="nil"/>
                    <w:left w:val="nil"/>
                    <w:bottom w:val="single" w:sz="4" w:space="0" w:color="auto"/>
                    <w:right w:val="single" w:sz="4" w:space="0" w:color="auto"/>
                  </w:tcBorders>
                  <w:shd w:val="clear" w:color="auto" w:fill="auto"/>
                  <w:noWrap/>
                  <w:vAlign w:val="center"/>
                  <w:hideMark/>
                </w:tcPr>
                <w:p w14:paraId="0CC0618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1.419,60</w:t>
                  </w:r>
                </w:p>
              </w:tc>
              <w:tc>
                <w:tcPr>
                  <w:tcW w:w="1700" w:type="dxa"/>
                  <w:tcBorders>
                    <w:top w:val="nil"/>
                    <w:left w:val="nil"/>
                    <w:bottom w:val="single" w:sz="4" w:space="0" w:color="auto"/>
                    <w:right w:val="single" w:sz="4" w:space="0" w:color="auto"/>
                  </w:tcBorders>
                  <w:shd w:val="clear" w:color="auto" w:fill="auto"/>
                  <w:noWrap/>
                  <w:vAlign w:val="center"/>
                  <w:hideMark/>
                </w:tcPr>
                <w:p w14:paraId="4B6934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-500,35</w:t>
                  </w:r>
                </w:p>
              </w:tc>
            </w:tr>
            <w:tr w:rsidR="008D0A98" w:rsidRPr="008D0A98" w14:paraId="0D46858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E1339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143</w:t>
                  </w:r>
                </w:p>
              </w:tc>
              <w:tc>
                <w:tcPr>
                  <w:tcW w:w="1582" w:type="dxa"/>
                  <w:tcBorders>
                    <w:top w:val="nil"/>
                    <w:left w:val="nil"/>
                    <w:bottom w:val="single" w:sz="4" w:space="0" w:color="auto"/>
                    <w:right w:val="single" w:sz="4" w:space="0" w:color="auto"/>
                  </w:tcBorders>
                  <w:shd w:val="clear" w:color="auto" w:fill="auto"/>
                  <w:noWrap/>
                  <w:vAlign w:val="center"/>
                  <w:hideMark/>
                </w:tcPr>
                <w:p w14:paraId="7287A1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2906</w:t>
                  </w:r>
                </w:p>
              </w:tc>
              <w:tc>
                <w:tcPr>
                  <w:tcW w:w="1494" w:type="dxa"/>
                  <w:tcBorders>
                    <w:top w:val="nil"/>
                    <w:left w:val="nil"/>
                    <w:bottom w:val="single" w:sz="4" w:space="0" w:color="auto"/>
                    <w:right w:val="single" w:sz="4" w:space="0" w:color="auto"/>
                  </w:tcBorders>
                  <w:shd w:val="clear" w:color="auto" w:fill="auto"/>
                  <w:noWrap/>
                  <w:vAlign w:val="bottom"/>
                  <w:hideMark/>
                </w:tcPr>
                <w:p w14:paraId="5852D6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457,51</w:t>
                  </w:r>
                </w:p>
              </w:tc>
              <w:tc>
                <w:tcPr>
                  <w:tcW w:w="1420" w:type="dxa"/>
                  <w:tcBorders>
                    <w:top w:val="nil"/>
                    <w:left w:val="nil"/>
                    <w:bottom w:val="single" w:sz="4" w:space="0" w:color="auto"/>
                    <w:right w:val="single" w:sz="4" w:space="0" w:color="auto"/>
                  </w:tcBorders>
                  <w:shd w:val="clear" w:color="auto" w:fill="auto"/>
                  <w:noWrap/>
                  <w:vAlign w:val="center"/>
                  <w:hideMark/>
                </w:tcPr>
                <w:p w14:paraId="7CFD8B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706,68</w:t>
                  </w:r>
                </w:p>
              </w:tc>
              <w:tc>
                <w:tcPr>
                  <w:tcW w:w="1700" w:type="dxa"/>
                  <w:tcBorders>
                    <w:top w:val="nil"/>
                    <w:left w:val="nil"/>
                    <w:bottom w:val="single" w:sz="4" w:space="0" w:color="auto"/>
                    <w:right w:val="single" w:sz="4" w:space="0" w:color="auto"/>
                  </w:tcBorders>
                  <w:shd w:val="clear" w:color="auto" w:fill="auto"/>
                  <w:noWrap/>
                  <w:vAlign w:val="center"/>
                  <w:hideMark/>
                </w:tcPr>
                <w:p w14:paraId="25D23BA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-249,17</w:t>
                  </w:r>
                </w:p>
              </w:tc>
            </w:tr>
            <w:tr w:rsidR="008D0A98" w:rsidRPr="008D0A98" w14:paraId="1C65CB8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7C5C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144</w:t>
                  </w:r>
                </w:p>
              </w:tc>
              <w:tc>
                <w:tcPr>
                  <w:tcW w:w="1582" w:type="dxa"/>
                  <w:tcBorders>
                    <w:top w:val="nil"/>
                    <w:left w:val="nil"/>
                    <w:bottom w:val="single" w:sz="4" w:space="0" w:color="auto"/>
                    <w:right w:val="single" w:sz="4" w:space="0" w:color="auto"/>
                  </w:tcBorders>
                  <w:shd w:val="clear" w:color="auto" w:fill="auto"/>
                  <w:noWrap/>
                  <w:vAlign w:val="center"/>
                  <w:hideMark/>
                </w:tcPr>
                <w:p w14:paraId="6EF7CA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2907</w:t>
                  </w:r>
                </w:p>
              </w:tc>
              <w:tc>
                <w:tcPr>
                  <w:tcW w:w="1494" w:type="dxa"/>
                  <w:tcBorders>
                    <w:top w:val="nil"/>
                    <w:left w:val="nil"/>
                    <w:bottom w:val="single" w:sz="4" w:space="0" w:color="auto"/>
                    <w:right w:val="single" w:sz="4" w:space="0" w:color="auto"/>
                  </w:tcBorders>
                  <w:shd w:val="clear" w:color="auto" w:fill="auto"/>
                  <w:noWrap/>
                  <w:vAlign w:val="bottom"/>
                  <w:hideMark/>
                </w:tcPr>
                <w:p w14:paraId="3328B6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861,67</w:t>
                  </w:r>
                </w:p>
              </w:tc>
              <w:tc>
                <w:tcPr>
                  <w:tcW w:w="1420" w:type="dxa"/>
                  <w:tcBorders>
                    <w:top w:val="nil"/>
                    <w:left w:val="nil"/>
                    <w:bottom w:val="single" w:sz="4" w:space="0" w:color="auto"/>
                    <w:right w:val="single" w:sz="4" w:space="0" w:color="auto"/>
                  </w:tcBorders>
                  <w:shd w:val="clear" w:color="auto" w:fill="auto"/>
                  <w:noWrap/>
                  <w:vAlign w:val="center"/>
                  <w:hideMark/>
                </w:tcPr>
                <w:p w14:paraId="3BED6B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1.324,44</w:t>
                  </w:r>
                </w:p>
              </w:tc>
              <w:tc>
                <w:tcPr>
                  <w:tcW w:w="1700" w:type="dxa"/>
                  <w:tcBorders>
                    <w:top w:val="nil"/>
                    <w:left w:val="nil"/>
                    <w:bottom w:val="single" w:sz="4" w:space="0" w:color="auto"/>
                    <w:right w:val="single" w:sz="4" w:space="0" w:color="auto"/>
                  </w:tcBorders>
                  <w:shd w:val="clear" w:color="auto" w:fill="auto"/>
                  <w:noWrap/>
                  <w:vAlign w:val="center"/>
                  <w:hideMark/>
                </w:tcPr>
                <w:p w14:paraId="1E2F6C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-462,77</w:t>
                  </w:r>
                </w:p>
              </w:tc>
            </w:tr>
            <w:tr w:rsidR="008D0A98" w:rsidRPr="008D0A98" w14:paraId="01352A9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83DB8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w:t>
                  </w:r>
                </w:p>
              </w:tc>
              <w:tc>
                <w:tcPr>
                  <w:tcW w:w="1582" w:type="dxa"/>
                  <w:tcBorders>
                    <w:top w:val="nil"/>
                    <w:left w:val="nil"/>
                    <w:bottom w:val="single" w:sz="4" w:space="0" w:color="auto"/>
                    <w:right w:val="single" w:sz="4" w:space="0" w:color="auto"/>
                  </w:tcBorders>
                  <w:shd w:val="clear" w:color="auto" w:fill="auto"/>
                  <w:noWrap/>
                  <w:vAlign w:val="center"/>
                  <w:hideMark/>
                </w:tcPr>
                <w:p w14:paraId="42D766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2908</w:t>
                  </w:r>
                </w:p>
              </w:tc>
              <w:tc>
                <w:tcPr>
                  <w:tcW w:w="1494" w:type="dxa"/>
                  <w:tcBorders>
                    <w:top w:val="nil"/>
                    <w:left w:val="nil"/>
                    <w:bottom w:val="single" w:sz="4" w:space="0" w:color="auto"/>
                    <w:right w:val="single" w:sz="4" w:space="0" w:color="auto"/>
                  </w:tcBorders>
                  <w:shd w:val="clear" w:color="auto" w:fill="auto"/>
                  <w:noWrap/>
                  <w:vAlign w:val="bottom"/>
                  <w:hideMark/>
                </w:tcPr>
                <w:p w14:paraId="5C79F57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862,08</w:t>
                  </w:r>
                </w:p>
              </w:tc>
              <w:tc>
                <w:tcPr>
                  <w:tcW w:w="1420" w:type="dxa"/>
                  <w:tcBorders>
                    <w:top w:val="nil"/>
                    <w:left w:val="nil"/>
                    <w:bottom w:val="single" w:sz="4" w:space="0" w:color="auto"/>
                    <w:right w:val="single" w:sz="4" w:space="0" w:color="auto"/>
                  </w:tcBorders>
                  <w:shd w:val="clear" w:color="auto" w:fill="auto"/>
                  <w:noWrap/>
                  <w:vAlign w:val="center"/>
                  <w:hideMark/>
                </w:tcPr>
                <w:p w14:paraId="4DC9F49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1.315,08</w:t>
                  </w:r>
                </w:p>
              </w:tc>
              <w:tc>
                <w:tcPr>
                  <w:tcW w:w="1700" w:type="dxa"/>
                  <w:tcBorders>
                    <w:top w:val="nil"/>
                    <w:left w:val="nil"/>
                    <w:bottom w:val="single" w:sz="4" w:space="0" w:color="auto"/>
                    <w:right w:val="single" w:sz="4" w:space="0" w:color="auto"/>
                  </w:tcBorders>
                  <w:shd w:val="clear" w:color="auto" w:fill="auto"/>
                  <w:noWrap/>
                  <w:vAlign w:val="center"/>
                  <w:hideMark/>
                </w:tcPr>
                <w:p w14:paraId="57B977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-453,00</w:t>
                  </w:r>
                </w:p>
              </w:tc>
            </w:tr>
            <w:tr w:rsidR="008D0A98" w:rsidRPr="008D0A98" w14:paraId="269B550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FAEE0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146</w:t>
                  </w:r>
                </w:p>
              </w:tc>
              <w:tc>
                <w:tcPr>
                  <w:tcW w:w="1582" w:type="dxa"/>
                  <w:tcBorders>
                    <w:top w:val="nil"/>
                    <w:left w:val="nil"/>
                    <w:bottom w:val="single" w:sz="4" w:space="0" w:color="auto"/>
                    <w:right w:val="single" w:sz="4" w:space="0" w:color="auto"/>
                  </w:tcBorders>
                  <w:shd w:val="clear" w:color="auto" w:fill="auto"/>
                  <w:noWrap/>
                  <w:vAlign w:val="center"/>
                  <w:hideMark/>
                </w:tcPr>
                <w:p w14:paraId="22EC662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2909</w:t>
                  </w:r>
                </w:p>
              </w:tc>
              <w:tc>
                <w:tcPr>
                  <w:tcW w:w="1494" w:type="dxa"/>
                  <w:tcBorders>
                    <w:top w:val="nil"/>
                    <w:left w:val="nil"/>
                    <w:bottom w:val="single" w:sz="4" w:space="0" w:color="auto"/>
                    <w:right w:val="single" w:sz="4" w:space="0" w:color="auto"/>
                  </w:tcBorders>
                  <w:shd w:val="clear" w:color="auto" w:fill="auto"/>
                  <w:noWrap/>
                  <w:vAlign w:val="bottom"/>
                  <w:hideMark/>
                </w:tcPr>
                <w:p w14:paraId="621851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853,59</w:t>
                  </w:r>
                </w:p>
              </w:tc>
              <w:tc>
                <w:tcPr>
                  <w:tcW w:w="1420" w:type="dxa"/>
                  <w:tcBorders>
                    <w:top w:val="nil"/>
                    <w:left w:val="nil"/>
                    <w:bottom w:val="single" w:sz="4" w:space="0" w:color="auto"/>
                    <w:right w:val="single" w:sz="4" w:space="0" w:color="auto"/>
                  </w:tcBorders>
                  <w:shd w:val="clear" w:color="auto" w:fill="auto"/>
                  <w:noWrap/>
                  <w:vAlign w:val="center"/>
                  <w:hideMark/>
                </w:tcPr>
                <w:p w14:paraId="59F6638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1.299,48</w:t>
                  </w:r>
                </w:p>
              </w:tc>
              <w:tc>
                <w:tcPr>
                  <w:tcW w:w="1700" w:type="dxa"/>
                  <w:tcBorders>
                    <w:top w:val="nil"/>
                    <w:left w:val="nil"/>
                    <w:bottom w:val="single" w:sz="4" w:space="0" w:color="auto"/>
                    <w:right w:val="single" w:sz="4" w:space="0" w:color="auto"/>
                  </w:tcBorders>
                  <w:shd w:val="clear" w:color="auto" w:fill="auto"/>
                  <w:noWrap/>
                  <w:vAlign w:val="center"/>
                  <w:hideMark/>
                </w:tcPr>
                <w:p w14:paraId="5C543C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-445,89</w:t>
                  </w:r>
                </w:p>
              </w:tc>
            </w:tr>
            <w:tr w:rsidR="008D0A98" w:rsidRPr="008D0A98" w14:paraId="1EF7CFF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018F6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147</w:t>
                  </w:r>
                </w:p>
              </w:tc>
              <w:tc>
                <w:tcPr>
                  <w:tcW w:w="1582" w:type="dxa"/>
                  <w:tcBorders>
                    <w:top w:val="nil"/>
                    <w:left w:val="nil"/>
                    <w:bottom w:val="single" w:sz="4" w:space="0" w:color="auto"/>
                    <w:right w:val="single" w:sz="4" w:space="0" w:color="auto"/>
                  </w:tcBorders>
                  <w:shd w:val="clear" w:color="auto" w:fill="auto"/>
                  <w:noWrap/>
                  <w:vAlign w:val="center"/>
                  <w:hideMark/>
                </w:tcPr>
                <w:p w14:paraId="48A9355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2910</w:t>
                  </w:r>
                </w:p>
              </w:tc>
              <w:tc>
                <w:tcPr>
                  <w:tcW w:w="1494" w:type="dxa"/>
                  <w:tcBorders>
                    <w:top w:val="nil"/>
                    <w:left w:val="nil"/>
                    <w:bottom w:val="single" w:sz="4" w:space="0" w:color="auto"/>
                    <w:right w:val="single" w:sz="4" w:space="0" w:color="auto"/>
                  </w:tcBorders>
                  <w:shd w:val="clear" w:color="auto" w:fill="auto"/>
                  <w:noWrap/>
                  <w:vAlign w:val="bottom"/>
                  <w:hideMark/>
                </w:tcPr>
                <w:p w14:paraId="1E70941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866,78</w:t>
                  </w:r>
                </w:p>
              </w:tc>
              <w:tc>
                <w:tcPr>
                  <w:tcW w:w="1420" w:type="dxa"/>
                  <w:tcBorders>
                    <w:top w:val="nil"/>
                    <w:left w:val="nil"/>
                    <w:bottom w:val="single" w:sz="4" w:space="0" w:color="auto"/>
                    <w:right w:val="single" w:sz="4" w:space="0" w:color="auto"/>
                  </w:tcBorders>
                  <w:shd w:val="clear" w:color="auto" w:fill="auto"/>
                  <w:noWrap/>
                  <w:vAlign w:val="center"/>
                  <w:hideMark/>
                </w:tcPr>
                <w:p w14:paraId="5FEDFA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658,32</w:t>
                  </w:r>
                </w:p>
              </w:tc>
              <w:tc>
                <w:tcPr>
                  <w:tcW w:w="1700" w:type="dxa"/>
                  <w:tcBorders>
                    <w:top w:val="nil"/>
                    <w:left w:val="nil"/>
                    <w:bottom w:val="single" w:sz="4" w:space="0" w:color="auto"/>
                    <w:right w:val="single" w:sz="4" w:space="0" w:color="auto"/>
                  </w:tcBorders>
                  <w:shd w:val="clear" w:color="auto" w:fill="auto"/>
                  <w:noWrap/>
                  <w:vAlign w:val="center"/>
                  <w:hideMark/>
                </w:tcPr>
                <w:p w14:paraId="47ABA57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208,46</w:t>
                  </w:r>
                </w:p>
              </w:tc>
            </w:tr>
            <w:tr w:rsidR="008D0A98" w:rsidRPr="008D0A98" w14:paraId="1FEDB8E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3F171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148</w:t>
                  </w:r>
                </w:p>
              </w:tc>
              <w:tc>
                <w:tcPr>
                  <w:tcW w:w="1582" w:type="dxa"/>
                  <w:tcBorders>
                    <w:top w:val="nil"/>
                    <w:left w:val="nil"/>
                    <w:bottom w:val="single" w:sz="4" w:space="0" w:color="auto"/>
                    <w:right w:val="single" w:sz="4" w:space="0" w:color="auto"/>
                  </w:tcBorders>
                  <w:shd w:val="clear" w:color="auto" w:fill="auto"/>
                  <w:noWrap/>
                  <w:vAlign w:val="center"/>
                  <w:hideMark/>
                </w:tcPr>
                <w:p w14:paraId="009ED5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2911</w:t>
                  </w:r>
                </w:p>
              </w:tc>
              <w:tc>
                <w:tcPr>
                  <w:tcW w:w="1494" w:type="dxa"/>
                  <w:tcBorders>
                    <w:top w:val="nil"/>
                    <w:left w:val="nil"/>
                    <w:bottom w:val="single" w:sz="4" w:space="0" w:color="auto"/>
                    <w:right w:val="single" w:sz="4" w:space="0" w:color="auto"/>
                  </w:tcBorders>
                  <w:shd w:val="clear" w:color="auto" w:fill="auto"/>
                  <w:noWrap/>
                  <w:vAlign w:val="bottom"/>
                  <w:hideMark/>
                </w:tcPr>
                <w:p w14:paraId="68639D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881,48</w:t>
                  </w:r>
                </w:p>
              </w:tc>
              <w:tc>
                <w:tcPr>
                  <w:tcW w:w="1420" w:type="dxa"/>
                  <w:tcBorders>
                    <w:top w:val="nil"/>
                    <w:left w:val="nil"/>
                    <w:bottom w:val="single" w:sz="4" w:space="0" w:color="auto"/>
                    <w:right w:val="single" w:sz="4" w:space="0" w:color="auto"/>
                  </w:tcBorders>
                  <w:shd w:val="clear" w:color="auto" w:fill="auto"/>
                  <w:noWrap/>
                  <w:vAlign w:val="center"/>
                  <w:hideMark/>
                </w:tcPr>
                <w:p w14:paraId="509ED0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680,16</w:t>
                  </w:r>
                </w:p>
              </w:tc>
              <w:tc>
                <w:tcPr>
                  <w:tcW w:w="1700" w:type="dxa"/>
                  <w:tcBorders>
                    <w:top w:val="nil"/>
                    <w:left w:val="nil"/>
                    <w:bottom w:val="single" w:sz="4" w:space="0" w:color="auto"/>
                    <w:right w:val="single" w:sz="4" w:space="0" w:color="auto"/>
                  </w:tcBorders>
                  <w:shd w:val="clear" w:color="auto" w:fill="auto"/>
                  <w:noWrap/>
                  <w:vAlign w:val="center"/>
                  <w:hideMark/>
                </w:tcPr>
                <w:p w14:paraId="77A56A5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201,32</w:t>
                  </w:r>
                </w:p>
              </w:tc>
            </w:tr>
            <w:tr w:rsidR="008D0A98" w:rsidRPr="008D0A98" w14:paraId="07A1693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DDBC81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149</w:t>
                  </w:r>
                </w:p>
              </w:tc>
              <w:tc>
                <w:tcPr>
                  <w:tcW w:w="1582" w:type="dxa"/>
                  <w:tcBorders>
                    <w:top w:val="nil"/>
                    <w:left w:val="nil"/>
                    <w:bottom w:val="single" w:sz="4" w:space="0" w:color="auto"/>
                    <w:right w:val="single" w:sz="4" w:space="0" w:color="auto"/>
                  </w:tcBorders>
                  <w:shd w:val="clear" w:color="auto" w:fill="auto"/>
                  <w:noWrap/>
                  <w:vAlign w:val="center"/>
                  <w:hideMark/>
                </w:tcPr>
                <w:p w14:paraId="739807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2912</w:t>
                  </w:r>
                </w:p>
              </w:tc>
              <w:tc>
                <w:tcPr>
                  <w:tcW w:w="1494" w:type="dxa"/>
                  <w:tcBorders>
                    <w:top w:val="nil"/>
                    <w:left w:val="nil"/>
                    <w:bottom w:val="single" w:sz="4" w:space="0" w:color="auto"/>
                    <w:right w:val="single" w:sz="4" w:space="0" w:color="auto"/>
                  </w:tcBorders>
                  <w:shd w:val="clear" w:color="auto" w:fill="auto"/>
                  <w:noWrap/>
                  <w:vAlign w:val="bottom"/>
                  <w:hideMark/>
                </w:tcPr>
                <w:p w14:paraId="2A62B2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912,81</w:t>
                  </w:r>
                </w:p>
              </w:tc>
              <w:tc>
                <w:tcPr>
                  <w:tcW w:w="1420" w:type="dxa"/>
                  <w:tcBorders>
                    <w:top w:val="nil"/>
                    <w:left w:val="nil"/>
                    <w:bottom w:val="single" w:sz="4" w:space="0" w:color="auto"/>
                    <w:right w:val="single" w:sz="4" w:space="0" w:color="auto"/>
                  </w:tcBorders>
                  <w:shd w:val="clear" w:color="auto" w:fill="auto"/>
                  <w:noWrap/>
                  <w:vAlign w:val="center"/>
                  <w:hideMark/>
                </w:tcPr>
                <w:p w14:paraId="276A801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1.410,24</w:t>
                  </w:r>
                </w:p>
              </w:tc>
              <w:tc>
                <w:tcPr>
                  <w:tcW w:w="1700" w:type="dxa"/>
                  <w:tcBorders>
                    <w:top w:val="nil"/>
                    <w:left w:val="nil"/>
                    <w:bottom w:val="single" w:sz="4" w:space="0" w:color="auto"/>
                    <w:right w:val="single" w:sz="4" w:space="0" w:color="auto"/>
                  </w:tcBorders>
                  <w:shd w:val="clear" w:color="auto" w:fill="auto"/>
                  <w:noWrap/>
                  <w:vAlign w:val="center"/>
                  <w:hideMark/>
                </w:tcPr>
                <w:p w14:paraId="3BC174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-497,43</w:t>
                  </w:r>
                </w:p>
              </w:tc>
            </w:tr>
            <w:tr w:rsidR="008D0A98" w:rsidRPr="008D0A98" w14:paraId="315E099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64F3A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w:t>
                  </w:r>
                </w:p>
              </w:tc>
              <w:tc>
                <w:tcPr>
                  <w:tcW w:w="1582" w:type="dxa"/>
                  <w:tcBorders>
                    <w:top w:val="nil"/>
                    <w:left w:val="nil"/>
                    <w:bottom w:val="single" w:sz="4" w:space="0" w:color="auto"/>
                    <w:right w:val="single" w:sz="4" w:space="0" w:color="auto"/>
                  </w:tcBorders>
                  <w:shd w:val="clear" w:color="auto" w:fill="auto"/>
                  <w:noWrap/>
                  <w:vAlign w:val="center"/>
                  <w:hideMark/>
                </w:tcPr>
                <w:p w14:paraId="3882403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2913</w:t>
                  </w:r>
                </w:p>
              </w:tc>
              <w:tc>
                <w:tcPr>
                  <w:tcW w:w="1494" w:type="dxa"/>
                  <w:tcBorders>
                    <w:top w:val="nil"/>
                    <w:left w:val="nil"/>
                    <w:bottom w:val="single" w:sz="4" w:space="0" w:color="auto"/>
                    <w:right w:val="single" w:sz="4" w:space="0" w:color="auto"/>
                  </w:tcBorders>
                  <w:shd w:val="clear" w:color="auto" w:fill="auto"/>
                  <w:noWrap/>
                  <w:vAlign w:val="bottom"/>
                  <w:hideMark/>
                </w:tcPr>
                <w:p w14:paraId="77E57FA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922,80</w:t>
                  </w:r>
                </w:p>
              </w:tc>
              <w:tc>
                <w:tcPr>
                  <w:tcW w:w="1420" w:type="dxa"/>
                  <w:tcBorders>
                    <w:top w:val="nil"/>
                    <w:left w:val="nil"/>
                    <w:bottom w:val="single" w:sz="4" w:space="0" w:color="auto"/>
                    <w:right w:val="single" w:sz="4" w:space="0" w:color="auto"/>
                  </w:tcBorders>
                  <w:shd w:val="clear" w:color="auto" w:fill="auto"/>
                  <w:noWrap/>
                  <w:vAlign w:val="center"/>
                  <w:hideMark/>
                </w:tcPr>
                <w:p w14:paraId="3A5EFA1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1.422,72</w:t>
                  </w:r>
                </w:p>
              </w:tc>
              <w:tc>
                <w:tcPr>
                  <w:tcW w:w="1700" w:type="dxa"/>
                  <w:tcBorders>
                    <w:top w:val="nil"/>
                    <w:left w:val="nil"/>
                    <w:bottom w:val="single" w:sz="4" w:space="0" w:color="auto"/>
                    <w:right w:val="single" w:sz="4" w:space="0" w:color="auto"/>
                  </w:tcBorders>
                  <w:shd w:val="clear" w:color="auto" w:fill="auto"/>
                  <w:noWrap/>
                  <w:vAlign w:val="center"/>
                  <w:hideMark/>
                </w:tcPr>
                <w:p w14:paraId="68AC34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-499,92</w:t>
                  </w:r>
                </w:p>
              </w:tc>
            </w:tr>
            <w:tr w:rsidR="008D0A98" w:rsidRPr="008D0A98" w14:paraId="18E89BB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FA2CD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151</w:t>
                  </w:r>
                </w:p>
              </w:tc>
              <w:tc>
                <w:tcPr>
                  <w:tcW w:w="1582" w:type="dxa"/>
                  <w:tcBorders>
                    <w:top w:val="nil"/>
                    <w:left w:val="nil"/>
                    <w:bottom w:val="single" w:sz="4" w:space="0" w:color="auto"/>
                    <w:right w:val="single" w:sz="4" w:space="0" w:color="auto"/>
                  </w:tcBorders>
                  <w:shd w:val="clear" w:color="auto" w:fill="auto"/>
                  <w:noWrap/>
                  <w:vAlign w:val="center"/>
                  <w:hideMark/>
                </w:tcPr>
                <w:p w14:paraId="23B1C98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2914</w:t>
                  </w:r>
                </w:p>
              </w:tc>
              <w:tc>
                <w:tcPr>
                  <w:tcW w:w="1494" w:type="dxa"/>
                  <w:tcBorders>
                    <w:top w:val="nil"/>
                    <w:left w:val="nil"/>
                    <w:bottom w:val="single" w:sz="4" w:space="0" w:color="auto"/>
                    <w:right w:val="single" w:sz="4" w:space="0" w:color="auto"/>
                  </w:tcBorders>
                  <w:shd w:val="clear" w:color="auto" w:fill="auto"/>
                  <w:noWrap/>
                  <w:vAlign w:val="bottom"/>
                  <w:hideMark/>
                </w:tcPr>
                <w:p w14:paraId="768D95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925,30</w:t>
                  </w:r>
                </w:p>
              </w:tc>
              <w:tc>
                <w:tcPr>
                  <w:tcW w:w="1420" w:type="dxa"/>
                  <w:tcBorders>
                    <w:top w:val="nil"/>
                    <w:left w:val="nil"/>
                    <w:bottom w:val="single" w:sz="4" w:space="0" w:color="auto"/>
                    <w:right w:val="single" w:sz="4" w:space="0" w:color="auto"/>
                  </w:tcBorders>
                  <w:shd w:val="clear" w:color="auto" w:fill="auto"/>
                  <w:noWrap/>
                  <w:vAlign w:val="center"/>
                  <w:hideMark/>
                </w:tcPr>
                <w:p w14:paraId="30B36F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1.421,16</w:t>
                  </w:r>
                </w:p>
              </w:tc>
              <w:tc>
                <w:tcPr>
                  <w:tcW w:w="1700" w:type="dxa"/>
                  <w:tcBorders>
                    <w:top w:val="nil"/>
                    <w:left w:val="nil"/>
                    <w:bottom w:val="single" w:sz="4" w:space="0" w:color="auto"/>
                    <w:right w:val="single" w:sz="4" w:space="0" w:color="auto"/>
                  </w:tcBorders>
                  <w:shd w:val="clear" w:color="auto" w:fill="auto"/>
                  <w:noWrap/>
                  <w:vAlign w:val="center"/>
                  <w:hideMark/>
                </w:tcPr>
                <w:p w14:paraId="6EBB0CD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-495,86</w:t>
                  </w:r>
                </w:p>
              </w:tc>
            </w:tr>
            <w:tr w:rsidR="008D0A98" w:rsidRPr="008D0A98" w14:paraId="2C2DF2F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EAAFFB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152</w:t>
                  </w:r>
                </w:p>
              </w:tc>
              <w:tc>
                <w:tcPr>
                  <w:tcW w:w="1582" w:type="dxa"/>
                  <w:tcBorders>
                    <w:top w:val="nil"/>
                    <w:left w:val="nil"/>
                    <w:bottom w:val="single" w:sz="4" w:space="0" w:color="auto"/>
                    <w:right w:val="single" w:sz="4" w:space="0" w:color="auto"/>
                  </w:tcBorders>
                  <w:shd w:val="clear" w:color="auto" w:fill="auto"/>
                  <w:noWrap/>
                  <w:vAlign w:val="center"/>
                  <w:hideMark/>
                </w:tcPr>
                <w:p w14:paraId="712104D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2915</w:t>
                  </w:r>
                </w:p>
              </w:tc>
              <w:tc>
                <w:tcPr>
                  <w:tcW w:w="1494" w:type="dxa"/>
                  <w:tcBorders>
                    <w:top w:val="nil"/>
                    <w:left w:val="nil"/>
                    <w:bottom w:val="single" w:sz="4" w:space="0" w:color="auto"/>
                    <w:right w:val="single" w:sz="4" w:space="0" w:color="auto"/>
                  </w:tcBorders>
                  <w:shd w:val="clear" w:color="auto" w:fill="auto"/>
                  <w:noWrap/>
                  <w:vAlign w:val="bottom"/>
                  <w:hideMark/>
                </w:tcPr>
                <w:p w14:paraId="1AC2B1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464,88</w:t>
                  </w:r>
                </w:p>
              </w:tc>
              <w:tc>
                <w:tcPr>
                  <w:tcW w:w="1420" w:type="dxa"/>
                  <w:tcBorders>
                    <w:top w:val="nil"/>
                    <w:left w:val="nil"/>
                    <w:bottom w:val="single" w:sz="4" w:space="0" w:color="auto"/>
                    <w:right w:val="single" w:sz="4" w:space="0" w:color="auto"/>
                  </w:tcBorders>
                  <w:shd w:val="clear" w:color="auto" w:fill="auto"/>
                  <w:noWrap/>
                  <w:vAlign w:val="center"/>
                  <w:hideMark/>
                </w:tcPr>
                <w:p w14:paraId="3A0D16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714,48</w:t>
                  </w:r>
                </w:p>
              </w:tc>
              <w:tc>
                <w:tcPr>
                  <w:tcW w:w="1700" w:type="dxa"/>
                  <w:tcBorders>
                    <w:top w:val="nil"/>
                    <w:left w:val="nil"/>
                    <w:bottom w:val="single" w:sz="4" w:space="0" w:color="auto"/>
                    <w:right w:val="single" w:sz="4" w:space="0" w:color="auto"/>
                  </w:tcBorders>
                  <w:shd w:val="clear" w:color="auto" w:fill="auto"/>
                  <w:noWrap/>
                  <w:vAlign w:val="center"/>
                  <w:hideMark/>
                </w:tcPr>
                <w:p w14:paraId="2319B47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-249,60</w:t>
                  </w:r>
                </w:p>
              </w:tc>
            </w:tr>
            <w:tr w:rsidR="008D0A98" w:rsidRPr="008D0A98" w14:paraId="63DAEC7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9CE68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153</w:t>
                  </w:r>
                </w:p>
              </w:tc>
              <w:tc>
                <w:tcPr>
                  <w:tcW w:w="1582" w:type="dxa"/>
                  <w:tcBorders>
                    <w:top w:val="nil"/>
                    <w:left w:val="nil"/>
                    <w:bottom w:val="single" w:sz="4" w:space="0" w:color="auto"/>
                    <w:right w:val="single" w:sz="4" w:space="0" w:color="auto"/>
                  </w:tcBorders>
                  <w:shd w:val="clear" w:color="auto" w:fill="auto"/>
                  <w:noWrap/>
                  <w:vAlign w:val="center"/>
                  <w:hideMark/>
                </w:tcPr>
                <w:p w14:paraId="7E96C14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2917</w:t>
                  </w:r>
                </w:p>
              </w:tc>
              <w:tc>
                <w:tcPr>
                  <w:tcW w:w="1494" w:type="dxa"/>
                  <w:tcBorders>
                    <w:top w:val="nil"/>
                    <w:left w:val="nil"/>
                    <w:bottom w:val="single" w:sz="4" w:space="0" w:color="auto"/>
                    <w:right w:val="single" w:sz="4" w:space="0" w:color="auto"/>
                  </w:tcBorders>
                  <w:shd w:val="clear" w:color="auto" w:fill="auto"/>
                  <w:noWrap/>
                  <w:vAlign w:val="bottom"/>
                  <w:hideMark/>
                </w:tcPr>
                <w:p w14:paraId="7882C8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991,40</w:t>
                  </w:r>
                </w:p>
              </w:tc>
              <w:tc>
                <w:tcPr>
                  <w:tcW w:w="1420" w:type="dxa"/>
                  <w:tcBorders>
                    <w:top w:val="nil"/>
                    <w:left w:val="nil"/>
                    <w:bottom w:val="single" w:sz="4" w:space="0" w:color="auto"/>
                    <w:right w:val="single" w:sz="4" w:space="0" w:color="auto"/>
                  </w:tcBorders>
                  <w:shd w:val="clear" w:color="auto" w:fill="auto"/>
                  <w:noWrap/>
                  <w:vAlign w:val="center"/>
                  <w:hideMark/>
                </w:tcPr>
                <w:p w14:paraId="4C61C0E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1.519,44</w:t>
                  </w:r>
                </w:p>
              </w:tc>
              <w:tc>
                <w:tcPr>
                  <w:tcW w:w="1700" w:type="dxa"/>
                  <w:tcBorders>
                    <w:top w:val="nil"/>
                    <w:left w:val="nil"/>
                    <w:bottom w:val="single" w:sz="4" w:space="0" w:color="auto"/>
                    <w:right w:val="single" w:sz="4" w:space="0" w:color="auto"/>
                  </w:tcBorders>
                  <w:shd w:val="clear" w:color="auto" w:fill="auto"/>
                  <w:noWrap/>
                  <w:vAlign w:val="center"/>
                  <w:hideMark/>
                </w:tcPr>
                <w:p w14:paraId="5D320A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-528,04</w:t>
                  </w:r>
                </w:p>
              </w:tc>
            </w:tr>
            <w:tr w:rsidR="008D0A98" w:rsidRPr="008D0A98" w14:paraId="1AA5AE4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0AF33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w:t>
                  </w:r>
                </w:p>
              </w:tc>
              <w:tc>
                <w:tcPr>
                  <w:tcW w:w="1582" w:type="dxa"/>
                  <w:tcBorders>
                    <w:top w:val="nil"/>
                    <w:left w:val="nil"/>
                    <w:bottom w:val="single" w:sz="4" w:space="0" w:color="auto"/>
                    <w:right w:val="single" w:sz="4" w:space="0" w:color="auto"/>
                  </w:tcBorders>
                  <w:shd w:val="clear" w:color="auto" w:fill="auto"/>
                  <w:noWrap/>
                  <w:vAlign w:val="center"/>
                  <w:hideMark/>
                </w:tcPr>
                <w:p w14:paraId="3C5A89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2918</w:t>
                  </w:r>
                </w:p>
              </w:tc>
              <w:tc>
                <w:tcPr>
                  <w:tcW w:w="1494" w:type="dxa"/>
                  <w:tcBorders>
                    <w:top w:val="nil"/>
                    <w:left w:val="nil"/>
                    <w:bottom w:val="single" w:sz="4" w:space="0" w:color="auto"/>
                    <w:right w:val="single" w:sz="4" w:space="0" w:color="auto"/>
                  </w:tcBorders>
                  <w:shd w:val="clear" w:color="auto" w:fill="auto"/>
                  <w:noWrap/>
                  <w:vAlign w:val="bottom"/>
                  <w:hideMark/>
                </w:tcPr>
                <w:p w14:paraId="784BCB6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917,35</w:t>
                  </w:r>
                </w:p>
              </w:tc>
              <w:tc>
                <w:tcPr>
                  <w:tcW w:w="1420" w:type="dxa"/>
                  <w:tcBorders>
                    <w:top w:val="nil"/>
                    <w:left w:val="nil"/>
                    <w:bottom w:val="single" w:sz="4" w:space="0" w:color="auto"/>
                    <w:right w:val="single" w:sz="4" w:space="0" w:color="auto"/>
                  </w:tcBorders>
                  <w:shd w:val="clear" w:color="auto" w:fill="auto"/>
                  <w:noWrap/>
                  <w:vAlign w:val="center"/>
                  <w:hideMark/>
                </w:tcPr>
                <w:p w14:paraId="0EC7C1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1.538,16</w:t>
                  </w:r>
                </w:p>
              </w:tc>
              <w:tc>
                <w:tcPr>
                  <w:tcW w:w="1700" w:type="dxa"/>
                  <w:tcBorders>
                    <w:top w:val="nil"/>
                    <w:left w:val="nil"/>
                    <w:bottom w:val="single" w:sz="4" w:space="0" w:color="auto"/>
                    <w:right w:val="single" w:sz="4" w:space="0" w:color="auto"/>
                  </w:tcBorders>
                  <w:shd w:val="clear" w:color="auto" w:fill="auto"/>
                  <w:noWrap/>
                  <w:vAlign w:val="center"/>
                  <w:hideMark/>
                </w:tcPr>
                <w:p w14:paraId="20593DD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-620,81</w:t>
                  </w:r>
                </w:p>
              </w:tc>
            </w:tr>
            <w:tr w:rsidR="008D0A98" w:rsidRPr="008D0A98" w14:paraId="5E8E47B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11CBA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155</w:t>
                  </w:r>
                </w:p>
              </w:tc>
              <w:tc>
                <w:tcPr>
                  <w:tcW w:w="1582" w:type="dxa"/>
                  <w:tcBorders>
                    <w:top w:val="nil"/>
                    <w:left w:val="nil"/>
                    <w:bottom w:val="single" w:sz="4" w:space="0" w:color="auto"/>
                    <w:right w:val="single" w:sz="4" w:space="0" w:color="auto"/>
                  </w:tcBorders>
                  <w:shd w:val="clear" w:color="auto" w:fill="auto"/>
                  <w:noWrap/>
                  <w:vAlign w:val="center"/>
                  <w:hideMark/>
                </w:tcPr>
                <w:p w14:paraId="26251A1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2919</w:t>
                  </w:r>
                </w:p>
              </w:tc>
              <w:tc>
                <w:tcPr>
                  <w:tcW w:w="1494" w:type="dxa"/>
                  <w:tcBorders>
                    <w:top w:val="nil"/>
                    <w:left w:val="nil"/>
                    <w:bottom w:val="single" w:sz="4" w:space="0" w:color="auto"/>
                    <w:right w:val="single" w:sz="4" w:space="0" w:color="auto"/>
                  </w:tcBorders>
                  <w:shd w:val="clear" w:color="auto" w:fill="auto"/>
                  <w:noWrap/>
                  <w:vAlign w:val="bottom"/>
                  <w:hideMark/>
                </w:tcPr>
                <w:p w14:paraId="786765B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763,60</w:t>
                  </w:r>
                </w:p>
              </w:tc>
              <w:tc>
                <w:tcPr>
                  <w:tcW w:w="1420" w:type="dxa"/>
                  <w:tcBorders>
                    <w:top w:val="nil"/>
                    <w:left w:val="nil"/>
                    <w:bottom w:val="single" w:sz="4" w:space="0" w:color="auto"/>
                    <w:right w:val="single" w:sz="4" w:space="0" w:color="auto"/>
                  </w:tcBorders>
                  <w:shd w:val="clear" w:color="auto" w:fill="auto"/>
                  <w:noWrap/>
                  <w:vAlign w:val="center"/>
                  <w:hideMark/>
                </w:tcPr>
                <w:p w14:paraId="31B6B4A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1.163,76</w:t>
                  </w:r>
                </w:p>
              </w:tc>
              <w:tc>
                <w:tcPr>
                  <w:tcW w:w="1700" w:type="dxa"/>
                  <w:tcBorders>
                    <w:top w:val="nil"/>
                    <w:left w:val="nil"/>
                    <w:bottom w:val="single" w:sz="4" w:space="0" w:color="auto"/>
                    <w:right w:val="single" w:sz="4" w:space="0" w:color="auto"/>
                  </w:tcBorders>
                  <w:shd w:val="clear" w:color="auto" w:fill="auto"/>
                  <w:noWrap/>
                  <w:vAlign w:val="center"/>
                  <w:hideMark/>
                </w:tcPr>
                <w:p w14:paraId="493DAFC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-400,16</w:t>
                  </w:r>
                </w:p>
              </w:tc>
            </w:tr>
            <w:tr w:rsidR="008D0A98" w:rsidRPr="008D0A98" w14:paraId="36CA33F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361A4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156</w:t>
                  </w:r>
                </w:p>
              </w:tc>
              <w:tc>
                <w:tcPr>
                  <w:tcW w:w="1582" w:type="dxa"/>
                  <w:tcBorders>
                    <w:top w:val="nil"/>
                    <w:left w:val="nil"/>
                    <w:bottom w:val="single" w:sz="4" w:space="0" w:color="auto"/>
                    <w:right w:val="single" w:sz="4" w:space="0" w:color="auto"/>
                  </w:tcBorders>
                  <w:shd w:val="clear" w:color="auto" w:fill="auto"/>
                  <w:noWrap/>
                  <w:vAlign w:val="center"/>
                  <w:hideMark/>
                </w:tcPr>
                <w:p w14:paraId="23EBC48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2920</w:t>
                  </w:r>
                </w:p>
              </w:tc>
              <w:tc>
                <w:tcPr>
                  <w:tcW w:w="1494" w:type="dxa"/>
                  <w:tcBorders>
                    <w:top w:val="nil"/>
                    <w:left w:val="nil"/>
                    <w:bottom w:val="single" w:sz="4" w:space="0" w:color="auto"/>
                    <w:right w:val="single" w:sz="4" w:space="0" w:color="auto"/>
                  </w:tcBorders>
                  <w:shd w:val="clear" w:color="auto" w:fill="auto"/>
                  <w:noWrap/>
                  <w:vAlign w:val="bottom"/>
                  <w:hideMark/>
                </w:tcPr>
                <w:p w14:paraId="26DE43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255,07</w:t>
                  </w:r>
                </w:p>
              </w:tc>
              <w:tc>
                <w:tcPr>
                  <w:tcW w:w="1420" w:type="dxa"/>
                  <w:tcBorders>
                    <w:top w:val="nil"/>
                    <w:left w:val="nil"/>
                    <w:bottom w:val="single" w:sz="4" w:space="0" w:color="auto"/>
                    <w:right w:val="single" w:sz="4" w:space="0" w:color="auto"/>
                  </w:tcBorders>
                  <w:shd w:val="clear" w:color="auto" w:fill="auto"/>
                  <w:noWrap/>
                  <w:vAlign w:val="center"/>
                  <w:hideMark/>
                </w:tcPr>
                <w:p w14:paraId="37C61B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390,00</w:t>
                  </w:r>
                </w:p>
              </w:tc>
              <w:tc>
                <w:tcPr>
                  <w:tcW w:w="1700" w:type="dxa"/>
                  <w:tcBorders>
                    <w:top w:val="nil"/>
                    <w:left w:val="nil"/>
                    <w:bottom w:val="single" w:sz="4" w:space="0" w:color="auto"/>
                    <w:right w:val="single" w:sz="4" w:space="0" w:color="auto"/>
                  </w:tcBorders>
                  <w:shd w:val="clear" w:color="auto" w:fill="auto"/>
                  <w:noWrap/>
                  <w:vAlign w:val="center"/>
                  <w:hideMark/>
                </w:tcPr>
                <w:p w14:paraId="4615362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-134,93</w:t>
                  </w:r>
                </w:p>
              </w:tc>
            </w:tr>
            <w:tr w:rsidR="008D0A98" w:rsidRPr="008D0A98" w14:paraId="376FEEE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637F8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157</w:t>
                  </w:r>
                </w:p>
              </w:tc>
              <w:tc>
                <w:tcPr>
                  <w:tcW w:w="1582" w:type="dxa"/>
                  <w:tcBorders>
                    <w:top w:val="nil"/>
                    <w:left w:val="nil"/>
                    <w:bottom w:val="single" w:sz="4" w:space="0" w:color="auto"/>
                    <w:right w:val="single" w:sz="4" w:space="0" w:color="auto"/>
                  </w:tcBorders>
                  <w:shd w:val="clear" w:color="auto" w:fill="auto"/>
                  <w:noWrap/>
                  <w:vAlign w:val="center"/>
                  <w:hideMark/>
                </w:tcPr>
                <w:p w14:paraId="2C4BC0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2921</w:t>
                  </w:r>
                </w:p>
              </w:tc>
              <w:tc>
                <w:tcPr>
                  <w:tcW w:w="1494" w:type="dxa"/>
                  <w:tcBorders>
                    <w:top w:val="nil"/>
                    <w:left w:val="nil"/>
                    <w:bottom w:val="single" w:sz="4" w:space="0" w:color="auto"/>
                    <w:right w:val="single" w:sz="4" w:space="0" w:color="auto"/>
                  </w:tcBorders>
                  <w:shd w:val="clear" w:color="auto" w:fill="auto"/>
                  <w:noWrap/>
                  <w:vAlign w:val="bottom"/>
                  <w:hideMark/>
                </w:tcPr>
                <w:p w14:paraId="7135AA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1.076,28</w:t>
                  </w:r>
                </w:p>
              </w:tc>
              <w:tc>
                <w:tcPr>
                  <w:tcW w:w="1420" w:type="dxa"/>
                  <w:tcBorders>
                    <w:top w:val="nil"/>
                    <w:left w:val="nil"/>
                    <w:bottom w:val="single" w:sz="4" w:space="0" w:color="auto"/>
                    <w:right w:val="single" w:sz="4" w:space="0" w:color="auto"/>
                  </w:tcBorders>
                  <w:shd w:val="clear" w:color="auto" w:fill="auto"/>
                  <w:noWrap/>
                  <w:vAlign w:val="center"/>
                  <w:hideMark/>
                </w:tcPr>
                <w:p w14:paraId="32EC1E7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1.647,36</w:t>
                  </w:r>
                </w:p>
              </w:tc>
              <w:tc>
                <w:tcPr>
                  <w:tcW w:w="1700" w:type="dxa"/>
                  <w:tcBorders>
                    <w:top w:val="nil"/>
                    <w:left w:val="nil"/>
                    <w:bottom w:val="single" w:sz="4" w:space="0" w:color="auto"/>
                    <w:right w:val="single" w:sz="4" w:space="0" w:color="auto"/>
                  </w:tcBorders>
                  <w:shd w:val="clear" w:color="auto" w:fill="auto"/>
                  <w:noWrap/>
                  <w:vAlign w:val="center"/>
                  <w:hideMark/>
                </w:tcPr>
                <w:p w14:paraId="2759B48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-571,08</w:t>
                  </w:r>
                </w:p>
              </w:tc>
            </w:tr>
            <w:tr w:rsidR="008D0A98" w:rsidRPr="008D0A98" w14:paraId="4A01A99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C2C9C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158</w:t>
                  </w:r>
                </w:p>
              </w:tc>
              <w:tc>
                <w:tcPr>
                  <w:tcW w:w="1582" w:type="dxa"/>
                  <w:tcBorders>
                    <w:top w:val="nil"/>
                    <w:left w:val="nil"/>
                    <w:bottom w:val="single" w:sz="4" w:space="0" w:color="auto"/>
                    <w:right w:val="single" w:sz="4" w:space="0" w:color="auto"/>
                  </w:tcBorders>
                  <w:shd w:val="clear" w:color="auto" w:fill="auto"/>
                  <w:noWrap/>
                  <w:vAlign w:val="center"/>
                  <w:hideMark/>
                </w:tcPr>
                <w:p w14:paraId="366CCA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2922</w:t>
                  </w:r>
                </w:p>
              </w:tc>
              <w:tc>
                <w:tcPr>
                  <w:tcW w:w="1494" w:type="dxa"/>
                  <w:tcBorders>
                    <w:top w:val="nil"/>
                    <w:left w:val="nil"/>
                    <w:bottom w:val="single" w:sz="4" w:space="0" w:color="auto"/>
                    <w:right w:val="single" w:sz="4" w:space="0" w:color="auto"/>
                  </w:tcBorders>
                  <w:shd w:val="clear" w:color="auto" w:fill="auto"/>
                  <w:noWrap/>
                  <w:vAlign w:val="bottom"/>
                  <w:hideMark/>
                </w:tcPr>
                <w:p w14:paraId="069297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508,62</w:t>
                  </w:r>
                </w:p>
              </w:tc>
              <w:tc>
                <w:tcPr>
                  <w:tcW w:w="1420" w:type="dxa"/>
                  <w:tcBorders>
                    <w:top w:val="nil"/>
                    <w:left w:val="nil"/>
                    <w:bottom w:val="single" w:sz="4" w:space="0" w:color="auto"/>
                    <w:right w:val="single" w:sz="4" w:space="0" w:color="auto"/>
                  </w:tcBorders>
                  <w:shd w:val="clear" w:color="auto" w:fill="auto"/>
                  <w:noWrap/>
                  <w:vAlign w:val="center"/>
                  <w:hideMark/>
                </w:tcPr>
                <w:p w14:paraId="40C5F3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778,44</w:t>
                  </w:r>
                </w:p>
              </w:tc>
              <w:tc>
                <w:tcPr>
                  <w:tcW w:w="1700" w:type="dxa"/>
                  <w:tcBorders>
                    <w:top w:val="nil"/>
                    <w:left w:val="nil"/>
                    <w:bottom w:val="single" w:sz="4" w:space="0" w:color="auto"/>
                    <w:right w:val="single" w:sz="4" w:space="0" w:color="auto"/>
                  </w:tcBorders>
                  <w:shd w:val="clear" w:color="auto" w:fill="auto"/>
                  <w:noWrap/>
                  <w:vAlign w:val="center"/>
                  <w:hideMark/>
                </w:tcPr>
                <w:p w14:paraId="051677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-269,82</w:t>
                  </w:r>
                </w:p>
              </w:tc>
            </w:tr>
            <w:tr w:rsidR="008D0A98" w:rsidRPr="008D0A98" w14:paraId="0E41BA9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CD3B7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159</w:t>
                  </w:r>
                </w:p>
              </w:tc>
              <w:tc>
                <w:tcPr>
                  <w:tcW w:w="1582" w:type="dxa"/>
                  <w:tcBorders>
                    <w:top w:val="nil"/>
                    <w:left w:val="nil"/>
                    <w:bottom w:val="single" w:sz="4" w:space="0" w:color="auto"/>
                    <w:right w:val="single" w:sz="4" w:space="0" w:color="auto"/>
                  </w:tcBorders>
                  <w:shd w:val="clear" w:color="auto" w:fill="auto"/>
                  <w:noWrap/>
                  <w:vAlign w:val="center"/>
                  <w:hideMark/>
                </w:tcPr>
                <w:p w14:paraId="214046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2923</w:t>
                  </w:r>
                </w:p>
              </w:tc>
              <w:tc>
                <w:tcPr>
                  <w:tcW w:w="1494" w:type="dxa"/>
                  <w:tcBorders>
                    <w:top w:val="nil"/>
                    <w:left w:val="nil"/>
                    <w:bottom w:val="single" w:sz="4" w:space="0" w:color="auto"/>
                    <w:right w:val="single" w:sz="4" w:space="0" w:color="auto"/>
                  </w:tcBorders>
                  <w:shd w:val="clear" w:color="auto" w:fill="auto"/>
                  <w:noWrap/>
                  <w:vAlign w:val="bottom"/>
                  <w:hideMark/>
                </w:tcPr>
                <w:p w14:paraId="39CF8B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1.058,30</w:t>
                  </w:r>
                </w:p>
              </w:tc>
              <w:tc>
                <w:tcPr>
                  <w:tcW w:w="1420" w:type="dxa"/>
                  <w:tcBorders>
                    <w:top w:val="nil"/>
                    <w:left w:val="nil"/>
                    <w:bottom w:val="single" w:sz="4" w:space="0" w:color="auto"/>
                    <w:right w:val="single" w:sz="4" w:space="0" w:color="auto"/>
                  </w:tcBorders>
                  <w:shd w:val="clear" w:color="auto" w:fill="auto"/>
                  <w:noWrap/>
                  <w:vAlign w:val="center"/>
                  <w:hideMark/>
                </w:tcPr>
                <w:p w14:paraId="6A32FE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1.617,72</w:t>
                  </w:r>
                </w:p>
              </w:tc>
              <w:tc>
                <w:tcPr>
                  <w:tcW w:w="1700" w:type="dxa"/>
                  <w:tcBorders>
                    <w:top w:val="nil"/>
                    <w:left w:val="nil"/>
                    <w:bottom w:val="single" w:sz="4" w:space="0" w:color="auto"/>
                    <w:right w:val="single" w:sz="4" w:space="0" w:color="auto"/>
                  </w:tcBorders>
                  <w:shd w:val="clear" w:color="auto" w:fill="auto"/>
                  <w:noWrap/>
                  <w:vAlign w:val="center"/>
                  <w:hideMark/>
                </w:tcPr>
                <w:p w14:paraId="414EFCB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-559,42</w:t>
                  </w:r>
                </w:p>
              </w:tc>
            </w:tr>
            <w:tr w:rsidR="008D0A98" w:rsidRPr="008D0A98" w14:paraId="3F0B414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A9F2E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160</w:t>
                  </w:r>
                </w:p>
              </w:tc>
              <w:tc>
                <w:tcPr>
                  <w:tcW w:w="1582" w:type="dxa"/>
                  <w:tcBorders>
                    <w:top w:val="nil"/>
                    <w:left w:val="nil"/>
                    <w:bottom w:val="single" w:sz="4" w:space="0" w:color="auto"/>
                    <w:right w:val="single" w:sz="4" w:space="0" w:color="auto"/>
                  </w:tcBorders>
                  <w:shd w:val="clear" w:color="auto" w:fill="auto"/>
                  <w:noWrap/>
                  <w:vAlign w:val="center"/>
                  <w:hideMark/>
                </w:tcPr>
                <w:p w14:paraId="17C619E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2924</w:t>
                  </w:r>
                </w:p>
              </w:tc>
              <w:tc>
                <w:tcPr>
                  <w:tcW w:w="1494" w:type="dxa"/>
                  <w:tcBorders>
                    <w:top w:val="nil"/>
                    <w:left w:val="nil"/>
                    <w:bottom w:val="single" w:sz="4" w:space="0" w:color="auto"/>
                    <w:right w:val="single" w:sz="4" w:space="0" w:color="auto"/>
                  </w:tcBorders>
                  <w:shd w:val="clear" w:color="auto" w:fill="auto"/>
                  <w:noWrap/>
                  <w:vAlign w:val="bottom"/>
                  <w:hideMark/>
                </w:tcPr>
                <w:p w14:paraId="25DD16E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987,90</w:t>
                  </w:r>
                </w:p>
              </w:tc>
              <w:tc>
                <w:tcPr>
                  <w:tcW w:w="1420" w:type="dxa"/>
                  <w:tcBorders>
                    <w:top w:val="nil"/>
                    <w:left w:val="nil"/>
                    <w:bottom w:val="single" w:sz="4" w:space="0" w:color="auto"/>
                    <w:right w:val="single" w:sz="4" w:space="0" w:color="auto"/>
                  </w:tcBorders>
                  <w:shd w:val="clear" w:color="auto" w:fill="auto"/>
                  <w:noWrap/>
                  <w:vAlign w:val="center"/>
                  <w:hideMark/>
                </w:tcPr>
                <w:p w14:paraId="2DC551A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1.547,52</w:t>
                  </w:r>
                </w:p>
              </w:tc>
              <w:tc>
                <w:tcPr>
                  <w:tcW w:w="1700" w:type="dxa"/>
                  <w:tcBorders>
                    <w:top w:val="nil"/>
                    <w:left w:val="nil"/>
                    <w:bottom w:val="single" w:sz="4" w:space="0" w:color="auto"/>
                    <w:right w:val="single" w:sz="4" w:space="0" w:color="auto"/>
                  </w:tcBorders>
                  <w:shd w:val="clear" w:color="auto" w:fill="auto"/>
                  <w:noWrap/>
                  <w:vAlign w:val="center"/>
                  <w:hideMark/>
                </w:tcPr>
                <w:p w14:paraId="05DB09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-559,62</w:t>
                  </w:r>
                </w:p>
              </w:tc>
            </w:tr>
            <w:tr w:rsidR="008D0A98" w:rsidRPr="008D0A98" w14:paraId="39751C0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DD49B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161</w:t>
                  </w:r>
                </w:p>
              </w:tc>
              <w:tc>
                <w:tcPr>
                  <w:tcW w:w="1582" w:type="dxa"/>
                  <w:tcBorders>
                    <w:top w:val="nil"/>
                    <w:left w:val="nil"/>
                    <w:bottom w:val="single" w:sz="4" w:space="0" w:color="auto"/>
                    <w:right w:val="single" w:sz="4" w:space="0" w:color="auto"/>
                  </w:tcBorders>
                  <w:shd w:val="clear" w:color="auto" w:fill="auto"/>
                  <w:noWrap/>
                  <w:vAlign w:val="center"/>
                  <w:hideMark/>
                </w:tcPr>
                <w:p w14:paraId="505EAC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2925</w:t>
                  </w:r>
                </w:p>
              </w:tc>
              <w:tc>
                <w:tcPr>
                  <w:tcW w:w="1494" w:type="dxa"/>
                  <w:tcBorders>
                    <w:top w:val="nil"/>
                    <w:left w:val="nil"/>
                    <w:bottom w:val="single" w:sz="4" w:space="0" w:color="auto"/>
                    <w:right w:val="single" w:sz="4" w:space="0" w:color="auto"/>
                  </w:tcBorders>
                  <w:shd w:val="clear" w:color="auto" w:fill="auto"/>
                  <w:noWrap/>
                  <w:vAlign w:val="bottom"/>
                  <w:hideMark/>
                </w:tcPr>
                <w:p w14:paraId="5AFC840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955,17</w:t>
                  </w:r>
                </w:p>
              </w:tc>
              <w:tc>
                <w:tcPr>
                  <w:tcW w:w="1420" w:type="dxa"/>
                  <w:tcBorders>
                    <w:top w:val="nil"/>
                    <w:left w:val="nil"/>
                    <w:bottom w:val="single" w:sz="4" w:space="0" w:color="auto"/>
                    <w:right w:val="single" w:sz="4" w:space="0" w:color="auto"/>
                  </w:tcBorders>
                  <w:shd w:val="clear" w:color="auto" w:fill="auto"/>
                  <w:noWrap/>
                  <w:vAlign w:val="center"/>
                  <w:hideMark/>
                </w:tcPr>
                <w:p w14:paraId="24612D8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1.506,96</w:t>
                  </w:r>
                </w:p>
              </w:tc>
              <w:tc>
                <w:tcPr>
                  <w:tcW w:w="1700" w:type="dxa"/>
                  <w:tcBorders>
                    <w:top w:val="nil"/>
                    <w:left w:val="nil"/>
                    <w:bottom w:val="single" w:sz="4" w:space="0" w:color="auto"/>
                    <w:right w:val="single" w:sz="4" w:space="0" w:color="auto"/>
                  </w:tcBorders>
                  <w:shd w:val="clear" w:color="auto" w:fill="auto"/>
                  <w:noWrap/>
                  <w:vAlign w:val="center"/>
                  <w:hideMark/>
                </w:tcPr>
                <w:p w14:paraId="3F1C3D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-551,79</w:t>
                  </w:r>
                </w:p>
              </w:tc>
            </w:tr>
            <w:tr w:rsidR="008D0A98" w:rsidRPr="008D0A98" w14:paraId="1CBEEC7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CC24BB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162</w:t>
                  </w:r>
                </w:p>
              </w:tc>
              <w:tc>
                <w:tcPr>
                  <w:tcW w:w="1582" w:type="dxa"/>
                  <w:tcBorders>
                    <w:top w:val="nil"/>
                    <w:left w:val="nil"/>
                    <w:bottom w:val="single" w:sz="4" w:space="0" w:color="auto"/>
                    <w:right w:val="single" w:sz="4" w:space="0" w:color="auto"/>
                  </w:tcBorders>
                  <w:shd w:val="clear" w:color="auto" w:fill="auto"/>
                  <w:noWrap/>
                  <w:vAlign w:val="center"/>
                  <w:hideMark/>
                </w:tcPr>
                <w:p w14:paraId="24E02E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2926</w:t>
                  </w:r>
                </w:p>
              </w:tc>
              <w:tc>
                <w:tcPr>
                  <w:tcW w:w="1494" w:type="dxa"/>
                  <w:tcBorders>
                    <w:top w:val="nil"/>
                    <w:left w:val="nil"/>
                    <w:bottom w:val="single" w:sz="4" w:space="0" w:color="auto"/>
                    <w:right w:val="single" w:sz="4" w:space="0" w:color="auto"/>
                  </w:tcBorders>
                  <w:shd w:val="clear" w:color="auto" w:fill="auto"/>
                  <w:noWrap/>
                  <w:vAlign w:val="bottom"/>
                  <w:hideMark/>
                </w:tcPr>
                <w:p w14:paraId="476228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431,37</w:t>
                  </w:r>
                </w:p>
              </w:tc>
              <w:tc>
                <w:tcPr>
                  <w:tcW w:w="1420" w:type="dxa"/>
                  <w:tcBorders>
                    <w:top w:val="nil"/>
                    <w:left w:val="nil"/>
                    <w:bottom w:val="single" w:sz="4" w:space="0" w:color="auto"/>
                    <w:right w:val="single" w:sz="4" w:space="0" w:color="auto"/>
                  </w:tcBorders>
                  <w:shd w:val="clear" w:color="auto" w:fill="auto"/>
                  <w:noWrap/>
                  <w:vAlign w:val="center"/>
                  <w:hideMark/>
                </w:tcPr>
                <w:p w14:paraId="1BBB57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711,36</w:t>
                  </w:r>
                </w:p>
              </w:tc>
              <w:tc>
                <w:tcPr>
                  <w:tcW w:w="1700" w:type="dxa"/>
                  <w:tcBorders>
                    <w:top w:val="nil"/>
                    <w:left w:val="nil"/>
                    <w:bottom w:val="single" w:sz="4" w:space="0" w:color="auto"/>
                    <w:right w:val="single" w:sz="4" w:space="0" w:color="auto"/>
                  </w:tcBorders>
                  <w:shd w:val="clear" w:color="auto" w:fill="auto"/>
                  <w:noWrap/>
                  <w:vAlign w:val="center"/>
                  <w:hideMark/>
                </w:tcPr>
                <w:p w14:paraId="7D17FFD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-279,99</w:t>
                  </w:r>
                </w:p>
              </w:tc>
            </w:tr>
            <w:tr w:rsidR="008D0A98" w:rsidRPr="008D0A98" w14:paraId="0A41865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38279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163</w:t>
                  </w:r>
                </w:p>
              </w:tc>
              <w:tc>
                <w:tcPr>
                  <w:tcW w:w="1582" w:type="dxa"/>
                  <w:tcBorders>
                    <w:top w:val="nil"/>
                    <w:left w:val="nil"/>
                    <w:bottom w:val="single" w:sz="4" w:space="0" w:color="auto"/>
                    <w:right w:val="single" w:sz="4" w:space="0" w:color="auto"/>
                  </w:tcBorders>
                  <w:shd w:val="clear" w:color="auto" w:fill="auto"/>
                  <w:noWrap/>
                  <w:vAlign w:val="center"/>
                  <w:hideMark/>
                </w:tcPr>
                <w:p w14:paraId="1F85C9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2927</w:t>
                  </w:r>
                </w:p>
              </w:tc>
              <w:tc>
                <w:tcPr>
                  <w:tcW w:w="1494" w:type="dxa"/>
                  <w:tcBorders>
                    <w:top w:val="nil"/>
                    <w:left w:val="nil"/>
                    <w:bottom w:val="single" w:sz="4" w:space="0" w:color="auto"/>
                    <w:right w:val="single" w:sz="4" w:space="0" w:color="auto"/>
                  </w:tcBorders>
                  <w:shd w:val="clear" w:color="auto" w:fill="auto"/>
                  <w:noWrap/>
                  <w:vAlign w:val="bottom"/>
                  <w:hideMark/>
                </w:tcPr>
                <w:p w14:paraId="6A9DFA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441,69</w:t>
                  </w:r>
                </w:p>
              </w:tc>
              <w:tc>
                <w:tcPr>
                  <w:tcW w:w="1420" w:type="dxa"/>
                  <w:tcBorders>
                    <w:top w:val="nil"/>
                    <w:left w:val="nil"/>
                    <w:bottom w:val="single" w:sz="4" w:space="0" w:color="auto"/>
                    <w:right w:val="single" w:sz="4" w:space="0" w:color="auto"/>
                  </w:tcBorders>
                  <w:shd w:val="clear" w:color="auto" w:fill="auto"/>
                  <w:noWrap/>
                  <w:vAlign w:val="center"/>
                  <w:hideMark/>
                </w:tcPr>
                <w:p w14:paraId="49A2CAB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700,44</w:t>
                  </w:r>
                </w:p>
              </w:tc>
              <w:tc>
                <w:tcPr>
                  <w:tcW w:w="1700" w:type="dxa"/>
                  <w:tcBorders>
                    <w:top w:val="nil"/>
                    <w:left w:val="nil"/>
                    <w:bottom w:val="single" w:sz="4" w:space="0" w:color="auto"/>
                    <w:right w:val="single" w:sz="4" w:space="0" w:color="auto"/>
                  </w:tcBorders>
                  <w:shd w:val="clear" w:color="auto" w:fill="auto"/>
                  <w:noWrap/>
                  <w:vAlign w:val="center"/>
                  <w:hideMark/>
                </w:tcPr>
                <w:p w14:paraId="0546DAB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-258,75</w:t>
                  </w:r>
                </w:p>
              </w:tc>
            </w:tr>
            <w:tr w:rsidR="008D0A98" w:rsidRPr="008D0A98" w14:paraId="20BCC52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ECB3B4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164</w:t>
                  </w:r>
                </w:p>
              </w:tc>
              <w:tc>
                <w:tcPr>
                  <w:tcW w:w="1582" w:type="dxa"/>
                  <w:tcBorders>
                    <w:top w:val="nil"/>
                    <w:left w:val="nil"/>
                    <w:bottom w:val="single" w:sz="4" w:space="0" w:color="auto"/>
                    <w:right w:val="single" w:sz="4" w:space="0" w:color="auto"/>
                  </w:tcBorders>
                  <w:shd w:val="clear" w:color="auto" w:fill="auto"/>
                  <w:noWrap/>
                  <w:vAlign w:val="center"/>
                  <w:hideMark/>
                </w:tcPr>
                <w:p w14:paraId="25ADE8D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2929</w:t>
                  </w:r>
                </w:p>
              </w:tc>
              <w:tc>
                <w:tcPr>
                  <w:tcW w:w="1494" w:type="dxa"/>
                  <w:tcBorders>
                    <w:top w:val="nil"/>
                    <w:left w:val="nil"/>
                    <w:bottom w:val="single" w:sz="4" w:space="0" w:color="auto"/>
                    <w:right w:val="single" w:sz="4" w:space="0" w:color="auto"/>
                  </w:tcBorders>
                  <w:shd w:val="clear" w:color="auto" w:fill="auto"/>
                  <w:noWrap/>
                  <w:vAlign w:val="bottom"/>
                  <w:hideMark/>
                </w:tcPr>
                <w:p w14:paraId="1BC93B1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65,24</w:t>
                  </w:r>
                </w:p>
              </w:tc>
              <w:tc>
                <w:tcPr>
                  <w:tcW w:w="1420" w:type="dxa"/>
                  <w:tcBorders>
                    <w:top w:val="nil"/>
                    <w:left w:val="nil"/>
                    <w:bottom w:val="single" w:sz="4" w:space="0" w:color="auto"/>
                    <w:right w:val="single" w:sz="4" w:space="0" w:color="auto"/>
                  </w:tcBorders>
                  <w:shd w:val="clear" w:color="auto" w:fill="auto"/>
                  <w:noWrap/>
                  <w:vAlign w:val="center"/>
                  <w:hideMark/>
                </w:tcPr>
                <w:p w14:paraId="11EDD9A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59,28</w:t>
                  </w:r>
                </w:p>
              </w:tc>
              <w:tc>
                <w:tcPr>
                  <w:tcW w:w="1700" w:type="dxa"/>
                  <w:tcBorders>
                    <w:top w:val="nil"/>
                    <w:left w:val="nil"/>
                    <w:bottom w:val="single" w:sz="4" w:space="0" w:color="auto"/>
                    <w:right w:val="single" w:sz="4" w:space="0" w:color="auto"/>
                  </w:tcBorders>
                  <w:shd w:val="clear" w:color="auto" w:fill="auto"/>
                  <w:noWrap/>
                  <w:vAlign w:val="center"/>
                  <w:hideMark/>
                </w:tcPr>
                <w:p w14:paraId="6CC370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5,96</w:t>
                  </w:r>
                </w:p>
              </w:tc>
            </w:tr>
            <w:tr w:rsidR="008D0A98" w:rsidRPr="008D0A98" w14:paraId="678C63F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4E3AA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165</w:t>
                  </w:r>
                </w:p>
              </w:tc>
              <w:tc>
                <w:tcPr>
                  <w:tcW w:w="1582" w:type="dxa"/>
                  <w:tcBorders>
                    <w:top w:val="nil"/>
                    <w:left w:val="nil"/>
                    <w:bottom w:val="single" w:sz="4" w:space="0" w:color="auto"/>
                    <w:right w:val="single" w:sz="4" w:space="0" w:color="auto"/>
                  </w:tcBorders>
                  <w:shd w:val="clear" w:color="auto" w:fill="auto"/>
                  <w:noWrap/>
                  <w:vAlign w:val="center"/>
                  <w:hideMark/>
                </w:tcPr>
                <w:p w14:paraId="2D1A7C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2930</w:t>
                  </w:r>
                </w:p>
              </w:tc>
              <w:tc>
                <w:tcPr>
                  <w:tcW w:w="1494" w:type="dxa"/>
                  <w:tcBorders>
                    <w:top w:val="nil"/>
                    <w:left w:val="nil"/>
                    <w:bottom w:val="single" w:sz="4" w:space="0" w:color="auto"/>
                    <w:right w:val="single" w:sz="4" w:space="0" w:color="auto"/>
                  </w:tcBorders>
                  <w:shd w:val="clear" w:color="auto" w:fill="auto"/>
                  <w:noWrap/>
                  <w:vAlign w:val="bottom"/>
                  <w:hideMark/>
                </w:tcPr>
                <w:p w14:paraId="6C1B21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896,89</w:t>
                  </w:r>
                </w:p>
              </w:tc>
              <w:tc>
                <w:tcPr>
                  <w:tcW w:w="1420" w:type="dxa"/>
                  <w:tcBorders>
                    <w:top w:val="nil"/>
                    <w:left w:val="nil"/>
                    <w:bottom w:val="single" w:sz="4" w:space="0" w:color="auto"/>
                    <w:right w:val="single" w:sz="4" w:space="0" w:color="auto"/>
                  </w:tcBorders>
                  <w:shd w:val="clear" w:color="auto" w:fill="auto"/>
                  <w:noWrap/>
                  <w:vAlign w:val="center"/>
                  <w:hideMark/>
                </w:tcPr>
                <w:p w14:paraId="67E57E9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1.424,28</w:t>
                  </w:r>
                </w:p>
              </w:tc>
              <w:tc>
                <w:tcPr>
                  <w:tcW w:w="1700" w:type="dxa"/>
                  <w:tcBorders>
                    <w:top w:val="nil"/>
                    <w:left w:val="nil"/>
                    <w:bottom w:val="single" w:sz="4" w:space="0" w:color="auto"/>
                    <w:right w:val="single" w:sz="4" w:space="0" w:color="auto"/>
                  </w:tcBorders>
                  <w:shd w:val="clear" w:color="auto" w:fill="auto"/>
                  <w:noWrap/>
                  <w:vAlign w:val="center"/>
                  <w:hideMark/>
                </w:tcPr>
                <w:p w14:paraId="6A3753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-527,39</w:t>
                  </w:r>
                </w:p>
              </w:tc>
            </w:tr>
            <w:tr w:rsidR="008D0A98" w:rsidRPr="008D0A98" w14:paraId="25F413F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FE3F9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166</w:t>
                  </w:r>
                </w:p>
              </w:tc>
              <w:tc>
                <w:tcPr>
                  <w:tcW w:w="1582" w:type="dxa"/>
                  <w:tcBorders>
                    <w:top w:val="nil"/>
                    <w:left w:val="nil"/>
                    <w:bottom w:val="single" w:sz="4" w:space="0" w:color="auto"/>
                    <w:right w:val="single" w:sz="4" w:space="0" w:color="auto"/>
                  </w:tcBorders>
                  <w:shd w:val="clear" w:color="auto" w:fill="auto"/>
                  <w:noWrap/>
                  <w:vAlign w:val="center"/>
                  <w:hideMark/>
                </w:tcPr>
                <w:p w14:paraId="37EAB6D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2931</w:t>
                  </w:r>
                </w:p>
              </w:tc>
              <w:tc>
                <w:tcPr>
                  <w:tcW w:w="1494" w:type="dxa"/>
                  <w:tcBorders>
                    <w:top w:val="nil"/>
                    <w:left w:val="nil"/>
                    <w:bottom w:val="single" w:sz="4" w:space="0" w:color="auto"/>
                    <w:right w:val="single" w:sz="4" w:space="0" w:color="auto"/>
                  </w:tcBorders>
                  <w:shd w:val="clear" w:color="auto" w:fill="auto"/>
                  <w:noWrap/>
                  <w:vAlign w:val="bottom"/>
                  <w:hideMark/>
                </w:tcPr>
                <w:p w14:paraId="4274937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420,21</w:t>
                  </w:r>
                </w:p>
              </w:tc>
              <w:tc>
                <w:tcPr>
                  <w:tcW w:w="1420" w:type="dxa"/>
                  <w:tcBorders>
                    <w:top w:val="nil"/>
                    <w:left w:val="nil"/>
                    <w:bottom w:val="single" w:sz="4" w:space="0" w:color="auto"/>
                    <w:right w:val="single" w:sz="4" w:space="0" w:color="auto"/>
                  </w:tcBorders>
                  <w:shd w:val="clear" w:color="auto" w:fill="auto"/>
                  <w:noWrap/>
                  <w:vAlign w:val="center"/>
                  <w:hideMark/>
                </w:tcPr>
                <w:p w14:paraId="0D4B369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666,12</w:t>
                  </w:r>
                </w:p>
              </w:tc>
              <w:tc>
                <w:tcPr>
                  <w:tcW w:w="1700" w:type="dxa"/>
                  <w:tcBorders>
                    <w:top w:val="nil"/>
                    <w:left w:val="nil"/>
                    <w:bottom w:val="single" w:sz="4" w:space="0" w:color="auto"/>
                    <w:right w:val="single" w:sz="4" w:space="0" w:color="auto"/>
                  </w:tcBorders>
                  <w:shd w:val="clear" w:color="auto" w:fill="auto"/>
                  <w:noWrap/>
                  <w:vAlign w:val="center"/>
                  <w:hideMark/>
                </w:tcPr>
                <w:p w14:paraId="197B302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-245,91</w:t>
                  </w:r>
                </w:p>
              </w:tc>
            </w:tr>
            <w:tr w:rsidR="008D0A98" w:rsidRPr="008D0A98" w14:paraId="123F171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FAE36C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167</w:t>
                  </w:r>
                </w:p>
              </w:tc>
              <w:tc>
                <w:tcPr>
                  <w:tcW w:w="1582" w:type="dxa"/>
                  <w:tcBorders>
                    <w:top w:val="nil"/>
                    <w:left w:val="nil"/>
                    <w:bottom w:val="single" w:sz="4" w:space="0" w:color="auto"/>
                    <w:right w:val="single" w:sz="4" w:space="0" w:color="auto"/>
                  </w:tcBorders>
                  <w:shd w:val="clear" w:color="auto" w:fill="auto"/>
                  <w:noWrap/>
                  <w:vAlign w:val="center"/>
                  <w:hideMark/>
                </w:tcPr>
                <w:p w14:paraId="79795B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2934</w:t>
                  </w:r>
                </w:p>
              </w:tc>
              <w:tc>
                <w:tcPr>
                  <w:tcW w:w="1494" w:type="dxa"/>
                  <w:tcBorders>
                    <w:top w:val="nil"/>
                    <w:left w:val="nil"/>
                    <w:bottom w:val="single" w:sz="4" w:space="0" w:color="auto"/>
                    <w:right w:val="single" w:sz="4" w:space="0" w:color="auto"/>
                  </w:tcBorders>
                  <w:shd w:val="clear" w:color="auto" w:fill="auto"/>
                  <w:noWrap/>
                  <w:vAlign w:val="bottom"/>
                  <w:hideMark/>
                </w:tcPr>
                <w:p w14:paraId="3FB414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405,89</w:t>
                  </w:r>
                </w:p>
              </w:tc>
              <w:tc>
                <w:tcPr>
                  <w:tcW w:w="1420" w:type="dxa"/>
                  <w:tcBorders>
                    <w:top w:val="nil"/>
                    <w:left w:val="nil"/>
                    <w:bottom w:val="single" w:sz="4" w:space="0" w:color="auto"/>
                    <w:right w:val="single" w:sz="4" w:space="0" w:color="auto"/>
                  </w:tcBorders>
                  <w:shd w:val="clear" w:color="auto" w:fill="auto"/>
                  <w:noWrap/>
                  <w:vAlign w:val="center"/>
                  <w:hideMark/>
                </w:tcPr>
                <w:p w14:paraId="7A7E62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639,60</w:t>
                  </w:r>
                </w:p>
              </w:tc>
              <w:tc>
                <w:tcPr>
                  <w:tcW w:w="1700" w:type="dxa"/>
                  <w:tcBorders>
                    <w:top w:val="nil"/>
                    <w:left w:val="nil"/>
                    <w:bottom w:val="single" w:sz="4" w:space="0" w:color="auto"/>
                    <w:right w:val="single" w:sz="4" w:space="0" w:color="auto"/>
                  </w:tcBorders>
                  <w:shd w:val="clear" w:color="auto" w:fill="auto"/>
                  <w:noWrap/>
                  <w:vAlign w:val="center"/>
                  <w:hideMark/>
                </w:tcPr>
                <w:p w14:paraId="5DA4B19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-233,71</w:t>
                  </w:r>
                </w:p>
              </w:tc>
            </w:tr>
            <w:tr w:rsidR="008D0A98" w:rsidRPr="008D0A98" w14:paraId="3C65DBF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96506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168</w:t>
                  </w:r>
                </w:p>
              </w:tc>
              <w:tc>
                <w:tcPr>
                  <w:tcW w:w="1582" w:type="dxa"/>
                  <w:tcBorders>
                    <w:top w:val="nil"/>
                    <w:left w:val="nil"/>
                    <w:bottom w:val="single" w:sz="4" w:space="0" w:color="auto"/>
                    <w:right w:val="single" w:sz="4" w:space="0" w:color="auto"/>
                  </w:tcBorders>
                  <w:shd w:val="clear" w:color="auto" w:fill="auto"/>
                  <w:noWrap/>
                  <w:vAlign w:val="center"/>
                  <w:hideMark/>
                </w:tcPr>
                <w:p w14:paraId="53B6303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2935</w:t>
                  </w:r>
                </w:p>
              </w:tc>
              <w:tc>
                <w:tcPr>
                  <w:tcW w:w="1494" w:type="dxa"/>
                  <w:tcBorders>
                    <w:top w:val="nil"/>
                    <w:left w:val="nil"/>
                    <w:bottom w:val="single" w:sz="4" w:space="0" w:color="auto"/>
                    <w:right w:val="single" w:sz="4" w:space="0" w:color="auto"/>
                  </w:tcBorders>
                  <w:shd w:val="clear" w:color="auto" w:fill="auto"/>
                  <w:noWrap/>
                  <w:vAlign w:val="bottom"/>
                  <w:hideMark/>
                </w:tcPr>
                <w:p w14:paraId="0F657DA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398,04</w:t>
                  </w:r>
                </w:p>
              </w:tc>
              <w:tc>
                <w:tcPr>
                  <w:tcW w:w="1420" w:type="dxa"/>
                  <w:tcBorders>
                    <w:top w:val="nil"/>
                    <w:left w:val="nil"/>
                    <w:bottom w:val="single" w:sz="4" w:space="0" w:color="auto"/>
                    <w:right w:val="single" w:sz="4" w:space="0" w:color="auto"/>
                  </w:tcBorders>
                  <w:shd w:val="clear" w:color="auto" w:fill="auto"/>
                  <w:noWrap/>
                  <w:vAlign w:val="center"/>
                  <w:hideMark/>
                </w:tcPr>
                <w:p w14:paraId="43928C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624,00</w:t>
                  </w:r>
                </w:p>
              </w:tc>
              <w:tc>
                <w:tcPr>
                  <w:tcW w:w="1700" w:type="dxa"/>
                  <w:tcBorders>
                    <w:top w:val="nil"/>
                    <w:left w:val="nil"/>
                    <w:bottom w:val="single" w:sz="4" w:space="0" w:color="auto"/>
                    <w:right w:val="single" w:sz="4" w:space="0" w:color="auto"/>
                  </w:tcBorders>
                  <w:shd w:val="clear" w:color="auto" w:fill="auto"/>
                  <w:noWrap/>
                  <w:vAlign w:val="center"/>
                  <w:hideMark/>
                </w:tcPr>
                <w:p w14:paraId="682A5E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-225,96</w:t>
                  </w:r>
                </w:p>
              </w:tc>
            </w:tr>
            <w:tr w:rsidR="008D0A98" w:rsidRPr="008D0A98" w14:paraId="48F3CDD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AB4F0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169</w:t>
                  </w:r>
                </w:p>
              </w:tc>
              <w:tc>
                <w:tcPr>
                  <w:tcW w:w="1582" w:type="dxa"/>
                  <w:tcBorders>
                    <w:top w:val="nil"/>
                    <w:left w:val="nil"/>
                    <w:bottom w:val="single" w:sz="4" w:space="0" w:color="auto"/>
                    <w:right w:val="single" w:sz="4" w:space="0" w:color="auto"/>
                  </w:tcBorders>
                  <w:shd w:val="clear" w:color="auto" w:fill="auto"/>
                  <w:noWrap/>
                  <w:vAlign w:val="center"/>
                  <w:hideMark/>
                </w:tcPr>
                <w:p w14:paraId="7A876A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2936</w:t>
                  </w:r>
                </w:p>
              </w:tc>
              <w:tc>
                <w:tcPr>
                  <w:tcW w:w="1494" w:type="dxa"/>
                  <w:tcBorders>
                    <w:top w:val="nil"/>
                    <w:left w:val="nil"/>
                    <w:bottom w:val="single" w:sz="4" w:space="0" w:color="auto"/>
                    <w:right w:val="single" w:sz="4" w:space="0" w:color="auto"/>
                  </w:tcBorders>
                  <w:shd w:val="clear" w:color="auto" w:fill="auto"/>
                  <w:noWrap/>
                  <w:vAlign w:val="bottom"/>
                  <w:hideMark/>
                </w:tcPr>
                <w:p w14:paraId="380BA6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168,02</w:t>
                  </w:r>
                </w:p>
              </w:tc>
              <w:tc>
                <w:tcPr>
                  <w:tcW w:w="1420" w:type="dxa"/>
                  <w:tcBorders>
                    <w:top w:val="nil"/>
                    <w:left w:val="nil"/>
                    <w:bottom w:val="single" w:sz="4" w:space="0" w:color="auto"/>
                    <w:right w:val="single" w:sz="4" w:space="0" w:color="auto"/>
                  </w:tcBorders>
                  <w:shd w:val="clear" w:color="auto" w:fill="auto"/>
                  <w:noWrap/>
                  <w:vAlign w:val="center"/>
                  <w:hideMark/>
                </w:tcPr>
                <w:p w14:paraId="320060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146,64</w:t>
                  </w:r>
                </w:p>
              </w:tc>
              <w:tc>
                <w:tcPr>
                  <w:tcW w:w="1700" w:type="dxa"/>
                  <w:tcBorders>
                    <w:top w:val="nil"/>
                    <w:left w:val="nil"/>
                    <w:bottom w:val="single" w:sz="4" w:space="0" w:color="auto"/>
                    <w:right w:val="single" w:sz="4" w:space="0" w:color="auto"/>
                  </w:tcBorders>
                  <w:shd w:val="clear" w:color="auto" w:fill="auto"/>
                  <w:noWrap/>
                  <w:vAlign w:val="center"/>
                  <w:hideMark/>
                </w:tcPr>
                <w:p w14:paraId="53824DE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21,38</w:t>
                  </w:r>
                </w:p>
              </w:tc>
            </w:tr>
            <w:tr w:rsidR="008D0A98" w:rsidRPr="008D0A98" w14:paraId="66AFCAF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C2BB38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170</w:t>
                  </w:r>
                </w:p>
              </w:tc>
              <w:tc>
                <w:tcPr>
                  <w:tcW w:w="1582" w:type="dxa"/>
                  <w:tcBorders>
                    <w:top w:val="nil"/>
                    <w:left w:val="nil"/>
                    <w:bottom w:val="single" w:sz="4" w:space="0" w:color="auto"/>
                    <w:right w:val="single" w:sz="4" w:space="0" w:color="auto"/>
                  </w:tcBorders>
                  <w:shd w:val="clear" w:color="auto" w:fill="auto"/>
                  <w:noWrap/>
                  <w:vAlign w:val="center"/>
                  <w:hideMark/>
                </w:tcPr>
                <w:p w14:paraId="43930B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2937</w:t>
                  </w:r>
                </w:p>
              </w:tc>
              <w:tc>
                <w:tcPr>
                  <w:tcW w:w="1494" w:type="dxa"/>
                  <w:tcBorders>
                    <w:top w:val="nil"/>
                    <w:left w:val="nil"/>
                    <w:bottom w:val="single" w:sz="4" w:space="0" w:color="auto"/>
                    <w:right w:val="single" w:sz="4" w:space="0" w:color="auto"/>
                  </w:tcBorders>
                  <w:shd w:val="clear" w:color="auto" w:fill="auto"/>
                  <w:noWrap/>
                  <w:vAlign w:val="bottom"/>
                  <w:hideMark/>
                </w:tcPr>
                <w:p w14:paraId="7B291B3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770,50</w:t>
                  </w:r>
                </w:p>
              </w:tc>
              <w:tc>
                <w:tcPr>
                  <w:tcW w:w="1420" w:type="dxa"/>
                  <w:tcBorders>
                    <w:top w:val="nil"/>
                    <w:left w:val="nil"/>
                    <w:bottom w:val="single" w:sz="4" w:space="0" w:color="auto"/>
                    <w:right w:val="single" w:sz="4" w:space="0" w:color="auto"/>
                  </w:tcBorders>
                  <w:shd w:val="clear" w:color="auto" w:fill="auto"/>
                  <w:noWrap/>
                  <w:vAlign w:val="center"/>
                  <w:hideMark/>
                </w:tcPr>
                <w:p w14:paraId="73064B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1.188,72</w:t>
                  </w:r>
                </w:p>
              </w:tc>
              <w:tc>
                <w:tcPr>
                  <w:tcW w:w="1700" w:type="dxa"/>
                  <w:tcBorders>
                    <w:top w:val="nil"/>
                    <w:left w:val="nil"/>
                    <w:bottom w:val="single" w:sz="4" w:space="0" w:color="auto"/>
                    <w:right w:val="single" w:sz="4" w:space="0" w:color="auto"/>
                  </w:tcBorders>
                  <w:shd w:val="clear" w:color="auto" w:fill="auto"/>
                  <w:noWrap/>
                  <w:vAlign w:val="center"/>
                  <w:hideMark/>
                </w:tcPr>
                <w:p w14:paraId="53866A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-418,22</w:t>
                  </w:r>
                </w:p>
              </w:tc>
            </w:tr>
            <w:tr w:rsidR="008D0A98" w:rsidRPr="008D0A98" w14:paraId="08E1FE5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10A879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171</w:t>
                  </w:r>
                </w:p>
              </w:tc>
              <w:tc>
                <w:tcPr>
                  <w:tcW w:w="1582" w:type="dxa"/>
                  <w:tcBorders>
                    <w:top w:val="nil"/>
                    <w:left w:val="nil"/>
                    <w:bottom w:val="single" w:sz="4" w:space="0" w:color="auto"/>
                    <w:right w:val="single" w:sz="4" w:space="0" w:color="auto"/>
                  </w:tcBorders>
                  <w:shd w:val="clear" w:color="auto" w:fill="auto"/>
                  <w:noWrap/>
                  <w:vAlign w:val="center"/>
                  <w:hideMark/>
                </w:tcPr>
                <w:p w14:paraId="0BFFF9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2938</w:t>
                  </w:r>
                </w:p>
              </w:tc>
              <w:tc>
                <w:tcPr>
                  <w:tcW w:w="1494" w:type="dxa"/>
                  <w:tcBorders>
                    <w:top w:val="nil"/>
                    <w:left w:val="nil"/>
                    <w:bottom w:val="single" w:sz="4" w:space="0" w:color="auto"/>
                    <w:right w:val="single" w:sz="4" w:space="0" w:color="auto"/>
                  </w:tcBorders>
                  <w:shd w:val="clear" w:color="auto" w:fill="auto"/>
                  <w:noWrap/>
                  <w:vAlign w:val="bottom"/>
                  <w:hideMark/>
                </w:tcPr>
                <w:p w14:paraId="7610C1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324,36</w:t>
                  </w:r>
                </w:p>
              </w:tc>
              <w:tc>
                <w:tcPr>
                  <w:tcW w:w="1420" w:type="dxa"/>
                  <w:tcBorders>
                    <w:top w:val="nil"/>
                    <w:left w:val="nil"/>
                    <w:bottom w:val="single" w:sz="4" w:space="0" w:color="auto"/>
                    <w:right w:val="single" w:sz="4" w:space="0" w:color="auto"/>
                  </w:tcBorders>
                  <w:shd w:val="clear" w:color="auto" w:fill="auto"/>
                  <w:noWrap/>
                  <w:vAlign w:val="center"/>
                  <w:hideMark/>
                </w:tcPr>
                <w:p w14:paraId="7BD9A7C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747,24</w:t>
                  </w:r>
                </w:p>
              </w:tc>
              <w:tc>
                <w:tcPr>
                  <w:tcW w:w="1700" w:type="dxa"/>
                  <w:tcBorders>
                    <w:top w:val="nil"/>
                    <w:left w:val="nil"/>
                    <w:bottom w:val="single" w:sz="4" w:space="0" w:color="auto"/>
                    <w:right w:val="single" w:sz="4" w:space="0" w:color="auto"/>
                  </w:tcBorders>
                  <w:shd w:val="clear" w:color="auto" w:fill="auto"/>
                  <w:noWrap/>
                  <w:vAlign w:val="center"/>
                  <w:hideMark/>
                </w:tcPr>
                <w:p w14:paraId="6807A8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-422,88</w:t>
                  </w:r>
                </w:p>
              </w:tc>
            </w:tr>
            <w:tr w:rsidR="008D0A98" w:rsidRPr="008D0A98" w14:paraId="075A28B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0E7C7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172</w:t>
                  </w:r>
                </w:p>
              </w:tc>
              <w:tc>
                <w:tcPr>
                  <w:tcW w:w="1582" w:type="dxa"/>
                  <w:tcBorders>
                    <w:top w:val="nil"/>
                    <w:left w:val="nil"/>
                    <w:bottom w:val="single" w:sz="4" w:space="0" w:color="auto"/>
                    <w:right w:val="single" w:sz="4" w:space="0" w:color="auto"/>
                  </w:tcBorders>
                  <w:shd w:val="clear" w:color="auto" w:fill="auto"/>
                  <w:noWrap/>
                  <w:vAlign w:val="center"/>
                  <w:hideMark/>
                </w:tcPr>
                <w:p w14:paraId="36E79A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2939</w:t>
                  </w:r>
                </w:p>
              </w:tc>
              <w:tc>
                <w:tcPr>
                  <w:tcW w:w="1494" w:type="dxa"/>
                  <w:tcBorders>
                    <w:top w:val="nil"/>
                    <w:left w:val="nil"/>
                    <w:bottom w:val="single" w:sz="4" w:space="0" w:color="auto"/>
                    <w:right w:val="single" w:sz="4" w:space="0" w:color="auto"/>
                  </w:tcBorders>
                  <w:shd w:val="clear" w:color="auto" w:fill="auto"/>
                  <w:noWrap/>
                  <w:vAlign w:val="bottom"/>
                  <w:hideMark/>
                </w:tcPr>
                <w:p w14:paraId="6E2B445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106,60</w:t>
                  </w:r>
                </w:p>
              </w:tc>
              <w:tc>
                <w:tcPr>
                  <w:tcW w:w="1420" w:type="dxa"/>
                  <w:tcBorders>
                    <w:top w:val="nil"/>
                    <w:left w:val="nil"/>
                    <w:bottom w:val="single" w:sz="4" w:space="0" w:color="auto"/>
                    <w:right w:val="single" w:sz="4" w:space="0" w:color="auto"/>
                  </w:tcBorders>
                  <w:shd w:val="clear" w:color="auto" w:fill="auto"/>
                  <w:noWrap/>
                  <w:vAlign w:val="center"/>
                  <w:hideMark/>
                </w:tcPr>
                <w:p w14:paraId="0CEA174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148,20</w:t>
                  </w:r>
                </w:p>
              </w:tc>
              <w:tc>
                <w:tcPr>
                  <w:tcW w:w="1700" w:type="dxa"/>
                  <w:tcBorders>
                    <w:top w:val="nil"/>
                    <w:left w:val="nil"/>
                    <w:bottom w:val="single" w:sz="4" w:space="0" w:color="auto"/>
                    <w:right w:val="single" w:sz="4" w:space="0" w:color="auto"/>
                  </w:tcBorders>
                  <w:shd w:val="clear" w:color="auto" w:fill="auto"/>
                  <w:noWrap/>
                  <w:vAlign w:val="center"/>
                  <w:hideMark/>
                </w:tcPr>
                <w:p w14:paraId="0B8BA5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-41,60</w:t>
                  </w:r>
                </w:p>
              </w:tc>
            </w:tr>
            <w:tr w:rsidR="008D0A98" w:rsidRPr="008D0A98" w14:paraId="3F80432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8D924A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173</w:t>
                  </w:r>
                </w:p>
              </w:tc>
              <w:tc>
                <w:tcPr>
                  <w:tcW w:w="1582" w:type="dxa"/>
                  <w:tcBorders>
                    <w:top w:val="nil"/>
                    <w:left w:val="nil"/>
                    <w:bottom w:val="single" w:sz="4" w:space="0" w:color="auto"/>
                    <w:right w:val="single" w:sz="4" w:space="0" w:color="auto"/>
                  </w:tcBorders>
                  <w:shd w:val="clear" w:color="auto" w:fill="auto"/>
                  <w:noWrap/>
                  <w:vAlign w:val="center"/>
                  <w:hideMark/>
                </w:tcPr>
                <w:p w14:paraId="2D5F5C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2940</w:t>
                  </w:r>
                </w:p>
              </w:tc>
              <w:tc>
                <w:tcPr>
                  <w:tcW w:w="1494" w:type="dxa"/>
                  <w:tcBorders>
                    <w:top w:val="nil"/>
                    <w:left w:val="nil"/>
                    <w:bottom w:val="single" w:sz="4" w:space="0" w:color="auto"/>
                    <w:right w:val="single" w:sz="4" w:space="0" w:color="auto"/>
                  </w:tcBorders>
                  <w:shd w:val="clear" w:color="auto" w:fill="auto"/>
                  <w:noWrap/>
                  <w:vAlign w:val="bottom"/>
                  <w:hideMark/>
                </w:tcPr>
                <w:p w14:paraId="3E6B97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119,51</w:t>
                  </w:r>
                </w:p>
              </w:tc>
              <w:tc>
                <w:tcPr>
                  <w:tcW w:w="1420" w:type="dxa"/>
                  <w:tcBorders>
                    <w:top w:val="nil"/>
                    <w:left w:val="nil"/>
                    <w:bottom w:val="single" w:sz="4" w:space="0" w:color="auto"/>
                    <w:right w:val="single" w:sz="4" w:space="0" w:color="auto"/>
                  </w:tcBorders>
                  <w:shd w:val="clear" w:color="auto" w:fill="auto"/>
                  <w:noWrap/>
                  <w:vAlign w:val="center"/>
                  <w:hideMark/>
                </w:tcPr>
                <w:p w14:paraId="40983C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191,88</w:t>
                  </w:r>
                </w:p>
              </w:tc>
              <w:tc>
                <w:tcPr>
                  <w:tcW w:w="1700" w:type="dxa"/>
                  <w:tcBorders>
                    <w:top w:val="nil"/>
                    <w:left w:val="nil"/>
                    <w:bottom w:val="single" w:sz="4" w:space="0" w:color="auto"/>
                    <w:right w:val="single" w:sz="4" w:space="0" w:color="auto"/>
                  </w:tcBorders>
                  <w:shd w:val="clear" w:color="auto" w:fill="auto"/>
                  <w:noWrap/>
                  <w:vAlign w:val="center"/>
                  <w:hideMark/>
                </w:tcPr>
                <w:p w14:paraId="2B60E6B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-72,37</w:t>
                  </w:r>
                </w:p>
              </w:tc>
            </w:tr>
            <w:tr w:rsidR="008D0A98" w:rsidRPr="008D0A98" w14:paraId="774D88B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69C803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174</w:t>
                  </w:r>
                </w:p>
              </w:tc>
              <w:tc>
                <w:tcPr>
                  <w:tcW w:w="1582" w:type="dxa"/>
                  <w:tcBorders>
                    <w:top w:val="nil"/>
                    <w:left w:val="nil"/>
                    <w:bottom w:val="single" w:sz="4" w:space="0" w:color="auto"/>
                    <w:right w:val="single" w:sz="4" w:space="0" w:color="auto"/>
                  </w:tcBorders>
                  <w:shd w:val="clear" w:color="auto" w:fill="auto"/>
                  <w:noWrap/>
                  <w:vAlign w:val="center"/>
                  <w:hideMark/>
                </w:tcPr>
                <w:p w14:paraId="2CEE8F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2941</w:t>
                  </w:r>
                </w:p>
              </w:tc>
              <w:tc>
                <w:tcPr>
                  <w:tcW w:w="1494" w:type="dxa"/>
                  <w:tcBorders>
                    <w:top w:val="nil"/>
                    <w:left w:val="nil"/>
                    <w:bottom w:val="single" w:sz="4" w:space="0" w:color="auto"/>
                    <w:right w:val="single" w:sz="4" w:space="0" w:color="auto"/>
                  </w:tcBorders>
                  <w:shd w:val="clear" w:color="auto" w:fill="auto"/>
                  <w:noWrap/>
                  <w:vAlign w:val="bottom"/>
                  <w:hideMark/>
                </w:tcPr>
                <w:p w14:paraId="5705CD1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103,79</w:t>
                  </w:r>
                </w:p>
              </w:tc>
              <w:tc>
                <w:tcPr>
                  <w:tcW w:w="1420" w:type="dxa"/>
                  <w:tcBorders>
                    <w:top w:val="nil"/>
                    <w:left w:val="nil"/>
                    <w:bottom w:val="single" w:sz="4" w:space="0" w:color="auto"/>
                    <w:right w:val="single" w:sz="4" w:space="0" w:color="auto"/>
                  </w:tcBorders>
                  <w:shd w:val="clear" w:color="auto" w:fill="auto"/>
                  <w:noWrap/>
                  <w:vAlign w:val="center"/>
                  <w:hideMark/>
                </w:tcPr>
                <w:p w14:paraId="1499E6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324,48</w:t>
                  </w:r>
                </w:p>
              </w:tc>
              <w:tc>
                <w:tcPr>
                  <w:tcW w:w="1700" w:type="dxa"/>
                  <w:tcBorders>
                    <w:top w:val="nil"/>
                    <w:left w:val="nil"/>
                    <w:bottom w:val="single" w:sz="4" w:space="0" w:color="auto"/>
                    <w:right w:val="single" w:sz="4" w:space="0" w:color="auto"/>
                  </w:tcBorders>
                  <w:shd w:val="clear" w:color="auto" w:fill="auto"/>
                  <w:noWrap/>
                  <w:vAlign w:val="center"/>
                  <w:hideMark/>
                </w:tcPr>
                <w:p w14:paraId="6F28478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-220,69</w:t>
                  </w:r>
                </w:p>
              </w:tc>
            </w:tr>
            <w:tr w:rsidR="008D0A98" w:rsidRPr="008D0A98" w14:paraId="7032C8E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481EF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w:t>
                  </w:r>
                </w:p>
              </w:tc>
              <w:tc>
                <w:tcPr>
                  <w:tcW w:w="1582" w:type="dxa"/>
                  <w:tcBorders>
                    <w:top w:val="nil"/>
                    <w:left w:val="nil"/>
                    <w:bottom w:val="single" w:sz="4" w:space="0" w:color="auto"/>
                    <w:right w:val="single" w:sz="4" w:space="0" w:color="auto"/>
                  </w:tcBorders>
                  <w:shd w:val="clear" w:color="auto" w:fill="auto"/>
                  <w:noWrap/>
                  <w:vAlign w:val="center"/>
                  <w:hideMark/>
                </w:tcPr>
                <w:p w14:paraId="37CA1B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2942</w:t>
                  </w:r>
                </w:p>
              </w:tc>
              <w:tc>
                <w:tcPr>
                  <w:tcW w:w="1494" w:type="dxa"/>
                  <w:tcBorders>
                    <w:top w:val="nil"/>
                    <w:left w:val="nil"/>
                    <w:bottom w:val="single" w:sz="4" w:space="0" w:color="auto"/>
                    <w:right w:val="single" w:sz="4" w:space="0" w:color="auto"/>
                  </w:tcBorders>
                  <w:shd w:val="clear" w:color="auto" w:fill="auto"/>
                  <w:noWrap/>
                  <w:vAlign w:val="bottom"/>
                  <w:hideMark/>
                </w:tcPr>
                <w:p w14:paraId="5F7CE3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166,30</w:t>
                  </w:r>
                </w:p>
              </w:tc>
              <w:tc>
                <w:tcPr>
                  <w:tcW w:w="1420" w:type="dxa"/>
                  <w:tcBorders>
                    <w:top w:val="nil"/>
                    <w:left w:val="nil"/>
                    <w:bottom w:val="single" w:sz="4" w:space="0" w:color="auto"/>
                    <w:right w:val="single" w:sz="4" w:space="0" w:color="auto"/>
                  </w:tcBorders>
                  <w:shd w:val="clear" w:color="auto" w:fill="auto"/>
                  <w:noWrap/>
                  <w:vAlign w:val="center"/>
                  <w:hideMark/>
                </w:tcPr>
                <w:p w14:paraId="553BB85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271,44</w:t>
                  </w:r>
                </w:p>
              </w:tc>
              <w:tc>
                <w:tcPr>
                  <w:tcW w:w="1700" w:type="dxa"/>
                  <w:tcBorders>
                    <w:top w:val="nil"/>
                    <w:left w:val="nil"/>
                    <w:bottom w:val="single" w:sz="4" w:space="0" w:color="auto"/>
                    <w:right w:val="single" w:sz="4" w:space="0" w:color="auto"/>
                  </w:tcBorders>
                  <w:shd w:val="clear" w:color="auto" w:fill="auto"/>
                  <w:noWrap/>
                  <w:vAlign w:val="center"/>
                  <w:hideMark/>
                </w:tcPr>
                <w:p w14:paraId="6F1ABF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-105,14</w:t>
                  </w:r>
                </w:p>
              </w:tc>
            </w:tr>
            <w:tr w:rsidR="008D0A98" w:rsidRPr="008D0A98" w14:paraId="43D29BA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7513EF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w:t>
                  </w:r>
                </w:p>
              </w:tc>
              <w:tc>
                <w:tcPr>
                  <w:tcW w:w="1582" w:type="dxa"/>
                  <w:tcBorders>
                    <w:top w:val="nil"/>
                    <w:left w:val="nil"/>
                    <w:bottom w:val="single" w:sz="4" w:space="0" w:color="auto"/>
                    <w:right w:val="single" w:sz="4" w:space="0" w:color="auto"/>
                  </w:tcBorders>
                  <w:shd w:val="clear" w:color="auto" w:fill="auto"/>
                  <w:noWrap/>
                  <w:vAlign w:val="center"/>
                  <w:hideMark/>
                </w:tcPr>
                <w:p w14:paraId="32E9AB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2943</w:t>
                  </w:r>
                </w:p>
              </w:tc>
              <w:tc>
                <w:tcPr>
                  <w:tcW w:w="1494" w:type="dxa"/>
                  <w:tcBorders>
                    <w:top w:val="nil"/>
                    <w:left w:val="nil"/>
                    <w:bottom w:val="single" w:sz="4" w:space="0" w:color="auto"/>
                    <w:right w:val="single" w:sz="4" w:space="0" w:color="auto"/>
                  </w:tcBorders>
                  <w:shd w:val="clear" w:color="auto" w:fill="auto"/>
                  <w:noWrap/>
                  <w:vAlign w:val="bottom"/>
                  <w:hideMark/>
                </w:tcPr>
                <w:p w14:paraId="4959AE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129,26</w:t>
                  </w:r>
                </w:p>
              </w:tc>
              <w:tc>
                <w:tcPr>
                  <w:tcW w:w="1420" w:type="dxa"/>
                  <w:tcBorders>
                    <w:top w:val="nil"/>
                    <w:left w:val="nil"/>
                    <w:bottom w:val="single" w:sz="4" w:space="0" w:color="auto"/>
                    <w:right w:val="single" w:sz="4" w:space="0" w:color="auto"/>
                  </w:tcBorders>
                  <w:shd w:val="clear" w:color="auto" w:fill="auto"/>
                  <w:noWrap/>
                  <w:vAlign w:val="center"/>
                  <w:hideMark/>
                </w:tcPr>
                <w:p w14:paraId="1077F3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195,00</w:t>
                  </w:r>
                </w:p>
              </w:tc>
              <w:tc>
                <w:tcPr>
                  <w:tcW w:w="1700" w:type="dxa"/>
                  <w:tcBorders>
                    <w:top w:val="nil"/>
                    <w:left w:val="nil"/>
                    <w:bottom w:val="single" w:sz="4" w:space="0" w:color="auto"/>
                    <w:right w:val="single" w:sz="4" w:space="0" w:color="auto"/>
                  </w:tcBorders>
                  <w:shd w:val="clear" w:color="auto" w:fill="auto"/>
                  <w:noWrap/>
                  <w:vAlign w:val="center"/>
                  <w:hideMark/>
                </w:tcPr>
                <w:p w14:paraId="64D7BF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-65,74</w:t>
                  </w:r>
                </w:p>
              </w:tc>
            </w:tr>
            <w:tr w:rsidR="008D0A98" w:rsidRPr="008D0A98" w14:paraId="7EACCCC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1AA35B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177</w:t>
                  </w:r>
                </w:p>
              </w:tc>
              <w:tc>
                <w:tcPr>
                  <w:tcW w:w="1582" w:type="dxa"/>
                  <w:tcBorders>
                    <w:top w:val="nil"/>
                    <w:left w:val="nil"/>
                    <w:bottom w:val="single" w:sz="4" w:space="0" w:color="auto"/>
                    <w:right w:val="single" w:sz="4" w:space="0" w:color="auto"/>
                  </w:tcBorders>
                  <w:shd w:val="clear" w:color="auto" w:fill="auto"/>
                  <w:noWrap/>
                  <w:vAlign w:val="center"/>
                  <w:hideMark/>
                </w:tcPr>
                <w:p w14:paraId="79DBF5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2944</w:t>
                  </w:r>
                </w:p>
              </w:tc>
              <w:tc>
                <w:tcPr>
                  <w:tcW w:w="1494" w:type="dxa"/>
                  <w:tcBorders>
                    <w:top w:val="nil"/>
                    <w:left w:val="nil"/>
                    <w:bottom w:val="single" w:sz="4" w:space="0" w:color="auto"/>
                    <w:right w:val="single" w:sz="4" w:space="0" w:color="auto"/>
                  </w:tcBorders>
                  <w:shd w:val="clear" w:color="auto" w:fill="auto"/>
                  <w:noWrap/>
                  <w:vAlign w:val="bottom"/>
                  <w:hideMark/>
                </w:tcPr>
                <w:p w14:paraId="065928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704,19</w:t>
                  </w:r>
                </w:p>
              </w:tc>
              <w:tc>
                <w:tcPr>
                  <w:tcW w:w="1420" w:type="dxa"/>
                  <w:tcBorders>
                    <w:top w:val="nil"/>
                    <w:left w:val="nil"/>
                    <w:bottom w:val="single" w:sz="4" w:space="0" w:color="auto"/>
                    <w:right w:val="single" w:sz="4" w:space="0" w:color="auto"/>
                  </w:tcBorders>
                  <w:shd w:val="clear" w:color="auto" w:fill="auto"/>
                  <w:noWrap/>
                  <w:vAlign w:val="center"/>
                  <w:hideMark/>
                </w:tcPr>
                <w:p w14:paraId="2581C58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1.180,92</w:t>
                  </w:r>
                </w:p>
              </w:tc>
              <w:tc>
                <w:tcPr>
                  <w:tcW w:w="1700" w:type="dxa"/>
                  <w:tcBorders>
                    <w:top w:val="nil"/>
                    <w:left w:val="nil"/>
                    <w:bottom w:val="single" w:sz="4" w:space="0" w:color="auto"/>
                    <w:right w:val="single" w:sz="4" w:space="0" w:color="auto"/>
                  </w:tcBorders>
                  <w:shd w:val="clear" w:color="auto" w:fill="auto"/>
                  <w:noWrap/>
                  <w:vAlign w:val="center"/>
                  <w:hideMark/>
                </w:tcPr>
                <w:p w14:paraId="7E82E58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-476,73</w:t>
                  </w:r>
                </w:p>
              </w:tc>
            </w:tr>
            <w:tr w:rsidR="008D0A98" w:rsidRPr="008D0A98" w14:paraId="22C5AB9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637D81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178</w:t>
                  </w:r>
                </w:p>
              </w:tc>
              <w:tc>
                <w:tcPr>
                  <w:tcW w:w="1582" w:type="dxa"/>
                  <w:tcBorders>
                    <w:top w:val="nil"/>
                    <w:left w:val="nil"/>
                    <w:bottom w:val="single" w:sz="4" w:space="0" w:color="auto"/>
                    <w:right w:val="single" w:sz="4" w:space="0" w:color="auto"/>
                  </w:tcBorders>
                  <w:shd w:val="clear" w:color="auto" w:fill="auto"/>
                  <w:noWrap/>
                  <w:vAlign w:val="center"/>
                  <w:hideMark/>
                </w:tcPr>
                <w:p w14:paraId="6768B0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2945</w:t>
                  </w:r>
                </w:p>
              </w:tc>
              <w:tc>
                <w:tcPr>
                  <w:tcW w:w="1494" w:type="dxa"/>
                  <w:tcBorders>
                    <w:top w:val="nil"/>
                    <w:left w:val="nil"/>
                    <w:bottom w:val="single" w:sz="4" w:space="0" w:color="auto"/>
                    <w:right w:val="single" w:sz="4" w:space="0" w:color="auto"/>
                  </w:tcBorders>
                  <w:shd w:val="clear" w:color="auto" w:fill="auto"/>
                  <w:noWrap/>
                  <w:vAlign w:val="bottom"/>
                  <w:hideMark/>
                </w:tcPr>
                <w:p w14:paraId="36465F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133,72</w:t>
                  </w:r>
                </w:p>
              </w:tc>
              <w:tc>
                <w:tcPr>
                  <w:tcW w:w="1420" w:type="dxa"/>
                  <w:tcBorders>
                    <w:top w:val="nil"/>
                    <w:left w:val="nil"/>
                    <w:bottom w:val="single" w:sz="4" w:space="0" w:color="auto"/>
                    <w:right w:val="single" w:sz="4" w:space="0" w:color="auto"/>
                  </w:tcBorders>
                  <w:shd w:val="clear" w:color="auto" w:fill="auto"/>
                  <w:noWrap/>
                  <w:vAlign w:val="center"/>
                  <w:hideMark/>
                </w:tcPr>
                <w:p w14:paraId="44D454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185,64</w:t>
                  </w:r>
                </w:p>
              </w:tc>
              <w:tc>
                <w:tcPr>
                  <w:tcW w:w="1700" w:type="dxa"/>
                  <w:tcBorders>
                    <w:top w:val="nil"/>
                    <w:left w:val="nil"/>
                    <w:bottom w:val="single" w:sz="4" w:space="0" w:color="auto"/>
                    <w:right w:val="single" w:sz="4" w:space="0" w:color="auto"/>
                  </w:tcBorders>
                  <w:shd w:val="clear" w:color="auto" w:fill="auto"/>
                  <w:noWrap/>
                  <w:vAlign w:val="center"/>
                  <w:hideMark/>
                </w:tcPr>
                <w:p w14:paraId="20BA36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-51,92</w:t>
                  </w:r>
                </w:p>
              </w:tc>
            </w:tr>
            <w:tr w:rsidR="008D0A98" w:rsidRPr="008D0A98" w14:paraId="65D0C2B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45587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179</w:t>
                  </w:r>
                </w:p>
              </w:tc>
              <w:tc>
                <w:tcPr>
                  <w:tcW w:w="1582" w:type="dxa"/>
                  <w:tcBorders>
                    <w:top w:val="nil"/>
                    <w:left w:val="nil"/>
                    <w:bottom w:val="single" w:sz="4" w:space="0" w:color="auto"/>
                    <w:right w:val="single" w:sz="4" w:space="0" w:color="auto"/>
                  </w:tcBorders>
                  <w:shd w:val="clear" w:color="auto" w:fill="auto"/>
                  <w:noWrap/>
                  <w:vAlign w:val="center"/>
                  <w:hideMark/>
                </w:tcPr>
                <w:p w14:paraId="303F98B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2946</w:t>
                  </w:r>
                </w:p>
              </w:tc>
              <w:tc>
                <w:tcPr>
                  <w:tcW w:w="1494" w:type="dxa"/>
                  <w:tcBorders>
                    <w:top w:val="nil"/>
                    <w:left w:val="nil"/>
                    <w:bottom w:val="single" w:sz="4" w:space="0" w:color="auto"/>
                    <w:right w:val="single" w:sz="4" w:space="0" w:color="auto"/>
                  </w:tcBorders>
                  <w:shd w:val="clear" w:color="auto" w:fill="auto"/>
                  <w:noWrap/>
                  <w:vAlign w:val="bottom"/>
                  <w:hideMark/>
                </w:tcPr>
                <w:p w14:paraId="12D2EE7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322,09</w:t>
                  </w:r>
                </w:p>
              </w:tc>
              <w:tc>
                <w:tcPr>
                  <w:tcW w:w="1420" w:type="dxa"/>
                  <w:tcBorders>
                    <w:top w:val="nil"/>
                    <w:left w:val="nil"/>
                    <w:bottom w:val="single" w:sz="4" w:space="0" w:color="auto"/>
                    <w:right w:val="single" w:sz="4" w:space="0" w:color="auto"/>
                  </w:tcBorders>
                  <w:shd w:val="clear" w:color="auto" w:fill="auto"/>
                  <w:noWrap/>
                  <w:vAlign w:val="center"/>
                  <w:hideMark/>
                </w:tcPr>
                <w:p w14:paraId="4113FFD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550,68</w:t>
                  </w:r>
                </w:p>
              </w:tc>
              <w:tc>
                <w:tcPr>
                  <w:tcW w:w="1700" w:type="dxa"/>
                  <w:tcBorders>
                    <w:top w:val="nil"/>
                    <w:left w:val="nil"/>
                    <w:bottom w:val="single" w:sz="4" w:space="0" w:color="auto"/>
                    <w:right w:val="single" w:sz="4" w:space="0" w:color="auto"/>
                  </w:tcBorders>
                  <w:shd w:val="clear" w:color="auto" w:fill="auto"/>
                  <w:noWrap/>
                  <w:vAlign w:val="center"/>
                  <w:hideMark/>
                </w:tcPr>
                <w:p w14:paraId="374B7B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-228,59</w:t>
                  </w:r>
                </w:p>
              </w:tc>
            </w:tr>
            <w:tr w:rsidR="008D0A98" w:rsidRPr="008D0A98" w14:paraId="773B666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4CBD50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180</w:t>
                  </w:r>
                </w:p>
              </w:tc>
              <w:tc>
                <w:tcPr>
                  <w:tcW w:w="1582" w:type="dxa"/>
                  <w:tcBorders>
                    <w:top w:val="nil"/>
                    <w:left w:val="nil"/>
                    <w:bottom w:val="single" w:sz="4" w:space="0" w:color="auto"/>
                    <w:right w:val="single" w:sz="4" w:space="0" w:color="auto"/>
                  </w:tcBorders>
                  <w:shd w:val="clear" w:color="auto" w:fill="auto"/>
                  <w:noWrap/>
                  <w:vAlign w:val="center"/>
                  <w:hideMark/>
                </w:tcPr>
                <w:p w14:paraId="6AB85DD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2947</w:t>
                  </w:r>
                </w:p>
              </w:tc>
              <w:tc>
                <w:tcPr>
                  <w:tcW w:w="1494" w:type="dxa"/>
                  <w:tcBorders>
                    <w:top w:val="nil"/>
                    <w:left w:val="nil"/>
                    <w:bottom w:val="single" w:sz="4" w:space="0" w:color="auto"/>
                    <w:right w:val="single" w:sz="4" w:space="0" w:color="auto"/>
                  </w:tcBorders>
                  <w:shd w:val="clear" w:color="auto" w:fill="auto"/>
                  <w:noWrap/>
                  <w:vAlign w:val="bottom"/>
                  <w:hideMark/>
                </w:tcPr>
                <w:p w14:paraId="3DF5A5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138,56</w:t>
                  </w:r>
                </w:p>
              </w:tc>
              <w:tc>
                <w:tcPr>
                  <w:tcW w:w="1420" w:type="dxa"/>
                  <w:tcBorders>
                    <w:top w:val="nil"/>
                    <w:left w:val="nil"/>
                    <w:bottom w:val="single" w:sz="4" w:space="0" w:color="auto"/>
                    <w:right w:val="single" w:sz="4" w:space="0" w:color="auto"/>
                  </w:tcBorders>
                  <w:shd w:val="clear" w:color="auto" w:fill="auto"/>
                  <w:noWrap/>
                  <w:vAlign w:val="center"/>
                  <w:hideMark/>
                </w:tcPr>
                <w:p w14:paraId="13DA0A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176,28</w:t>
                  </w:r>
                </w:p>
              </w:tc>
              <w:tc>
                <w:tcPr>
                  <w:tcW w:w="1700" w:type="dxa"/>
                  <w:tcBorders>
                    <w:top w:val="nil"/>
                    <w:left w:val="nil"/>
                    <w:bottom w:val="single" w:sz="4" w:space="0" w:color="auto"/>
                    <w:right w:val="single" w:sz="4" w:space="0" w:color="auto"/>
                  </w:tcBorders>
                  <w:shd w:val="clear" w:color="auto" w:fill="auto"/>
                  <w:noWrap/>
                  <w:vAlign w:val="center"/>
                  <w:hideMark/>
                </w:tcPr>
                <w:p w14:paraId="2EBF2D5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-37,72</w:t>
                  </w:r>
                </w:p>
              </w:tc>
            </w:tr>
            <w:tr w:rsidR="008D0A98" w:rsidRPr="008D0A98" w14:paraId="7B98949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CD46AA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181</w:t>
                  </w:r>
                </w:p>
              </w:tc>
              <w:tc>
                <w:tcPr>
                  <w:tcW w:w="1582" w:type="dxa"/>
                  <w:tcBorders>
                    <w:top w:val="nil"/>
                    <w:left w:val="nil"/>
                    <w:bottom w:val="single" w:sz="4" w:space="0" w:color="auto"/>
                    <w:right w:val="single" w:sz="4" w:space="0" w:color="auto"/>
                  </w:tcBorders>
                  <w:shd w:val="clear" w:color="auto" w:fill="auto"/>
                  <w:noWrap/>
                  <w:vAlign w:val="center"/>
                  <w:hideMark/>
                </w:tcPr>
                <w:p w14:paraId="3C0CCF4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2948</w:t>
                  </w:r>
                </w:p>
              </w:tc>
              <w:tc>
                <w:tcPr>
                  <w:tcW w:w="1494" w:type="dxa"/>
                  <w:tcBorders>
                    <w:top w:val="nil"/>
                    <w:left w:val="nil"/>
                    <w:bottom w:val="single" w:sz="4" w:space="0" w:color="auto"/>
                    <w:right w:val="single" w:sz="4" w:space="0" w:color="auto"/>
                  </w:tcBorders>
                  <w:shd w:val="clear" w:color="auto" w:fill="auto"/>
                  <w:noWrap/>
                  <w:vAlign w:val="bottom"/>
                  <w:hideMark/>
                </w:tcPr>
                <w:p w14:paraId="5279AB1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297,47</w:t>
                  </w:r>
                </w:p>
              </w:tc>
              <w:tc>
                <w:tcPr>
                  <w:tcW w:w="1420" w:type="dxa"/>
                  <w:tcBorders>
                    <w:top w:val="nil"/>
                    <w:left w:val="nil"/>
                    <w:bottom w:val="single" w:sz="4" w:space="0" w:color="auto"/>
                    <w:right w:val="single" w:sz="4" w:space="0" w:color="auto"/>
                  </w:tcBorders>
                  <w:shd w:val="clear" w:color="auto" w:fill="auto"/>
                  <w:noWrap/>
                  <w:vAlign w:val="center"/>
                  <w:hideMark/>
                </w:tcPr>
                <w:p w14:paraId="20A6783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1.085,76</w:t>
                  </w:r>
                </w:p>
              </w:tc>
              <w:tc>
                <w:tcPr>
                  <w:tcW w:w="1700" w:type="dxa"/>
                  <w:tcBorders>
                    <w:top w:val="nil"/>
                    <w:left w:val="nil"/>
                    <w:bottom w:val="single" w:sz="4" w:space="0" w:color="auto"/>
                    <w:right w:val="single" w:sz="4" w:space="0" w:color="auto"/>
                  </w:tcBorders>
                  <w:shd w:val="clear" w:color="auto" w:fill="auto"/>
                  <w:noWrap/>
                  <w:vAlign w:val="center"/>
                  <w:hideMark/>
                </w:tcPr>
                <w:p w14:paraId="2D5D9E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-788,29</w:t>
                  </w:r>
                </w:p>
              </w:tc>
            </w:tr>
            <w:tr w:rsidR="008D0A98" w:rsidRPr="008D0A98" w14:paraId="6B746F9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78A1B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182</w:t>
                  </w:r>
                </w:p>
              </w:tc>
              <w:tc>
                <w:tcPr>
                  <w:tcW w:w="1582" w:type="dxa"/>
                  <w:tcBorders>
                    <w:top w:val="nil"/>
                    <w:left w:val="nil"/>
                    <w:bottom w:val="single" w:sz="4" w:space="0" w:color="auto"/>
                    <w:right w:val="single" w:sz="4" w:space="0" w:color="auto"/>
                  </w:tcBorders>
                  <w:shd w:val="clear" w:color="auto" w:fill="auto"/>
                  <w:noWrap/>
                  <w:vAlign w:val="center"/>
                  <w:hideMark/>
                </w:tcPr>
                <w:p w14:paraId="784E275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2949</w:t>
                  </w:r>
                </w:p>
              </w:tc>
              <w:tc>
                <w:tcPr>
                  <w:tcW w:w="1494" w:type="dxa"/>
                  <w:tcBorders>
                    <w:top w:val="nil"/>
                    <w:left w:val="nil"/>
                    <w:bottom w:val="single" w:sz="4" w:space="0" w:color="auto"/>
                    <w:right w:val="single" w:sz="4" w:space="0" w:color="auto"/>
                  </w:tcBorders>
                  <w:shd w:val="clear" w:color="auto" w:fill="auto"/>
                  <w:noWrap/>
                  <w:vAlign w:val="bottom"/>
                  <w:hideMark/>
                </w:tcPr>
                <w:p w14:paraId="6948EC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75,09</w:t>
                  </w:r>
                </w:p>
              </w:tc>
              <w:tc>
                <w:tcPr>
                  <w:tcW w:w="1420" w:type="dxa"/>
                  <w:tcBorders>
                    <w:top w:val="nil"/>
                    <w:left w:val="nil"/>
                    <w:bottom w:val="single" w:sz="4" w:space="0" w:color="auto"/>
                    <w:right w:val="single" w:sz="4" w:space="0" w:color="auto"/>
                  </w:tcBorders>
                  <w:shd w:val="clear" w:color="auto" w:fill="auto"/>
                  <w:noWrap/>
                  <w:vAlign w:val="center"/>
                  <w:hideMark/>
                </w:tcPr>
                <w:p w14:paraId="2D989E9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90,48</w:t>
                  </w:r>
                </w:p>
              </w:tc>
              <w:tc>
                <w:tcPr>
                  <w:tcW w:w="1700" w:type="dxa"/>
                  <w:tcBorders>
                    <w:top w:val="nil"/>
                    <w:left w:val="nil"/>
                    <w:bottom w:val="single" w:sz="4" w:space="0" w:color="auto"/>
                    <w:right w:val="single" w:sz="4" w:space="0" w:color="auto"/>
                  </w:tcBorders>
                  <w:shd w:val="clear" w:color="auto" w:fill="auto"/>
                  <w:noWrap/>
                  <w:vAlign w:val="center"/>
                  <w:hideMark/>
                </w:tcPr>
                <w:p w14:paraId="5307C0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-15,39</w:t>
                  </w:r>
                </w:p>
              </w:tc>
            </w:tr>
            <w:tr w:rsidR="008D0A98" w:rsidRPr="008D0A98" w14:paraId="62DDA0E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CE9F50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183</w:t>
                  </w:r>
                </w:p>
              </w:tc>
              <w:tc>
                <w:tcPr>
                  <w:tcW w:w="1582" w:type="dxa"/>
                  <w:tcBorders>
                    <w:top w:val="nil"/>
                    <w:left w:val="nil"/>
                    <w:bottom w:val="single" w:sz="4" w:space="0" w:color="auto"/>
                    <w:right w:val="single" w:sz="4" w:space="0" w:color="auto"/>
                  </w:tcBorders>
                  <w:shd w:val="clear" w:color="auto" w:fill="auto"/>
                  <w:noWrap/>
                  <w:vAlign w:val="center"/>
                  <w:hideMark/>
                </w:tcPr>
                <w:p w14:paraId="666A13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2950</w:t>
                  </w:r>
                </w:p>
              </w:tc>
              <w:tc>
                <w:tcPr>
                  <w:tcW w:w="1494" w:type="dxa"/>
                  <w:tcBorders>
                    <w:top w:val="nil"/>
                    <w:left w:val="nil"/>
                    <w:bottom w:val="single" w:sz="4" w:space="0" w:color="auto"/>
                    <w:right w:val="single" w:sz="4" w:space="0" w:color="auto"/>
                  </w:tcBorders>
                  <w:shd w:val="clear" w:color="auto" w:fill="auto"/>
                  <w:noWrap/>
                  <w:vAlign w:val="bottom"/>
                  <w:hideMark/>
                </w:tcPr>
                <w:p w14:paraId="0E78A0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627,78</w:t>
                  </w:r>
                </w:p>
              </w:tc>
              <w:tc>
                <w:tcPr>
                  <w:tcW w:w="1420" w:type="dxa"/>
                  <w:tcBorders>
                    <w:top w:val="nil"/>
                    <w:left w:val="nil"/>
                    <w:bottom w:val="single" w:sz="4" w:space="0" w:color="auto"/>
                    <w:right w:val="single" w:sz="4" w:space="0" w:color="auto"/>
                  </w:tcBorders>
                  <w:shd w:val="clear" w:color="auto" w:fill="auto"/>
                  <w:noWrap/>
                  <w:vAlign w:val="center"/>
                  <w:hideMark/>
                </w:tcPr>
                <w:p w14:paraId="44AAAA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982,80</w:t>
                  </w:r>
                </w:p>
              </w:tc>
              <w:tc>
                <w:tcPr>
                  <w:tcW w:w="1700" w:type="dxa"/>
                  <w:tcBorders>
                    <w:top w:val="nil"/>
                    <w:left w:val="nil"/>
                    <w:bottom w:val="single" w:sz="4" w:space="0" w:color="auto"/>
                    <w:right w:val="single" w:sz="4" w:space="0" w:color="auto"/>
                  </w:tcBorders>
                  <w:shd w:val="clear" w:color="auto" w:fill="auto"/>
                  <w:noWrap/>
                  <w:vAlign w:val="center"/>
                  <w:hideMark/>
                </w:tcPr>
                <w:p w14:paraId="6257F1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-355,02</w:t>
                  </w:r>
                </w:p>
              </w:tc>
            </w:tr>
            <w:tr w:rsidR="008D0A98" w:rsidRPr="008D0A98" w14:paraId="0CBC8CD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B71A71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184</w:t>
                  </w:r>
                </w:p>
              </w:tc>
              <w:tc>
                <w:tcPr>
                  <w:tcW w:w="1582" w:type="dxa"/>
                  <w:tcBorders>
                    <w:top w:val="nil"/>
                    <w:left w:val="nil"/>
                    <w:bottom w:val="single" w:sz="4" w:space="0" w:color="auto"/>
                    <w:right w:val="single" w:sz="4" w:space="0" w:color="auto"/>
                  </w:tcBorders>
                  <w:shd w:val="clear" w:color="auto" w:fill="auto"/>
                  <w:noWrap/>
                  <w:vAlign w:val="center"/>
                  <w:hideMark/>
                </w:tcPr>
                <w:p w14:paraId="0223DE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2951</w:t>
                  </w:r>
                </w:p>
              </w:tc>
              <w:tc>
                <w:tcPr>
                  <w:tcW w:w="1494" w:type="dxa"/>
                  <w:tcBorders>
                    <w:top w:val="nil"/>
                    <w:left w:val="nil"/>
                    <w:bottom w:val="single" w:sz="4" w:space="0" w:color="auto"/>
                    <w:right w:val="single" w:sz="4" w:space="0" w:color="auto"/>
                  </w:tcBorders>
                  <w:shd w:val="clear" w:color="auto" w:fill="auto"/>
                  <w:noWrap/>
                  <w:vAlign w:val="bottom"/>
                  <w:hideMark/>
                </w:tcPr>
                <w:p w14:paraId="351D55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76,42</w:t>
                  </w:r>
                </w:p>
              </w:tc>
              <w:tc>
                <w:tcPr>
                  <w:tcW w:w="1420" w:type="dxa"/>
                  <w:tcBorders>
                    <w:top w:val="nil"/>
                    <w:left w:val="nil"/>
                    <w:bottom w:val="single" w:sz="4" w:space="0" w:color="auto"/>
                    <w:right w:val="single" w:sz="4" w:space="0" w:color="auto"/>
                  </w:tcBorders>
                  <w:shd w:val="clear" w:color="auto" w:fill="auto"/>
                  <w:noWrap/>
                  <w:vAlign w:val="center"/>
                  <w:hideMark/>
                </w:tcPr>
                <w:p w14:paraId="416736D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93,60</w:t>
                  </w:r>
                </w:p>
              </w:tc>
              <w:tc>
                <w:tcPr>
                  <w:tcW w:w="1700" w:type="dxa"/>
                  <w:tcBorders>
                    <w:top w:val="nil"/>
                    <w:left w:val="nil"/>
                    <w:bottom w:val="single" w:sz="4" w:space="0" w:color="auto"/>
                    <w:right w:val="single" w:sz="4" w:space="0" w:color="auto"/>
                  </w:tcBorders>
                  <w:shd w:val="clear" w:color="auto" w:fill="auto"/>
                  <w:noWrap/>
                  <w:vAlign w:val="center"/>
                  <w:hideMark/>
                </w:tcPr>
                <w:p w14:paraId="2FAFF7A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-17,18</w:t>
                  </w:r>
                </w:p>
              </w:tc>
            </w:tr>
            <w:tr w:rsidR="008D0A98" w:rsidRPr="008D0A98" w14:paraId="4F3EB9A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87335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185</w:t>
                  </w:r>
                </w:p>
              </w:tc>
              <w:tc>
                <w:tcPr>
                  <w:tcW w:w="1582" w:type="dxa"/>
                  <w:tcBorders>
                    <w:top w:val="nil"/>
                    <w:left w:val="nil"/>
                    <w:bottom w:val="single" w:sz="4" w:space="0" w:color="auto"/>
                    <w:right w:val="single" w:sz="4" w:space="0" w:color="auto"/>
                  </w:tcBorders>
                  <w:shd w:val="clear" w:color="auto" w:fill="auto"/>
                  <w:noWrap/>
                  <w:vAlign w:val="center"/>
                  <w:hideMark/>
                </w:tcPr>
                <w:p w14:paraId="36CE8D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2952</w:t>
                  </w:r>
                </w:p>
              </w:tc>
              <w:tc>
                <w:tcPr>
                  <w:tcW w:w="1494" w:type="dxa"/>
                  <w:tcBorders>
                    <w:top w:val="nil"/>
                    <w:left w:val="nil"/>
                    <w:bottom w:val="single" w:sz="4" w:space="0" w:color="auto"/>
                    <w:right w:val="single" w:sz="4" w:space="0" w:color="auto"/>
                  </w:tcBorders>
                  <w:shd w:val="clear" w:color="auto" w:fill="auto"/>
                  <w:noWrap/>
                  <w:vAlign w:val="bottom"/>
                  <w:hideMark/>
                </w:tcPr>
                <w:p w14:paraId="2D126D6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289,32</w:t>
                  </w:r>
                </w:p>
              </w:tc>
              <w:tc>
                <w:tcPr>
                  <w:tcW w:w="1420" w:type="dxa"/>
                  <w:tcBorders>
                    <w:top w:val="nil"/>
                    <w:left w:val="nil"/>
                    <w:bottom w:val="single" w:sz="4" w:space="0" w:color="auto"/>
                    <w:right w:val="single" w:sz="4" w:space="0" w:color="auto"/>
                  </w:tcBorders>
                  <w:shd w:val="clear" w:color="auto" w:fill="auto"/>
                  <w:noWrap/>
                  <w:vAlign w:val="center"/>
                  <w:hideMark/>
                </w:tcPr>
                <w:p w14:paraId="36FBAD8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441,48</w:t>
                  </w:r>
                </w:p>
              </w:tc>
              <w:tc>
                <w:tcPr>
                  <w:tcW w:w="1700" w:type="dxa"/>
                  <w:tcBorders>
                    <w:top w:val="nil"/>
                    <w:left w:val="nil"/>
                    <w:bottom w:val="single" w:sz="4" w:space="0" w:color="auto"/>
                    <w:right w:val="single" w:sz="4" w:space="0" w:color="auto"/>
                  </w:tcBorders>
                  <w:shd w:val="clear" w:color="auto" w:fill="auto"/>
                  <w:noWrap/>
                  <w:vAlign w:val="center"/>
                  <w:hideMark/>
                </w:tcPr>
                <w:p w14:paraId="703C2A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-152,16</w:t>
                  </w:r>
                </w:p>
              </w:tc>
            </w:tr>
            <w:tr w:rsidR="008D0A98" w:rsidRPr="008D0A98" w14:paraId="793C112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465A83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186</w:t>
                  </w:r>
                </w:p>
              </w:tc>
              <w:tc>
                <w:tcPr>
                  <w:tcW w:w="1582" w:type="dxa"/>
                  <w:tcBorders>
                    <w:top w:val="nil"/>
                    <w:left w:val="nil"/>
                    <w:bottom w:val="single" w:sz="4" w:space="0" w:color="auto"/>
                    <w:right w:val="single" w:sz="4" w:space="0" w:color="auto"/>
                  </w:tcBorders>
                  <w:shd w:val="clear" w:color="auto" w:fill="auto"/>
                  <w:noWrap/>
                  <w:vAlign w:val="center"/>
                  <w:hideMark/>
                </w:tcPr>
                <w:p w14:paraId="3AF330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2953</w:t>
                  </w:r>
                </w:p>
              </w:tc>
              <w:tc>
                <w:tcPr>
                  <w:tcW w:w="1494" w:type="dxa"/>
                  <w:tcBorders>
                    <w:top w:val="nil"/>
                    <w:left w:val="nil"/>
                    <w:bottom w:val="single" w:sz="4" w:space="0" w:color="auto"/>
                    <w:right w:val="single" w:sz="4" w:space="0" w:color="auto"/>
                  </w:tcBorders>
                  <w:shd w:val="clear" w:color="auto" w:fill="auto"/>
                  <w:noWrap/>
                  <w:vAlign w:val="bottom"/>
                  <w:hideMark/>
                </w:tcPr>
                <w:p w14:paraId="1E9F4F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127,43</w:t>
                  </w:r>
                </w:p>
              </w:tc>
              <w:tc>
                <w:tcPr>
                  <w:tcW w:w="1420" w:type="dxa"/>
                  <w:tcBorders>
                    <w:top w:val="nil"/>
                    <w:left w:val="nil"/>
                    <w:bottom w:val="single" w:sz="4" w:space="0" w:color="auto"/>
                    <w:right w:val="single" w:sz="4" w:space="0" w:color="auto"/>
                  </w:tcBorders>
                  <w:shd w:val="clear" w:color="auto" w:fill="auto"/>
                  <w:noWrap/>
                  <w:vAlign w:val="center"/>
                  <w:hideMark/>
                </w:tcPr>
                <w:p w14:paraId="60C7A42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171,60</w:t>
                  </w:r>
                </w:p>
              </w:tc>
              <w:tc>
                <w:tcPr>
                  <w:tcW w:w="1700" w:type="dxa"/>
                  <w:tcBorders>
                    <w:top w:val="nil"/>
                    <w:left w:val="nil"/>
                    <w:bottom w:val="single" w:sz="4" w:space="0" w:color="auto"/>
                    <w:right w:val="single" w:sz="4" w:space="0" w:color="auto"/>
                  </w:tcBorders>
                  <w:shd w:val="clear" w:color="auto" w:fill="auto"/>
                  <w:noWrap/>
                  <w:vAlign w:val="center"/>
                  <w:hideMark/>
                </w:tcPr>
                <w:p w14:paraId="65F168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-44,17</w:t>
                  </w:r>
                </w:p>
              </w:tc>
            </w:tr>
            <w:tr w:rsidR="008D0A98" w:rsidRPr="008D0A98" w14:paraId="4F01BFB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06B70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187</w:t>
                  </w:r>
                </w:p>
              </w:tc>
              <w:tc>
                <w:tcPr>
                  <w:tcW w:w="1582" w:type="dxa"/>
                  <w:tcBorders>
                    <w:top w:val="nil"/>
                    <w:left w:val="nil"/>
                    <w:bottom w:val="single" w:sz="4" w:space="0" w:color="auto"/>
                    <w:right w:val="single" w:sz="4" w:space="0" w:color="auto"/>
                  </w:tcBorders>
                  <w:shd w:val="clear" w:color="auto" w:fill="auto"/>
                  <w:noWrap/>
                  <w:vAlign w:val="center"/>
                  <w:hideMark/>
                </w:tcPr>
                <w:p w14:paraId="04C2A6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2954</w:t>
                  </w:r>
                </w:p>
              </w:tc>
              <w:tc>
                <w:tcPr>
                  <w:tcW w:w="1494" w:type="dxa"/>
                  <w:tcBorders>
                    <w:top w:val="nil"/>
                    <w:left w:val="nil"/>
                    <w:bottom w:val="single" w:sz="4" w:space="0" w:color="auto"/>
                    <w:right w:val="single" w:sz="4" w:space="0" w:color="auto"/>
                  </w:tcBorders>
                  <w:shd w:val="clear" w:color="auto" w:fill="auto"/>
                  <w:noWrap/>
                  <w:vAlign w:val="bottom"/>
                  <w:hideMark/>
                </w:tcPr>
                <w:p w14:paraId="3A7D73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279,71</w:t>
                  </w:r>
                </w:p>
              </w:tc>
              <w:tc>
                <w:tcPr>
                  <w:tcW w:w="1420" w:type="dxa"/>
                  <w:tcBorders>
                    <w:top w:val="nil"/>
                    <w:left w:val="nil"/>
                    <w:bottom w:val="single" w:sz="4" w:space="0" w:color="auto"/>
                    <w:right w:val="single" w:sz="4" w:space="0" w:color="auto"/>
                  </w:tcBorders>
                  <w:shd w:val="clear" w:color="auto" w:fill="auto"/>
                  <w:noWrap/>
                  <w:vAlign w:val="center"/>
                  <w:hideMark/>
                </w:tcPr>
                <w:p w14:paraId="79B959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430,56</w:t>
                  </w:r>
                </w:p>
              </w:tc>
              <w:tc>
                <w:tcPr>
                  <w:tcW w:w="1700" w:type="dxa"/>
                  <w:tcBorders>
                    <w:top w:val="nil"/>
                    <w:left w:val="nil"/>
                    <w:bottom w:val="single" w:sz="4" w:space="0" w:color="auto"/>
                    <w:right w:val="single" w:sz="4" w:space="0" w:color="auto"/>
                  </w:tcBorders>
                  <w:shd w:val="clear" w:color="auto" w:fill="auto"/>
                  <w:noWrap/>
                  <w:vAlign w:val="center"/>
                  <w:hideMark/>
                </w:tcPr>
                <w:p w14:paraId="56BA95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-150,85</w:t>
                  </w:r>
                </w:p>
              </w:tc>
            </w:tr>
            <w:tr w:rsidR="008D0A98" w:rsidRPr="008D0A98" w14:paraId="6132A92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124DD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188</w:t>
                  </w:r>
                </w:p>
              </w:tc>
              <w:tc>
                <w:tcPr>
                  <w:tcW w:w="1582" w:type="dxa"/>
                  <w:tcBorders>
                    <w:top w:val="nil"/>
                    <w:left w:val="nil"/>
                    <w:bottom w:val="single" w:sz="4" w:space="0" w:color="auto"/>
                    <w:right w:val="single" w:sz="4" w:space="0" w:color="auto"/>
                  </w:tcBorders>
                  <w:shd w:val="clear" w:color="auto" w:fill="auto"/>
                  <w:noWrap/>
                  <w:vAlign w:val="center"/>
                  <w:hideMark/>
                </w:tcPr>
                <w:p w14:paraId="4E65458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2955</w:t>
                  </w:r>
                </w:p>
              </w:tc>
              <w:tc>
                <w:tcPr>
                  <w:tcW w:w="1494" w:type="dxa"/>
                  <w:tcBorders>
                    <w:top w:val="nil"/>
                    <w:left w:val="nil"/>
                    <w:bottom w:val="single" w:sz="4" w:space="0" w:color="auto"/>
                    <w:right w:val="single" w:sz="4" w:space="0" w:color="auto"/>
                  </w:tcBorders>
                  <w:shd w:val="clear" w:color="auto" w:fill="auto"/>
                  <w:noWrap/>
                  <w:vAlign w:val="bottom"/>
                  <w:hideMark/>
                </w:tcPr>
                <w:p w14:paraId="1E29D1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198,31</w:t>
                  </w:r>
                </w:p>
              </w:tc>
              <w:tc>
                <w:tcPr>
                  <w:tcW w:w="1420" w:type="dxa"/>
                  <w:tcBorders>
                    <w:top w:val="nil"/>
                    <w:left w:val="nil"/>
                    <w:bottom w:val="single" w:sz="4" w:space="0" w:color="auto"/>
                    <w:right w:val="single" w:sz="4" w:space="0" w:color="auto"/>
                  </w:tcBorders>
                  <w:shd w:val="clear" w:color="auto" w:fill="auto"/>
                  <w:noWrap/>
                  <w:vAlign w:val="center"/>
                  <w:hideMark/>
                </w:tcPr>
                <w:p w14:paraId="4552D8B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291,72</w:t>
                  </w:r>
                </w:p>
              </w:tc>
              <w:tc>
                <w:tcPr>
                  <w:tcW w:w="1700" w:type="dxa"/>
                  <w:tcBorders>
                    <w:top w:val="nil"/>
                    <w:left w:val="nil"/>
                    <w:bottom w:val="single" w:sz="4" w:space="0" w:color="auto"/>
                    <w:right w:val="single" w:sz="4" w:space="0" w:color="auto"/>
                  </w:tcBorders>
                  <w:shd w:val="clear" w:color="auto" w:fill="auto"/>
                  <w:noWrap/>
                  <w:vAlign w:val="center"/>
                  <w:hideMark/>
                </w:tcPr>
                <w:p w14:paraId="1651F50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-93,41</w:t>
                  </w:r>
                </w:p>
              </w:tc>
            </w:tr>
            <w:tr w:rsidR="008D0A98" w:rsidRPr="008D0A98" w14:paraId="44CC0A5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F8FDDD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189</w:t>
                  </w:r>
                </w:p>
              </w:tc>
              <w:tc>
                <w:tcPr>
                  <w:tcW w:w="1582" w:type="dxa"/>
                  <w:tcBorders>
                    <w:top w:val="nil"/>
                    <w:left w:val="nil"/>
                    <w:bottom w:val="single" w:sz="4" w:space="0" w:color="auto"/>
                    <w:right w:val="single" w:sz="4" w:space="0" w:color="auto"/>
                  </w:tcBorders>
                  <w:shd w:val="clear" w:color="auto" w:fill="auto"/>
                  <w:noWrap/>
                  <w:vAlign w:val="center"/>
                  <w:hideMark/>
                </w:tcPr>
                <w:p w14:paraId="7D3E3C1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2956</w:t>
                  </w:r>
                </w:p>
              </w:tc>
              <w:tc>
                <w:tcPr>
                  <w:tcW w:w="1494" w:type="dxa"/>
                  <w:tcBorders>
                    <w:top w:val="nil"/>
                    <w:left w:val="nil"/>
                    <w:bottom w:val="single" w:sz="4" w:space="0" w:color="auto"/>
                    <w:right w:val="single" w:sz="4" w:space="0" w:color="auto"/>
                  </w:tcBorders>
                  <w:shd w:val="clear" w:color="auto" w:fill="auto"/>
                  <w:noWrap/>
                  <w:vAlign w:val="bottom"/>
                  <w:hideMark/>
                </w:tcPr>
                <w:p w14:paraId="57937C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272,92</w:t>
                  </w:r>
                </w:p>
              </w:tc>
              <w:tc>
                <w:tcPr>
                  <w:tcW w:w="1420" w:type="dxa"/>
                  <w:tcBorders>
                    <w:top w:val="nil"/>
                    <w:left w:val="nil"/>
                    <w:bottom w:val="single" w:sz="4" w:space="0" w:color="auto"/>
                    <w:right w:val="single" w:sz="4" w:space="0" w:color="auto"/>
                  </w:tcBorders>
                  <w:shd w:val="clear" w:color="auto" w:fill="auto"/>
                  <w:noWrap/>
                  <w:vAlign w:val="center"/>
                  <w:hideMark/>
                </w:tcPr>
                <w:p w14:paraId="502D13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439,92</w:t>
                  </w:r>
                </w:p>
              </w:tc>
              <w:tc>
                <w:tcPr>
                  <w:tcW w:w="1700" w:type="dxa"/>
                  <w:tcBorders>
                    <w:top w:val="nil"/>
                    <w:left w:val="nil"/>
                    <w:bottom w:val="single" w:sz="4" w:space="0" w:color="auto"/>
                    <w:right w:val="single" w:sz="4" w:space="0" w:color="auto"/>
                  </w:tcBorders>
                  <w:shd w:val="clear" w:color="auto" w:fill="auto"/>
                  <w:noWrap/>
                  <w:vAlign w:val="center"/>
                  <w:hideMark/>
                </w:tcPr>
                <w:p w14:paraId="6C6048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-167,00</w:t>
                  </w:r>
                </w:p>
              </w:tc>
            </w:tr>
            <w:tr w:rsidR="008D0A98" w:rsidRPr="008D0A98" w14:paraId="573BC47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2B559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190</w:t>
                  </w:r>
                </w:p>
              </w:tc>
              <w:tc>
                <w:tcPr>
                  <w:tcW w:w="1582" w:type="dxa"/>
                  <w:tcBorders>
                    <w:top w:val="nil"/>
                    <w:left w:val="nil"/>
                    <w:bottom w:val="single" w:sz="4" w:space="0" w:color="auto"/>
                    <w:right w:val="single" w:sz="4" w:space="0" w:color="auto"/>
                  </w:tcBorders>
                  <w:shd w:val="clear" w:color="auto" w:fill="auto"/>
                  <w:noWrap/>
                  <w:vAlign w:val="center"/>
                  <w:hideMark/>
                </w:tcPr>
                <w:p w14:paraId="622D44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2957</w:t>
                  </w:r>
                </w:p>
              </w:tc>
              <w:tc>
                <w:tcPr>
                  <w:tcW w:w="1494" w:type="dxa"/>
                  <w:tcBorders>
                    <w:top w:val="nil"/>
                    <w:left w:val="nil"/>
                    <w:bottom w:val="single" w:sz="4" w:space="0" w:color="auto"/>
                    <w:right w:val="single" w:sz="4" w:space="0" w:color="auto"/>
                  </w:tcBorders>
                  <w:shd w:val="clear" w:color="auto" w:fill="auto"/>
                  <w:noWrap/>
                  <w:vAlign w:val="bottom"/>
                  <w:hideMark/>
                </w:tcPr>
                <w:p w14:paraId="7DA571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202,26</w:t>
                  </w:r>
                </w:p>
              </w:tc>
              <w:tc>
                <w:tcPr>
                  <w:tcW w:w="1420" w:type="dxa"/>
                  <w:tcBorders>
                    <w:top w:val="nil"/>
                    <w:left w:val="nil"/>
                    <w:bottom w:val="single" w:sz="4" w:space="0" w:color="auto"/>
                    <w:right w:val="single" w:sz="4" w:space="0" w:color="auto"/>
                  </w:tcBorders>
                  <w:shd w:val="clear" w:color="auto" w:fill="auto"/>
                  <w:noWrap/>
                  <w:vAlign w:val="center"/>
                  <w:hideMark/>
                </w:tcPr>
                <w:p w14:paraId="4F0F0F3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274,56</w:t>
                  </w:r>
                </w:p>
              </w:tc>
              <w:tc>
                <w:tcPr>
                  <w:tcW w:w="1700" w:type="dxa"/>
                  <w:tcBorders>
                    <w:top w:val="nil"/>
                    <w:left w:val="nil"/>
                    <w:bottom w:val="single" w:sz="4" w:space="0" w:color="auto"/>
                    <w:right w:val="single" w:sz="4" w:space="0" w:color="auto"/>
                  </w:tcBorders>
                  <w:shd w:val="clear" w:color="auto" w:fill="auto"/>
                  <w:noWrap/>
                  <w:vAlign w:val="center"/>
                  <w:hideMark/>
                </w:tcPr>
                <w:p w14:paraId="0FC6C3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-72,30</w:t>
                  </w:r>
                </w:p>
              </w:tc>
            </w:tr>
            <w:tr w:rsidR="008D0A98" w:rsidRPr="008D0A98" w14:paraId="174C4D6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AEDA90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191</w:t>
                  </w:r>
                </w:p>
              </w:tc>
              <w:tc>
                <w:tcPr>
                  <w:tcW w:w="1582" w:type="dxa"/>
                  <w:tcBorders>
                    <w:top w:val="nil"/>
                    <w:left w:val="nil"/>
                    <w:bottom w:val="single" w:sz="4" w:space="0" w:color="auto"/>
                    <w:right w:val="single" w:sz="4" w:space="0" w:color="auto"/>
                  </w:tcBorders>
                  <w:shd w:val="clear" w:color="auto" w:fill="auto"/>
                  <w:noWrap/>
                  <w:vAlign w:val="center"/>
                  <w:hideMark/>
                </w:tcPr>
                <w:p w14:paraId="7A7A65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2958</w:t>
                  </w:r>
                </w:p>
              </w:tc>
              <w:tc>
                <w:tcPr>
                  <w:tcW w:w="1494" w:type="dxa"/>
                  <w:tcBorders>
                    <w:top w:val="nil"/>
                    <w:left w:val="nil"/>
                    <w:bottom w:val="single" w:sz="4" w:space="0" w:color="auto"/>
                    <w:right w:val="single" w:sz="4" w:space="0" w:color="auto"/>
                  </w:tcBorders>
                  <w:shd w:val="clear" w:color="auto" w:fill="auto"/>
                  <w:noWrap/>
                  <w:vAlign w:val="bottom"/>
                  <w:hideMark/>
                </w:tcPr>
                <w:p w14:paraId="4495F3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150,74</w:t>
                  </w:r>
                </w:p>
              </w:tc>
              <w:tc>
                <w:tcPr>
                  <w:tcW w:w="1420" w:type="dxa"/>
                  <w:tcBorders>
                    <w:top w:val="nil"/>
                    <w:left w:val="nil"/>
                    <w:bottom w:val="single" w:sz="4" w:space="0" w:color="auto"/>
                    <w:right w:val="single" w:sz="4" w:space="0" w:color="auto"/>
                  </w:tcBorders>
                  <w:shd w:val="clear" w:color="auto" w:fill="auto"/>
                  <w:noWrap/>
                  <w:vAlign w:val="center"/>
                  <w:hideMark/>
                </w:tcPr>
                <w:p w14:paraId="479D72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234,00</w:t>
                  </w:r>
                </w:p>
              </w:tc>
              <w:tc>
                <w:tcPr>
                  <w:tcW w:w="1700" w:type="dxa"/>
                  <w:tcBorders>
                    <w:top w:val="nil"/>
                    <w:left w:val="nil"/>
                    <w:bottom w:val="single" w:sz="4" w:space="0" w:color="auto"/>
                    <w:right w:val="single" w:sz="4" w:space="0" w:color="auto"/>
                  </w:tcBorders>
                  <w:shd w:val="clear" w:color="auto" w:fill="auto"/>
                  <w:noWrap/>
                  <w:vAlign w:val="center"/>
                  <w:hideMark/>
                </w:tcPr>
                <w:p w14:paraId="7E477B2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-83,26</w:t>
                  </w:r>
                </w:p>
              </w:tc>
            </w:tr>
            <w:tr w:rsidR="008D0A98" w:rsidRPr="008D0A98" w14:paraId="504DBBF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413D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192</w:t>
                  </w:r>
                </w:p>
              </w:tc>
              <w:tc>
                <w:tcPr>
                  <w:tcW w:w="1582" w:type="dxa"/>
                  <w:tcBorders>
                    <w:top w:val="nil"/>
                    <w:left w:val="nil"/>
                    <w:bottom w:val="single" w:sz="4" w:space="0" w:color="auto"/>
                    <w:right w:val="single" w:sz="4" w:space="0" w:color="auto"/>
                  </w:tcBorders>
                  <w:shd w:val="clear" w:color="auto" w:fill="auto"/>
                  <w:noWrap/>
                  <w:vAlign w:val="center"/>
                  <w:hideMark/>
                </w:tcPr>
                <w:p w14:paraId="12DBB1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2959</w:t>
                  </w:r>
                </w:p>
              </w:tc>
              <w:tc>
                <w:tcPr>
                  <w:tcW w:w="1494" w:type="dxa"/>
                  <w:tcBorders>
                    <w:top w:val="nil"/>
                    <w:left w:val="nil"/>
                    <w:bottom w:val="single" w:sz="4" w:space="0" w:color="auto"/>
                    <w:right w:val="single" w:sz="4" w:space="0" w:color="auto"/>
                  </w:tcBorders>
                  <w:shd w:val="clear" w:color="auto" w:fill="auto"/>
                  <w:noWrap/>
                  <w:vAlign w:val="bottom"/>
                  <w:hideMark/>
                </w:tcPr>
                <w:p w14:paraId="114705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968,77</w:t>
                  </w:r>
                </w:p>
              </w:tc>
              <w:tc>
                <w:tcPr>
                  <w:tcW w:w="1420" w:type="dxa"/>
                  <w:tcBorders>
                    <w:top w:val="nil"/>
                    <w:left w:val="nil"/>
                    <w:bottom w:val="single" w:sz="4" w:space="0" w:color="auto"/>
                    <w:right w:val="single" w:sz="4" w:space="0" w:color="auto"/>
                  </w:tcBorders>
                  <w:shd w:val="clear" w:color="auto" w:fill="auto"/>
                  <w:noWrap/>
                  <w:vAlign w:val="center"/>
                  <w:hideMark/>
                </w:tcPr>
                <w:p w14:paraId="6CA734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1.458,60</w:t>
                  </w:r>
                </w:p>
              </w:tc>
              <w:tc>
                <w:tcPr>
                  <w:tcW w:w="1700" w:type="dxa"/>
                  <w:tcBorders>
                    <w:top w:val="nil"/>
                    <w:left w:val="nil"/>
                    <w:bottom w:val="single" w:sz="4" w:space="0" w:color="auto"/>
                    <w:right w:val="single" w:sz="4" w:space="0" w:color="auto"/>
                  </w:tcBorders>
                  <w:shd w:val="clear" w:color="auto" w:fill="auto"/>
                  <w:noWrap/>
                  <w:vAlign w:val="center"/>
                  <w:hideMark/>
                </w:tcPr>
                <w:p w14:paraId="65A399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-489,83</w:t>
                  </w:r>
                </w:p>
              </w:tc>
            </w:tr>
            <w:tr w:rsidR="008D0A98" w:rsidRPr="008D0A98" w14:paraId="2423625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13066B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193</w:t>
                  </w:r>
                </w:p>
              </w:tc>
              <w:tc>
                <w:tcPr>
                  <w:tcW w:w="1582" w:type="dxa"/>
                  <w:tcBorders>
                    <w:top w:val="nil"/>
                    <w:left w:val="nil"/>
                    <w:bottom w:val="single" w:sz="4" w:space="0" w:color="auto"/>
                    <w:right w:val="single" w:sz="4" w:space="0" w:color="auto"/>
                  </w:tcBorders>
                  <w:shd w:val="clear" w:color="auto" w:fill="auto"/>
                  <w:noWrap/>
                  <w:vAlign w:val="center"/>
                  <w:hideMark/>
                </w:tcPr>
                <w:p w14:paraId="48E25E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2960</w:t>
                  </w:r>
                </w:p>
              </w:tc>
              <w:tc>
                <w:tcPr>
                  <w:tcW w:w="1494" w:type="dxa"/>
                  <w:tcBorders>
                    <w:top w:val="nil"/>
                    <w:left w:val="nil"/>
                    <w:bottom w:val="single" w:sz="4" w:space="0" w:color="auto"/>
                    <w:right w:val="single" w:sz="4" w:space="0" w:color="auto"/>
                  </w:tcBorders>
                  <w:shd w:val="clear" w:color="auto" w:fill="auto"/>
                  <w:noWrap/>
                  <w:vAlign w:val="bottom"/>
                  <w:hideMark/>
                </w:tcPr>
                <w:p w14:paraId="2F4ED41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217,39</w:t>
                  </w:r>
                </w:p>
              </w:tc>
              <w:tc>
                <w:tcPr>
                  <w:tcW w:w="1420" w:type="dxa"/>
                  <w:tcBorders>
                    <w:top w:val="nil"/>
                    <w:left w:val="nil"/>
                    <w:bottom w:val="single" w:sz="4" w:space="0" w:color="auto"/>
                    <w:right w:val="single" w:sz="4" w:space="0" w:color="auto"/>
                  </w:tcBorders>
                  <w:shd w:val="clear" w:color="auto" w:fill="auto"/>
                  <w:noWrap/>
                  <w:vAlign w:val="center"/>
                  <w:hideMark/>
                </w:tcPr>
                <w:p w14:paraId="7E2B86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333,84</w:t>
                  </w:r>
                </w:p>
              </w:tc>
              <w:tc>
                <w:tcPr>
                  <w:tcW w:w="1700" w:type="dxa"/>
                  <w:tcBorders>
                    <w:top w:val="nil"/>
                    <w:left w:val="nil"/>
                    <w:bottom w:val="single" w:sz="4" w:space="0" w:color="auto"/>
                    <w:right w:val="single" w:sz="4" w:space="0" w:color="auto"/>
                  </w:tcBorders>
                  <w:shd w:val="clear" w:color="auto" w:fill="auto"/>
                  <w:noWrap/>
                  <w:vAlign w:val="center"/>
                  <w:hideMark/>
                </w:tcPr>
                <w:p w14:paraId="66E2C1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-116,45</w:t>
                  </w:r>
                </w:p>
              </w:tc>
            </w:tr>
            <w:tr w:rsidR="008D0A98" w:rsidRPr="008D0A98" w14:paraId="3E87FC7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C7F90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194</w:t>
                  </w:r>
                </w:p>
              </w:tc>
              <w:tc>
                <w:tcPr>
                  <w:tcW w:w="1582" w:type="dxa"/>
                  <w:tcBorders>
                    <w:top w:val="nil"/>
                    <w:left w:val="nil"/>
                    <w:bottom w:val="single" w:sz="4" w:space="0" w:color="auto"/>
                    <w:right w:val="single" w:sz="4" w:space="0" w:color="auto"/>
                  </w:tcBorders>
                  <w:shd w:val="clear" w:color="auto" w:fill="auto"/>
                  <w:noWrap/>
                  <w:vAlign w:val="center"/>
                  <w:hideMark/>
                </w:tcPr>
                <w:p w14:paraId="44DB08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2961</w:t>
                  </w:r>
                </w:p>
              </w:tc>
              <w:tc>
                <w:tcPr>
                  <w:tcW w:w="1494" w:type="dxa"/>
                  <w:tcBorders>
                    <w:top w:val="nil"/>
                    <w:left w:val="nil"/>
                    <w:bottom w:val="single" w:sz="4" w:space="0" w:color="auto"/>
                    <w:right w:val="single" w:sz="4" w:space="0" w:color="auto"/>
                  </w:tcBorders>
                  <w:shd w:val="clear" w:color="auto" w:fill="auto"/>
                  <w:noWrap/>
                  <w:vAlign w:val="bottom"/>
                  <w:hideMark/>
                </w:tcPr>
                <w:p w14:paraId="21F0B5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457,42</w:t>
                  </w:r>
                </w:p>
              </w:tc>
              <w:tc>
                <w:tcPr>
                  <w:tcW w:w="1420" w:type="dxa"/>
                  <w:tcBorders>
                    <w:top w:val="nil"/>
                    <w:left w:val="nil"/>
                    <w:bottom w:val="single" w:sz="4" w:space="0" w:color="auto"/>
                    <w:right w:val="single" w:sz="4" w:space="0" w:color="auto"/>
                  </w:tcBorders>
                  <w:shd w:val="clear" w:color="auto" w:fill="auto"/>
                  <w:noWrap/>
                  <w:vAlign w:val="center"/>
                  <w:hideMark/>
                </w:tcPr>
                <w:p w14:paraId="2A5F4D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648,96</w:t>
                  </w:r>
                </w:p>
              </w:tc>
              <w:tc>
                <w:tcPr>
                  <w:tcW w:w="1700" w:type="dxa"/>
                  <w:tcBorders>
                    <w:top w:val="nil"/>
                    <w:left w:val="nil"/>
                    <w:bottom w:val="single" w:sz="4" w:space="0" w:color="auto"/>
                    <w:right w:val="single" w:sz="4" w:space="0" w:color="auto"/>
                  </w:tcBorders>
                  <w:shd w:val="clear" w:color="auto" w:fill="auto"/>
                  <w:noWrap/>
                  <w:vAlign w:val="center"/>
                  <w:hideMark/>
                </w:tcPr>
                <w:p w14:paraId="2536B3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-191,54</w:t>
                  </w:r>
                </w:p>
              </w:tc>
            </w:tr>
            <w:tr w:rsidR="008D0A98" w:rsidRPr="008D0A98" w14:paraId="5B3EBFD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1EE17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195</w:t>
                  </w:r>
                </w:p>
              </w:tc>
              <w:tc>
                <w:tcPr>
                  <w:tcW w:w="1582" w:type="dxa"/>
                  <w:tcBorders>
                    <w:top w:val="nil"/>
                    <w:left w:val="nil"/>
                    <w:bottom w:val="single" w:sz="4" w:space="0" w:color="auto"/>
                    <w:right w:val="single" w:sz="4" w:space="0" w:color="auto"/>
                  </w:tcBorders>
                  <w:shd w:val="clear" w:color="auto" w:fill="auto"/>
                  <w:noWrap/>
                  <w:vAlign w:val="center"/>
                  <w:hideMark/>
                </w:tcPr>
                <w:p w14:paraId="2608B6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2962</w:t>
                  </w:r>
                </w:p>
              </w:tc>
              <w:tc>
                <w:tcPr>
                  <w:tcW w:w="1494" w:type="dxa"/>
                  <w:tcBorders>
                    <w:top w:val="nil"/>
                    <w:left w:val="nil"/>
                    <w:bottom w:val="single" w:sz="4" w:space="0" w:color="auto"/>
                    <w:right w:val="single" w:sz="4" w:space="0" w:color="auto"/>
                  </w:tcBorders>
                  <w:shd w:val="clear" w:color="auto" w:fill="auto"/>
                  <w:noWrap/>
                  <w:vAlign w:val="bottom"/>
                  <w:hideMark/>
                </w:tcPr>
                <w:p w14:paraId="375722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229,33</w:t>
                  </w:r>
                </w:p>
              </w:tc>
              <w:tc>
                <w:tcPr>
                  <w:tcW w:w="1420" w:type="dxa"/>
                  <w:tcBorders>
                    <w:top w:val="nil"/>
                    <w:left w:val="nil"/>
                    <w:bottom w:val="single" w:sz="4" w:space="0" w:color="auto"/>
                    <w:right w:val="single" w:sz="4" w:space="0" w:color="auto"/>
                  </w:tcBorders>
                  <w:shd w:val="clear" w:color="auto" w:fill="auto"/>
                  <w:noWrap/>
                  <w:vAlign w:val="center"/>
                  <w:hideMark/>
                </w:tcPr>
                <w:p w14:paraId="24CD3E7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343,20</w:t>
                  </w:r>
                </w:p>
              </w:tc>
              <w:tc>
                <w:tcPr>
                  <w:tcW w:w="1700" w:type="dxa"/>
                  <w:tcBorders>
                    <w:top w:val="nil"/>
                    <w:left w:val="nil"/>
                    <w:bottom w:val="single" w:sz="4" w:space="0" w:color="auto"/>
                    <w:right w:val="single" w:sz="4" w:space="0" w:color="auto"/>
                  </w:tcBorders>
                  <w:shd w:val="clear" w:color="auto" w:fill="auto"/>
                  <w:noWrap/>
                  <w:vAlign w:val="center"/>
                  <w:hideMark/>
                </w:tcPr>
                <w:p w14:paraId="70E34E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-113,87</w:t>
                  </w:r>
                </w:p>
              </w:tc>
            </w:tr>
            <w:tr w:rsidR="008D0A98" w:rsidRPr="008D0A98" w14:paraId="07136D3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152E1B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196</w:t>
                  </w:r>
                </w:p>
              </w:tc>
              <w:tc>
                <w:tcPr>
                  <w:tcW w:w="1582" w:type="dxa"/>
                  <w:tcBorders>
                    <w:top w:val="nil"/>
                    <w:left w:val="nil"/>
                    <w:bottom w:val="single" w:sz="4" w:space="0" w:color="auto"/>
                    <w:right w:val="single" w:sz="4" w:space="0" w:color="auto"/>
                  </w:tcBorders>
                  <w:shd w:val="clear" w:color="auto" w:fill="auto"/>
                  <w:noWrap/>
                  <w:vAlign w:val="center"/>
                  <w:hideMark/>
                </w:tcPr>
                <w:p w14:paraId="33AAFDC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2963</w:t>
                  </w:r>
                </w:p>
              </w:tc>
              <w:tc>
                <w:tcPr>
                  <w:tcW w:w="1494" w:type="dxa"/>
                  <w:tcBorders>
                    <w:top w:val="nil"/>
                    <w:left w:val="nil"/>
                    <w:bottom w:val="single" w:sz="4" w:space="0" w:color="auto"/>
                    <w:right w:val="single" w:sz="4" w:space="0" w:color="auto"/>
                  </w:tcBorders>
                  <w:shd w:val="clear" w:color="auto" w:fill="auto"/>
                  <w:noWrap/>
                  <w:vAlign w:val="bottom"/>
                  <w:hideMark/>
                </w:tcPr>
                <w:p w14:paraId="41D7A22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214,63</w:t>
                  </w:r>
                </w:p>
              </w:tc>
              <w:tc>
                <w:tcPr>
                  <w:tcW w:w="1420" w:type="dxa"/>
                  <w:tcBorders>
                    <w:top w:val="nil"/>
                    <w:left w:val="nil"/>
                    <w:bottom w:val="single" w:sz="4" w:space="0" w:color="auto"/>
                    <w:right w:val="single" w:sz="4" w:space="0" w:color="auto"/>
                  </w:tcBorders>
                  <w:shd w:val="clear" w:color="auto" w:fill="auto"/>
                  <w:noWrap/>
                  <w:vAlign w:val="center"/>
                  <w:hideMark/>
                </w:tcPr>
                <w:p w14:paraId="08737AB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344,76</w:t>
                  </w:r>
                </w:p>
              </w:tc>
              <w:tc>
                <w:tcPr>
                  <w:tcW w:w="1700" w:type="dxa"/>
                  <w:tcBorders>
                    <w:top w:val="nil"/>
                    <w:left w:val="nil"/>
                    <w:bottom w:val="single" w:sz="4" w:space="0" w:color="auto"/>
                    <w:right w:val="single" w:sz="4" w:space="0" w:color="auto"/>
                  </w:tcBorders>
                  <w:shd w:val="clear" w:color="auto" w:fill="auto"/>
                  <w:noWrap/>
                  <w:vAlign w:val="center"/>
                  <w:hideMark/>
                </w:tcPr>
                <w:p w14:paraId="5138B20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-130,13</w:t>
                  </w:r>
                </w:p>
              </w:tc>
            </w:tr>
            <w:tr w:rsidR="008D0A98" w:rsidRPr="008D0A98" w14:paraId="6CBCC90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F50F42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197</w:t>
                  </w:r>
                </w:p>
              </w:tc>
              <w:tc>
                <w:tcPr>
                  <w:tcW w:w="1582" w:type="dxa"/>
                  <w:tcBorders>
                    <w:top w:val="nil"/>
                    <w:left w:val="nil"/>
                    <w:bottom w:val="single" w:sz="4" w:space="0" w:color="auto"/>
                    <w:right w:val="single" w:sz="4" w:space="0" w:color="auto"/>
                  </w:tcBorders>
                  <w:shd w:val="clear" w:color="auto" w:fill="auto"/>
                  <w:noWrap/>
                  <w:vAlign w:val="center"/>
                  <w:hideMark/>
                </w:tcPr>
                <w:p w14:paraId="2FB33F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2964</w:t>
                  </w:r>
                </w:p>
              </w:tc>
              <w:tc>
                <w:tcPr>
                  <w:tcW w:w="1494" w:type="dxa"/>
                  <w:tcBorders>
                    <w:top w:val="nil"/>
                    <w:left w:val="nil"/>
                    <w:bottom w:val="single" w:sz="4" w:space="0" w:color="auto"/>
                    <w:right w:val="single" w:sz="4" w:space="0" w:color="auto"/>
                  </w:tcBorders>
                  <w:shd w:val="clear" w:color="auto" w:fill="auto"/>
                  <w:noWrap/>
                  <w:vAlign w:val="bottom"/>
                  <w:hideMark/>
                </w:tcPr>
                <w:p w14:paraId="0A9BE31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533,06</w:t>
                  </w:r>
                </w:p>
              </w:tc>
              <w:tc>
                <w:tcPr>
                  <w:tcW w:w="1420" w:type="dxa"/>
                  <w:tcBorders>
                    <w:top w:val="nil"/>
                    <w:left w:val="nil"/>
                    <w:bottom w:val="single" w:sz="4" w:space="0" w:color="auto"/>
                    <w:right w:val="single" w:sz="4" w:space="0" w:color="auto"/>
                  </w:tcBorders>
                  <w:shd w:val="clear" w:color="auto" w:fill="auto"/>
                  <w:noWrap/>
                  <w:vAlign w:val="center"/>
                  <w:hideMark/>
                </w:tcPr>
                <w:p w14:paraId="1962E1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789,36</w:t>
                  </w:r>
                </w:p>
              </w:tc>
              <w:tc>
                <w:tcPr>
                  <w:tcW w:w="1700" w:type="dxa"/>
                  <w:tcBorders>
                    <w:top w:val="nil"/>
                    <w:left w:val="nil"/>
                    <w:bottom w:val="single" w:sz="4" w:space="0" w:color="auto"/>
                    <w:right w:val="single" w:sz="4" w:space="0" w:color="auto"/>
                  </w:tcBorders>
                  <w:shd w:val="clear" w:color="auto" w:fill="auto"/>
                  <w:noWrap/>
                  <w:vAlign w:val="center"/>
                  <w:hideMark/>
                </w:tcPr>
                <w:p w14:paraId="0163CD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-256,30</w:t>
                  </w:r>
                </w:p>
              </w:tc>
            </w:tr>
            <w:tr w:rsidR="008D0A98" w:rsidRPr="008D0A98" w14:paraId="616EE90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177E7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198</w:t>
                  </w:r>
                </w:p>
              </w:tc>
              <w:tc>
                <w:tcPr>
                  <w:tcW w:w="1582" w:type="dxa"/>
                  <w:tcBorders>
                    <w:top w:val="nil"/>
                    <w:left w:val="nil"/>
                    <w:bottom w:val="single" w:sz="4" w:space="0" w:color="auto"/>
                    <w:right w:val="single" w:sz="4" w:space="0" w:color="auto"/>
                  </w:tcBorders>
                  <w:shd w:val="clear" w:color="auto" w:fill="auto"/>
                  <w:noWrap/>
                  <w:vAlign w:val="center"/>
                  <w:hideMark/>
                </w:tcPr>
                <w:p w14:paraId="1005AB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2965</w:t>
                  </w:r>
                </w:p>
              </w:tc>
              <w:tc>
                <w:tcPr>
                  <w:tcW w:w="1494" w:type="dxa"/>
                  <w:tcBorders>
                    <w:top w:val="nil"/>
                    <w:left w:val="nil"/>
                    <w:bottom w:val="single" w:sz="4" w:space="0" w:color="auto"/>
                    <w:right w:val="single" w:sz="4" w:space="0" w:color="auto"/>
                  </w:tcBorders>
                  <w:shd w:val="clear" w:color="auto" w:fill="auto"/>
                  <w:noWrap/>
                  <w:vAlign w:val="bottom"/>
                  <w:hideMark/>
                </w:tcPr>
                <w:p w14:paraId="449F6D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225,29</w:t>
                  </w:r>
                </w:p>
              </w:tc>
              <w:tc>
                <w:tcPr>
                  <w:tcW w:w="1420" w:type="dxa"/>
                  <w:tcBorders>
                    <w:top w:val="nil"/>
                    <w:left w:val="nil"/>
                    <w:bottom w:val="single" w:sz="4" w:space="0" w:color="auto"/>
                    <w:right w:val="single" w:sz="4" w:space="0" w:color="auto"/>
                  </w:tcBorders>
                  <w:shd w:val="clear" w:color="auto" w:fill="auto"/>
                  <w:noWrap/>
                  <w:vAlign w:val="center"/>
                  <w:hideMark/>
                </w:tcPr>
                <w:p w14:paraId="333943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344,76</w:t>
                  </w:r>
                </w:p>
              </w:tc>
              <w:tc>
                <w:tcPr>
                  <w:tcW w:w="1700" w:type="dxa"/>
                  <w:tcBorders>
                    <w:top w:val="nil"/>
                    <w:left w:val="nil"/>
                    <w:bottom w:val="single" w:sz="4" w:space="0" w:color="auto"/>
                    <w:right w:val="single" w:sz="4" w:space="0" w:color="auto"/>
                  </w:tcBorders>
                  <w:shd w:val="clear" w:color="auto" w:fill="auto"/>
                  <w:noWrap/>
                  <w:vAlign w:val="center"/>
                  <w:hideMark/>
                </w:tcPr>
                <w:p w14:paraId="36D340E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-119,47</w:t>
                  </w:r>
                </w:p>
              </w:tc>
            </w:tr>
            <w:tr w:rsidR="008D0A98" w:rsidRPr="008D0A98" w14:paraId="202D9F6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6EE10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199</w:t>
                  </w:r>
                </w:p>
              </w:tc>
              <w:tc>
                <w:tcPr>
                  <w:tcW w:w="1582" w:type="dxa"/>
                  <w:tcBorders>
                    <w:top w:val="nil"/>
                    <w:left w:val="nil"/>
                    <w:bottom w:val="single" w:sz="4" w:space="0" w:color="auto"/>
                    <w:right w:val="single" w:sz="4" w:space="0" w:color="auto"/>
                  </w:tcBorders>
                  <w:shd w:val="clear" w:color="auto" w:fill="auto"/>
                  <w:noWrap/>
                  <w:vAlign w:val="center"/>
                  <w:hideMark/>
                </w:tcPr>
                <w:p w14:paraId="25F334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2966</w:t>
                  </w:r>
                </w:p>
              </w:tc>
              <w:tc>
                <w:tcPr>
                  <w:tcW w:w="1494" w:type="dxa"/>
                  <w:tcBorders>
                    <w:top w:val="nil"/>
                    <w:left w:val="nil"/>
                    <w:bottom w:val="single" w:sz="4" w:space="0" w:color="auto"/>
                    <w:right w:val="single" w:sz="4" w:space="0" w:color="auto"/>
                  </w:tcBorders>
                  <w:shd w:val="clear" w:color="auto" w:fill="auto"/>
                  <w:noWrap/>
                  <w:vAlign w:val="bottom"/>
                  <w:hideMark/>
                </w:tcPr>
                <w:p w14:paraId="7E3BBC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174,02</w:t>
                  </w:r>
                </w:p>
              </w:tc>
              <w:tc>
                <w:tcPr>
                  <w:tcW w:w="1420" w:type="dxa"/>
                  <w:tcBorders>
                    <w:top w:val="nil"/>
                    <w:left w:val="nil"/>
                    <w:bottom w:val="single" w:sz="4" w:space="0" w:color="auto"/>
                    <w:right w:val="single" w:sz="4" w:space="0" w:color="auto"/>
                  </w:tcBorders>
                  <w:shd w:val="clear" w:color="auto" w:fill="auto"/>
                  <w:noWrap/>
                  <w:vAlign w:val="center"/>
                  <w:hideMark/>
                </w:tcPr>
                <w:p w14:paraId="54BCA73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254,28</w:t>
                  </w:r>
                </w:p>
              </w:tc>
              <w:tc>
                <w:tcPr>
                  <w:tcW w:w="1700" w:type="dxa"/>
                  <w:tcBorders>
                    <w:top w:val="nil"/>
                    <w:left w:val="nil"/>
                    <w:bottom w:val="single" w:sz="4" w:space="0" w:color="auto"/>
                    <w:right w:val="single" w:sz="4" w:space="0" w:color="auto"/>
                  </w:tcBorders>
                  <w:shd w:val="clear" w:color="auto" w:fill="auto"/>
                  <w:noWrap/>
                  <w:vAlign w:val="center"/>
                  <w:hideMark/>
                </w:tcPr>
                <w:p w14:paraId="6468B6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-80,26</w:t>
                  </w:r>
                </w:p>
              </w:tc>
            </w:tr>
            <w:tr w:rsidR="008D0A98" w:rsidRPr="008D0A98" w14:paraId="29B8606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148B23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200</w:t>
                  </w:r>
                </w:p>
              </w:tc>
              <w:tc>
                <w:tcPr>
                  <w:tcW w:w="1582" w:type="dxa"/>
                  <w:tcBorders>
                    <w:top w:val="nil"/>
                    <w:left w:val="nil"/>
                    <w:bottom w:val="single" w:sz="4" w:space="0" w:color="auto"/>
                    <w:right w:val="single" w:sz="4" w:space="0" w:color="auto"/>
                  </w:tcBorders>
                  <w:shd w:val="clear" w:color="auto" w:fill="auto"/>
                  <w:noWrap/>
                  <w:vAlign w:val="center"/>
                  <w:hideMark/>
                </w:tcPr>
                <w:p w14:paraId="2CE8ED1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2967</w:t>
                  </w:r>
                </w:p>
              </w:tc>
              <w:tc>
                <w:tcPr>
                  <w:tcW w:w="1494" w:type="dxa"/>
                  <w:tcBorders>
                    <w:top w:val="nil"/>
                    <w:left w:val="nil"/>
                    <w:bottom w:val="single" w:sz="4" w:space="0" w:color="auto"/>
                    <w:right w:val="single" w:sz="4" w:space="0" w:color="auto"/>
                  </w:tcBorders>
                  <w:shd w:val="clear" w:color="auto" w:fill="auto"/>
                  <w:noWrap/>
                  <w:vAlign w:val="bottom"/>
                  <w:hideMark/>
                </w:tcPr>
                <w:p w14:paraId="7EDCB6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165,85</w:t>
                  </w:r>
                </w:p>
              </w:tc>
              <w:tc>
                <w:tcPr>
                  <w:tcW w:w="1420" w:type="dxa"/>
                  <w:tcBorders>
                    <w:top w:val="nil"/>
                    <w:left w:val="nil"/>
                    <w:bottom w:val="single" w:sz="4" w:space="0" w:color="auto"/>
                    <w:right w:val="single" w:sz="4" w:space="0" w:color="auto"/>
                  </w:tcBorders>
                  <w:shd w:val="clear" w:color="auto" w:fill="auto"/>
                  <w:noWrap/>
                  <w:vAlign w:val="center"/>
                  <w:hideMark/>
                </w:tcPr>
                <w:p w14:paraId="744375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243,36</w:t>
                  </w:r>
                </w:p>
              </w:tc>
              <w:tc>
                <w:tcPr>
                  <w:tcW w:w="1700" w:type="dxa"/>
                  <w:tcBorders>
                    <w:top w:val="nil"/>
                    <w:left w:val="nil"/>
                    <w:bottom w:val="single" w:sz="4" w:space="0" w:color="auto"/>
                    <w:right w:val="single" w:sz="4" w:space="0" w:color="auto"/>
                  </w:tcBorders>
                  <w:shd w:val="clear" w:color="auto" w:fill="auto"/>
                  <w:noWrap/>
                  <w:vAlign w:val="center"/>
                  <w:hideMark/>
                </w:tcPr>
                <w:p w14:paraId="5AF2A53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-77,51</w:t>
                  </w:r>
                </w:p>
              </w:tc>
            </w:tr>
            <w:tr w:rsidR="008D0A98" w:rsidRPr="008D0A98" w14:paraId="34F2298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15654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201</w:t>
                  </w:r>
                </w:p>
              </w:tc>
              <w:tc>
                <w:tcPr>
                  <w:tcW w:w="1582" w:type="dxa"/>
                  <w:tcBorders>
                    <w:top w:val="nil"/>
                    <w:left w:val="nil"/>
                    <w:bottom w:val="single" w:sz="4" w:space="0" w:color="auto"/>
                    <w:right w:val="single" w:sz="4" w:space="0" w:color="auto"/>
                  </w:tcBorders>
                  <w:shd w:val="clear" w:color="auto" w:fill="auto"/>
                  <w:noWrap/>
                  <w:vAlign w:val="center"/>
                  <w:hideMark/>
                </w:tcPr>
                <w:p w14:paraId="07FBA9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2968</w:t>
                  </w:r>
                </w:p>
              </w:tc>
              <w:tc>
                <w:tcPr>
                  <w:tcW w:w="1494" w:type="dxa"/>
                  <w:tcBorders>
                    <w:top w:val="nil"/>
                    <w:left w:val="nil"/>
                    <w:bottom w:val="single" w:sz="4" w:space="0" w:color="auto"/>
                    <w:right w:val="single" w:sz="4" w:space="0" w:color="auto"/>
                  </w:tcBorders>
                  <w:shd w:val="clear" w:color="auto" w:fill="auto"/>
                  <w:noWrap/>
                  <w:vAlign w:val="bottom"/>
                  <w:hideMark/>
                </w:tcPr>
                <w:p w14:paraId="5CA42F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214,61</w:t>
                  </w:r>
                </w:p>
              </w:tc>
              <w:tc>
                <w:tcPr>
                  <w:tcW w:w="1420" w:type="dxa"/>
                  <w:tcBorders>
                    <w:top w:val="nil"/>
                    <w:left w:val="nil"/>
                    <w:bottom w:val="single" w:sz="4" w:space="0" w:color="auto"/>
                    <w:right w:val="single" w:sz="4" w:space="0" w:color="auto"/>
                  </w:tcBorders>
                  <w:shd w:val="clear" w:color="auto" w:fill="auto"/>
                  <w:noWrap/>
                  <w:vAlign w:val="center"/>
                  <w:hideMark/>
                </w:tcPr>
                <w:p w14:paraId="21CDCA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330,72</w:t>
                  </w:r>
                </w:p>
              </w:tc>
              <w:tc>
                <w:tcPr>
                  <w:tcW w:w="1700" w:type="dxa"/>
                  <w:tcBorders>
                    <w:top w:val="nil"/>
                    <w:left w:val="nil"/>
                    <w:bottom w:val="single" w:sz="4" w:space="0" w:color="auto"/>
                    <w:right w:val="single" w:sz="4" w:space="0" w:color="auto"/>
                  </w:tcBorders>
                  <w:shd w:val="clear" w:color="auto" w:fill="auto"/>
                  <w:noWrap/>
                  <w:vAlign w:val="center"/>
                  <w:hideMark/>
                </w:tcPr>
                <w:p w14:paraId="6EE3D1B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-116,11</w:t>
                  </w:r>
                </w:p>
              </w:tc>
            </w:tr>
            <w:tr w:rsidR="008D0A98" w:rsidRPr="008D0A98" w14:paraId="776E69B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93039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202</w:t>
                  </w:r>
                </w:p>
              </w:tc>
              <w:tc>
                <w:tcPr>
                  <w:tcW w:w="1582" w:type="dxa"/>
                  <w:tcBorders>
                    <w:top w:val="nil"/>
                    <w:left w:val="nil"/>
                    <w:bottom w:val="single" w:sz="4" w:space="0" w:color="auto"/>
                    <w:right w:val="single" w:sz="4" w:space="0" w:color="auto"/>
                  </w:tcBorders>
                  <w:shd w:val="clear" w:color="auto" w:fill="auto"/>
                  <w:noWrap/>
                  <w:vAlign w:val="center"/>
                  <w:hideMark/>
                </w:tcPr>
                <w:p w14:paraId="5A1D76D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2969</w:t>
                  </w:r>
                </w:p>
              </w:tc>
              <w:tc>
                <w:tcPr>
                  <w:tcW w:w="1494" w:type="dxa"/>
                  <w:tcBorders>
                    <w:top w:val="nil"/>
                    <w:left w:val="nil"/>
                    <w:bottom w:val="single" w:sz="4" w:space="0" w:color="auto"/>
                    <w:right w:val="single" w:sz="4" w:space="0" w:color="auto"/>
                  </w:tcBorders>
                  <w:shd w:val="clear" w:color="auto" w:fill="auto"/>
                  <w:noWrap/>
                  <w:vAlign w:val="bottom"/>
                  <w:hideMark/>
                </w:tcPr>
                <w:p w14:paraId="376530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165,24</w:t>
                  </w:r>
                </w:p>
              </w:tc>
              <w:tc>
                <w:tcPr>
                  <w:tcW w:w="1420" w:type="dxa"/>
                  <w:tcBorders>
                    <w:top w:val="nil"/>
                    <w:left w:val="nil"/>
                    <w:bottom w:val="single" w:sz="4" w:space="0" w:color="auto"/>
                    <w:right w:val="single" w:sz="4" w:space="0" w:color="auto"/>
                  </w:tcBorders>
                  <w:shd w:val="clear" w:color="auto" w:fill="auto"/>
                  <w:noWrap/>
                  <w:vAlign w:val="center"/>
                  <w:hideMark/>
                </w:tcPr>
                <w:p w14:paraId="3FFDF9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234,00</w:t>
                  </w:r>
                </w:p>
              </w:tc>
              <w:tc>
                <w:tcPr>
                  <w:tcW w:w="1700" w:type="dxa"/>
                  <w:tcBorders>
                    <w:top w:val="nil"/>
                    <w:left w:val="nil"/>
                    <w:bottom w:val="single" w:sz="4" w:space="0" w:color="auto"/>
                    <w:right w:val="single" w:sz="4" w:space="0" w:color="auto"/>
                  </w:tcBorders>
                  <w:shd w:val="clear" w:color="auto" w:fill="auto"/>
                  <w:noWrap/>
                  <w:vAlign w:val="center"/>
                  <w:hideMark/>
                </w:tcPr>
                <w:p w14:paraId="0D5455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-68,76</w:t>
                  </w:r>
                </w:p>
              </w:tc>
            </w:tr>
            <w:tr w:rsidR="008D0A98" w:rsidRPr="008D0A98" w14:paraId="4CC8EE1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1DA12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203</w:t>
                  </w:r>
                </w:p>
              </w:tc>
              <w:tc>
                <w:tcPr>
                  <w:tcW w:w="1582" w:type="dxa"/>
                  <w:tcBorders>
                    <w:top w:val="nil"/>
                    <w:left w:val="nil"/>
                    <w:bottom w:val="single" w:sz="4" w:space="0" w:color="auto"/>
                    <w:right w:val="single" w:sz="4" w:space="0" w:color="auto"/>
                  </w:tcBorders>
                  <w:shd w:val="clear" w:color="auto" w:fill="auto"/>
                  <w:noWrap/>
                  <w:vAlign w:val="center"/>
                  <w:hideMark/>
                </w:tcPr>
                <w:p w14:paraId="060893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2970</w:t>
                  </w:r>
                </w:p>
              </w:tc>
              <w:tc>
                <w:tcPr>
                  <w:tcW w:w="1494" w:type="dxa"/>
                  <w:tcBorders>
                    <w:top w:val="nil"/>
                    <w:left w:val="nil"/>
                    <w:bottom w:val="single" w:sz="4" w:space="0" w:color="auto"/>
                    <w:right w:val="single" w:sz="4" w:space="0" w:color="auto"/>
                  </w:tcBorders>
                  <w:shd w:val="clear" w:color="auto" w:fill="auto"/>
                  <w:noWrap/>
                  <w:vAlign w:val="bottom"/>
                  <w:hideMark/>
                </w:tcPr>
                <w:p w14:paraId="12157B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156,23</w:t>
                  </w:r>
                </w:p>
              </w:tc>
              <w:tc>
                <w:tcPr>
                  <w:tcW w:w="1420" w:type="dxa"/>
                  <w:tcBorders>
                    <w:top w:val="nil"/>
                    <w:left w:val="nil"/>
                    <w:bottom w:val="single" w:sz="4" w:space="0" w:color="auto"/>
                    <w:right w:val="single" w:sz="4" w:space="0" w:color="auto"/>
                  </w:tcBorders>
                  <w:shd w:val="clear" w:color="auto" w:fill="auto"/>
                  <w:noWrap/>
                  <w:vAlign w:val="center"/>
                  <w:hideMark/>
                </w:tcPr>
                <w:p w14:paraId="5D32DE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216,84</w:t>
                  </w:r>
                </w:p>
              </w:tc>
              <w:tc>
                <w:tcPr>
                  <w:tcW w:w="1700" w:type="dxa"/>
                  <w:tcBorders>
                    <w:top w:val="nil"/>
                    <w:left w:val="nil"/>
                    <w:bottom w:val="single" w:sz="4" w:space="0" w:color="auto"/>
                    <w:right w:val="single" w:sz="4" w:space="0" w:color="auto"/>
                  </w:tcBorders>
                  <w:shd w:val="clear" w:color="auto" w:fill="auto"/>
                  <w:noWrap/>
                  <w:vAlign w:val="center"/>
                  <w:hideMark/>
                </w:tcPr>
                <w:p w14:paraId="037C25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-60,61</w:t>
                  </w:r>
                </w:p>
              </w:tc>
            </w:tr>
            <w:tr w:rsidR="008D0A98" w:rsidRPr="008D0A98" w14:paraId="24C58D9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361AF4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204</w:t>
                  </w:r>
                </w:p>
              </w:tc>
              <w:tc>
                <w:tcPr>
                  <w:tcW w:w="1582" w:type="dxa"/>
                  <w:tcBorders>
                    <w:top w:val="nil"/>
                    <w:left w:val="nil"/>
                    <w:bottom w:val="single" w:sz="4" w:space="0" w:color="auto"/>
                    <w:right w:val="single" w:sz="4" w:space="0" w:color="auto"/>
                  </w:tcBorders>
                  <w:shd w:val="clear" w:color="auto" w:fill="auto"/>
                  <w:noWrap/>
                  <w:vAlign w:val="center"/>
                  <w:hideMark/>
                </w:tcPr>
                <w:p w14:paraId="658E445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2971</w:t>
                  </w:r>
                </w:p>
              </w:tc>
              <w:tc>
                <w:tcPr>
                  <w:tcW w:w="1494" w:type="dxa"/>
                  <w:tcBorders>
                    <w:top w:val="nil"/>
                    <w:left w:val="nil"/>
                    <w:bottom w:val="single" w:sz="4" w:space="0" w:color="auto"/>
                    <w:right w:val="single" w:sz="4" w:space="0" w:color="auto"/>
                  </w:tcBorders>
                  <w:shd w:val="clear" w:color="auto" w:fill="auto"/>
                  <w:noWrap/>
                  <w:vAlign w:val="bottom"/>
                  <w:hideMark/>
                </w:tcPr>
                <w:p w14:paraId="1DE04F4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74,12</w:t>
                  </w:r>
                </w:p>
              </w:tc>
              <w:tc>
                <w:tcPr>
                  <w:tcW w:w="1420" w:type="dxa"/>
                  <w:tcBorders>
                    <w:top w:val="nil"/>
                    <w:left w:val="nil"/>
                    <w:bottom w:val="single" w:sz="4" w:space="0" w:color="auto"/>
                    <w:right w:val="single" w:sz="4" w:space="0" w:color="auto"/>
                  </w:tcBorders>
                  <w:shd w:val="clear" w:color="auto" w:fill="auto"/>
                  <w:noWrap/>
                  <w:vAlign w:val="center"/>
                  <w:hideMark/>
                </w:tcPr>
                <w:p w14:paraId="414E9EA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102,96</w:t>
                  </w:r>
                </w:p>
              </w:tc>
              <w:tc>
                <w:tcPr>
                  <w:tcW w:w="1700" w:type="dxa"/>
                  <w:tcBorders>
                    <w:top w:val="nil"/>
                    <w:left w:val="nil"/>
                    <w:bottom w:val="single" w:sz="4" w:space="0" w:color="auto"/>
                    <w:right w:val="single" w:sz="4" w:space="0" w:color="auto"/>
                  </w:tcBorders>
                  <w:shd w:val="clear" w:color="auto" w:fill="auto"/>
                  <w:noWrap/>
                  <w:vAlign w:val="center"/>
                  <w:hideMark/>
                </w:tcPr>
                <w:p w14:paraId="00284A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-28,84</w:t>
                  </w:r>
                </w:p>
              </w:tc>
            </w:tr>
            <w:tr w:rsidR="008D0A98" w:rsidRPr="008D0A98" w14:paraId="0976244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9D4A8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205</w:t>
                  </w:r>
                </w:p>
              </w:tc>
              <w:tc>
                <w:tcPr>
                  <w:tcW w:w="1582" w:type="dxa"/>
                  <w:tcBorders>
                    <w:top w:val="nil"/>
                    <w:left w:val="nil"/>
                    <w:bottom w:val="single" w:sz="4" w:space="0" w:color="auto"/>
                    <w:right w:val="single" w:sz="4" w:space="0" w:color="auto"/>
                  </w:tcBorders>
                  <w:shd w:val="clear" w:color="auto" w:fill="auto"/>
                  <w:noWrap/>
                  <w:vAlign w:val="center"/>
                  <w:hideMark/>
                </w:tcPr>
                <w:p w14:paraId="7E4E41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2972</w:t>
                  </w:r>
                </w:p>
              </w:tc>
              <w:tc>
                <w:tcPr>
                  <w:tcW w:w="1494" w:type="dxa"/>
                  <w:tcBorders>
                    <w:top w:val="nil"/>
                    <w:left w:val="nil"/>
                    <w:bottom w:val="single" w:sz="4" w:space="0" w:color="auto"/>
                    <w:right w:val="single" w:sz="4" w:space="0" w:color="auto"/>
                  </w:tcBorders>
                  <w:shd w:val="clear" w:color="auto" w:fill="auto"/>
                  <w:noWrap/>
                  <w:vAlign w:val="bottom"/>
                  <w:hideMark/>
                </w:tcPr>
                <w:p w14:paraId="1B2184C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71,76</w:t>
                  </w:r>
                </w:p>
              </w:tc>
              <w:tc>
                <w:tcPr>
                  <w:tcW w:w="1420" w:type="dxa"/>
                  <w:tcBorders>
                    <w:top w:val="nil"/>
                    <w:left w:val="nil"/>
                    <w:bottom w:val="single" w:sz="4" w:space="0" w:color="auto"/>
                    <w:right w:val="single" w:sz="4" w:space="0" w:color="auto"/>
                  </w:tcBorders>
                  <w:shd w:val="clear" w:color="auto" w:fill="auto"/>
                  <w:noWrap/>
                  <w:vAlign w:val="center"/>
                  <w:hideMark/>
                </w:tcPr>
                <w:p w14:paraId="6FF0B5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99,84</w:t>
                  </w:r>
                </w:p>
              </w:tc>
              <w:tc>
                <w:tcPr>
                  <w:tcW w:w="1700" w:type="dxa"/>
                  <w:tcBorders>
                    <w:top w:val="nil"/>
                    <w:left w:val="nil"/>
                    <w:bottom w:val="single" w:sz="4" w:space="0" w:color="auto"/>
                    <w:right w:val="single" w:sz="4" w:space="0" w:color="auto"/>
                  </w:tcBorders>
                  <w:shd w:val="clear" w:color="auto" w:fill="auto"/>
                  <w:noWrap/>
                  <w:vAlign w:val="center"/>
                  <w:hideMark/>
                </w:tcPr>
                <w:p w14:paraId="0081AA7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-28,08</w:t>
                  </w:r>
                </w:p>
              </w:tc>
            </w:tr>
            <w:tr w:rsidR="008D0A98" w:rsidRPr="008D0A98" w14:paraId="1DD8479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45B5B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206</w:t>
                  </w:r>
                </w:p>
              </w:tc>
              <w:tc>
                <w:tcPr>
                  <w:tcW w:w="1582" w:type="dxa"/>
                  <w:tcBorders>
                    <w:top w:val="nil"/>
                    <w:left w:val="nil"/>
                    <w:bottom w:val="single" w:sz="4" w:space="0" w:color="auto"/>
                    <w:right w:val="single" w:sz="4" w:space="0" w:color="auto"/>
                  </w:tcBorders>
                  <w:shd w:val="clear" w:color="auto" w:fill="auto"/>
                  <w:noWrap/>
                  <w:vAlign w:val="center"/>
                  <w:hideMark/>
                </w:tcPr>
                <w:p w14:paraId="0FE013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2973</w:t>
                  </w:r>
                </w:p>
              </w:tc>
              <w:tc>
                <w:tcPr>
                  <w:tcW w:w="1494" w:type="dxa"/>
                  <w:tcBorders>
                    <w:top w:val="nil"/>
                    <w:left w:val="nil"/>
                    <w:bottom w:val="single" w:sz="4" w:space="0" w:color="auto"/>
                    <w:right w:val="single" w:sz="4" w:space="0" w:color="auto"/>
                  </w:tcBorders>
                  <w:shd w:val="clear" w:color="auto" w:fill="auto"/>
                  <w:noWrap/>
                  <w:vAlign w:val="bottom"/>
                  <w:hideMark/>
                </w:tcPr>
                <w:p w14:paraId="226B221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132,04</w:t>
                  </w:r>
                </w:p>
              </w:tc>
              <w:tc>
                <w:tcPr>
                  <w:tcW w:w="1420" w:type="dxa"/>
                  <w:tcBorders>
                    <w:top w:val="nil"/>
                    <w:left w:val="nil"/>
                    <w:bottom w:val="single" w:sz="4" w:space="0" w:color="auto"/>
                    <w:right w:val="single" w:sz="4" w:space="0" w:color="auto"/>
                  </w:tcBorders>
                  <w:shd w:val="clear" w:color="auto" w:fill="auto"/>
                  <w:noWrap/>
                  <w:vAlign w:val="center"/>
                  <w:hideMark/>
                </w:tcPr>
                <w:p w14:paraId="0308B5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187,20</w:t>
                  </w:r>
                </w:p>
              </w:tc>
              <w:tc>
                <w:tcPr>
                  <w:tcW w:w="1700" w:type="dxa"/>
                  <w:tcBorders>
                    <w:top w:val="nil"/>
                    <w:left w:val="nil"/>
                    <w:bottom w:val="single" w:sz="4" w:space="0" w:color="auto"/>
                    <w:right w:val="single" w:sz="4" w:space="0" w:color="auto"/>
                  </w:tcBorders>
                  <w:shd w:val="clear" w:color="auto" w:fill="auto"/>
                  <w:noWrap/>
                  <w:vAlign w:val="center"/>
                  <w:hideMark/>
                </w:tcPr>
                <w:p w14:paraId="001E1A0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-55,16</w:t>
                  </w:r>
                </w:p>
              </w:tc>
            </w:tr>
            <w:tr w:rsidR="008D0A98" w:rsidRPr="008D0A98" w14:paraId="1FA972D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D3FF71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207</w:t>
                  </w:r>
                </w:p>
              </w:tc>
              <w:tc>
                <w:tcPr>
                  <w:tcW w:w="1582" w:type="dxa"/>
                  <w:tcBorders>
                    <w:top w:val="nil"/>
                    <w:left w:val="nil"/>
                    <w:bottom w:val="single" w:sz="4" w:space="0" w:color="auto"/>
                    <w:right w:val="single" w:sz="4" w:space="0" w:color="auto"/>
                  </w:tcBorders>
                  <w:shd w:val="clear" w:color="auto" w:fill="auto"/>
                  <w:noWrap/>
                  <w:vAlign w:val="center"/>
                  <w:hideMark/>
                </w:tcPr>
                <w:p w14:paraId="69F6B6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2974</w:t>
                  </w:r>
                </w:p>
              </w:tc>
              <w:tc>
                <w:tcPr>
                  <w:tcW w:w="1494" w:type="dxa"/>
                  <w:tcBorders>
                    <w:top w:val="nil"/>
                    <w:left w:val="nil"/>
                    <w:bottom w:val="single" w:sz="4" w:space="0" w:color="auto"/>
                    <w:right w:val="single" w:sz="4" w:space="0" w:color="auto"/>
                  </w:tcBorders>
                  <w:shd w:val="clear" w:color="auto" w:fill="auto"/>
                  <w:noWrap/>
                  <w:vAlign w:val="bottom"/>
                  <w:hideMark/>
                </w:tcPr>
                <w:p w14:paraId="38C576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125,84</w:t>
                  </w:r>
                </w:p>
              </w:tc>
              <w:tc>
                <w:tcPr>
                  <w:tcW w:w="1420" w:type="dxa"/>
                  <w:tcBorders>
                    <w:top w:val="nil"/>
                    <w:left w:val="nil"/>
                    <w:bottom w:val="single" w:sz="4" w:space="0" w:color="auto"/>
                    <w:right w:val="single" w:sz="4" w:space="0" w:color="auto"/>
                  </w:tcBorders>
                  <w:shd w:val="clear" w:color="auto" w:fill="auto"/>
                  <w:noWrap/>
                  <w:vAlign w:val="center"/>
                  <w:hideMark/>
                </w:tcPr>
                <w:p w14:paraId="0A4ED5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180,96</w:t>
                  </w:r>
                </w:p>
              </w:tc>
              <w:tc>
                <w:tcPr>
                  <w:tcW w:w="1700" w:type="dxa"/>
                  <w:tcBorders>
                    <w:top w:val="nil"/>
                    <w:left w:val="nil"/>
                    <w:bottom w:val="single" w:sz="4" w:space="0" w:color="auto"/>
                    <w:right w:val="single" w:sz="4" w:space="0" w:color="auto"/>
                  </w:tcBorders>
                  <w:shd w:val="clear" w:color="auto" w:fill="auto"/>
                  <w:noWrap/>
                  <w:vAlign w:val="center"/>
                  <w:hideMark/>
                </w:tcPr>
                <w:p w14:paraId="0D6CBD5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-55,12</w:t>
                  </w:r>
                </w:p>
              </w:tc>
            </w:tr>
            <w:tr w:rsidR="008D0A98" w:rsidRPr="008D0A98" w14:paraId="6EDF7A5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2A7D5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208</w:t>
                  </w:r>
                </w:p>
              </w:tc>
              <w:tc>
                <w:tcPr>
                  <w:tcW w:w="1582" w:type="dxa"/>
                  <w:tcBorders>
                    <w:top w:val="nil"/>
                    <w:left w:val="nil"/>
                    <w:bottom w:val="single" w:sz="4" w:space="0" w:color="auto"/>
                    <w:right w:val="single" w:sz="4" w:space="0" w:color="auto"/>
                  </w:tcBorders>
                  <w:shd w:val="clear" w:color="auto" w:fill="auto"/>
                  <w:noWrap/>
                  <w:vAlign w:val="center"/>
                  <w:hideMark/>
                </w:tcPr>
                <w:p w14:paraId="3BB2EA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2975</w:t>
                  </w:r>
                </w:p>
              </w:tc>
              <w:tc>
                <w:tcPr>
                  <w:tcW w:w="1494" w:type="dxa"/>
                  <w:tcBorders>
                    <w:top w:val="nil"/>
                    <w:left w:val="nil"/>
                    <w:bottom w:val="single" w:sz="4" w:space="0" w:color="auto"/>
                    <w:right w:val="single" w:sz="4" w:space="0" w:color="auto"/>
                  </w:tcBorders>
                  <w:shd w:val="clear" w:color="auto" w:fill="auto"/>
                  <w:noWrap/>
                  <w:vAlign w:val="bottom"/>
                  <w:hideMark/>
                </w:tcPr>
                <w:p w14:paraId="59CE695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247,49</w:t>
                  </w:r>
                </w:p>
              </w:tc>
              <w:tc>
                <w:tcPr>
                  <w:tcW w:w="1420" w:type="dxa"/>
                  <w:tcBorders>
                    <w:top w:val="nil"/>
                    <w:left w:val="nil"/>
                    <w:bottom w:val="single" w:sz="4" w:space="0" w:color="auto"/>
                    <w:right w:val="single" w:sz="4" w:space="0" w:color="auto"/>
                  </w:tcBorders>
                  <w:shd w:val="clear" w:color="auto" w:fill="auto"/>
                  <w:noWrap/>
                  <w:vAlign w:val="center"/>
                  <w:hideMark/>
                </w:tcPr>
                <w:p w14:paraId="5EABC9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347,88</w:t>
                  </w:r>
                </w:p>
              </w:tc>
              <w:tc>
                <w:tcPr>
                  <w:tcW w:w="1700" w:type="dxa"/>
                  <w:tcBorders>
                    <w:top w:val="nil"/>
                    <w:left w:val="nil"/>
                    <w:bottom w:val="single" w:sz="4" w:space="0" w:color="auto"/>
                    <w:right w:val="single" w:sz="4" w:space="0" w:color="auto"/>
                  </w:tcBorders>
                  <w:shd w:val="clear" w:color="auto" w:fill="auto"/>
                  <w:noWrap/>
                  <w:vAlign w:val="center"/>
                  <w:hideMark/>
                </w:tcPr>
                <w:p w14:paraId="7F5B5BD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-100,39</w:t>
                  </w:r>
                </w:p>
              </w:tc>
            </w:tr>
            <w:tr w:rsidR="008D0A98" w:rsidRPr="008D0A98" w14:paraId="5A702F8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E64FB4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209</w:t>
                  </w:r>
                </w:p>
              </w:tc>
              <w:tc>
                <w:tcPr>
                  <w:tcW w:w="1582" w:type="dxa"/>
                  <w:tcBorders>
                    <w:top w:val="nil"/>
                    <w:left w:val="nil"/>
                    <w:bottom w:val="single" w:sz="4" w:space="0" w:color="auto"/>
                    <w:right w:val="single" w:sz="4" w:space="0" w:color="auto"/>
                  </w:tcBorders>
                  <w:shd w:val="clear" w:color="auto" w:fill="auto"/>
                  <w:noWrap/>
                  <w:vAlign w:val="center"/>
                  <w:hideMark/>
                </w:tcPr>
                <w:p w14:paraId="53098C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2976</w:t>
                  </w:r>
                </w:p>
              </w:tc>
              <w:tc>
                <w:tcPr>
                  <w:tcW w:w="1494" w:type="dxa"/>
                  <w:tcBorders>
                    <w:top w:val="nil"/>
                    <w:left w:val="nil"/>
                    <w:bottom w:val="single" w:sz="4" w:space="0" w:color="auto"/>
                    <w:right w:val="single" w:sz="4" w:space="0" w:color="auto"/>
                  </w:tcBorders>
                  <w:shd w:val="clear" w:color="auto" w:fill="auto"/>
                  <w:noWrap/>
                  <w:vAlign w:val="bottom"/>
                  <w:hideMark/>
                </w:tcPr>
                <w:p w14:paraId="3060921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256,81</w:t>
                  </w:r>
                </w:p>
              </w:tc>
              <w:tc>
                <w:tcPr>
                  <w:tcW w:w="1420" w:type="dxa"/>
                  <w:tcBorders>
                    <w:top w:val="nil"/>
                    <w:left w:val="nil"/>
                    <w:bottom w:val="single" w:sz="4" w:space="0" w:color="auto"/>
                    <w:right w:val="single" w:sz="4" w:space="0" w:color="auto"/>
                  </w:tcBorders>
                  <w:shd w:val="clear" w:color="auto" w:fill="auto"/>
                  <w:noWrap/>
                  <w:vAlign w:val="center"/>
                  <w:hideMark/>
                </w:tcPr>
                <w:p w14:paraId="03D1A36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391,56</w:t>
                  </w:r>
                </w:p>
              </w:tc>
              <w:tc>
                <w:tcPr>
                  <w:tcW w:w="1700" w:type="dxa"/>
                  <w:tcBorders>
                    <w:top w:val="nil"/>
                    <w:left w:val="nil"/>
                    <w:bottom w:val="single" w:sz="4" w:space="0" w:color="auto"/>
                    <w:right w:val="single" w:sz="4" w:space="0" w:color="auto"/>
                  </w:tcBorders>
                  <w:shd w:val="clear" w:color="auto" w:fill="auto"/>
                  <w:noWrap/>
                  <w:vAlign w:val="center"/>
                  <w:hideMark/>
                </w:tcPr>
                <w:p w14:paraId="1C7548A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-134,75</w:t>
                  </w:r>
                </w:p>
              </w:tc>
            </w:tr>
            <w:tr w:rsidR="008D0A98" w:rsidRPr="008D0A98" w14:paraId="0092BDC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DBAB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210</w:t>
                  </w:r>
                </w:p>
              </w:tc>
              <w:tc>
                <w:tcPr>
                  <w:tcW w:w="1582" w:type="dxa"/>
                  <w:tcBorders>
                    <w:top w:val="nil"/>
                    <w:left w:val="nil"/>
                    <w:bottom w:val="single" w:sz="4" w:space="0" w:color="auto"/>
                    <w:right w:val="single" w:sz="4" w:space="0" w:color="auto"/>
                  </w:tcBorders>
                  <w:shd w:val="clear" w:color="auto" w:fill="auto"/>
                  <w:noWrap/>
                  <w:vAlign w:val="center"/>
                  <w:hideMark/>
                </w:tcPr>
                <w:p w14:paraId="324C51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2977</w:t>
                  </w:r>
                </w:p>
              </w:tc>
              <w:tc>
                <w:tcPr>
                  <w:tcW w:w="1494" w:type="dxa"/>
                  <w:tcBorders>
                    <w:top w:val="nil"/>
                    <w:left w:val="nil"/>
                    <w:bottom w:val="single" w:sz="4" w:space="0" w:color="auto"/>
                    <w:right w:val="single" w:sz="4" w:space="0" w:color="auto"/>
                  </w:tcBorders>
                  <w:shd w:val="clear" w:color="auto" w:fill="auto"/>
                  <w:noWrap/>
                  <w:vAlign w:val="bottom"/>
                  <w:hideMark/>
                </w:tcPr>
                <w:p w14:paraId="34E2AAE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260,24</w:t>
                  </w:r>
                </w:p>
              </w:tc>
              <w:tc>
                <w:tcPr>
                  <w:tcW w:w="1420" w:type="dxa"/>
                  <w:tcBorders>
                    <w:top w:val="nil"/>
                    <w:left w:val="nil"/>
                    <w:bottom w:val="single" w:sz="4" w:space="0" w:color="auto"/>
                    <w:right w:val="single" w:sz="4" w:space="0" w:color="auto"/>
                  </w:tcBorders>
                  <w:shd w:val="clear" w:color="auto" w:fill="auto"/>
                  <w:noWrap/>
                  <w:vAlign w:val="center"/>
                  <w:hideMark/>
                </w:tcPr>
                <w:p w14:paraId="76C432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375,96</w:t>
                  </w:r>
                </w:p>
              </w:tc>
              <w:tc>
                <w:tcPr>
                  <w:tcW w:w="1700" w:type="dxa"/>
                  <w:tcBorders>
                    <w:top w:val="nil"/>
                    <w:left w:val="nil"/>
                    <w:bottom w:val="single" w:sz="4" w:space="0" w:color="auto"/>
                    <w:right w:val="single" w:sz="4" w:space="0" w:color="auto"/>
                  </w:tcBorders>
                  <w:shd w:val="clear" w:color="auto" w:fill="auto"/>
                  <w:noWrap/>
                  <w:vAlign w:val="center"/>
                  <w:hideMark/>
                </w:tcPr>
                <w:p w14:paraId="5FC76C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-115,72</w:t>
                  </w:r>
                </w:p>
              </w:tc>
            </w:tr>
            <w:tr w:rsidR="008D0A98" w:rsidRPr="008D0A98" w14:paraId="2DBBF86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8878C8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211</w:t>
                  </w:r>
                </w:p>
              </w:tc>
              <w:tc>
                <w:tcPr>
                  <w:tcW w:w="1582" w:type="dxa"/>
                  <w:tcBorders>
                    <w:top w:val="nil"/>
                    <w:left w:val="nil"/>
                    <w:bottom w:val="single" w:sz="4" w:space="0" w:color="auto"/>
                    <w:right w:val="single" w:sz="4" w:space="0" w:color="auto"/>
                  </w:tcBorders>
                  <w:shd w:val="clear" w:color="auto" w:fill="auto"/>
                  <w:noWrap/>
                  <w:vAlign w:val="center"/>
                  <w:hideMark/>
                </w:tcPr>
                <w:p w14:paraId="23260B7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2978</w:t>
                  </w:r>
                </w:p>
              </w:tc>
              <w:tc>
                <w:tcPr>
                  <w:tcW w:w="1494" w:type="dxa"/>
                  <w:tcBorders>
                    <w:top w:val="nil"/>
                    <w:left w:val="nil"/>
                    <w:bottom w:val="single" w:sz="4" w:space="0" w:color="auto"/>
                    <w:right w:val="single" w:sz="4" w:space="0" w:color="auto"/>
                  </w:tcBorders>
                  <w:shd w:val="clear" w:color="auto" w:fill="auto"/>
                  <w:noWrap/>
                  <w:vAlign w:val="bottom"/>
                  <w:hideMark/>
                </w:tcPr>
                <w:p w14:paraId="059237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412,79</w:t>
                  </w:r>
                </w:p>
              </w:tc>
              <w:tc>
                <w:tcPr>
                  <w:tcW w:w="1420" w:type="dxa"/>
                  <w:tcBorders>
                    <w:top w:val="nil"/>
                    <w:left w:val="nil"/>
                    <w:bottom w:val="single" w:sz="4" w:space="0" w:color="auto"/>
                    <w:right w:val="single" w:sz="4" w:space="0" w:color="auto"/>
                  </w:tcBorders>
                  <w:shd w:val="clear" w:color="auto" w:fill="auto"/>
                  <w:noWrap/>
                  <w:vAlign w:val="center"/>
                  <w:hideMark/>
                </w:tcPr>
                <w:p w14:paraId="555F37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592,80</w:t>
                  </w:r>
                </w:p>
              </w:tc>
              <w:tc>
                <w:tcPr>
                  <w:tcW w:w="1700" w:type="dxa"/>
                  <w:tcBorders>
                    <w:top w:val="nil"/>
                    <w:left w:val="nil"/>
                    <w:bottom w:val="single" w:sz="4" w:space="0" w:color="auto"/>
                    <w:right w:val="single" w:sz="4" w:space="0" w:color="auto"/>
                  </w:tcBorders>
                  <w:shd w:val="clear" w:color="auto" w:fill="auto"/>
                  <w:noWrap/>
                  <w:vAlign w:val="center"/>
                  <w:hideMark/>
                </w:tcPr>
                <w:p w14:paraId="40D7B15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-180,01</w:t>
                  </w:r>
                </w:p>
              </w:tc>
            </w:tr>
            <w:tr w:rsidR="008D0A98" w:rsidRPr="008D0A98" w14:paraId="7508BF9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F365DE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212</w:t>
                  </w:r>
                </w:p>
              </w:tc>
              <w:tc>
                <w:tcPr>
                  <w:tcW w:w="1582" w:type="dxa"/>
                  <w:tcBorders>
                    <w:top w:val="nil"/>
                    <w:left w:val="nil"/>
                    <w:bottom w:val="single" w:sz="4" w:space="0" w:color="auto"/>
                    <w:right w:val="single" w:sz="4" w:space="0" w:color="auto"/>
                  </w:tcBorders>
                  <w:shd w:val="clear" w:color="auto" w:fill="auto"/>
                  <w:noWrap/>
                  <w:vAlign w:val="center"/>
                  <w:hideMark/>
                </w:tcPr>
                <w:p w14:paraId="03BDBE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2979</w:t>
                  </w:r>
                </w:p>
              </w:tc>
              <w:tc>
                <w:tcPr>
                  <w:tcW w:w="1494" w:type="dxa"/>
                  <w:tcBorders>
                    <w:top w:val="nil"/>
                    <w:left w:val="nil"/>
                    <w:bottom w:val="single" w:sz="4" w:space="0" w:color="auto"/>
                    <w:right w:val="single" w:sz="4" w:space="0" w:color="auto"/>
                  </w:tcBorders>
                  <w:shd w:val="clear" w:color="auto" w:fill="auto"/>
                  <w:noWrap/>
                  <w:vAlign w:val="bottom"/>
                  <w:hideMark/>
                </w:tcPr>
                <w:p w14:paraId="21446B0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254,51</w:t>
                  </w:r>
                </w:p>
              </w:tc>
              <w:tc>
                <w:tcPr>
                  <w:tcW w:w="1420" w:type="dxa"/>
                  <w:tcBorders>
                    <w:top w:val="nil"/>
                    <w:left w:val="nil"/>
                    <w:bottom w:val="single" w:sz="4" w:space="0" w:color="auto"/>
                    <w:right w:val="single" w:sz="4" w:space="0" w:color="auto"/>
                  </w:tcBorders>
                  <w:shd w:val="clear" w:color="auto" w:fill="auto"/>
                  <w:noWrap/>
                  <w:vAlign w:val="center"/>
                  <w:hideMark/>
                </w:tcPr>
                <w:p w14:paraId="58CA1D9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405,60</w:t>
                  </w:r>
                </w:p>
              </w:tc>
              <w:tc>
                <w:tcPr>
                  <w:tcW w:w="1700" w:type="dxa"/>
                  <w:tcBorders>
                    <w:top w:val="nil"/>
                    <w:left w:val="nil"/>
                    <w:bottom w:val="single" w:sz="4" w:space="0" w:color="auto"/>
                    <w:right w:val="single" w:sz="4" w:space="0" w:color="auto"/>
                  </w:tcBorders>
                  <w:shd w:val="clear" w:color="auto" w:fill="auto"/>
                  <w:noWrap/>
                  <w:vAlign w:val="center"/>
                  <w:hideMark/>
                </w:tcPr>
                <w:p w14:paraId="5CDF13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-151,09</w:t>
                  </w:r>
                </w:p>
              </w:tc>
            </w:tr>
            <w:tr w:rsidR="008D0A98" w:rsidRPr="008D0A98" w14:paraId="4E9CE94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BAC308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w:t>
                  </w:r>
                </w:p>
              </w:tc>
              <w:tc>
                <w:tcPr>
                  <w:tcW w:w="1582" w:type="dxa"/>
                  <w:tcBorders>
                    <w:top w:val="nil"/>
                    <w:left w:val="nil"/>
                    <w:bottom w:val="single" w:sz="4" w:space="0" w:color="auto"/>
                    <w:right w:val="single" w:sz="4" w:space="0" w:color="auto"/>
                  </w:tcBorders>
                  <w:shd w:val="clear" w:color="auto" w:fill="auto"/>
                  <w:noWrap/>
                  <w:vAlign w:val="center"/>
                  <w:hideMark/>
                </w:tcPr>
                <w:p w14:paraId="47CE3E9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2980</w:t>
                  </w:r>
                </w:p>
              </w:tc>
              <w:tc>
                <w:tcPr>
                  <w:tcW w:w="1494" w:type="dxa"/>
                  <w:tcBorders>
                    <w:top w:val="nil"/>
                    <w:left w:val="nil"/>
                    <w:bottom w:val="single" w:sz="4" w:space="0" w:color="auto"/>
                    <w:right w:val="single" w:sz="4" w:space="0" w:color="auto"/>
                  </w:tcBorders>
                  <w:shd w:val="clear" w:color="auto" w:fill="auto"/>
                  <w:noWrap/>
                  <w:vAlign w:val="bottom"/>
                  <w:hideMark/>
                </w:tcPr>
                <w:p w14:paraId="4E445D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287,20</w:t>
                  </w:r>
                </w:p>
              </w:tc>
              <w:tc>
                <w:tcPr>
                  <w:tcW w:w="1420" w:type="dxa"/>
                  <w:tcBorders>
                    <w:top w:val="nil"/>
                    <w:left w:val="nil"/>
                    <w:bottom w:val="single" w:sz="4" w:space="0" w:color="auto"/>
                    <w:right w:val="single" w:sz="4" w:space="0" w:color="auto"/>
                  </w:tcBorders>
                  <w:shd w:val="clear" w:color="auto" w:fill="auto"/>
                  <w:noWrap/>
                  <w:vAlign w:val="center"/>
                  <w:hideMark/>
                </w:tcPr>
                <w:p w14:paraId="2FB69EC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418,08</w:t>
                  </w:r>
                </w:p>
              </w:tc>
              <w:tc>
                <w:tcPr>
                  <w:tcW w:w="1700" w:type="dxa"/>
                  <w:tcBorders>
                    <w:top w:val="nil"/>
                    <w:left w:val="nil"/>
                    <w:bottom w:val="single" w:sz="4" w:space="0" w:color="auto"/>
                    <w:right w:val="single" w:sz="4" w:space="0" w:color="auto"/>
                  </w:tcBorders>
                  <w:shd w:val="clear" w:color="auto" w:fill="auto"/>
                  <w:noWrap/>
                  <w:vAlign w:val="center"/>
                  <w:hideMark/>
                </w:tcPr>
                <w:p w14:paraId="0BF4EF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-130,88</w:t>
                  </w:r>
                </w:p>
              </w:tc>
            </w:tr>
            <w:tr w:rsidR="008D0A98" w:rsidRPr="008D0A98" w14:paraId="4E61FE5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4AEA3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214</w:t>
                  </w:r>
                </w:p>
              </w:tc>
              <w:tc>
                <w:tcPr>
                  <w:tcW w:w="1582" w:type="dxa"/>
                  <w:tcBorders>
                    <w:top w:val="nil"/>
                    <w:left w:val="nil"/>
                    <w:bottom w:val="single" w:sz="4" w:space="0" w:color="auto"/>
                    <w:right w:val="single" w:sz="4" w:space="0" w:color="auto"/>
                  </w:tcBorders>
                  <w:shd w:val="clear" w:color="auto" w:fill="auto"/>
                  <w:noWrap/>
                  <w:vAlign w:val="center"/>
                  <w:hideMark/>
                </w:tcPr>
                <w:p w14:paraId="6ABDD4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2981</w:t>
                  </w:r>
                </w:p>
              </w:tc>
              <w:tc>
                <w:tcPr>
                  <w:tcW w:w="1494" w:type="dxa"/>
                  <w:tcBorders>
                    <w:top w:val="nil"/>
                    <w:left w:val="nil"/>
                    <w:bottom w:val="single" w:sz="4" w:space="0" w:color="auto"/>
                    <w:right w:val="single" w:sz="4" w:space="0" w:color="auto"/>
                  </w:tcBorders>
                  <w:shd w:val="clear" w:color="auto" w:fill="auto"/>
                  <w:noWrap/>
                  <w:vAlign w:val="bottom"/>
                  <w:hideMark/>
                </w:tcPr>
                <w:p w14:paraId="0F87F83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480,53</w:t>
                  </w:r>
                </w:p>
              </w:tc>
              <w:tc>
                <w:tcPr>
                  <w:tcW w:w="1420" w:type="dxa"/>
                  <w:tcBorders>
                    <w:top w:val="nil"/>
                    <w:left w:val="nil"/>
                    <w:bottom w:val="single" w:sz="4" w:space="0" w:color="auto"/>
                    <w:right w:val="single" w:sz="4" w:space="0" w:color="auto"/>
                  </w:tcBorders>
                  <w:shd w:val="clear" w:color="auto" w:fill="auto"/>
                  <w:noWrap/>
                  <w:vAlign w:val="center"/>
                  <w:hideMark/>
                </w:tcPr>
                <w:p w14:paraId="6E4AB5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808,08</w:t>
                  </w:r>
                </w:p>
              </w:tc>
              <w:tc>
                <w:tcPr>
                  <w:tcW w:w="1700" w:type="dxa"/>
                  <w:tcBorders>
                    <w:top w:val="nil"/>
                    <w:left w:val="nil"/>
                    <w:bottom w:val="single" w:sz="4" w:space="0" w:color="auto"/>
                    <w:right w:val="single" w:sz="4" w:space="0" w:color="auto"/>
                  </w:tcBorders>
                  <w:shd w:val="clear" w:color="auto" w:fill="auto"/>
                  <w:noWrap/>
                  <w:vAlign w:val="center"/>
                  <w:hideMark/>
                </w:tcPr>
                <w:p w14:paraId="431316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-327,55</w:t>
                  </w:r>
                </w:p>
              </w:tc>
            </w:tr>
            <w:tr w:rsidR="008D0A98" w:rsidRPr="008D0A98" w14:paraId="39B3B1F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066734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215</w:t>
                  </w:r>
                </w:p>
              </w:tc>
              <w:tc>
                <w:tcPr>
                  <w:tcW w:w="1582" w:type="dxa"/>
                  <w:tcBorders>
                    <w:top w:val="nil"/>
                    <w:left w:val="nil"/>
                    <w:bottom w:val="single" w:sz="4" w:space="0" w:color="auto"/>
                    <w:right w:val="single" w:sz="4" w:space="0" w:color="auto"/>
                  </w:tcBorders>
                  <w:shd w:val="clear" w:color="auto" w:fill="auto"/>
                  <w:noWrap/>
                  <w:vAlign w:val="center"/>
                  <w:hideMark/>
                </w:tcPr>
                <w:p w14:paraId="1561E6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2982</w:t>
                  </w:r>
                </w:p>
              </w:tc>
              <w:tc>
                <w:tcPr>
                  <w:tcW w:w="1494" w:type="dxa"/>
                  <w:tcBorders>
                    <w:top w:val="nil"/>
                    <w:left w:val="nil"/>
                    <w:bottom w:val="single" w:sz="4" w:space="0" w:color="auto"/>
                    <w:right w:val="single" w:sz="4" w:space="0" w:color="auto"/>
                  </w:tcBorders>
                  <w:shd w:val="clear" w:color="auto" w:fill="auto"/>
                  <w:noWrap/>
                  <w:vAlign w:val="bottom"/>
                  <w:hideMark/>
                </w:tcPr>
                <w:p w14:paraId="67D3B5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145,01</w:t>
                  </w:r>
                </w:p>
              </w:tc>
              <w:tc>
                <w:tcPr>
                  <w:tcW w:w="1420" w:type="dxa"/>
                  <w:tcBorders>
                    <w:top w:val="nil"/>
                    <w:left w:val="nil"/>
                    <w:bottom w:val="single" w:sz="4" w:space="0" w:color="auto"/>
                    <w:right w:val="single" w:sz="4" w:space="0" w:color="auto"/>
                  </w:tcBorders>
                  <w:shd w:val="clear" w:color="auto" w:fill="auto"/>
                  <w:noWrap/>
                  <w:vAlign w:val="center"/>
                  <w:hideMark/>
                </w:tcPr>
                <w:p w14:paraId="3FDA7DE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213,72</w:t>
                  </w:r>
                </w:p>
              </w:tc>
              <w:tc>
                <w:tcPr>
                  <w:tcW w:w="1700" w:type="dxa"/>
                  <w:tcBorders>
                    <w:top w:val="nil"/>
                    <w:left w:val="nil"/>
                    <w:bottom w:val="single" w:sz="4" w:space="0" w:color="auto"/>
                    <w:right w:val="single" w:sz="4" w:space="0" w:color="auto"/>
                  </w:tcBorders>
                  <w:shd w:val="clear" w:color="auto" w:fill="auto"/>
                  <w:noWrap/>
                  <w:vAlign w:val="center"/>
                  <w:hideMark/>
                </w:tcPr>
                <w:p w14:paraId="3C1CD8B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-68,71</w:t>
                  </w:r>
                </w:p>
              </w:tc>
            </w:tr>
            <w:tr w:rsidR="008D0A98" w:rsidRPr="008D0A98" w14:paraId="451D34B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DBFFC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w:t>
                  </w:r>
                </w:p>
              </w:tc>
              <w:tc>
                <w:tcPr>
                  <w:tcW w:w="1582" w:type="dxa"/>
                  <w:tcBorders>
                    <w:top w:val="nil"/>
                    <w:left w:val="nil"/>
                    <w:bottom w:val="single" w:sz="4" w:space="0" w:color="auto"/>
                    <w:right w:val="single" w:sz="4" w:space="0" w:color="auto"/>
                  </w:tcBorders>
                  <w:shd w:val="clear" w:color="auto" w:fill="auto"/>
                  <w:noWrap/>
                  <w:vAlign w:val="center"/>
                  <w:hideMark/>
                </w:tcPr>
                <w:p w14:paraId="0955A9B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2983</w:t>
                  </w:r>
                </w:p>
              </w:tc>
              <w:tc>
                <w:tcPr>
                  <w:tcW w:w="1494" w:type="dxa"/>
                  <w:tcBorders>
                    <w:top w:val="nil"/>
                    <w:left w:val="nil"/>
                    <w:bottom w:val="single" w:sz="4" w:space="0" w:color="auto"/>
                    <w:right w:val="single" w:sz="4" w:space="0" w:color="auto"/>
                  </w:tcBorders>
                  <w:shd w:val="clear" w:color="auto" w:fill="auto"/>
                  <w:noWrap/>
                  <w:vAlign w:val="bottom"/>
                  <w:hideMark/>
                </w:tcPr>
                <w:p w14:paraId="365BD69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279,44</w:t>
                  </w:r>
                </w:p>
              </w:tc>
              <w:tc>
                <w:tcPr>
                  <w:tcW w:w="1420" w:type="dxa"/>
                  <w:tcBorders>
                    <w:top w:val="nil"/>
                    <w:left w:val="nil"/>
                    <w:bottom w:val="single" w:sz="4" w:space="0" w:color="auto"/>
                    <w:right w:val="single" w:sz="4" w:space="0" w:color="auto"/>
                  </w:tcBorders>
                  <w:shd w:val="clear" w:color="auto" w:fill="auto"/>
                  <w:noWrap/>
                  <w:vAlign w:val="center"/>
                  <w:hideMark/>
                </w:tcPr>
                <w:p w14:paraId="7C4489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425,88</w:t>
                  </w:r>
                </w:p>
              </w:tc>
              <w:tc>
                <w:tcPr>
                  <w:tcW w:w="1700" w:type="dxa"/>
                  <w:tcBorders>
                    <w:top w:val="nil"/>
                    <w:left w:val="nil"/>
                    <w:bottom w:val="single" w:sz="4" w:space="0" w:color="auto"/>
                    <w:right w:val="single" w:sz="4" w:space="0" w:color="auto"/>
                  </w:tcBorders>
                  <w:shd w:val="clear" w:color="auto" w:fill="auto"/>
                  <w:noWrap/>
                  <w:vAlign w:val="center"/>
                  <w:hideMark/>
                </w:tcPr>
                <w:p w14:paraId="6C604A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-146,44</w:t>
                  </w:r>
                </w:p>
              </w:tc>
            </w:tr>
            <w:tr w:rsidR="008D0A98" w:rsidRPr="008D0A98" w14:paraId="5D6A3F2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C7B81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217</w:t>
                  </w:r>
                </w:p>
              </w:tc>
              <w:tc>
                <w:tcPr>
                  <w:tcW w:w="1582" w:type="dxa"/>
                  <w:tcBorders>
                    <w:top w:val="nil"/>
                    <w:left w:val="nil"/>
                    <w:bottom w:val="single" w:sz="4" w:space="0" w:color="auto"/>
                    <w:right w:val="single" w:sz="4" w:space="0" w:color="auto"/>
                  </w:tcBorders>
                  <w:shd w:val="clear" w:color="auto" w:fill="auto"/>
                  <w:noWrap/>
                  <w:vAlign w:val="center"/>
                  <w:hideMark/>
                </w:tcPr>
                <w:p w14:paraId="793280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2984</w:t>
                  </w:r>
                </w:p>
              </w:tc>
              <w:tc>
                <w:tcPr>
                  <w:tcW w:w="1494" w:type="dxa"/>
                  <w:tcBorders>
                    <w:top w:val="nil"/>
                    <w:left w:val="nil"/>
                    <w:bottom w:val="single" w:sz="4" w:space="0" w:color="auto"/>
                    <w:right w:val="single" w:sz="4" w:space="0" w:color="auto"/>
                  </w:tcBorders>
                  <w:shd w:val="clear" w:color="auto" w:fill="auto"/>
                  <w:noWrap/>
                  <w:vAlign w:val="bottom"/>
                  <w:hideMark/>
                </w:tcPr>
                <w:p w14:paraId="216C770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283,76</w:t>
                  </w:r>
                </w:p>
              </w:tc>
              <w:tc>
                <w:tcPr>
                  <w:tcW w:w="1420" w:type="dxa"/>
                  <w:tcBorders>
                    <w:top w:val="nil"/>
                    <w:left w:val="nil"/>
                    <w:bottom w:val="single" w:sz="4" w:space="0" w:color="auto"/>
                    <w:right w:val="single" w:sz="4" w:space="0" w:color="auto"/>
                  </w:tcBorders>
                  <w:shd w:val="clear" w:color="auto" w:fill="auto"/>
                  <w:noWrap/>
                  <w:vAlign w:val="center"/>
                  <w:hideMark/>
                </w:tcPr>
                <w:p w14:paraId="591FD7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429,00</w:t>
                  </w:r>
                </w:p>
              </w:tc>
              <w:tc>
                <w:tcPr>
                  <w:tcW w:w="1700" w:type="dxa"/>
                  <w:tcBorders>
                    <w:top w:val="nil"/>
                    <w:left w:val="nil"/>
                    <w:bottom w:val="single" w:sz="4" w:space="0" w:color="auto"/>
                    <w:right w:val="single" w:sz="4" w:space="0" w:color="auto"/>
                  </w:tcBorders>
                  <w:shd w:val="clear" w:color="auto" w:fill="auto"/>
                  <w:noWrap/>
                  <w:vAlign w:val="center"/>
                  <w:hideMark/>
                </w:tcPr>
                <w:p w14:paraId="3599840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-145,24</w:t>
                  </w:r>
                </w:p>
              </w:tc>
            </w:tr>
            <w:tr w:rsidR="008D0A98" w:rsidRPr="008D0A98" w14:paraId="79A8BBC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004BF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218</w:t>
                  </w:r>
                </w:p>
              </w:tc>
              <w:tc>
                <w:tcPr>
                  <w:tcW w:w="1582" w:type="dxa"/>
                  <w:tcBorders>
                    <w:top w:val="nil"/>
                    <w:left w:val="nil"/>
                    <w:bottom w:val="single" w:sz="4" w:space="0" w:color="auto"/>
                    <w:right w:val="single" w:sz="4" w:space="0" w:color="auto"/>
                  </w:tcBorders>
                  <w:shd w:val="clear" w:color="auto" w:fill="auto"/>
                  <w:noWrap/>
                  <w:vAlign w:val="center"/>
                  <w:hideMark/>
                </w:tcPr>
                <w:p w14:paraId="6129505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2985</w:t>
                  </w:r>
                </w:p>
              </w:tc>
              <w:tc>
                <w:tcPr>
                  <w:tcW w:w="1494" w:type="dxa"/>
                  <w:tcBorders>
                    <w:top w:val="nil"/>
                    <w:left w:val="nil"/>
                    <w:bottom w:val="single" w:sz="4" w:space="0" w:color="auto"/>
                    <w:right w:val="single" w:sz="4" w:space="0" w:color="auto"/>
                  </w:tcBorders>
                  <w:shd w:val="clear" w:color="auto" w:fill="auto"/>
                  <w:noWrap/>
                  <w:vAlign w:val="bottom"/>
                  <w:hideMark/>
                </w:tcPr>
                <w:p w14:paraId="08FCEB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239,72</w:t>
                  </w:r>
                </w:p>
              </w:tc>
              <w:tc>
                <w:tcPr>
                  <w:tcW w:w="1420" w:type="dxa"/>
                  <w:tcBorders>
                    <w:top w:val="nil"/>
                    <w:left w:val="nil"/>
                    <w:bottom w:val="single" w:sz="4" w:space="0" w:color="auto"/>
                    <w:right w:val="single" w:sz="4" w:space="0" w:color="auto"/>
                  </w:tcBorders>
                  <w:shd w:val="clear" w:color="auto" w:fill="auto"/>
                  <w:noWrap/>
                  <w:vAlign w:val="center"/>
                  <w:hideMark/>
                </w:tcPr>
                <w:p w14:paraId="69DEE2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402,48</w:t>
                  </w:r>
                </w:p>
              </w:tc>
              <w:tc>
                <w:tcPr>
                  <w:tcW w:w="1700" w:type="dxa"/>
                  <w:tcBorders>
                    <w:top w:val="nil"/>
                    <w:left w:val="nil"/>
                    <w:bottom w:val="single" w:sz="4" w:space="0" w:color="auto"/>
                    <w:right w:val="single" w:sz="4" w:space="0" w:color="auto"/>
                  </w:tcBorders>
                  <w:shd w:val="clear" w:color="auto" w:fill="auto"/>
                  <w:noWrap/>
                  <w:vAlign w:val="center"/>
                  <w:hideMark/>
                </w:tcPr>
                <w:p w14:paraId="269693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-162,76</w:t>
                  </w:r>
                </w:p>
              </w:tc>
            </w:tr>
            <w:tr w:rsidR="008D0A98" w:rsidRPr="008D0A98" w14:paraId="73B7981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938BC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219</w:t>
                  </w:r>
                </w:p>
              </w:tc>
              <w:tc>
                <w:tcPr>
                  <w:tcW w:w="1582" w:type="dxa"/>
                  <w:tcBorders>
                    <w:top w:val="nil"/>
                    <w:left w:val="nil"/>
                    <w:bottom w:val="single" w:sz="4" w:space="0" w:color="auto"/>
                    <w:right w:val="single" w:sz="4" w:space="0" w:color="auto"/>
                  </w:tcBorders>
                  <w:shd w:val="clear" w:color="auto" w:fill="auto"/>
                  <w:noWrap/>
                  <w:vAlign w:val="center"/>
                  <w:hideMark/>
                </w:tcPr>
                <w:p w14:paraId="70AEDE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2986</w:t>
                  </w:r>
                </w:p>
              </w:tc>
              <w:tc>
                <w:tcPr>
                  <w:tcW w:w="1494" w:type="dxa"/>
                  <w:tcBorders>
                    <w:top w:val="nil"/>
                    <w:left w:val="nil"/>
                    <w:bottom w:val="single" w:sz="4" w:space="0" w:color="auto"/>
                    <w:right w:val="single" w:sz="4" w:space="0" w:color="auto"/>
                  </w:tcBorders>
                  <w:shd w:val="clear" w:color="auto" w:fill="auto"/>
                  <w:noWrap/>
                  <w:vAlign w:val="bottom"/>
                  <w:hideMark/>
                </w:tcPr>
                <w:p w14:paraId="7FAC2D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295,69</w:t>
                  </w:r>
                </w:p>
              </w:tc>
              <w:tc>
                <w:tcPr>
                  <w:tcW w:w="1420" w:type="dxa"/>
                  <w:tcBorders>
                    <w:top w:val="nil"/>
                    <w:left w:val="nil"/>
                    <w:bottom w:val="single" w:sz="4" w:space="0" w:color="auto"/>
                    <w:right w:val="single" w:sz="4" w:space="0" w:color="auto"/>
                  </w:tcBorders>
                  <w:shd w:val="clear" w:color="auto" w:fill="auto"/>
                  <w:noWrap/>
                  <w:vAlign w:val="center"/>
                  <w:hideMark/>
                </w:tcPr>
                <w:p w14:paraId="0B597E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673,92</w:t>
                  </w:r>
                </w:p>
              </w:tc>
              <w:tc>
                <w:tcPr>
                  <w:tcW w:w="1700" w:type="dxa"/>
                  <w:tcBorders>
                    <w:top w:val="nil"/>
                    <w:left w:val="nil"/>
                    <w:bottom w:val="single" w:sz="4" w:space="0" w:color="auto"/>
                    <w:right w:val="single" w:sz="4" w:space="0" w:color="auto"/>
                  </w:tcBorders>
                  <w:shd w:val="clear" w:color="auto" w:fill="auto"/>
                  <w:noWrap/>
                  <w:vAlign w:val="center"/>
                  <w:hideMark/>
                </w:tcPr>
                <w:p w14:paraId="03551F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-378,23</w:t>
                  </w:r>
                </w:p>
              </w:tc>
            </w:tr>
            <w:tr w:rsidR="008D0A98" w:rsidRPr="008D0A98" w14:paraId="4766438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53DE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220</w:t>
                  </w:r>
                </w:p>
              </w:tc>
              <w:tc>
                <w:tcPr>
                  <w:tcW w:w="1582" w:type="dxa"/>
                  <w:tcBorders>
                    <w:top w:val="nil"/>
                    <w:left w:val="nil"/>
                    <w:bottom w:val="single" w:sz="4" w:space="0" w:color="auto"/>
                    <w:right w:val="single" w:sz="4" w:space="0" w:color="auto"/>
                  </w:tcBorders>
                  <w:shd w:val="clear" w:color="auto" w:fill="auto"/>
                  <w:noWrap/>
                  <w:vAlign w:val="center"/>
                  <w:hideMark/>
                </w:tcPr>
                <w:p w14:paraId="5D80C59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2987</w:t>
                  </w:r>
                </w:p>
              </w:tc>
              <w:tc>
                <w:tcPr>
                  <w:tcW w:w="1494" w:type="dxa"/>
                  <w:tcBorders>
                    <w:top w:val="nil"/>
                    <w:left w:val="nil"/>
                    <w:bottom w:val="single" w:sz="4" w:space="0" w:color="auto"/>
                    <w:right w:val="single" w:sz="4" w:space="0" w:color="auto"/>
                  </w:tcBorders>
                  <w:shd w:val="clear" w:color="auto" w:fill="auto"/>
                  <w:noWrap/>
                  <w:vAlign w:val="bottom"/>
                  <w:hideMark/>
                </w:tcPr>
                <w:p w14:paraId="3029E5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233,97</w:t>
                  </w:r>
                </w:p>
              </w:tc>
              <w:tc>
                <w:tcPr>
                  <w:tcW w:w="1420" w:type="dxa"/>
                  <w:tcBorders>
                    <w:top w:val="nil"/>
                    <w:left w:val="nil"/>
                    <w:bottom w:val="single" w:sz="4" w:space="0" w:color="auto"/>
                    <w:right w:val="single" w:sz="4" w:space="0" w:color="auto"/>
                  </w:tcBorders>
                  <w:shd w:val="clear" w:color="auto" w:fill="auto"/>
                  <w:noWrap/>
                  <w:vAlign w:val="center"/>
                  <w:hideMark/>
                </w:tcPr>
                <w:p w14:paraId="5256A5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391,56</w:t>
                  </w:r>
                </w:p>
              </w:tc>
              <w:tc>
                <w:tcPr>
                  <w:tcW w:w="1700" w:type="dxa"/>
                  <w:tcBorders>
                    <w:top w:val="nil"/>
                    <w:left w:val="nil"/>
                    <w:bottom w:val="single" w:sz="4" w:space="0" w:color="auto"/>
                    <w:right w:val="single" w:sz="4" w:space="0" w:color="auto"/>
                  </w:tcBorders>
                  <w:shd w:val="clear" w:color="auto" w:fill="auto"/>
                  <w:noWrap/>
                  <w:vAlign w:val="center"/>
                  <w:hideMark/>
                </w:tcPr>
                <w:p w14:paraId="611395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-157,59</w:t>
                  </w:r>
                </w:p>
              </w:tc>
            </w:tr>
            <w:tr w:rsidR="008D0A98" w:rsidRPr="008D0A98" w14:paraId="2A2BA49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93916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221</w:t>
                  </w:r>
                </w:p>
              </w:tc>
              <w:tc>
                <w:tcPr>
                  <w:tcW w:w="1582" w:type="dxa"/>
                  <w:tcBorders>
                    <w:top w:val="nil"/>
                    <w:left w:val="nil"/>
                    <w:bottom w:val="single" w:sz="4" w:space="0" w:color="auto"/>
                    <w:right w:val="single" w:sz="4" w:space="0" w:color="auto"/>
                  </w:tcBorders>
                  <w:shd w:val="clear" w:color="auto" w:fill="auto"/>
                  <w:noWrap/>
                  <w:vAlign w:val="center"/>
                  <w:hideMark/>
                </w:tcPr>
                <w:p w14:paraId="5E2841D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2988</w:t>
                  </w:r>
                </w:p>
              </w:tc>
              <w:tc>
                <w:tcPr>
                  <w:tcW w:w="1494" w:type="dxa"/>
                  <w:tcBorders>
                    <w:top w:val="nil"/>
                    <w:left w:val="nil"/>
                    <w:bottom w:val="single" w:sz="4" w:space="0" w:color="auto"/>
                    <w:right w:val="single" w:sz="4" w:space="0" w:color="auto"/>
                  </w:tcBorders>
                  <w:shd w:val="clear" w:color="auto" w:fill="auto"/>
                  <w:noWrap/>
                  <w:vAlign w:val="bottom"/>
                  <w:hideMark/>
                </w:tcPr>
                <w:p w14:paraId="4971CDA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138,60</w:t>
                  </w:r>
                </w:p>
              </w:tc>
              <w:tc>
                <w:tcPr>
                  <w:tcW w:w="1420" w:type="dxa"/>
                  <w:tcBorders>
                    <w:top w:val="nil"/>
                    <w:left w:val="nil"/>
                    <w:bottom w:val="single" w:sz="4" w:space="0" w:color="auto"/>
                    <w:right w:val="single" w:sz="4" w:space="0" w:color="auto"/>
                  </w:tcBorders>
                  <w:shd w:val="clear" w:color="auto" w:fill="auto"/>
                  <w:noWrap/>
                  <w:vAlign w:val="center"/>
                  <w:hideMark/>
                </w:tcPr>
                <w:p w14:paraId="2DEAB07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210,60</w:t>
                  </w:r>
                </w:p>
              </w:tc>
              <w:tc>
                <w:tcPr>
                  <w:tcW w:w="1700" w:type="dxa"/>
                  <w:tcBorders>
                    <w:top w:val="nil"/>
                    <w:left w:val="nil"/>
                    <w:bottom w:val="single" w:sz="4" w:space="0" w:color="auto"/>
                    <w:right w:val="single" w:sz="4" w:space="0" w:color="auto"/>
                  </w:tcBorders>
                  <w:shd w:val="clear" w:color="auto" w:fill="auto"/>
                  <w:noWrap/>
                  <w:vAlign w:val="center"/>
                  <w:hideMark/>
                </w:tcPr>
                <w:p w14:paraId="1F80C5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-72,00</w:t>
                  </w:r>
                </w:p>
              </w:tc>
            </w:tr>
            <w:tr w:rsidR="008D0A98" w:rsidRPr="008D0A98" w14:paraId="0C1CA74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756C1B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222</w:t>
                  </w:r>
                </w:p>
              </w:tc>
              <w:tc>
                <w:tcPr>
                  <w:tcW w:w="1582" w:type="dxa"/>
                  <w:tcBorders>
                    <w:top w:val="nil"/>
                    <w:left w:val="nil"/>
                    <w:bottom w:val="single" w:sz="4" w:space="0" w:color="auto"/>
                    <w:right w:val="single" w:sz="4" w:space="0" w:color="auto"/>
                  </w:tcBorders>
                  <w:shd w:val="clear" w:color="auto" w:fill="auto"/>
                  <w:noWrap/>
                  <w:vAlign w:val="center"/>
                  <w:hideMark/>
                </w:tcPr>
                <w:p w14:paraId="0651BF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2989</w:t>
                  </w:r>
                </w:p>
              </w:tc>
              <w:tc>
                <w:tcPr>
                  <w:tcW w:w="1494" w:type="dxa"/>
                  <w:tcBorders>
                    <w:top w:val="nil"/>
                    <w:left w:val="nil"/>
                    <w:bottom w:val="single" w:sz="4" w:space="0" w:color="auto"/>
                    <w:right w:val="single" w:sz="4" w:space="0" w:color="auto"/>
                  </w:tcBorders>
                  <w:shd w:val="clear" w:color="auto" w:fill="auto"/>
                  <w:noWrap/>
                  <w:vAlign w:val="bottom"/>
                  <w:hideMark/>
                </w:tcPr>
                <w:p w14:paraId="0927AD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276,45</w:t>
                  </w:r>
                </w:p>
              </w:tc>
              <w:tc>
                <w:tcPr>
                  <w:tcW w:w="1420" w:type="dxa"/>
                  <w:tcBorders>
                    <w:top w:val="nil"/>
                    <w:left w:val="nil"/>
                    <w:bottom w:val="single" w:sz="4" w:space="0" w:color="auto"/>
                    <w:right w:val="single" w:sz="4" w:space="0" w:color="auto"/>
                  </w:tcBorders>
                  <w:shd w:val="clear" w:color="auto" w:fill="auto"/>
                  <w:noWrap/>
                  <w:vAlign w:val="center"/>
                  <w:hideMark/>
                </w:tcPr>
                <w:p w14:paraId="523509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419,64</w:t>
                  </w:r>
                </w:p>
              </w:tc>
              <w:tc>
                <w:tcPr>
                  <w:tcW w:w="1700" w:type="dxa"/>
                  <w:tcBorders>
                    <w:top w:val="nil"/>
                    <w:left w:val="nil"/>
                    <w:bottom w:val="single" w:sz="4" w:space="0" w:color="auto"/>
                    <w:right w:val="single" w:sz="4" w:space="0" w:color="auto"/>
                  </w:tcBorders>
                  <w:shd w:val="clear" w:color="auto" w:fill="auto"/>
                  <w:noWrap/>
                  <w:vAlign w:val="center"/>
                  <w:hideMark/>
                </w:tcPr>
                <w:p w14:paraId="57B9C0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-143,19</w:t>
                  </w:r>
                </w:p>
              </w:tc>
            </w:tr>
            <w:tr w:rsidR="008D0A98" w:rsidRPr="008D0A98" w14:paraId="3488240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24A48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223</w:t>
                  </w:r>
                </w:p>
              </w:tc>
              <w:tc>
                <w:tcPr>
                  <w:tcW w:w="1582" w:type="dxa"/>
                  <w:tcBorders>
                    <w:top w:val="nil"/>
                    <w:left w:val="nil"/>
                    <w:bottom w:val="single" w:sz="4" w:space="0" w:color="auto"/>
                    <w:right w:val="single" w:sz="4" w:space="0" w:color="auto"/>
                  </w:tcBorders>
                  <w:shd w:val="clear" w:color="auto" w:fill="auto"/>
                  <w:noWrap/>
                  <w:vAlign w:val="center"/>
                  <w:hideMark/>
                </w:tcPr>
                <w:p w14:paraId="36D109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2990</w:t>
                  </w:r>
                </w:p>
              </w:tc>
              <w:tc>
                <w:tcPr>
                  <w:tcW w:w="1494" w:type="dxa"/>
                  <w:tcBorders>
                    <w:top w:val="nil"/>
                    <w:left w:val="nil"/>
                    <w:bottom w:val="single" w:sz="4" w:space="0" w:color="auto"/>
                    <w:right w:val="single" w:sz="4" w:space="0" w:color="auto"/>
                  </w:tcBorders>
                  <w:shd w:val="clear" w:color="auto" w:fill="auto"/>
                  <w:noWrap/>
                  <w:vAlign w:val="bottom"/>
                  <w:hideMark/>
                </w:tcPr>
                <w:p w14:paraId="0C5EAD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148,29</w:t>
                  </w:r>
                </w:p>
              </w:tc>
              <w:tc>
                <w:tcPr>
                  <w:tcW w:w="1420" w:type="dxa"/>
                  <w:tcBorders>
                    <w:top w:val="nil"/>
                    <w:left w:val="nil"/>
                    <w:bottom w:val="single" w:sz="4" w:space="0" w:color="auto"/>
                    <w:right w:val="single" w:sz="4" w:space="0" w:color="auto"/>
                  </w:tcBorders>
                  <w:shd w:val="clear" w:color="auto" w:fill="auto"/>
                  <w:noWrap/>
                  <w:vAlign w:val="center"/>
                  <w:hideMark/>
                </w:tcPr>
                <w:p w14:paraId="272E5D5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243,36</w:t>
                  </w:r>
                </w:p>
              </w:tc>
              <w:tc>
                <w:tcPr>
                  <w:tcW w:w="1700" w:type="dxa"/>
                  <w:tcBorders>
                    <w:top w:val="nil"/>
                    <w:left w:val="nil"/>
                    <w:bottom w:val="single" w:sz="4" w:space="0" w:color="auto"/>
                    <w:right w:val="single" w:sz="4" w:space="0" w:color="auto"/>
                  </w:tcBorders>
                  <w:shd w:val="clear" w:color="auto" w:fill="auto"/>
                  <w:noWrap/>
                  <w:vAlign w:val="center"/>
                  <w:hideMark/>
                </w:tcPr>
                <w:p w14:paraId="38BFE3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-95,07</w:t>
                  </w:r>
                </w:p>
              </w:tc>
            </w:tr>
            <w:tr w:rsidR="008D0A98" w:rsidRPr="008D0A98" w14:paraId="24E1FB3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DB22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224</w:t>
                  </w:r>
                </w:p>
              </w:tc>
              <w:tc>
                <w:tcPr>
                  <w:tcW w:w="1582" w:type="dxa"/>
                  <w:tcBorders>
                    <w:top w:val="nil"/>
                    <w:left w:val="nil"/>
                    <w:bottom w:val="single" w:sz="4" w:space="0" w:color="auto"/>
                    <w:right w:val="single" w:sz="4" w:space="0" w:color="auto"/>
                  </w:tcBorders>
                  <w:shd w:val="clear" w:color="auto" w:fill="auto"/>
                  <w:noWrap/>
                  <w:vAlign w:val="center"/>
                  <w:hideMark/>
                </w:tcPr>
                <w:p w14:paraId="22B4EE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2991</w:t>
                  </w:r>
                </w:p>
              </w:tc>
              <w:tc>
                <w:tcPr>
                  <w:tcW w:w="1494" w:type="dxa"/>
                  <w:tcBorders>
                    <w:top w:val="nil"/>
                    <w:left w:val="nil"/>
                    <w:bottom w:val="single" w:sz="4" w:space="0" w:color="auto"/>
                    <w:right w:val="single" w:sz="4" w:space="0" w:color="auto"/>
                  </w:tcBorders>
                  <w:shd w:val="clear" w:color="auto" w:fill="auto"/>
                  <w:noWrap/>
                  <w:vAlign w:val="bottom"/>
                  <w:hideMark/>
                </w:tcPr>
                <w:p w14:paraId="123C4D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138,71</w:t>
                  </w:r>
                </w:p>
              </w:tc>
              <w:tc>
                <w:tcPr>
                  <w:tcW w:w="1420" w:type="dxa"/>
                  <w:tcBorders>
                    <w:top w:val="nil"/>
                    <w:left w:val="nil"/>
                    <w:bottom w:val="single" w:sz="4" w:space="0" w:color="auto"/>
                    <w:right w:val="single" w:sz="4" w:space="0" w:color="auto"/>
                  </w:tcBorders>
                  <w:shd w:val="clear" w:color="auto" w:fill="auto"/>
                  <w:noWrap/>
                  <w:vAlign w:val="center"/>
                  <w:hideMark/>
                </w:tcPr>
                <w:p w14:paraId="2E886A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210,60</w:t>
                  </w:r>
                </w:p>
              </w:tc>
              <w:tc>
                <w:tcPr>
                  <w:tcW w:w="1700" w:type="dxa"/>
                  <w:tcBorders>
                    <w:top w:val="nil"/>
                    <w:left w:val="nil"/>
                    <w:bottom w:val="single" w:sz="4" w:space="0" w:color="auto"/>
                    <w:right w:val="single" w:sz="4" w:space="0" w:color="auto"/>
                  </w:tcBorders>
                  <w:shd w:val="clear" w:color="auto" w:fill="auto"/>
                  <w:noWrap/>
                  <w:vAlign w:val="center"/>
                  <w:hideMark/>
                </w:tcPr>
                <w:p w14:paraId="427530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-71,89</w:t>
                  </w:r>
                </w:p>
              </w:tc>
            </w:tr>
            <w:tr w:rsidR="008D0A98" w:rsidRPr="008D0A98" w14:paraId="530D895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C702D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225</w:t>
                  </w:r>
                </w:p>
              </w:tc>
              <w:tc>
                <w:tcPr>
                  <w:tcW w:w="1582" w:type="dxa"/>
                  <w:tcBorders>
                    <w:top w:val="nil"/>
                    <w:left w:val="nil"/>
                    <w:bottom w:val="single" w:sz="4" w:space="0" w:color="auto"/>
                    <w:right w:val="single" w:sz="4" w:space="0" w:color="auto"/>
                  </w:tcBorders>
                  <w:shd w:val="clear" w:color="auto" w:fill="auto"/>
                  <w:noWrap/>
                  <w:vAlign w:val="center"/>
                  <w:hideMark/>
                </w:tcPr>
                <w:p w14:paraId="468F49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2992</w:t>
                  </w:r>
                </w:p>
              </w:tc>
              <w:tc>
                <w:tcPr>
                  <w:tcW w:w="1494" w:type="dxa"/>
                  <w:tcBorders>
                    <w:top w:val="nil"/>
                    <w:left w:val="nil"/>
                    <w:bottom w:val="single" w:sz="4" w:space="0" w:color="auto"/>
                    <w:right w:val="single" w:sz="4" w:space="0" w:color="auto"/>
                  </w:tcBorders>
                  <w:shd w:val="clear" w:color="auto" w:fill="auto"/>
                  <w:noWrap/>
                  <w:vAlign w:val="bottom"/>
                  <w:hideMark/>
                </w:tcPr>
                <w:p w14:paraId="020DC7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90,43</w:t>
                  </w:r>
                </w:p>
              </w:tc>
              <w:tc>
                <w:tcPr>
                  <w:tcW w:w="1420" w:type="dxa"/>
                  <w:tcBorders>
                    <w:top w:val="nil"/>
                    <w:left w:val="nil"/>
                    <w:bottom w:val="single" w:sz="4" w:space="0" w:color="auto"/>
                    <w:right w:val="single" w:sz="4" w:space="0" w:color="auto"/>
                  </w:tcBorders>
                  <w:shd w:val="clear" w:color="auto" w:fill="auto"/>
                  <w:noWrap/>
                  <w:vAlign w:val="center"/>
                  <w:hideMark/>
                </w:tcPr>
                <w:p w14:paraId="659C4E0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266,76</w:t>
                  </w:r>
                </w:p>
              </w:tc>
              <w:tc>
                <w:tcPr>
                  <w:tcW w:w="1700" w:type="dxa"/>
                  <w:tcBorders>
                    <w:top w:val="nil"/>
                    <w:left w:val="nil"/>
                    <w:bottom w:val="single" w:sz="4" w:space="0" w:color="auto"/>
                    <w:right w:val="single" w:sz="4" w:space="0" w:color="auto"/>
                  </w:tcBorders>
                  <w:shd w:val="clear" w:color="auto" w:fill="auto"/>
                  <w:noWrap/>
                  <w:vAlign w:val="center"/>
                  <w:hideMark/>
                </w:tcPr>
                <w:p w14:paraId="3869EF4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-176,33</w:t>
                  </w:r>
                </w:p>
              </w:tc>
            </w:tr>
            <w:tr w:rsidR="008D0A98" w:rsidRPr="008D0A98" w14:paraId="0A29BD1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95B26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226</w:t>
                  </w:r>
                </w:p>
              </w:tc>
              <w:tc>
                <w:tcPr>
                  <w:tcW w:w="1582" w:type="dxa"/>
                  <w:tcBorders>
                    <w:top w:val="nil"/>
                    <w:left w:val="nil"/>
                    <w:bottom w:val="single" w:sz="4" w:space="0" w:color="auto"/>
                    <w:right w:val="single" w:sz="4" w:space="0" w:color="auto"/>
                  </w:tcBorders>
                  <w:shd w:val="clear" w:color="auto" w:fill="auto"/>
                  <w:noWrap/>
                  <w:vAlign w:val="center"/>
                  <w:hideMark/>
                </w:tcPr>
                <w:p w14:paraId="48E595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2993</w:t>
                  </w:r>
                </w:p>
              </w:tc>
              <w:tc>
                <w:tcPr>
                  <w:tcW w:w="1494" w:type="dxa"/>
                  <w:tcBorders>
                    <w:top w:val="nil"/>
                    <w:left w:val="nil"/>
                    <w:bottom w:val="single" w:sz="4" w:space="0" w:color="auto"/>
                    <w:right w:val="single" w:sz="4" w:space="0" w:color="auto"/>
                  </w:tcBorders>
                  <w:shd w:val="clear" w:color="auto" w:fill="auto"/>
                  <w:noWrap/>
                  <w:vAlign w:val="bottom"/>
                  <w:hideMark/>
                </w:tcPr>
                <w:p w14:paraId="2A9D88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138,67</w:t>
                  </w:r>
                </w:p>
              </w:tc>
              <w:tc>
                <w:tcPr>
                  <w:tcW w:w="1420" w:type="dxa"/>
                  <w:tcBorders>
                    <w:top w:val="nil"/>
                    <w:left w:val="nil"/>
                    <w:bottom w:val="single" w:sz="4" w:space="0" w:color="auto"/>
                    <w:right w:val="single" w:sz="4" w:space="0" w:color="auto"/>
                  </w:tcBorders>
                  <w:shd w:val="clear" w:color="auto" w:fill="auto"/>
                  <w:noWrap/>
                  <w:vAlign w:val="center"/>
                  <w:hideMark/>
                </w:tcPr>
                <w:p w14:paraId="78812B4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212,16</w:t>
                  </w:r>
                </w:p>
              </w:tc>
              <w:tc>
                <w:tcPr>
                  <w:tcW w:w="1700" w:type="dxa"/>
                  <w:tcBorders>
                    <w:top w:val="nil"/>
                    <w:left w:val="nil"/>
                    <w:bottom w:val="single" w:sz="4" w:space="0" w:color="auto"/>
                    <w:right w:val="single" w:sz="4" w:space="0" w:color="auto"/>
                  </w:tcBorders>
                  <w:shd w:val="clear" w:color="auto" w:fill="auto"/>
                  <w:noWrap/>
                  <w:vAlign w:val="center"/>
                  <w:hideMark/>
                </w:tcPr>
                <w:p w14:paraId="0E666B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-73,49</w:t>
                  </w:r>
                </w:p>
              </w:tc>
            </w:tr>
            <w:tr w:rsidR="008D0A98" w:rsidRPr="008D0A98" w14:paraId="14B37C7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E46FF5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w:t>
                  </w:r>
                </w:p>
              </w:tc>
              <w:tc>
                <w:tcPr>
                  <w:tcW w:w="1582" w:type="dxa"/>
                  <w:tcBorders>
                    <w:top w:val="nil"/>
                    <w:left w:val="nil"/>
                    <w:bottom w:val="single" w:sz="4" w:space="0" w:color="auto"/>
                    <w:right w:val="single" w:sz="4" w:space="0" w:color="auto"/>
                  </w:tcBorders>
                  <w:shd w:val="clear" w:color="auto" w:fill="auto"/>
                  <w:noWrap/>
                  <w:vAlign w:val="center"/>
                  <w:hideMark/>
                </w:tcPr>
                <w:p w14:paraId="04BF19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2994</w:t>
                  </w:r>
                </w:p>
              </w:tc>
              <w:tc>
                <w:tcPr>
                  <w:tcW w:w="1494" w:type="dxa"/>
                  <w:tcBorders>
                    <w:top w:val="nil"/>
                    <w:left w:val="nil"/>
                    <w:bottom w:val="single" w:sz="4" w:space="0" w:color="auto"/>
                    <w:right w:val="single" w:sz="4" w:space="0" w:color="auto"/>
                  </w:tcBorders>
                  <w:shd w:val="clear" w:color="auto" w:fill="auto"/>
                  <w:noWrap/>
                  <w:vAlign w:val="bottom"/>
                  <w:hideMark/>
                </w:tcPr>
                <w:p w14:paraId="3234D7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173,67</w:t>
                  </w:r>
                </w:p>
              </w:tc>
              <w:tc>
                <w:tcPr>
                  <w:tcW w:w="1420" w:type="dxa"/>
                  <w:tcBorders>
                    <w:top w:val="nil"/>
                    <w:left w:val="nil"/>
                    <w:bottom w:val="single" w:sz="4" w:space="0" w:color="auto"/>
                    <w:right w:val="single" w:sz="4" w:space="0" w:color="auto"/>
                  </w:tcBorders>
                  <w:shd w:val="clear" w:color="auto" w:fill="auto"/>
                  <w:noWrap/>
                  <w:vAlign w:val="center"/>
                  <w:hideMark/>
                </w:tcPr>
                <w:p w14:paraId="304D0C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321,36</w:t>
                  </w:r>
                </w:p>
              </w:tc>
              <w:tc>
                <w:tcPr>
                  <w:tcW w:w="1700" w:type="dxa"/>
                  <w:tcBorders>
                    <w:top w:val="nil"/>
                    <w:left w:val="nil"/>
                    <w:bottom w:val="single" w:sz="4" w:space="0" w:color="auto"/>
                    <w:right w:val="single" w:sz="4" w:space="0" w:color="auto"/>
                  </w:tcBorders>
                  <w:shd w:val="clear" w:color="auto" w:fill="auto"/>
                  <w:noWrap/>
                  <w:vAlign w:val="center"/>
                  <w:hideMark/>
                </w:tcPr>
                <w:p w14:paraId="16D8C2B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-147,69</w:t>
                  </w:r>
                </w:p>
              </w:tc>
            </w:tr>
            <w:tr w:rsidR="008D0A98" w:rsidRPr="008D0A98" w14:paraId="70AD341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4BAB6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228</w:t>
                  </w:r>
                </w:p>
              </w:tc>
              <w:tc>
                <w:tcPr>
                  <w:tcW w:w="1582" w:type="dxa"/>
                  <w:tcBorders>
                    <w:top w:val="nil"/>
                    <w:left w:val="nil"/>
                    <w:bottom w:val="single" w:sz="4" w:space="0" w:color="auto"/>
                    <w:right w:val="single" w:sz="4" w:space="0" w:color="auto"/>
                  </w:tcBorders>
                  <w:shd w:val="clear" w:color="auto" w:fill="auto"/>
                  <w:noWrap/>
                  <w:vAlign w:val="center"/>
                  <w:hideMark/>
                </w:tcPr>
                <w:p w14:paraId="4A00BAB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2995</w:t>
                  </w:r>
                </w:p>
              </w:tc>
              <w:tc>
                <w:tcPr>
                  <w:tcW w:w="1494" w:type="dxa"/>
                  <w:tcBorders>
                    <w:top w:val="nil"/>
                    <w:left w:val="nil"/>
                    <w:bottom w:val="single" w:sz="4" w:space="0" w:color="auto"/>
                    <w:right w:val="single" w:sz="4" w:space="0" w:color="auto"/>
                  </w:tcBorders>
                  <w:shd w:val="clear" w:color="auto" w:fill="auto"/>
                  <w:noWrap/>
                  <w:vAlign w:val="bottom"/>
                  <w:hideMark/>
                </w:tcPr>
                <w:p w14:paraId="1907BA5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278,23</w:t>
                  </w:r>
                </w:p>
              </w:tc>
              <w:tc>
                <w:tcPr>
                  <w:tcW w:w="1420" w:type="dxa"/>
                  <w:tcBorders>
                    <w:top w:val="nil"/>
                    <w:left w:val="nil"/>
                    <w:bottom w:val="single" w:sz="4" w:space="0" w:color="auto"/>
                    <w:right w:val="single" w:sz="4" w:space="0" w:color="auto"/>
                  </w:tcBorders>
                  <w:shd w:val="clear" w:color="auto" w:fill="auto"/>
                  <w:noWrap/>
                  <w:vAlign w:val="center"/>
                  <w:hideMark/>
                </w:tcPr>
                <w:p w14:paraId="5884C7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427,44</w:t>
                  </w:r>
                </w:p>
              </w:tc>
              <w:tc>
                <w:tcPr>
                  <w:tcW w:w="1700" w:type="dxa"/>
                  <w:tcBorders>
                    <w:top w:val="nil"/>
                    <w:left w:val="nil"/>
                    <w:bottom w:val="single" w:sz="4" w:space="0" w:color="auto"/>
                    <w:right w:val="single" w:sz="4" w:space="0" w:color="auto"/>
                  </w:tcBorders>
                  <w:shd w:val="clear" w:color="auto" w:fill="auto"/>
                  <w:noWrap/>
                  <w:vAlign w:val="center"/>
                  <w:hideMark/>
                </w:tcPr>
                <w:p w14:paraId="78DA7AF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-149,21</w:t>
                  </w:r>
                </w:p>
              </w:tc>
            </w:tr>
            <w:tr w:rsidR="008D0A98" w:rsidRPr="008D0A98" w14:paraId="599AFDE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FB4640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229</w:t>
                  </w:r>
                </w:p>
              </w:tc>
              <w:tc>
                <w:tcPr>
                  <w:tcW w:w="1582" w:type="dxa"/>
                  <w:tcBorders>
                    <w:top w:val="nil"/>
                    <w:left w:val="nil"/>
                    <w:bottom w:val="single" w:sz="4" w:space="0" w:color="auto"/>
                    <w:right w:val="single" w:sz="4" w:space="0" w:color="auto"/>
                  </w:tcBorders>
                  <w:shd w:val="clear" w:color="auto" w:fill="auto"/>
                  <w:noWrap/>
                  <w:vAlign w:val="center"/>
                  <w:hideMark/>
                </w:tcPr>
                <w:p w14:paraId="066EE6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2996</w:t>
                  </w:r>
                </w:p>
              </w:tc>
              <w:tc>
                <w:tcPr>
                  <w:tcW w:w="1494" w:type="dxa"/>
                  <w:tcBorders>
                    <w:top w:val="nil"/>
                    <w:left w:val="nil"/>
                    <w:bottom w:val="single" w:sz="4" w:space="0" w:color="auto"/>
                    <w:right w:val="single" w:sz="4" w:space="0" w:color="auto"/>
                  </w:tcBorders>
                  <w:shd w:val="clear" w:color="auto" w:fill="auto"/>
                  <w:noWrap/>
                  <w:vAlign w:val="bottom"/>
                  <w:hideMark/>
                </w:tcPr>
                <w:p w14:paraId="678A6A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281,08</w:t>
                  </w:r>
                </w:p>
              </w:tc>
              <w:tc>
                <w:tcPr>
                  <w:tcW w:w="1420" w:type="dxa"/>
                  <w:tcBorders>
                    <w:top w:val="nil"/>
                    <w:left w:val="nil"/>
                    <w:bottom w:val="single" w:sz="4" w:space="0" w:color="auto"/>
                    <w:right w:val="single" w:sz="4" w:space="0" w:color="auto"/>
                  </w:tcBorders>
                  <w:shd w:val="clear" w:color="auto" w:fill="auto"/>
                  <w:noWrap/>
                  <w:vAlign w:val="center"/>
                  <w:hideMark/>
                </w:tcPr>
                <w:p w14:paraId="441E72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435,24</w:t>
                  </w:r>
                </w:p>
              </w:tc>
              <w:tc>
                <w:tcPr>
                  <w:tcW w:w="1700" w:type="dxa"/>
                  <w:tcBorders>
                    <w:top w:val="nil"/>
                    <w:left w:val="nil"/>
                    <w:bottom w:val="single" w:sz="4" w:space="0" w:color="auto"/>
                    <w:right w:val="single" w:sz="4" w:space="0" w:color="auto"/>
                  </w:tcBorders>
                  <w:shd w:val="clear" w:color="auto" w:fill="auto"/>
                  <w:noWrap/>
                  <w:vAlign w:val="center"/>
                  <w:hideMark/>
                </w:tcPr>
                <w:p w14:paraId="5F26411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-154,16</w:t>
                  </w:r>
                </w:p>
              </w:tc>
            </w:tr>
            <w:tr w:rsidR="008D0A98" w:rsidRPr="008D0A98" w14:paraId="6DFD690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A0C0AE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230</w:t>
                  </w:r>
                </w:p>
              </w:tc>
              <w:tc>
                <w:tcPr>
                  <w:tcW w:w="1582" w:type="dxa"/>
                  <w:tcBorders>
                    <w:top w:val="nil"/>
                    <w:left w:val="nil"/>
                    <w:bottom w:val="single" w:sz="4" w:space="0" w:color="auto"/>
                    <w:right w:val="single" w:sz="4" w:space="0" w:color="auto"/>
                  </w:tcBorders>
                  <w:shd w:val="clear" w:color="auto" w:fill="auto"/>
                  <w:noWrap/>
                  <w:vAlign w:val="center"/>
                  <w:hideMark/>
                </w:tcPr>
                <w:p w14:paraId="2B0BBE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2997</w:t>
                  </w:r>
                </w:p>
              </w:tc>
              <w:tc>
                <w:tcPr>
                  <w:tcW w:w="1494" w:type="dxa"/>
                  <w:tcBorders>
                    <w:top w:val="nil"/>
                    <w:left w:val="nil"/>
                    <w:bottom w:val="single" w:sz="4" w:space="0" w:color="auto"/>
                    <w:right w:val="single" w:sz="4" w:space="0" w:color="auto"/>
                  </w:tcBorders>
                  <w:shd w:val="clear" w:color="auto" w:fill="auto"/>
                  <w:noWrap/>
                  <w:vAlign w:val="bottom"/>
                  <w:hideMark/>
                </w:tcPr>
                <w:p w14:paraId="7C961C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567,02</w:t>
                  </w:r>
                </w:p>
              </w:tc>
              <w:tc>
                <w:tcPr>
                  <w:tcW w:w="1420" w:type="dxa"/>
                  <w:tcBorders>
                    <w:top w:val="nil"/>
                    <w:left w:val="nil"/>
                    <w:bottom w:val="single" w:sz="4" w:space="0" w:color="auto"/>
                    <w:right w:val="single" w:sz="4" w:space="0" w:color="auto"/>
                  </w:tcBorders>
                  <w:shd w:val="clear" w:color="auto" w:fill="auto"/>
                  <w:noWrap/>
                  <w:vAlign w:val="center"/>
                  <w:hideMark/>
                </w:tcPr>
                <w:p w14:paraId="25DF2B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887,64</w:t>
                  </w:r>
                </w:p>
              </w:tc>
              <w:tc>
                <w:tcPr>
                  <w:tcW w:w="1700" w:type="dxa"/>
                  <w:tcBorders>
                    <w:top w:val="nil"/>
                    <w:left w:val="nil"/>
                    <w:bottom w:val="single" w:sz="4" w:space="0" w:color="auto"/>
                    <w:right w:val="single" w:sz="4" w:space="0" w:color="auto"/>
                  </w:tcBorders>
                  <w:shd w:val="clear" w:color="auto" w:fill="auto"/>
                  <w:noWrap/>
                  <w:vAlign w:val="center"/>
                  <w:hideMark/>
                </w:tcPr>
                <w:p w14:paraId="7DA2EA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-320,62</w:t>
                  </w:r>
                </w:p>
              </w:tc>
            </w:tr>
            <w:tr w:rsidR="008D0A98" w:rsidRPr="008D0A98" w14:paraId="7C2F3F0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DB2240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231</w:t>
                  </w:r>
                </w:p>
              </w:tc>
              <w:tc>
                <w:tcPr>
                  <w:tcW w:w="1582" w:type="dxa"/>
                  <w:tcBorders>
                    <w:top w:val="nil"/>
                    <w:left w:val="nil"/>
                    <w:bottom w:val="single" w:sz="4" w:space="0" w:color="auto"/>
                    <w:right w:val="single" w:sz="4" w:space="0" w:color="auto"/>
                  </w:tcBorders>
                  <w:shd w:val="clear" w:color="auto" w:fill="auto"/>
                  <w:noWrap/>
                  <w:vAlign w:val="center"/>
                  <w:hideMark/>
                </w:tcPr>
                <w:p w14:paraId="261C0FB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2998</w:t>
                  </w:r>
                </w:p>
              </w:tc>
              <w:tc>
                <w:tcPr>
                  <w:tcW w:w="1494" w:type="dxa"/>
                  <w:tcBorders>
                    <w:top w:val="nil"/>
                    <w:left w:val="nil"/>
                    <w:bottom w:val="single" w:sz="4" w:space="0" w:color="auto"/>
                    <w:right w:val="single" w:sz="4" w:space="0" w:color="auto"/>
                  </w:tcBorders>
                  <w:shd w:val="clear" w:color="auto" w:fill="auto"/>
                  <w:noWrap/>
                  <w:vAlign w:val="bottom"/>
                  <w:hideMark/>
                </w:tcPr>
                <w:p w14:paraId="1D93685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594,56</w:t>
                  </w:r>
                </w:p>
              </w:tc>
              <w:tc>
                <w:tcPr>
                  <w:tcW w:w="1420" w:type="dxa"/>
                  <w:tcBorders>
                    <w:top w:val="nil"/>
                    <w:left w:val="nil"/>
                    <w:bottom w:val="single" w:sz="4" w:space="0" w:color="auto"/>
                    <w:right w:val="single" w:sz="4" w:space="0" w:color="auto"/>
                  </w:tcBorders>
                  <w:shd w:val="clear" w:color="auto" w:fill="auto"/>
                  <w:noWrap/>
                  <w:vAlign w:val="center"/>
                  <w:hideMark/>
                </w:tcPr>
                <w:p w14:paraId="3B15FC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1.024,92</w:t>
                  </w:r>
                </w:p>
              </w:tc>
              <w:tc>
                <w:tcPr>
                  <w:tcW w:w="1700" w:type="dxa"/>
                  <w:tcBorders>
                    <w:top w:val="nil"/>
                    <w:left w:val="nil"/>
                    <w:bottom w:val="single" w:sz="4" w:space="0" w:color="auto"/>
                    <w:right w:val="single" w:sz="4" w:space="0" w:color="auto"/>
                  </w:tcBorders>
                  <w:shd w:val="clear" w:color="auto" w:fill="auto"/>
                  <w:noWrap/>
                  <w:vAlign w:val="center"/>
                  <w:hideMark/>
                </w:tcPr>
                <w:p w14:paraId="557B74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-430,36</w:t>
                  </w:r>
                </w:p>
              </w:tc>
            </w:tr>
            <w:tr w:rsidR="008D0A98" w:rsidRPr="008D0A98" w14:paraId="2D70A26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B912A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232</w:t>
                  </w:r>
                </w:p>
              </w:tc>
              <w:tc>
                <w:tcPr>
                  <w:tcW w:w="1582" w:type="dxa"/>
                  <w:tcBorders>
                    <w:top w:val="nil"/>
                    <w:left w:val="nil"/>
                    <w:bottom w:val="single" w:sz="4" w:space="0" w:color="auto"/>
                    <w:right w:val="single" w:sz="4" w:space="0" w:color="auto"/>
                  </w:tcBorders>
                  <w:shd w:val="clear" w:color="auto" w:fill="auto"/>
                  <w:noWrap/>
                  <w:vAlign w:val="center"/>
                  <w:hideMark/>
                </w:tcPr>
                <w:p w14:paraId="4B2238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2999</w:t>
                  </w:r>
                </w:p>
              </w:tc>
              <w:tc>
                <w:tcPr>
                  <w:tcW w:w="1494" w:type="dxa"/>
                  <w:tcBorders>
                    <w:top w:val="nil"/>
                    <w:left w:val="nil"/>
                    <w:bottom w:val="single" w:sz="4" w:space="0" w:color="auto"/>
                    <w:right w:val="single" w:sz="4" w:space="0" w:color="auto"/>
                  </w:tcBorders>
                  <w:shd w:val="clear" w:color="auto" w:fill="auto"/>
                  <w:noWrap/>
                  <w:vAlign w:val="bottom"/>
                  <w:hideMark/>
                </w:tcPr>
                <w:p w14:paraId="7AD31A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287,35</w:t>
                  </w:r>
                </w:p>
              </w:tc>
              <w:tc>
                <w:tcPr>
                  <w:tcW w:w="1420" w:type="dxa"/>
                  <w:tcBorders>
                    <w:top w:val="nil"/>
                    <w:left w:val="nil"/>
                    <w:bottom w:val="single" w:sz="4" w:space="0" w:color="auto"/>
                    <w:right w:val="single" w:sz="4" w:space="0" w:color="auto"/>
                  </w:tcBorders>
                  <w:shd w:val="clear" w:color="auto" w:fill="auto"/>
                  <w:noWrap/>
                  <w:vAlign w:val="center"/>
                  <w:hideMark/>
                </w:tcPr>
                <w:p w14:paraId="0F9A510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450,84</w:t>
                  </w:r>
                </w:p>
              </w:tc>
              <w:tc>
                <w:tcPr>
                  <w:tcW w:w="1700" w:type="dxa"/>
                  <w:tcBorders>
                    <w:top w:val="nil"/>
                    <w:left w:val="nil"/>
                    <w:bottom w:val="single" w:sz="4" w:space="0" w:color="auto"/>
                    <w:right w:val="single" w:sz="4" w:space="0" w:color="auto"/>
                  </w:tcBorders>
                  <w:shd w:val="clear" w:color="auto" w:fill="auto"/>
                  <w:noWrap/>
                  <w:vAlign w:val="center"/>
                  <w:hideMark/>
                </w:tcPr>
                <w:p w14:paraId="2E23C6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-163,49</w:t>
                  </w:r>
                </w:p>
              </w:tc>
            </w:tr>
            <w:tr w:rsidR="008D0A98" w:rsidRPr="008D0A98" w14:paraId="0840BEC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5133B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233</w:t>
                  </w:r>
                </w:p>
              </w:tc>
              <w:tc>
                <w:tcPr>
                  <w:tcW w:w="1582" w:type="dxa"/>
                  <w:tcBorders>
                    <w:top w:val="nil"/>
                    <w:left w:val="nil"/>
                    <w:bottom w:val="single" w:sz="4" w:space="0" w:color="auto"/>
                    <w:right w:val="single" w:sz="4" w:space="0" w:color="auto"/>
                  </w:tcBorders>
                  <w:shd w:val="clear" w:color="auto" w:fill="auto"/>
                  <w:noWrap/>
                  <w:vAlign w:val="center"/>
                  <w:hideMark/>
                </w:tcPr>
                <w:p w14:paraId="5DDFC2B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3000</w:t>
                  </w:r>
                </w:p>
              </w:tc>
              <w:tc>
                <w:tcPr>
                  <w:tcW w:w="1494" w:type="dxa"/>
                  <w:tcBorders>
                    <w:top w:val="nil"/>
                    <w:left w:val="nil"/>
                    <w:bottom w:val="single" w:sz="4" w:space="0" w:color="auto"/>
                    <w:right w:val="single" w:sz="4" w:space="0" w:color="auto"/>
                  </w:tcBorders>
                  <w:shd w:val="clear" w:color="auto" w:fill="auto"/>
                  <w:noWrap/>
                  <w:vAlign w:val="bottom"/>
                  <w:hideMark/>
                </w:tcPr>
                <w:p w14:paraId="6C3EFA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149,40</w:t>
                  </w:r>
                </w:p>
              </w:tc>
              <w:tc>
                <w:tcPr>
                  <w:tcW w:w="1420" w:type="dxa"/>
                  <w:tcBorders>
                    <w:top w:val="nil"/>
                    <w:left w:val="nil"/>
                    <w:bottom w:val="single" w:sz="4" w:space="0" w:color="auto"/>
                    <w:right w:val="single" w:sz="4" w:space="0" w:color="auto"/>
                  </w:tcBorders>
                  <w:shd w:val="clear" w:color="auto" w:fill="auto"/>
                  <w:noWrap/>
                  <w:vAlign w:val="center"/>
                  <w:hideMark/>
                </w:tcPr>
                <w:p w14:paraId="4713FD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232,44</w:t>
                  </w:r>
                </w:p>
              </w:tc>
              <w:tc>
                <w:tcPr>
                  <w:tcW w:w="1700" w:type="dxa"/>
                  <w:tcBorders>
                    <w:top w:val="nil"/>
                    <w:left w:val="nil"/>
                    <w:bottom w:val="single" w:sz="4" w:space="0" w:color="auto"/>
                    <w:right w:val="single" w:sz="4" w:space="0" w:color="auto"/>
                  </w:tcBorders>
                  <w:shd w:val="clear" w:color="auto" w:fill="auto"/>
                  <w:noWrap/>
                  <w:vAlign w:val="center"/>
                  <w:hideMark/>
                </w:tcPr>
                <w:p w14:paraId="64F4392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-83,04</w:t>
                  </w:r>
                </w:p>
              </w:tc>
            </w:tr>
            <w:tr w:rsidR="008D0A98" w:rsidRPr="008D0A98" w14:paraId="4B3F069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6E44B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234</w:t>
                  </w:r>
                </w:p>
              </w:tc>
              <w:tc>
                <w:tcPr>
                  <w:tcW w:w="1582" w:type="dxa"/>
                  <w:tcBorders>
                    <w:top w:val="nil"/>
                    <w:left w:val="nil"/>
                    <w:bottom w:val="single" w:sz="4" w:space="0" w:color="auto"/>
                    <w:right w:val="single" w:sz="4" w:space="0" w:color="auto"/>
                  </w:tcBorders>
                  <w:shd w:val="clear" w:color="auto" w:fill="auto"/>
                  <w:noWrap/>
                  <w:vAlign w:val="center"/>
                  <w:hideMark/>
                </w:tcPr>
                <w:p w14:paraId="6F3A4AE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3001</w:t>
                  </w:r>
                </w:p>
              </w:tc>
              <w:tc>
                <w:tcPr>
                  <w:tcW w:w="1494" w:type="dxa"/>
                  <w:tcBorders>
                    <w:top w:val="nil"/>
                    <w:left w:val="nil"/>
                    <w:bottom w:val="single" w:sz="4" w:space="0" w:color="auto"/>
                    <w:right w:val="single" w:sz="4" w:space="0" w:color="auto"/>
                  </w:tcBorders>
                  <w:shd w:val="clear" w:color="auto" w:fill="auto"/>
                  <w:noWrap/>
                  <w:vAlign w:val="bottom"/>
                  <w:hideMark/>
                </w:tcPr>
                <w:p w14:paraId="2A5877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150,03</w:t>
                  </w:r>
                </w:p>
              </w:tc>
              <w:tc>
                <w:tcPr>
                  <w:tcW w:w="1420" w:type="dxa"/>
                  <w:tcBorders>
                    <w:top w:val="nil"/>
                    <w:left w:val="nil"/>
                    <w:bottom w:val="single" w:sz="4" w:space="0" w:color="auto"/>
                    <w:right w:val="single" w:sz="4" w:space="0" w:color="auto"/>
                  </w:tcBorders>
                  <w:shd w:val="clear" w:color="auto" w:fill="auto"/>
                  <w:noWrap/>
                  <w:vAlign w:val="center"/>
                  <w:hideMark/>
                </w:tcPr>
                <w:p w14:paraId="1EEA860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232,44</w:t>
                  </w:r>
                </w:p>
              </w:tc>
              <w:tc>
                <w:tcPr>
                  <w:tcW w:w="1700" w:type="dxa"/>
                  <w:tcBorders>
                    <w:top w:val="nil"/>
                    <w:left w:val="nil"/>
                    <w:bottom w:val="single" w:sz="4" w:space="0" w:color="auto"/>
                    <w:right w:val="single" w:sz="4" w:space="0" w:color="auto"/>
                  </w:tcBorders>
                  <w:shd w:val="clear" w:color="auto" w:fill="auto"/>
                  <w:noWrap/>
                  <w:vAlign w:val="center"/>
                  <w:hideMark/>
                </w:tcPr>
                <w:p w14:paraId="2623ECC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-82,41</w:t>
                  </w:r>
                </w:p>
              </w:tc>
            </w:tr>
            <w:tr w:rsidR="008D0A98" w:rsidRPr="008D0A98" w14:paraId="3FC36A5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BEC1A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235</w:t>
                  </w:r>
                </w:p>
              </w:tc>
              <w:tc>
                <w:tcPr>
                  <w:tcW w:w="1582" w:type="dxa"/>
                  <w:tcBorders>
                    <w:top w:val="nil"/>
                    <w:left w:val="nil"/>
                    <w:bottom w:val="single" w:sz="4" w:space="0" w:color="auto"/>
                    <w:right w:val="single" w:sz="4" w:space="0" w:color="auto"/>
                  </w:tcBorders>
                  <w:shd w:val="clear" w:color="auto" w:fill="auto"/>
                  <w:noWrap/>
                  <w:vAlign w:val="center"/>
                  <w:hideMark/>
                </w:tcPr>
                <w:p w14:paraId="3BBDDBE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3002</w:t>
                  </w:r>
                </w:p>
              </w:tc>
              <w:tc>
                <w:tcPr>
                  <w:tcW w:w="1494" w:type="dxa"/>
                  <w:tcBorders>
                    <w:top w:val="nil"/>
                    <w:left w:val="nil"/>
                    <w:bottom w:val="single" w:sz="4" w:space="0" w:color="auto"/>
                    <w:right w:val="single" w:sz="4" w:space="0" w:color="auto"/>
                  </w:tcBorders>
                  <w:shd w:val="clear" w:color="auto" w:fill="auto"/>
                  <w:noWrap/>
                  <w:vAlign w:val="bottom"/>
                  <w:hideMark/>
                </w:tcPr>
                <w:p w14:paraId="7DAAEC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300,76</w:t>
                  </w:r>
                </w:p>
              </w:tc>
              <w:tc>
                <w:tcPr>
                  <w:tcW w:w="1420" w:type="dxa"/>
                  <w:tcBorders>
                    <w:top w:val="nil"/>
                    <w:left w:val="nil"/>
                    <w:bottom w:val="single" w:sz="4" w:space="0" w:color="auto"/>
                    <w:right w:val="single" w:sz="4" w:space="0" w:color="auto"/>
                  </w:tcBorders>
                  <w:shd w:val="clear" w:color="auto" w:fill="auto"/>
                  <w:noWrap/>
                  <w:vAlign w:val="center"/>
                  <w:hideMark/>
                </w:tcPr>
                <w:p w14:paraId="2136A6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466,44</w:t>
                  </w:r>
                </w:p>
              </w:tc>
              <w:tc>
                <w:tcPr>
                  <w:tcW w:w="1700" w:type="dxa"/>
                  <w:tcBorders>
                    <w:top w:val="nil"/>
                    <w:left w:val="nil"/>
                    <w:bottom w:val="single" w:sz="4" w:space="0" w:color="auto"/>
                    <w:right w:val="single" w:sz="4" w:space="0" w:color="auto"/>
                  </w:tcBorders>
                  <w:shd w:val="clear" w:color="auto" w:fill="auto"/>
                  <w:noWrap/>
                  <w:vAlign w:val="center"/>
                  <w:hideMark/>
                </w:tcPr>
                <w:p w14:paraId="488C0C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-165,68</w:t>
                  </w:r>
                </w:p>
              </w:tc>
            </w:tr>
            <w:tr w:rsidR="008D0A98" w:rsidRPr="008D0A98" w14:paraId="61E80295"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6D326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236</w:t>
                  </w:r>
                </w:p>
              </w:tc>
              <w:tc>
                <w:tcPr>
                  <w:tcW w:w="1582" w:type="dxa"/>
                  <w:tcBorders>
                    <w:top w:val="nil"/>
                    <w:left w:val="nil"/>
                    <w:bottom w:val="single" w:sz="4" w:space="0" w:color="auto"/>
                    <w:right w:val="single" w:sz="4" w:space="0" w:color="auto"/>
                  </w:tcBorders>
                  <w:shd w:val="clear" w:color="auto" w:fill="auto"/>
                  <w:noWrap/>
                  <w:vAlign w:val="center"/>
                  <w:hideMark/>
                </w:tcPr>
                <w:p w14:paraId="2D6D853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3003</w:t>
                  </w:r>
                </w:p>
              </w:tc>
              <w:tc>
                <w:tcPr>
                  <w:tcW w:w="1494" w:type="dxa"/>
                  <w:tcBorders>
                    <w:top w:val="nil"/>
                    <w:left w:val="nil"/>
                    <w:bottom w:val="single" w:sz="4" w:space="0" w:color="auto"/>
                    <w:right w:val="single" w:sz="4" w:space="0" w:color="auto"/>
                  </w:tcBorders>
                  <w:shd w:val="clear" w:color="auto" w:fill="auto"/>
                  <w:noWrap/>
                  <w:vAlign w:val="bottom"/>
                  <w:hideMark/>
                </w:tcPr>
                <w:p w14:paraId="5D9D41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279,12</w:t>
                  </w:r>
                </w:p>
              </w:tc>
              <w:tc>
                <w:tcPr>
                  <w:tcW w:w="1420" w:type="dxa"/>
                  <w:tcBorders>
                    <w:top w:val="nil"/>
                    <w:left w:val="nil"/>
                    <w:bottom w:val="single" w:sz="4" w:space="0" w:color="auto"/>
                    <w:right w:val="single" w:sz="4" w:space="0" w:color="auto"/>
                  </w:tcBorders>
                  <w:shd w:val="clear" w:color="auto" w:fill="auto"/>
                  <w:noWrap/>
                  <w:vAlign w:val="center"/>
                  <w:hideMark/>
                </w:tcPr>
                <w:p w14:paraId="74ECDB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503,88</w:t>
                  </w:r>
                </w:p>
              </w:tc>
              <w:tc>
                <w:tcPr>
                  <w:tcW w:w="1700" w:type="dxa"/>
                  <w:tcBorders>
                    <w:top w:val="nil"/>
                    <w:left w:val="nil"/>
                    <w:bottom w:val="single" w:sz="4" w:space="0" w:color="auto"/>
                    <w:right w:val="single" w:sz="4" w:space="0" w:color="auto"/>
                  </w:tcBorders>
                  <w:shd w:val="clear" w:color="auto" w:fill="auto"/>
                  <w:noWrap/>
                  <w:vAlign w:val="center"/>
                  <w:hideMark/>
                </w:tcPr>
                <w:p w14:paraId="3DB4F3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-224,76</w:t>
                  </w:r>
                </w:p>
              </w:tc>
            </w:tr>
            <w:tr w:rsidR="008D0A98" w:rsidRPr="008D0A98" w14:paraId="7C167B3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B7ED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237</w:t>
                  </w:r>
                </w:p>
              </w:tc>
              <w:tc>
                <w:tcPr>
                  <w:tcW w:w="1582" w:type="dxa"/>
                  <w:tcBorders>
                    <w:top w:val="nil"/>
                    <w:left w:val="nil"/>
                    <w:bottom w:val="single" w:sz="4" w:space="0" w:color="auto"/>
                    <w:right w:val="single" w:sz="4" w:space="0" w:color="auto"/>
                  </w:tcBorders>
                  <w:shd w:val="clear" w:color="auto" w:fill="auto"/>
                  <w:noWrap/>
                  <w:vAlign w:val="center"/>
                  <w:hideMark/>
                </w:tcPr>
                <w:p w14:paraId="572DFC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3005</w:t>
                  </w:r>
                </w:p>
              </w:tc>
              <w:tc>
                <w:tcPr>
                  <w:tcW w:w="1494" w:type="dxa"/>
                  <w:tcBorders>
                    <w:top w:val="nil"/>
                    <w:left w:val="nil"/>
                    <w:bottom w:val="single" w:sz="4" w:space="0" w:color="auto"/>
                    <w:right w:val="single" w:sz="4" w:space="0" w:color="auto"/>
                  </w:tcBorders>
                  <w:shd w:val="clear" w:color="auto" w:fill="auto"/>
                  <w:noWrap/>
                  <w:vAlign w:val="bottom"/>
                  <w:hideMark/>
                </w:tcPr>
                <w:p w14:paraId="1A3E73F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336,80</w:t>
                  </w:r>
                </w:p>
              </w:tc>
              <w:tc>
                <w:tcPr>
                  <w:tcW w:w="1420" w:type="dxa"/>
                  <w:tcBorders>
                    <w:top w:val="nil"/>
                    <w:left w:val="nil"/>
                    <w:bottom w:val="single" w:sz="4" w:space="0" w:color="auto"/>
                    <w:right w:val="single" w:sz="4" w:space="0" w:color="auto"/>
                  </w:tcBorders>
                  <w:shd w:val="clear" w:color="auto" w:fill="auto"/>
                  <w:noWrap/>
                  <w:vAlign w:val="center"/>
                  <w:hideMark/>
                </w:tcPr>
                <w:p w14:paraId="68F343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519,48</w:t>
                  </w:r>
                </w:p>
              </w:tc>
              <w:tc>
                <w:tcPr>
                  <w:tcW w:w="1700" w:type="dxa"/>
                  <w:tcBorders>
                    <w:top w:val="nil"/>
                    <w:left w:val="nil"/>
                    <w:bottom w:val="single" w:sz="4" w:space="0" w:color="auto"/>
                    <w:right w:val="single" w:sz="4" w:space="0" w:color="auto"/>
                  </w:tcBorders>
                  <w:shd w:val="clear" w:color="auto" w:fill="auto"/>
                  <w:noWrap/>
                  <w:vAlign w:val="center"/>
                  <w:hideMark/>
                </w:tcPr>
                <w:p w14:paraId="576FEE5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-182,68</w:t>
                  </w:r>
                </w:p>
              </w:tc>
            </w:tr>
            <w:tr w:rsidR="008D0A98" w:rsidRPr="008D0A98" w14:paraId="10971A4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5817BA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238</w:t>
                  </w:r>
                </w:p>
              </w:tc>
              <w:tc>
                <w:tcPr>
                  <w:tcW w:w="1582" w:type="dxa"/>
                  <w:tcBorders>
                    <w:top w:val="nil"/>
                    <w:left w:val="nil"/>
                    <w:bottom w:val="single" w:sz="4" w:space="0" w:color="auto"/>
                    <w:right w:val="single" w:sz="4" w:space="0" w:color="auto"/>
                  </w:tcBorders>
                  <w:shd w:val="clear" w:color="auto" w:fill="auto"/>
                  <w:noWrap/>
                  <w:vAlign w:val="center"/>
                  <w:hideMark/>
                </w:tcPr>
                <w:p w14:paraId="537219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3006</w:t>
                  </w:r>
                </w:p>
              </w:tc>
              <w:tc>
                <w:tcPr>
                  <w:tcW w:w="1494" w:type="dxa"/>
                  <w:tcBorders>
                    <w:top w:val="nil"/>
                    <w:left w:val="nil"/>
                    <w:bottom w:val="single" w:sz="4" w:space="0" w:color="auto"/>
                    <w:right w:val="single" w:sz="4" w:space="0" w:color="auto"/>
                  </w:tcBorders>
                  <w:shd w:val="clear" w:color="auto" w:fill="auto"/>
                  <w:noWrap/>
                  <w:vAlign w:val="bottom"/>
                  <w:hideMark/>
                </w:tcPr>
                <w:p w14:paraId="5B4FD1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408,65</w:t>
                  </w:r>
                </w:p>
              </w:tc>
              <w:tc>
                <w:tcPr>
                  <w:tcW w:w="1420" w:type="dxa"/>
                  <w:tcBorders>
                    <w:top w:val="nil"/>
                    <w:left w:val="nil"/>
                    <w:bottom w:val="single" w:sz="4" w:space="0" w:color="auto"/>
                    <w:right w:val="single" w:sz="4" w:space="0" w:color="auto"/>
                  </w:tcBorders>
                  <w:shd w:val="clear" w:color="auto" w:fill="auto"/>
                  <w:noWrap/>
                  <w:vAlign w:val="center"/>
                  <w:hideMark/>
                </w:tcPr>
                <w:p w14:paraId="2021F2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723,84</w:t>
                  </w:r>
                </w:p>
              </w:tc>
              <w:tc>
                <w:tcPr>
                  <w:tcW w:w="1700" w:type="dxa"/>
                  <w:tcBorders>
                    <w:top w:val="nil"/>
                    <w:left w:val="nil"/>
                    <w:bottom w:val="single" w:sz="4" w:space="0" w:color="auto"/>
                    <w:right w:val="single" w:sz="4" w:space="0" w:color="auto"/>
                  </w:tcBorders>
                  <w:shd w:val="clear" w:color="auto" w:fill="auto"/>
                  <w:noWrap/>
                  <w:vAlign w:val="center"/>
                  <w:hideMark/>
                </w:tcPr>
                <w:p w14:paraId="515A4F0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-315,19</w:t>
                  </w:r>
                </w:p>
              </w:tc>
            </w:tr>
            <w:tr w:rsidR="008D0A98" w:rsidRPr="008D0A98" w14:paraId="627F8C5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FD737D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239</w:t>
                  </w:r>
                </w:p>
              </w:tc>
              <w:tc>
                <w:tcPr>
                  <w:tcW w:w="1582" w:type="dxa"/>
                  <w:tcBorders>
                    <w:top w:val="nil"/>
                    <w:left w:val="nil"/>
                    <w:bottom w:val="single" w:sz="4" w:space="0" w:color="auto"/>
                    <w:right w:val="single" w:sz="4" w:space="0" w:color="auto"/>
                  </w:tcBorders>
                  <w:shd w:val="clear" w:color="auto" w:fill="auto"/>
                  <w:noWrap/>
                  <w:vAlign w:val="center"/>
                  <w:hideMark/>
                </w:tcPr>
                <w:p w14:paraId="4E85C8C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3007</w:t>
                  </w:r>
                </w:p>
              </w:tc>
              <w:tc>
                <w:tcPr>
                  <w:tcW w:w="1494" w:type="dxa"/>
                  <w:tcBorders>
                    <w:top w:val="nil"/>
                    <w:left w:val="nil"/>
                    <w:bottom w:val="single" w:sz="4" w:space="0" w:color="auto"/>
                    <w:right w:val="single" w:sz="4" w:space="0" w:color="auto"/>
                  </w:tcBorders>
                  <w:shd w:val="clear" w:color="auto" w:fill="auto"/>
                  <w:noWrap/>
                  <w:vAlign w:val="bottom"/>
                  <w:hideMark/>
                </w:tcPr>
                <w:p w14:paraId="7D73A74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355,99</w:t>
                  </w:r>
                </w:p>
              </w:tc>
              <w:tc>
                <w:tcPr>
                  <w:tcW w:w="1420" w:type="dxa"/>
                  <w:tcBorders>
                    <w:top w:val="nil"/>
                    <w:left w:val="nil"/>
                    <w:bottom w:val="single" w:sz="4" w:space="0" w:color="auto"/>
                    <w:right w:val="single" w:sz="4" w:space="0" w:color="auto"/>
                  </w:tcBorders>
                  <w:shd w:val="clear" w:color="auto" w:fill="auto"/>
                  <w:noWrap/>
                  <w:vAlign w:val="center"/>
                  <w:hideMark/>
                </w:tcPr>
                <w:p w14:paraId="58E4F8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575,64</w:t>
                  </w:r>
                </w:p>
              </w:tc>
              <w:tc>
                <w:tcPr>
                  <w:tcW w:w="1700" w:type="dxa"/>
                  <w:tcBorders>
                    <w:top w:val="nil"/>
                    <w:left w:val="nil"/>
                    <w:bottom w:val="single" w:sz="4" w:space="0" w:color="auto"/>
                    <w:right w:val="single" w:sz="4" w:space="0" w:color="auto"/>
                  </w:tcBorders>
                  <w:shd w:val="clear" w:color="auto" w:fill="auto"/>
                  <w:noWrap/>
                  <w:vAlign w:val="center"/>
                  <w:hideMark/>
                </w:tcPr>
                <w:p w14:paraId="631973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-219,65</w:t>
                  </w:r>
                </w:p>
              </w:tc>
            </w:tr>
            <w:tr w:rsidR="008D0A98" w:rsidRPr="008D0A98" w14:paraId="7021996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2383E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240</w:t>
                  </w:r>
                </w:p>
              </w:tc>
              <w:tc>
                <w:tcPr>
                  <w:tcW w:w="1582" w:type="dxa"/>
                  <w:tcBorders>
                    <w:top w:val="nil"/>
                    <w:left w:val="nil"/>
                    <w:bottom w:val="single" w:sz="4" w:space="0" w:color="auto"/>
                    <w:right w:val="single" w:sz="4" w:space="0" w:color="auto"/>
                  </w:tcBorders>
                  <w:shd w:val="clear" w:color="auto" w:fill="auto"/>
                  <w:noWrap/>
                  <w:vAlign w:val="center"/>
                  <w:hideMark/>
                </w:tcPr>
                <w:p w14:paraId="52B22F8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3008</w:t>
                  </w:r>
                </w:p>
              </w:tc>
              <w:tc>
                <w:tcPr>
                  <w:tcW w:w="1494" w:type="dxa"/>
                  <w:tcBorders>
                    <w:top w:val="nil"/>
                    <w:left w:val="nil"/>
                    <w:bottom w:val="single" w:sz="4" w:space="0" w:color="auto"/>
                    <w:right w:val="single" w:sz="4" w:space="0" w:color="auto"/>
                  </w:tcBorders>
                  <w:shd w:val="clear" w:color="auto" w:fill="auto"/>
                  <w:noWrap/>
                  <w:vAlign w:val="bottom"/>
                  <w:hideMark/>
                </w:tcPr>
                <w:p w14:paraId="18D612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178,23</w:t>
                  </w:r>
                </w:p>
              </w:tc>
              <w:tc>
                <w:tcPr>
                  <w:tcW w:w="1420" w:type="dxa"/>
                  <w:tcBorders>
                    <w:top w:val="nil"/>
                    <w:left w:val="nil"/>
                    <w:bottom w:val="single" w:sz="4" w:space="0" w:color="auto"/>
                    <w:right w:val="single" w:sz="4" w:space="0" w:color="auto"/>
                  </w:tcBorders>
                  <w:shd w:val="clear" w:color="auto" w:fill="auto"/>
                  <w:noWrap/>
                  <w:vAlign w:val="center"/>
                  <w:hideMark/>
                </w:tcPr>
                <w:p w14:paraId="67947F8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294,84</w:t>
                  </w:r>
                </w:p>
              </w:tc>
              <w:tc>
                <w:tcPr>
                  <w:tcW w:w="1700" w:type="dxa"/>
                  <w:tcBorders>
                    <w:top w:val="nil"/>
                    <w:left w:val="nil"/>
                    <w:bottom w:val="single" w:sz="4" w:space="0" w:color="auto"/>
                    <w:right w:val="single" w:sz="4" w:space="0" w:color="auto"/>
                  </w:tcBorders>
                  <w:shd w:val="clear" w:color="auto" w:fill="auto"/>
                  <w:noWrap/>
                  <w:vAlign w:val="center"/>
                  <w:hideMark/>
                </w:tcPr>
                <w:p w14:paraId="46EC3E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-116,61</w:t>
                  </w:r>
                </w:p>
              </w:tc>
            </w:tr>
            <w:tr w:rsidR="008D0A98" w:rsidRPr="008D0A98" w14:paraId="275DFE6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407DF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241</w:t>
                  </w:r>
                </w:p>
              </w:tc>
              <w:tc>
                <w:tcPr>
                  <w:tcW w:w="1582" w:type="dxa"/>
                  <w:tcBorders>
                    <w:top w:val="nil"/>
                    <w:left w:val="nil"/>
                    <w:bottom w:val="single" w:sz="4" w:space="0" w:color="auto"/>
                    <w:right w:val="single" w:sz="4" w:space="0" w:color="auto"/>
                  </w:tcBorders>
                  <w:shd w:val="clear" w:color="auto" w:fill="auto"/>
                  <w:noWrap/>
                  <w:vAlign w:val="center"/>
                  <w:hideMark/>
                </w:tcPr>
                <w:p w14:paraId="4D129F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3009</w:t>
                  </w:r>
                </w:p>
              </w:tc>
              <w:tc>
                <w:tcPr>
                  <w:tcW w:w="1494" w:type="dxa"/>
                  <w:tcBorders>
                    <w:top w:val="nil"/>
                    <w:left w:val="nil"/>
                    <w:bottom w:val="single" w:sz="4" w:space="0" w:color="auto"/>
                    <w:right w:val="single" w:sz="4" w:space="0" w:color="auto"/>
                  </w:tcBorders>
                  <w:shd w:val="clear" w:color="auto" w:fill="auto"/>
                  <w:noWrap/>
                  <w:vAlign w:val="bottom"/>
                  <w:hideMark/>
                </w:tcPr>
                <w:p w14:paraId="5E8C41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73,49</w:t>
                  </w:r>
                </w:p>
              </w:tc>
              <w:tc>
                <w:tcPr>
                  <w:tcW w:w="1420" w:type="dxa"/>
                  <w:tcBorders>
                    <w:top w:val="nil"/>
                    <w:left w:val="nil"/>
                    <w:bottom w:val="single" w:sz="4" w:space="0" w:color="auto"/>
                    <w:right w:val="single" w:sz="4" w:space="0" w:color="auto"/>
                  </w:tcBorders>
                  <w:shd w:val="clear" w:color="auto" w:fill="auto"/>
                  <w:noWrap/>
                  <w:vAlign w:val="center"/>
                  <w:hideMark/>
                </w:tcPr>
                <w:p w14:paraId="45B2C4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126,36</w:t>
                  </w:r>
                </w:p>
              </w:tc>
              <w:tc>
                <w:tcPr>
                  <w:tcW w:w="1700" w:type="dxa"/>
                  <w:tcBorders>
                    <w:top w:val="nil"/>
                    <w:left w:val="nil"/>
                    <w:bottom w:val="single" w:sz="4" w:space="0" w:color="auto"/>
                    <w:right w:val="single" w:sz="4" w:space="0" w:color="auto"/>
                  </w:tcBorders>
                  <w:shd w:val="clear" w:color="auto" w:fill="auto"/>
                  <w:noWrap/>
                  <w:vAlign w:val="center"/>
                  <w:hideMark/>
                </w:tcPr>
                <w:p w14:paraId="762FEB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-52,87</w:t>
                  </w:r>
                </w:p>
              </w:tc>
            </w:tr>
            <w:tr w:rsidR="008D0A98" w:rsidRPr="008D0A98" w14:paraId="78F57DA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BF4B1C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242</w:t>
                  </w:r>
                </w:p>
              </w:tc>
              <w:tc>
                <w:tcPr>
                  <w:tcW w:w="1582" w:type="dxa"/>
                  <w:tcBorders>
                    <w:top w:val="nil"/>
                    <w:left w:val="nil"/>
                    <w:bottom w:val="single" w:sz="4" w:space="0" w:color="auto"/>
                    <w:right w:val="single" w:sz="4" w:space="0" w:color="auto"/>
                  </w:tcBorders>
                  <w:shd w:val="clear" w:color="auto" w:fill="auto"/>
                  <w:noWrap/>
                  <w:vAlign w:val="center"/>
                  <w:hideMark/>
                </w:tcPr>
                <w:p w14:paraId="5554A6E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3010</w:t>
                  </w:r>
                </w:p>
              </w:tc>
              <w:tc>
                <w:tcPr>
                  <w:tcW w:w="1494" w:type="dxa"/>
                  <w:tcBorders>
                    <w:top w:val="nil"/>
                    <w:left w:val="nil"/>
                    <w:bottom w:val="single" w:sz="4" w:space="0" w:color="auto"/>
                    <w:right w:val="single" w:sz="4" w:space="0" w:color="auto"/>
                  </w:tcBorders>
                  <w:shd w:val="clear" w:color="auto" w:fill="auto"/>
                  <w:noWrap/>
                  <w:vAlign w:val="bottom"/>
                  <w:hideMark/>
                </w:tcPr>
                <w:p w14:paraId="2B950C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189,34</w:t>
                  </w:r>
                </w:p>
              </w:tc>
              <w:tc>
                <w:tcPr>
                  <w:tcW w:w="1420" w:type="dxa"/>
                  <w:tcBorders>
                    <w:top w:val="nil"/>
                    <w:left w:val="nil"/>
                    <w:bottom w:val="single" w:sz="4" w:space="0" w:color="auto"/>
                    <w:right w:val="single" w:sz="4" w:space="0" w:color="auto"/>
                  </w:tcBorders>
                  <w:shd w:val="clear" w:color="auto" w:fill="auto"/>
                  <w:noWrap/>
                  <w:vAlign w:val="center"/>
                  <w:hideMark/>
                </w:tcPr>
                <w:p w14:paraId="101C80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297,96</w:t>
                  </w:r>
                </w:p>
              </w:tc>
              <w:tc>
                <w:tcPr>
                  <w:tcW w:w="1700" w:type="dxa"/>
                  <w:tcBorders>
                    <w:top w:val="nil"/>
                    <w:left w:val="nil"/>
                    <w:bottom w:val="single" w:sz="4" w:space="0" w:color="auto"/>
                    <w:right w:val="single" w:sz="4" w:space="0" w:color="auto"/>
                  </w:tcBorders>
                  <w:shd w:val="clear" w:color="auto" w:fill="auto"/>
                  <w:noWrap/>
                  <w:vAlign w:val="center"/>
                  <w:hideMark/>
                </w:tcPr>
                <w:p w14:paraId="307AFA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-108,62</w:t>
                  </w:r>
                </w:p>
              </w:tc>
            </w:tr>
            <w:tr w:rsidR="008D0A98" w:rsidRPr="008D0A98" w14:paraId="4E0D7F9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CE2DD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243</w:t>
                  </w:r>
                </w:p>
              </w:tc>
              <w:tc>
                <w:tcPr>
                  <w:tcW w:w="1582" w:type="dxa"/>
                  <w:tcBorders>
                    <w:top w:val="nil"/>
                    <w:left w:val="nil"/>
                    <w:bottom w:val="single" w:sz="4" w:space="0" w:color="auto"/>
                    <w:right w:val="single" w:sz="4" w:space="0" w:color="auto"/>
                  </w:tcBorders>
                  <w:shd w:val="clear" w:color="auto" w:fill="auto"/>
                  <w:noWrap/>
                  <w:vAlign w:val="center"/>
                  <w:hideMark/>
                </w:tcPr>
                <w:p w14:paraId="264993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3011</w:t>
                  </w:r>
                </w:p>
              </w:tc>
              <w:tc>
                <w:tcPr>
                  <w:tcW w:w="1494" w:type="dxa"/>
                  <w:tcBorders>
                    <w:top w:val="nil"/>
                    <w:left w:val="nil"/>
                    <w:bottom w:val="single" w:sz="4" w:space="0" w:color="auto"/>
                    <w:right w:val="single" w:sz="4" w:space="0" w:color="auto"/>
                  </w:tcBorders>
                  <w:shd w:val="clear" w:color="auto" w:fill="auto"/>
                  <w:noWrap/>
                  <w:vAlign w:val="bottom"/>
                  <w:hideMark/>
                </w:tcPr>
                <w:p w14:paraId="6FA0FA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178,15</w:t>
                  </w:r>
                </w:p>
              </w:tc>
              <w:tc>
                <w:tcPr>
                  <w:tcW w:w="1420" w:type="dxa"/>
                  <w:tcBorders>
                    <w:top w:val="nil"/>
                    <w:left w:val="nil"/>
                    <w:bottom w:val="single" w:sz="4" w:space="0" w:color="auto"/>
                    <w:right w:val="single" w:sz="4" w:space="0" w:color="auto"/>
                  </w:tcBorders>
                  <w:shd w:val="clear" w:color="auto" w:fill="auto"/>
                  <w:noWrap/>
                  <w:vAlign w:val="center"/>
                  <w:hideMark/>
                </w:tcPr>
                <w:p w14:paraId="0DB6B4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302,64</w:t>
                  </w:r>
                </w:p>
              </w:tc>
              <w:tc>
                <w:tcPr>
                  <w:tcW w:w="1700" w:type="dxa"/>
                  <w:tcBorders>
                    <w:top w:val="nil"/>
                    <w:left w:val="nil"/>
                    <w:bottom w:val="single" w:sz="4" w:space="0" w:color="auto"/>
                    <w:right w:val="single" w:sz="4" w:space="0" w:color="auto"/>
                  </w:tcBorders>
                  <w:shd w:val="clear" w:color="auto" w:fill="auto"/>
                  <w:noWrap/>
                  <w:vAlign w:val="center"/>
                  <w:hideMark/>
                </w:tcPr>
                <w:p w14:paraId="3531AED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-124,49</w:t>
                  </w:r>
                </w:p>
              </w:tc>
            </w:tr>
            <w:tr w:rsidR="008D0A98" w:rsidRPr="008D0A98" w14:paraId="078D216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6E5A0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244</w:t>
                  </w:r>
                </w:p>
              </w:tc>
              <w:tc>
                <w:tcPr>
                  <w:tcW w:w="1582" w:type="dxa"/>
                  <w:tcBorders>
                    <w:top w:val="nil"/>
                    <w:left w:val="nil"/>
                    <w:bottom w:val="single" w:sz="4" w:space="0" w:color="auto"/>
                    <w:right w:val="single" w:sz="4" w:space="0" w:color="auto"/>
                  </w:tcBorders>
                  <w:shd w:val="clear" w:color="auto" w:fill="auto"/>
                  <w:noWrap/>
                  <w:vAlign w:val="center"/>
                  <w:hideMark/>
                </w:tcPr>
                <w:p w14:paraId="624B08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3012</w:t>
                  </w:r>
                </w:p>
              </w:tc>
              <w:tc>
                <w:tcPr>
                  <w:tcW w:w="1494" w:type="dxa"/>
                  <w:tcBorders>
                    <w:top w:val="nil"/>
                    <w:left w:val="nil"/>
                    <w:bottom w:val="single" w:sz="4" w:space="0" w:color="auto"/>
                    <w:right w:val="single" w:sz="4" w:space="0" w:color="auto"/>
                  </w:tcBorders>
                  <w:shd w:val="clear" w:color="auto" w:fill="auto"/>
                  <w:noWrap/>
                  <w:vAlign w:val="bottom"/>
                  <w:hideMark/>
                </w:tcPr>
                <w:p w14:paraId="739779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383,81</w:t>
                  </w:r>
                </w:p>
              </w:tc>
              <w:tc>
                <w:tcPr>
                  <w:tcW w:w="1420" w:type="dxa"/>
                  <w:tcBorders>
                    <w:top w:val="nil"/>
                    <w:left w:val="nil"/>
                    <w:bottom w:val="single" w:sz="4" w:space="0" w:color="auto"/>
                    <w:right w:val="single" w:sz="4" w:space="0" w:color="auto"/>
                  </w:tcBorders>
                  <w:shd w:val="clear" w:color="auto" w:fill="auto"/>
                  <w:noWrap/>
                  <w:vAlign w:val="center"/>
                  <w:hideMark/>
                </w:tcPr>
                <w:p w14:paraId="152F7C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597,48</w:t>
                  </w:r>
                </w:p>
              </w:tc>
              <w:tc>
                <w:tcPr>
                  <w:tcW w:w="1700" w:type="dxa"/>
                  <w:tcBorders>
                    <w:top w:val="nil"/>
                    <w:left w:val="nil"/>
                    <w:bottom w:val="single" w:sz="4" w:space="0" w:color="auto"/>
                    <w:right w:val="single" w:sz="4" w:space="0" w:color="auto"/>
                  </w:tcBorders>
                  <w:shd w:val="clear" w:color="auto" w:fill="auto"/>
                  <w:noWrap/>
                  <w:vAlign w:val="center"/>
                  <w:hideMark/>
                </w:tcPr>
                <w:p w14:paraId="59C577A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-213,67</w:t>
                  </w:r>
                </w:p>
              </w:tc>
            </w:tr>
            <w:tr w:rsidR="008D0A98" w:rsidRPr="008D0A98" w14:paraId="79B0B3C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C4677E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245</w:t>
                  </w:r>
                </w:p>
              </w:tc>
              <w:tc>
                <w:tcPr>
                  <w:tcW w:w="1582" w:type="dxa"/>
                  <w:tcBorders>
                    <w:top w:val="nil"/>
                    <w:left w:val="nil"/>
                    <w:bottom w:val="single" w:sz="4" w:space="0" w:color="auto"/>
                    <w:right w:val="single" w:sz="4" w:space="0" w:color="auto"/>
                  </w:tcBorders>
                  <w:shd w:val="clear" w:color="auto" w:fill="auto"/>
                  <w:noWrap/>
                  <w:vAlign w:val="center"/>
                  <w:hideMark/>
                </w:tcPr>
                <w:p w14:paraId="4672C7D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3013</w:t>
                  </w:r>
                </w:p>
              </w:tc>
              <w:tc>
                <w:tcPr>
                  <w:tcW w:w="1494" w:type="dxa"/>
                  <w:tcBorders>
                    <w:top w:val="nil"/>
                    <w:left w:val="nil"/>
                    <w:bottom w:val="single" w:sz="4" w:space="0" w:color="auto"/>
                    <w:right w:val="single" w:sz="4" w:space="0" w:color="auto"/>
                  </w:tcBorders>
                  <w:shd w:val="clear" w:color="auto" w:fill="auto"/>
                  <w:noWrap/>
                  <w:vAlign w:val="bottom"/>
                  <w:hideMark/>
                </w:tcPr>
                <w:p w14:paraId="3C6849C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216,70</w:t>
                  </w:r>
                </w:p>
              </w:tc>
              <w:tc>
                <w:tcPr>
                  <w:tcW w:w="1420" w:type="dxa"/>
                  <w:tcBorders>
                    <w:top w:val="nil"/>
                    <w:left w:val="nil"/>
                    <w:bottom w:val="single" w:sz="4" w:space="0" w:color="auto"/>
                    <w:right w:val="single" w:sz="4" w:space="0" w:color="auto"/>
                  </w:tcBorders>
                  <w:shd w:val="clear" w:color="auto" w:fill="auto"/>
                  <w:noWrap/>
                  <w:vAlign w:val="center"/>
                  <w:hideMark/>
                </w:tcPr>
                <w:p w14:paraId="07E45C7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335,40</w:t>
                  </w:r>
                </w:p>
              </w:tc>
              <w:tc>
                <w:tcPr>
                  <w:tcW w:w="1700" w:type="dxa"/>
                  <w:tcBorders>
                    <w:top w:val="nil"/>
                    <w:left w:val="nil"/>
                    <w:bottom w:val="single" w:sz="4" w:space="0" w:color="auto"/>
                    <w:right w:val="single" w:sz="4" w:space="0" w:color="auto"/>
                  </w:tcBorders>
                  <w:shd w:val="clear" w:color="auto" w:fill="auto"/>
                  <w:noWrap/>
                  <w:vAlign w:val="center"/>
                  <w:hideMark/>
                </w:tcPr>
                <w:p w14:paraId="5EBC525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-118,70</w:t>
                  </w:r>
                </w:p>
              </w:tc>
            </w:tr>
            <w:tr w:rsidR="008D0A98" w:rsidRPr="008D0A98" w14:paraId="008A4C8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AED5B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246</w:t>
                  </w:r>
                </w:p>
              </w:tc>
              <w:tc>
                <w:tcPr>
                  <w:tcW w:w="1582" w:type="dxa"/>
                  <w:tcBorders>
                    <w:top w:val="nil"/>
                    <w:left w:val="nil"/>
                    <w:bottom w:val="single" w:sz="4" w:space="0" w:color="auto"/>
                    <w:right w:val="single" w:sz="4" w:space="0" w:color="auto"/>
                  </w:tcBorders>
                  <w:shd w:val="clear" w:color="auto" w:fill="auto"/>
                  <w:noWrap/>
                  <w:vAlign w:val="center"/>
                  <w:hideMark/>
                </w:tcPr>
                <w:p w14:paraId="4ED508A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3014</w:t>
                  </w:r>
                </w:p>
              </w:tc>
              <w:tc>
                <w:tcPr>
                  <w:tcW w:w="1494" w:type="dxa"/>
                  <w:tcBorders>
                    <w:top w:val="nil"/>
                    <w:left w:val="nil"/>
                    <w:bottom w:val="single" w:sz="4" w:space="0" w:color="auto"/>
                    <w:right w:val="single" w:sz="4" w:space="0" w:color="auto"/>
                  </w:tcBorders>
                  <w:shd w:val="clear" w:color="auto" w:fill="auto"/>
                  <w:noWrap/>
                  <w:vAlign w:val="bottom"/>
                  <w:hideMark/>
                </w:tcPr>
                <w:p w14:paraId="5DBA64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200,70</w:t>
                  </w:r>
                </w:p>
              </w:tc>
              <w:tc>
                <w:tcPr>
                  <w:tcW w:w="1420" w:type="dxa"/>
                  <w:tcBorders>
                    <w:top w:val="nil"/>
                    <w:left w:val="nil"/>
                    <w:bottom w:val="single" w:sz="4" w:space="0" w:color="auto"/>
                    <w:right w:val="single" w:sz="4" w:space="0" w:color="auto"/>
                  </w:tcBorders>
                  <w:shd w:val="clear" w:color="auto" w:fill="auto"/>
                  <w:noWrap/>
                  <w:vAlign w:val="center"/>
                  <w:hideMark/>
                </w:tcPr>
                <w:p w14:paraId="52B187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333,84</w:t>
                  </w:r>
                </w:p>
              </w:tc>
              <w:tc>
                <w:tcPr>
                  <w:tcW w:w="1700" w:type="dxa"/>
                  <w:tcBorders>
                    <w:top w:val="nil"/>
                    <w:left w:val="nil"/>
                    <w:bottom w:val="single" w:sz="4" w:space="0" w:color="auto"/>
                    <w:right w:val="single" w:sz="4" w:space="0" w:color="auto"/>
                  </w:tcBorders>
                  <w:shd w:val="clear" w:color="auto" w:fill="auto"/>
                  <w:noWrap/>
                  <w:vAlign w:val="center"/>
                  <w:hideMark/>
                </w:tcPr>
                <w:p w14:paraId="7FA88F3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-133,14</w:t>
                  </w:r>
                </w:p>
              </w:tc>
            </w:tr>
            <w:tr w:rsidR="008D0A98" w:rsidRPr="008D0A98" w14:paraId="14FB140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4A5B48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247</w:t>
                  </w:r>
                </w:p>
              </w:tc>
              <w:tc>
                <w:tcPr>
                  <w:tcW w:w="1582" w:type="dxa"/>
                  <w:tcBorders>
                    <w:top w:val="nil"/>
                    <w:left w:val="nil"/>
                    <w:bottom w:val="single" w:sz="4" w:space="0" w:color="auto"/>
                    <w:right w:val="single" w:sz="4" w:space="0" w:color="auto"/>
                  </w:tcBorders>
                  <w:shd w:val="clear" w:color="auto" w:fill="auto"/>
                  <w:noWrap/>
                  <w:vAlign w:val="center"/>
                  <w:hideMark/>
                </w:tcPr>
                <w:p w14:paraId="740B53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3015</w:t>
                  </w:r>
                </w:p>
              </w:tc>
              <w:tc>
                <w:tcPr>
                  <w:tcW w:w="1494" w:type="dxa"/>
                  <w:tcBorders>
                    <w:top w:val="nil"/>
                    <w:left w:val="nil"/>
                    <w:bottom w:val="single" w:sz="4" w:space="0" w:color="auto"/>
                    <w:right w:val="single" w:sz="4" w:space="0" w:color="auto"/>
                  </w:tcBorders>
                  <w:shd w:val="clear" w:color="auto" w:fill="auto"/>
                  <w:noWrap/>
                  <w:vAlign w:val="bottom"/>
                  <w:hideMark/>
                </w:tcPr>
                <w:p w14:paraId="718934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218,42</w:t>
                  </w:r>
                </w:p>
              </w:tc>
              <w:tc>
                <w:tcPr>
                  <w:tcW w:w="1420" w:type="dxa"/>
                  <w:tcBorders>
                    <w:top w:val="nil"/>
                    <w:left w:val="nil"/>
                    <w:bottom w:val="single" w:sz="4" w:space="0" w:color="auto"/>
                    <w:right w:val="single" w:sz="4" w:space="0" w:color="auto"/>
                  </w:tcBorders>
                  <w:shd w:val="clear" w:color="auto" w:fill="auto"/>
                  <w:noWrap/>
                  <w:vAlign w:val="center"/>
                  <w:hideMark/>
                </w:tcPr>
                <w:p w14:paraId="379DE1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329,16</w:t>
                  </w:r>
                </w:p>
              </w:tc>
              <w:tc>
                <w:tcPr>
                  <w:tcW w:w="1700" w:type="dxa"/>
                  <w:tcBorders>
                    <w:top w:val="nil"/>
                    <w:left w:val="nil"/>
                    <w:bottom w:val="single" w:sz="4" w:space="0" w:color="auto"/>
                    <w:right w:val="single" w:sz="4" w:space="0" w:color="auto"/>
                  </w:tcBorders>
                  <w:shd w:val="clear" w:color="auto" w:fill="auto"/>
                  <w:noWrap/>
                  <w:vAlign w:val="center"/>
                  <w:hideMark/>
                </w:tcPr>
                <w:p w14:paraId="3EDF3B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-110,74</w:t>
                  </w:r>
                </w:p>
              </w:tc>
            </w:tr>
            <w:tr w:rsidR="008D0A98" w:rsidRPr="008D0A98" w14:paraId="5FEFE2B6"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F3BA7D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248</w:t>
                  </w:r>
                </w:p>
              </w:tc>
              <w:tc>
                <w:tcPr>
                  <w:tcW w:w="1582" w:type="dxa"/>
                  <w:tcBorders>
                    <w:top w:val="nil"/>
                    <w:left w:val="nil"/>
                    <w:bottom w:val="single" w:sz="4" w:space="0" w:color="auto"/>
                    <w:right w:val="single" w:sz="4" w:space="0" w:color="auto"/>
                  </w:tcBorders>
                  <w:shd w:val="clear" w:color="auto" w:fill="auto"/>
                  <w:noWrap/>
                  <w:vAlign w:val="center"/>
                  <w:hideMark/>
                </w:tcPr>
                <w:p w14:paraId="2EA364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3016</w:t>
                  </w:r>
                </w:p>
              </w:tc>
              <w:tc>
                <w:tcPr>
                  <w:tcW w:w="1494" w:type="dxa"/>
                  <w:tcBorders>
                    <w:top w:val="nil"/>
                    <w:left w:val="nil"/>
                    <w:bottom w:val="single" w:sz="4" w:space="0" w:color="auto"/>
                    <w:right w:val="single" w:sz="4" w:space="0" w:color="auto"/>
                  </w:tcBorders>
                  <w:shd w:val="clear" w:color="auto" w:fill="auto"/>
                  <w:noWrap/>
                  <w:vAlign w:val="bottom"/>
                  <w:hideMark/>
                </w:tcPr>
                <w:p w14:paraId="4D55A04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212,10</w:t>
                  </w:r>
                </w:p>
              </w:tc>
              <w:tc>
                <w:tcPr>
                  <w:tcW w:w="1420" w:type="dxa"/>
                  <w:tcBorders>
                    <w:top w:val="nil"/>
                    <w:left w:val="nil"/>
                    <w:bottom w:val="single" w:sz="4" w:space="0" w:color="auto"/>
                    <w:right w:val="single" w:sz="4" w:space="0" w:color="auto"/>
                  </w:tcBorders>
                  <w:shd w:val="clear" w:color="auto" w:fill="auto"/>
                  <w:noWrap/>
                  <w:vAlign w:val="center"/>
                  <w:hideMark/>
                </w:tcPr>
                <w:p w14:paraId="68F2DE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308,88</w:t>
                  </w:r>
                </w:p>
              </w:tc>
              <w:tc>
                <w:tcPr>
                  <w:tcW w:w="1700" w:type="dxa"/>
                  <w:tcBorders>
                    <w:top w:val="nil"/>
                    <w:left w:val="nil"/>
                    <w:bottom w:val="single" w:sz="4" w:space="0" w:color="auto"/>
                    <w:right w:val="single" w:sz="4" w:space="0" w:color="auto"/>
                  </w:tcBorders>
                  <w:shd w:val="clear" w:color="auto" w:fill="auto"/>
                  <w:noWrap/>
                  <w:vAlign w:val="center"/>
                  <w:hideMark/>
                </w:tcPr>
                <w:p w14:paraId="4846D1E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-96,78</w:t>
                  </w:r>
                </w:p>
              </w:tc>
            </w:tr>
            <w:tr w:rsidR="008D0A98" w:rsidRPr="008D0A98" w14:paraId="1E63ACB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0D93E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249</w:t>
                  </w:r>
                </w:p>
              </w:tc>
              <w:tc>
                <w:tcPr>
                  <w:tcW w:w="1582" w:type="dxa"/>
                  <w:tcBorders>
                    <w:top w:val="nil"/>
                    <w:left w:val="nil"/>
                    <w:bottom w:val="single" w:sz="4" w:space="0" w:color="auto"/>
                    <w:right w:val="single" w:sz="4" w:space="0" w:color="auto"/>
                  </w:tcBorders>
                  <w:shd w:val="clear" w:color="auto" w:fill="auto"/>
                  <w:noWrap/>
                  <w:vAlign w:val="center"/>
                  <w:hideMark/>
                </w:tcPr>
                <w:p w14:paraId="7949356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3017</w:t>
                  </w:r>
                </w:p>
              </w:tc>
              <w:tc>
                <w:tcPr>
                  <w:tcW w:w="1494" w:type="dxa"/>
                  <w:tcBorders>
                    <w:top w:val="nil"/>
                    <w:left w:val="nil"/>
                    <w:bottom w:val="single" w:sz="4" w:space="0" w:color="auto"/>
                    <w:right w:val="single" w:sz="4" w:space="0" w:color="auto"/>
                  </w:tcBorders>
                  <w:shd w:val="clear" w:color="auto" w:fill="auto"/>
                  <w:noWrap/>
                  <w:vAlign w:val="bottom"/>
                  <w:hideMark/>
                </w:tcPr>
                <w:p w14:paraId="0892683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209,31</w:t>
                  </w:r>
                </w:p>
              </w:tc>
              <w:tc>
                <w:tcPr>
                  <w:tcW w:w="1420" w:type="dxa"/>
                  <w:tcBorders>
                    <w:top w:val="nil"/>
                    <w:left w:val="nil"/>
                    <w:bottom w:val="single" w:sz="4" w:space="0" w:color="auto"/>
                    <w:right w:val="single" w:sz="4" w:space="0" w:color="auto"/>
                  </w:tcBorders>
                  <w:shd w:val="clear" w:color="auto" w:fill="auto"/>
                  <w:noWrap/>
                  <w:vAlign w:val="center"/>
                  <w:hideMark/>
                </w:tcPr>
                <w:p w14:paraId="73B5D2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313,56</w:t>
                  </w:r>
                </w:p>
              </w:tc>
              <w:tc>
                <w:tcPr>
                  <w:tcW w:w="1700" w:type="dxa"/>
                  <w:tcBorders>
                    <w:top w:val="nil"/>
                    <w:left w:val="nil"/>
                    <w:bottom w:val="single" w:sz="4" w:space="0" w:color="auto"/>
                    <w:right w:val="single" w:sz="4" w:space="0" w:color="auto"/>
                  </w:tcBorders>
                  <w:shd w:val="clear" w:color="auto" w:fill="auto"/>
                  <w:noWrap/>
                  <w:vAlign w:val="center"/>
                  <w:hideMark/>
                </w:tcPr>
                <w:p w14:paraId="2156EA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-104,25</w:t>
                  </w:r>
                </w:p>
              </w:tc>
            </w:tr>
            <w:tr w:rsidR="008D0A98" w:rsidRPr="008D0A98" w14:paraId="37F5AB7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0E61B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250</w:t>
                  </w:r>
                </w:p>
              </w:tc>
              <w:tc>
                <w:tcPr>
                  <w:tcW w:w="1582" w:type="dxa"/>
                  <w:tcBorders>
                    <w:top w:val="nil"/>
                    <w:left w:val="nil"/>
                    <w:bottom w:val="single" w:sz="4" w:space="0" w:color="auto"/>
                    <w:right w:val="single" w:sz="4" w:space="0" w:color="auto"/>
                  </w:tcBorders>
                  <w:shd w:val="clear" w:color="auto" w:fill="auto"/>
                  <w:noWrap/>
                  <w:vAlign w:val="center"/>
                  <w:hideMark/>
                </w:tcPr>
                <w:p w14:paraId="46B09B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3018</w:t>
                  </w:r>
                </w:p>
              </w:tc>
              <w:tc>
                <w:tcPr>
                  <w:tcW w:w="1494" w:type="dxa"/>
                  <w:tcBorders>
                    <w:top w:val="nil"/>
                    <w:left w:val="nil"/>
                    <w:bottom w:val="single" w:sz="4" w:space="0" w:color="auto"/>
                    <w:right w:val="single" w:sz="4" w:space="0" w:color="auto"/>
                  </w:tcBorders>
                  <w:shd w:val="clear" w:color="auto" w:fill="auto"/>
                  <w:noWrap/>
                  <w:vAlign w:val="bottom"/>
                  <w:hideMark/>
                </w:tcPr>
                <w:p w14:paraId="005BA5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292,64</w:t>
                  </w:r>
                </w:p>
              </w:tc>
              <w:tc>
                <w:tcPr>
                  <w:tcW w:w="1420" w:type="dxa"/>
                  <w:tcBorders>
                    <w:top w:val="nil"/>
                    <w:left w:val="nil"/>
                    <w:bottom w:val="single" w:sz="4" w:space="0" w:color="auto"/>
                    <w:right w:val="single" w:sz="4" w:space="0" w:color="auto"/>
                  </w:tcBorders>
                  <w:shd w:val="clear" w:color="auto" w:fill="auto"/>
                  <w:noWrap/>
                  <w:vAlign w:val="center"/>
                  <w:hideMark/>
                </w:tcPr>
                <w:p w14:paraId="56EAD7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486,72</w:t>
                  </w:r>
                </w:p>
              </w:tc>
              <w:tc>
                <w:tcPr>
                  <w:tcW w:w="1700" w:type="dxa"/>
                  <w:tcBorders>
                    <w:top w:val="nil"/>
                    <w:left w:val="nil"/>
                    <w:bottom w:val="single" w:sz="4" w:space="0" w:color="auto"/>
                    <w:right w:val="single" w:sz="4" w:space="0" w:color="auto"/>
                  </w:tcBorders>
                  <w:shd w:val="clear" w:color="auto" w:fill="auto"/>
                  <w:noWrap/>
                  <w:vAlign w:val="center"/>
                  <w:hideMark/>
                </w:tcPr>
                <w:p w14:paraId="0A63F6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-194,08</w:t>
                  </w:r>
                </w:p>
              </w:tc>
            </w:tr>
            <w:tr w:rsidR="008D0A98" w:rsidRPr="008D0A98" w14:paraId="55BF94E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BF58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251</w:t>
                  </w:r>
                </w:p>
              </w:tc>
              <w:tc>
                <w:tcPr>
                  <w:tcW w:w="1582" w:type="dxa"/>
                  <w:tcBorders>
                    <w:top w:val="nil"/>
                    <w:left w:val="nil"/>
                    <w:bottom w:val="single" w:sz="4" w:space="0" w:color="auto"/>
                    <w:right w:val="single" w:sz="4" w:space="0" w:color="auto"/>
                  </w:tcBorders>
                  <w:shd w:val="clear" w:color="auto" w:fill="auto"/>
                  <w:noWrap/>
                  <w:vAlign w:val="center"/>
                  <w:hideMark/>
                </w:tcPr>
                <w:p w14:paraId="55A4E5C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3019</w:t>
                  </w:r>
                </w:p>
              </w:tc>
              <w:tc>
                <w:tcPr>
                  <w:tcW w:w="1494" w:type="dxa"/>
                  <w:tcBorders>
                    <w:top w:val="nil"/>
                    <w:left w:val="nil"/>
                    <w:bottom w:val="single" w:sz="4" w:space="0" w:color="auto"/>
                    <w:right w:val="single" w:sz="4" w:space="0" w:color="auto"/>
                  </w:tcBorders>
                  <w:shd w:val="clear" w:color="auto" w:fill="auto"/>
                  <w:noWrap/>
                  <w:vAlign w:val="bottom"/>
                  <w:hideMark/>
                </w:tcPr>
                <w:p w14:paraId="320F931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814,35</w:t>
                  </w:r>
                </w:p>
              </w:tc>
              <w:tc>
                <w:tcPr>
                  <w:tcW w:w="1420" w:type="dxa"/>
                  <w:tcBorders>
                    <w:top w:val="nil"/>
                    <w:left w:val="nil"/>
                    <w:bottom w:val="single" w:sz="4" w:space="0" w:color="auto"/>
                    <w:right w:val="single" w:sz="4" w:space="0" w:color="auto"/>
                  </w:tcBorders>
                  <w:shd w:val="clear" w:color="auto" w:fill="auto"/>
                  <w:noWrap/>
                  <w:vAlign w:val="center"/>
                  <w:hideMark/>
                </w:tcPr>
                <w:p w14:paraId="1A8B32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1.280,76</w:t>
                  </w:r>
                </w:p>
              </w:tc>
              <w:tc>
                <w:tcPr>
                  <w:tcW w:w="1700" w:type="dxa"/>
                  <w:tcBorders>
                    <w:top w:val="nil"/>
                    <w:left w:val="nil"/>
                    <w:bottom w:val="single" w:sz="4" w:space="0" w:color="auto"/>
                    <w:right w:val="single" w:sz="4" w:space="0" w:color="auto"/>
                  </w:tcBorders>
                  <w:shd w:val="clear" w:color="auto" w:fill="auto"/>
                  <w:noWrap/>
                  <w:vAlign w:val="center"/>
                  <w:hideMark/>
                </w:tcPr>
                <w:p w14:paraId="69289A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-466,41</w:t>
                  </w:r>
                </w:p>
              </w:tc>
            </w:tr>
            <w:tr w:rsidR="008D0A98" w:rsidRPr="008D0A98" w14:paraId="12D6589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1C154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252</w:t>
                  </w:r>
                </w:p>
              </w:tc>
              <w:tc>
                <w:tcPr>
                  <w:tcW w:w="1582" w:type="dxa"/>
                  <w:tcBorders>
                    <w:top w:val="nil"/>
                    <w:left w:val="nil"/>
                    <w:bottom w:val="single" w:sz="4" w:space="0" w:color="auto"/>
                    <w:right w:val="single" w:sz="4" w:space="0" w:color="auto"/>
                  </w:tcBorders>
                  <w:shd w:val="clear" w:color="auto" w:fill="auto"/>
                  <w:noWrap/>
                  <w:vAlign w:val="center"/>
                  <w:hideMark/>
                </w:tcPr>
                <w:p w14:paraId="60E26DE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3020</w:t>
                  </w:r>
                </w:p>
              </w:tc>
              <w:tc>
                <w:tcPr>
                  <w:tcW w:w="1494" w:type="dxa"/>
                  <w:tcBorders>
                    <w:top w:val="nil"/>
                    <w:left w:val="nil"/>
                    <w:bottom w:val="single" w:sz="4" w:space="0" w:color="auto"/>
                    <w:right w:val="single" w:sz="4" w:space="0" w:color="auto"/>
                  </w:tcBorders>
                  <w:shd w:val="clear" w:color="auto" w:fill="auto"/>
                  <w:noWrap/>
                  <w:vAlign w:val="bottom"/>
                  <w:hideMark/>
                </w:tcPr>
                <w:p w14:paraId="699FA7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315,78</w:t>
                  </w:r>
                </w:p>
              </w:tc>
              <w:tc>
                <w:tcPr>
                  <w:tcW w:w="1420" w:type="dxa"/>
                  <w:tcBorders>
                    <w:top w:val="nil"/>
                    <w:left w:val="nil"/>
                    <w:bottom w:val="single" w:sz="4" w:space="0" w:color="auto"/>
                    <w:right w:val="single" w:sz="4" w:space="0" w:color="auto"/>
                  </w:tcBorders>
                  <w:shd w:val="clear" w:color="auto" w:fill="auto"/>
                  <w:noWrap/>
                  <w:vAlign w:val="center"/>
                  <w:hideMark/>
                </w:tcPr>
                <w:p w14:paraId="2CFB6F2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421,20</w:t>
                  </w:r>
                </w:p>
              </w:tc>
              <w:tc>
                <w:tcPr>
                  <w:tcW w:w="1700" w:type="dxa"/>
                  <w:tcBorders>
                    <w:top w:val="nil"/>
                    <w:left w:val="nil"/>
                    <w:bottom w:val="single" w:sz="4" w:space="0" w:color="auto"/>
                    <w:right w:val="single" w:sz="4" w:space="0" w:color="auto"/>
                  </w:tcBorders>
                  <w:shd w:val="clear" w:color="auto" w:fill="auto"/>
                  <w:noWrap/>
                  <w:vAlign w:val="center"/>
                  <w:hideMark/>
                </w:tcPr>
                <w:p w14:paraId="44E4A6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-105,42</w:t>
                  </w:r>
                </w:p>
              </w:tc>
            </w:tr>
            <w:tr w:rsidR="008D0A98" w:rsidRPr="008D0A98" w14:paraId="59348AC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410C1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253</w:t>
                  </w:r>
                </w:p>
              </w:tc>
              <w:tc>
                <w:tcPr>
                  <w:tcW w:w="1582" w:type="dxa"/>
                  <w:tcBorders>
                    <w:top w:val="nil"/>
                    <w:left w:val="nil"/>
                    <w:bottom w:val="single" w:sz="4" w:space="0" w:color="auto"/>
                    <w:right w:val="single" w:sz="4" w:space="0" w:color="auto"/>
                  </w:tcBorders>
                  <w:shd w:val="clear" w:color="auto" w:fill="auto"/>
                  <w:noWrap/>
                  <w:vAlign w:val="center"/>
                  <w:hideMark/>
                </w:tcPr>
                <w:p w14:paraId="51E459C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3021</w:t>
                  </w:r>
                </w:p>
              </w:tc>
              <w:tc>
                <w:tcPr>
                  <w:tcW w:w="1494" w:type="dxa"/>
                  <w:tcBorders>
                    <w:top w:val="nil"/>
                    <w:left w:val="nil"/>
                    <w:bottom w:val="single" w:sz="4" w:space="0" w:color="auto"/>
                    <w:right w:val="single" w:sz="4" w:space="0" w:color="auto"/>
                  </w:tcBorders>
                  <w:shd w:val="clear" w:color="auto" w:fill="auto"/>
                  <w:noWrap/>
                  <w:vAlign w:val="bottom"/>
                  <w:hideMark/>
                </w:tcPr>
                <w:p w14:paraId="405602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210,47</w:t>
                  </w:r>
                </w:p>
              </w:tc>
              <w:tc>
                <w:tcPr>
                  <w:tcW w:w="1420" w:type="dxa"/>
                  <w:tcBorders>
                    <w:top w:val="nil"/>
                    <w:left w:val="nil"/>
                    <w:bottom w:val="single" w:sz="4" w:space="0" w:color="auto"/>
                    <w:right w:val="single" w:sz="4" w:space="0" w:color="auto"/>
                  </w:tcBorders>
                  <w:shd w:val="clear" w:color="auto" w:fill="auto"/>
                  <w:noWrap/>
                  <w:vAlign w:val="center"/>
                  <w:hideMark/>
                </w:tcPr>
                <w:p w14:paraId="3EB98A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330,72</w:t>
                  </w:r>
                </w:p>
              </w:tc>
              <w:tc>
                <w:tcPr>
                  <w:tcW w:w="1700" w:type="dxa"/>
                  <w:tcBorders>
                    <w:top w:val="nil"/>
                    <w:left w:val="nil"/>
                    <w:bottom w:val="single" w:sz="4" w:space="0" w:color="auto"/>
                    <w:right w:val="single" w:sz="4" w:space="0" w:color="auto"/>
                  </w:tcBorders>
                  <w:shd w:val="clear" w:color="auto" w:fill="auto"/>
                  <w:noWrap/>
                  <w:vAlign w:val="center"/>
                  <w:hideMark/>
                </w:tcPr>
                <w:p w14:paraId="6EF572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-120,25</w:t>
                  </w:r>
                </w:p>
              </w:tc>
            </w:tr>
            <w:tr w:rsidR="008D0A98" w:rsidRPr="008D0A98" w14:paraId="61CDB5B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FBCEE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254</w:t>
                  </w:r>
                </w:p>
              </w:tc>
              <w:tc>
                <w:tcPr>
                  <w:tcW w:w="1582" w:type="dxa"/>
                  <w:tcBorders>
                    <w:top w:val="nil"/>
                    <w:left w:val="nil"/>
                    <w:bottom w:val="single" w:sz="4" w:space="0" w:color="auto"/>
                    <w:right w:val="single" w:sz="4" w:space="0" w:color="auto"/>
                  </w:tcBorders>
                  <w:shd w:val="clear" w:color="auto" w:fill="auto"/>
                  <w:noWrap/>
                  <w:vAlign w:val="center"/>
                  <w:hideMark/>
                </w:tcPr>
                <w:p w14:paraId="1E2207A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3023</w:t>
                  </w:r>
                </w:p>
              </w:tc>
              <w:tc>
                <w:tcPr>
                  <w:tcW w:w="1494" w:type="dxa"/>
                  <w:tcBorders>
                    <w:top w:val="nil"/>
                    <w:left w:val="nil"/>
                    <w:bottom w:val="single" w:sz="4" w:space="0" w:color="auto"/>
                    <w:right w:val="single" w:sz="4" w:space="0" w:color="auto"/>
                  </w:tcBorders>
                  <w:shd w:val="clear" w:color="auto" w:fill="auto"/>
                  <w:noWrap/>
                  <w:vAlign w:val="bottom"/>
                  <w:hideMark/>
                </w:tcPr>
                <w:p w14:paraId="1A8BD7E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206,90</w:t>
                  </w:r>
                </w:p>
              </w:tc>
              <w:tc>
                <w:tcPr>
                  <w:tcW w:w="1420" w:type="dxa"/>
                  <w:tcBorders>
                    <w:top w:val="nil"/>
                    <w:left w:val="nil"/>
                    <w:bottom w:val="single" w:sz="4" w:space="0" w:color="auto"/>
                    <w:right w:val="single" w:sz="4" w:space="0" w:color="auto"/>
                  </w:tcBorders>
                  <w:shd w:val="clear" w:color="auto" w:fill="auto"/>
                  <w:noWrap/>
                  <w:vAlign w:val="center"/>
                  <w:hideMark/>
                </w:tcPr>
                <w:p w14:paraId="01E66A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326,04</w:t>
                  </w:r>
                </w:p>
              </w:tc>
              <w:tc>
                <w:tcPr>
                  <w:tcW w:w="1700" w:type="dxa"/>
                  <w:tcBorders>
                    <w:top w:val="nil"/>
                    <w:left w:val="nil"/>
                    <w:bottom w:val="single" w:sz="4" w:space="0" w:color="auto"/>
                    <w:right w:val="single" w:sz="4" w:space="0" w:color="auto"/>
                  </w:tcBorders>
                  <w:shd w:val="clear" w:color="auto" w:fill="auto"/>
                  <w:noWrap/>
                  <w:vAlign w:val="center"/>
                  <w:hideMark/>
                </w:tcPr>
                <w:p w14:paraId="7F9713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-119,14</w:t>
                  </w:r>
                </w:p>
              </w:tc>
            </w:tr>
            <w:tr w:rsidR="008D0A98" w:rsidRPr="008D0A98" w14:paraId="603701C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BC023F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255</w:t>
                  </w:r>
                </w:p>
              </w:tc>
              <w:tc>
                <w:tcPr>
                  <w:tcW w:w="1582" w:type="dxa"/>
                  <w:tcBorders>
                    <w:top w:val="nil"/>
                    <w:left w:val="nil"/>
                    <w:bottom w:val="single" w:sz="4" w:space="0" w:color="auto"/>
                    <w:right w:val="single" w:sz="4" w:space="0" w:color="auto"/>
                  </w:tcBorders>
                  <w:shd w:val="clear" w:color="auto" w:fill="auto"/>
                  <w:noWrap/>
                  <w:vAlign w:val="center"/>
                  <w:hideMark/>
                </w:tcPr>
                <w:p w14:paraId="05316E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3024</w:t>
                  </w:r>
                </w:p>
              </w:tc>
              <w:tc>
                <w:tcPr>
                  <w:tcW w:w="1494" w:type="dxa"/>
                  <w:tcBorders>
                    <w:top w:val="nil"/>
                    <w:left w:val="nil"/>
                    <w:bottom w:val="single" w:sz="4" w:space="0" w:color="auto"/>
                    <w:right w:val="single" w:sz="4" w:space="0" w:color="auto"/>
                  </w:tcBorders>
                  <w:shd w:val="clear" w:color="auto" w:fill="auto"/>
                  <w:noWrap/>
                  <w:vAlign w:val="bottom"/>
                  <w:hideMark/>
                </w:tcPr>
                <w:p w14:paraId="5475DD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216,52</w:t>
                  </w:r>
                </w:p>
              </w:tc>
              <w:tc>
                <w:tcPr>
                  <w:tcW w:w="1420" w:type="dxa"/>
                  <w:tcBorders>
                    <w:top w:val="nil"/>
                    <w:left w:val="nil"/>
                    <w:bottom w:val="single" w:sz="4" w:space="0" w:color="auto"/>
                    <w:right w:val="single" w:sz="4" w:space="0" w:color="auto"/>
                  </w:tcBorders>
                  <w:shd w:val="clear" w:color="auto" w:fill="auto"/>
                  <w:noWrap/>
                  <w:vAlign w:val="center"/>
                  <w:hideMark/>
                </w:tcPr>
                <w:p w14:paraId="48D1E90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361,92</w:t>
                  </w:r>
                </w:p>
              </w:tc>
              <w:tc>
                <w:tcPr>
                  <w:tcW w:w="1700" w:type="dxa"/>
                  <w:tcBorders>
                    <w:top w:val="nil"/>
                    <w:left w:val="nil"/>
                    <w:bottom w:val="single" w:sz="4" w:space="0" w:color="auto"/>
                    <w:right w:val="single" w:sz="4" w:space="0" w:color="auto"/>
                  </w:tcBorders>
                  <w:shd w:val="clear" w:color="auto" w:fill="auto"/>
                  <w:noWrap/>
                  <w:vAlign w:val="center"/>
                  <w:hideMark/>
                </w:tcPr>
                <w:p w14:paraId="37E4D11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-145,40</w:t>
                  </w:r>
                </w:p>
              </w:tc>
            </w:tr>
            <w:tr w:rsidR="008D0A98" w:rsidRPr="008D0A98" w14:paraId="3E8E9B9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94C0AA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256</w:t>
                  </w:r>
                </w:p>
              </w:tc>
              <w:tc>
                <w:tcPr>
                  <w:tcW w:w="1582" w:type="dxa"/>
                  <w:tcBorders>
                    <w:top w:val="nil"/>
                    <w:left w:val="nil"/>
                    <w:bottom w:val="single" w:sz="4" w:space="0" w:color="auto"/>
                    <w:right w:val="single" w:sz="4" w:space="0" w:color="auto"/>
                  </w:tcBorders>
                  <w:shd w:val="clear" w:color="auto" w:fill="auto"/>
                  <w:noWrap/>
                  <w:vAlign w:val="center"/>
                  <w:hideMark/>
                </w:tcPr>
                <w:p w14:paraId="3540AC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3025</w:t>
                  </w:r>
                </w:p>
              </w:tc>
              <w:tc>
                <w:tcPr>
                  <w:tcW w:w="1494" w:type="dxa"/>
                  <w:tcBorders>
                    <w:top w:val="nil"/>
                    <w:left w:val="nil"/>
                    <w:bottom w:val="single" w:sz="4" w:space="0" w:color="auto"/>
                    <w:right w:val="single" w:sz="4" w:space="0" w:color="auto"/>
                  </w:tcBorders>
                  <w:shd w:val="clear" w:color="auto" w:fill="auto"/>
                  <w:noWrap/>
                  <w:vAlign w:val="bottom"/>
                  <w:hideMark/>
                </w:tcPr>
                <w:p w14:paraId="0D2418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253,09</w:t>
                  </w:r>
                </w:p>
              </w:tc>
              <w:tc>
                <w:tcPr>
                  <w:tcW w:w="1420" w:type="dxa"/>
                  <w:tcBorders>
                    <w:top w:val="nil"/>
                    <w:left w:val="nil"/>
                    <w:bottom w:val="single" w:sz="4" w:space="0" w:color="auto"/>
                    <w:right w:val="single" w:sz="4" w:space="0" w:color="auto"/>
                  </w:tcBorders>
                  <w:shd w:val="clear" w:color="auto" w:fill="auto"/>
                  <w:noWrap/>
                  <w:vAlign w:val="center"/>
                  <w:hideMark/>
                </w:tcPr>
                <w:p w14:paraId="3CC83D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329,16</w:t>
                  </w:r>
                </w:p>
              </w:tc>
              <w:tc>
                <w:tcPr>
                  <w:tcW w:w="1700" w:type="dxa"/>
                  <w:tcBorders>
                    <w:top w:val="nil"/>
                    <w:left w:val="nil"/>
                    <w:bottom w:val="single" w:sz="4" w:space="0" w:color="auto"/>
                    <w:right w:val="single" w:sz="4" w:space="0" w:color="auto"/>
                  </w:tcBorders>
                  <w:shd w:val="clear" w:color="auto" w:fill="auto"/>
                  <w:noWrap/>
                  <w:vAlign w:val="center"/>
                  <w:hideMark/>
                </w:tcPr>
                <w:p w14:paraId="68E544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-76,07</w:t>
                  </w:r>
                </w:p>
              </w:tc>
            </w:tr>
            <w:tr w:rsidR="008D0A98" w:rsidRPr="008D0A98" w14:paraId="5286E5A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FF48FA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257</w:t>
                  </w:r>
                </w:p>
              </w:tc>
              <w:tc>
                <w:tcPr>
                  <w:tcW w:w="1582" w:type="dxa"/>
                  <w:tcBorders>
                    <w:top w:val="nil"/>
                    <w:left w:val="nil"/>
                    <w:bottom w:val="single" w:sz="4" w:space="0" w:color="auto"/>
                    <w:right w:val="single" w:sz="4" w:space="0" w:color="auto"/>
                  </w:tcBorders>
                  <w:shd w:val="clear" w:color="auto" w:fill="auto"/>
                  <w:noWrap/>
                  <w:vAlign w:val="center"/>
                  <w:hideMark/>
                </w:tcPr>
                <w:p w14:paraId="6437EDA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3026</w:t>
                  </w:r>
                </w:p>
              </w:tc>
              <w:tc>
                <w:tcPr>
                  <w:tcW w:w="1494" w:type="dxa"/>
                  <w:tcBorders>
                    <w:top w:val="nil"/>
                    <w:left w:val="nil"/>
                    <w:bottom w:val="single" w:sz="4" w:space="0" w:color="auto"/>
                    <w:right w:val="single" w:sz="4" w:space="0" w:color="auto"/>
                  </w:tcBorders>
                  <w:shd w:val="clear" w:color="auto" w:fill="auto"/>
                  <w:noWrap/>
                  <w:vAlign w:val="bottom"/>
                  <w:hideMark/>
                </w:tcPr>
                <w:p w14:paraId="50A526C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211,53</w:t>
                  </w:r>
                </w:p>
              </w:tc>
              <w:tc>
                <w:tcPr>
                  <w:tcW w:w="1420" w:type="dxa"/>
                  <w:tcBorders>
                    <w:top w:val="nil"/>
                    <w:left w:val="nil"/>
                    <w:bottom w:val="single" w:sz="4" w:space="0" w:color="auto"/>
                    <w:right w:val="single" w:sz="4" w:space="0" w:color="auto"/>
                  </w:tcBorders>
                  <w:shd w:val="clear" w:color="auto" w:fill="auto"/>
                  <w:noWrap/>
                  <w:vAlign w:val="center"/>
                  <w:hideMark/>
                </w:tcPr>
                <w:p w14:paraId="6ACCF3C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332,28</w:t>
                  </w:r>
                </w:p>
              </w:tc>
              <w:tc>
                <w:tcPr>
                  <w:tcW w:w="1700" w:type="dxa"/>
                  <w:tcBorders>
                    <w:top w:val="nil"/>
                    <w:left w:val="nil"/>
                    <w:bottom w:val="single" w:sz="4" w:space="0" w:color="auto"/>
                    <w:right w:val="single" w:sz="4" w:space="0" w:color="auto"/>
                  </w:tcBorders>
                  <w:shd w:val="clear" w:color="auto" w:fill="auto"/>
                  <w:noWrap/>
                  <w:vAlign w:val="center"/>
                  <w:hideMark/>
                </w:tcPr>
                <w:p w14:paraId="53B143E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-120,75</w:t>
                  </w:r>
                </w:p>
              </w:tc>
            </w:tr>
            <w:tr w:rsidR="008D0A98" w:rsidRPr="008D0A98" w14:paraId="6492887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26529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258</w:t>
                  </w:r>
                </w:p>
              </w:tc>
              <w:tc>
                <w:tcPr>
                  <w:tcW w:w="1582" w:type="dxa"/>
                  <w:tcBorders>
                    <w:top w:val="nil"/>
                    <w:left w:val="nil"/>
                    <w:bottom w:val="single" w:sz="4" w:space="0" w:color="auto"/>
                    <w:right w:val="single" w:sz="4" w:space="0" w:color="auto"/>
                  </w:tcBorders>
                  <w:shd w:val="clear" w:color="auto" w:fill="auto"/>
                  <w:noWrap/>
                  <w:vAlign w:val="center"/>
                  <w:hideMark/>
                </w:tcPr>
                <w:p w14:paraId="053AAFB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3027</w:t>
                  </w:r>
                </w:p>
              </w:tc>
              <w:tc>
                <w:tcPr>
                  <w:tcW w:w="1494" w:type="dxa"/>
                  <w:tcBorders>
                    <w:top w:val="nil"/>
                    <w:left w:val="nil"/>
                    <w:bottom w:val="single" w:sz="4" w:space="0" w:color="auto"/>
                    <w:right w:val="single" w:sz="4" w:space="0" w:color="auto"/>
                  </w:tcBorders>
                  <w:shd w:val="clear" w:color="auto" w:fill="auto"/>
                  <w:noWrap/>
                  <w:vAlign w:val="bottom"/>
                  <w:hideMark/>
                </w:tcPr>
                <w:p w14:paraId="3774B3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228,49</w:t>
                  </w:r>
                </w:p>
              </w:tc>
              <w:tc>
                <w:tcPr>
                  <w:tcW w:w="1420" w:type="dxa"/>
                  <w:tcBorders>
                    <w:top w:val="nil"/>
                    <w:left w:val="nil"/>
                    <w:bottom w:val="single" w:sz="4" w:space="0" w:color="auto"/>
                    <w:right w:val="single" w:sz="4" w:space="0" w:color="auto"/>
                  </w:tcBorders>
                  <w:shd w:val="clear" w:color="auto" w:fill="auto"/>
                  <w:noWrap/>
                  <w:vAlign w:val="center"/>
                  <w:hideMark/>
                </w:tcPr>
                <w:p w14:paraId="131497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333,84</w:t>
                  </w:r>
                </w:p>
              </w:tc>
              <w:tc>
                <w:tcPr>
                  <w:tcW w:w="1700" w:type="dxa"/>
                  <w:tcBorders>
                    <w:top w:val="nil"/>
                    <w:left w:val="nil"/>
                    <w:bottom w:val="single" w:sz="4" w:space="0" w:color="auto"/>
                    <w:right w:val="single" w:sz="4" w:space="0" w:color="auto"/>
                  </w:tcBorders>
                  <w:shd w:val="clear" w:color="auto" w:fill="auto"/>
                  <w:noWrap/>
                  <w:vAlign w:val="center"/>
                  <w:hideMark/>
                </w:tcPr>
                <w:p w14:paraId="1817CF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-105,35</w:t>
                  </w:r>
                </w:p>
              </w:tc>
            </w:tr>
            <w:tr w:rsidR="008D0A98" w:rsidRPr="008D0A98" w14:paraId="61183DC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489B3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259</w:t>
                  </w:r>
                </w:p>
              </w:tc>
              <w:tc>
                <w:tcPr>
                  <w:tcW w:w="1582" w:type="dxa"/>
                  <w:tcBorders>
                    <w:top w:val="nil"/>
                    <w:left w:val="nil"/>
                    <w:bottom w:val="single" w:sz="4" w:space="0" w:color="auto"/>
                    <w:right w:val="single" w:sz="4" w:space="0" w:color="auto"/>
                  </w:tcBorders>
                  <w:shd w:val="clear" w:color="auto" w:fill="auto"/>
                  <w:noWrap/>
                  <w:vAlign w:val="center"/>
                  <w:hideMark/>
                </w:tcPr>
                <w:p w14:paraId="11C32A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3028</w:t>
                  </w:r>
                </w:p>
              </w:tc>
              <w:tc>
                <w:tcPr>
                  <w:tcW w:w="1494" w:type="dxa"/>
                  <w:tcBorders>
                    <w:top w:val="nil"/>
                    <w:left w:val="nil"/>
                    <w:bottom w:val="single" w:sz="4" w:space="0" w:color="auto"/>
                    <w:right w:val="single" w:sz="4" w:space="0" w:color="auto"/>
                  </w:tcBorders>
                  <w:shd w:val="clear" w:color="auto" w:fill="auto"/>
                  <w:noWrap/>
                  <w:vAlign w:val="bottom"/>
                  <w:hideMark/>
                </w:tcPr>
                <w:p w14:paraId="0744E2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205,57</w:t>
                  </w:r>
                </w:p>
              </w:tc>
              <w:tc>
                <w:tcPr>
                  <w:tcW w:w="1420" w:type="dxa"/>
                  <w:tcBorders>
                    <w:top w:val="nil"/>
                    <w:left w:val="nil"/>
                    <w:bottom w:val="single" w:sz="4" w:space="0" w:color="auto"/>
                    <w:right w:val="single" w:sz="4" w:space="0" w:color="auto"/>
                  </w:tcBorders>
                  <w:shd w:val="clear" w:color="auto" w:fill="auto"/>
                  <w:noWrap/>
                  <w:vAlign w:val="center"/>
                  <w:hideMark/>
                </w:tcPr>
                <w:p w14:paraId="78C0A24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332,28</w:t>
                  </w:r>
                </w:p>
              </w:tc>
              <w:tc>
                <w:tcPr>
                  <w:tcW w:w="1700" w:type="dxa"/>
                  <w:tcBorders>
                    <w:top w:val="nil"/>
                    <w:left w:val="nil"/>
                    <w:bottom w:val="single" w:sz="4" w:space="0" w:color="auto"/>
                    <w:right w:val="single" w:sz="4" w:space="0" w:color="auto"/>
                  </w:tcBorders>
                  <w:shd w:val="clear" w:color="auto" w:fill="auto"/>
                  <w:noWrap/>
                  <w:vAlign w:val="center"/>
                  <w:hideMark/>
                </w:tcPr>
                <w:p w14:paraId="111EAE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-126,71</w:t>
                  </w:r>
                </w:p>
              </w:tc>
            </w:tr>
            <w:tr w:rsidR="008D0A98" w:rsidRPr="008D0A98" w14:paraId="1D2C77F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A071C1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260</w:t>
                  </w:r>
                </w:p>
              </w:tc>
              <w:tc>
                <w:tcPr>
                  <w:tcW w:w="1582" w:type="dxa"/>
                  <w:tcBorders>
                    <w:top w:val="nil"/>
                    <w:left w:val="nil"/>
                    <w:bottom w:val="single" w:sz="4" w:space="0" w:color="auto"/>
                    <w:right w:val="single" w:sz="4" w:space="0" w:color="auto"/>
                  </w:tcBorders>
                  <w:shd w:val="clear" w:color="auto" w:fill="auto"/>
                  <w:noWrap/>
                  <w:vAlign w:val="center"/>
                  <w:hideMark/>
                </w:tcPr>
                <w:p w14:paraId="7DCD70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3029</w:t>
                  </w:r>
                </w:p>
              </w:tc>
              <w:tc>
                <w:tcPr>
                  <w:tcW w:w="1494" w:type="dxa"/>
                  <w:tcBorders>
                    <w:top w:val="nil"/>
                    <w:left w:val="nil"/>
                    <w:bottom w:val="single" w:sz="4" w:space="0" w:color="auto"/>
                    <w:right w:val="single" w:sz="4" w:space="0" w:color="auto"/>
                  </w:tcBorders>
                  <w:shd w:val="clear" w:color="auto" w:fill="auto"/>
                  <w:noWrap/>
                  <w:vAlign w:val="bottom"/>
                  <w:hideMark/>
                </w:tcPr>
                <w:p w14:paraId="4D63B51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215,30</w:t>
                  </w:r>
                </w:p>
              </w:tc>
              <w:tc>
                <w:tcPr>
                  <w:tcW w:w="1420" w:type="dxa"/>
                  <w:tcBorders>
                    <w:top w:val="nil"/>
                    <w:left w:val="nil"/>
                    <w:bottom w:val="single" w:sz="4" w:space="0" w:color="auto"/>
                    <w:right w:val="single" w:sz="4" w:space="0" w:color="auto"/>
                  </w:tcBorders>
                  <w:shd w:val="clear" w:color="auto" w:fill="auto"/>
                  <w:noWrap/>
                  <w:vAlign w:val="center"/>
                  <w:hideMark/>
                </w:tcPr>
                <w:p w14:paraId="052785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336,96</w:t>
                  </w:r>
                </w:p>
              </w:tc>
              <w:tc>
                <w:tcPr>
                  <w:tcW w:w="1700" w:type="dxa"/>
                  <w:tcBorders>
                    <w:top w:val="nil"/>
                    <w:left w:val="nil"/>
                    <w:bottom w:val="single" w:sz="4" w:space="0" w:color="auto"/>
                    <w:right w:val="single" w:sz="4" w:space="0" w:color="auto"/>
                  </w:tcBorders>
                  <w:shd w:val="clear" w:color="auto" w:fill="auto"/>
                  <w:noWrap/>
                  <w:vAlign w:val="center"/>
                  <w:hideMark/>
                </w:tcPr>
                <w:p w14:paraId="582EF9A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-121,66</w:t>
                  </w:r>
                </w:p>
              </w:tc>
            </w:tr>
            <w:tr w:rsidR="008D0A98" w:rsidRPr="008D0A98" w14:paraId="387448F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E0372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261</w:t>
                  </w:r>
                </w:p>
              </w:tc>
              <w:tc>
                <w:tcPr>
                  <w:tcW w:w="1582" w:type="dxa"/>
                  <w:tcBorders>
                    <w:top w:val="nil"/>
                    <w:left w:val="nil"/>
                    <w:bottom w:val="single" w:sz="4" w:space="0" w:color="auto"/>
                    <w:right w:val="single" w:sz="4" w:space="0" w:color="auto"/>
                  </w:tcBorders>
                  <w:shd w:val="clear" w:color="auto" w:fill="auto"/>
                  <w:noWrap/>
                  <w:vAlign w:val="center"/>
                  <w:hideMark/>
                </w:tcPr>
                <w:p w14:paraId="7548EFA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3030</w:t>
                  </w:r>
                </w:p>
              </w:tc>
              <w:tc>
                <w:tcPr>
                  <w:tcW w:w="1494" w:type="dxa"/>
                  <w:tcBorders>
                    <w:top w:val="nil"/>
                    <w:left w:val="nil"/>
                    <w:bottom w:val="single" w:sz="4" w:space="0" w:color="auto"/>
                    <w:right w:val="single" w:sz="4" w:space="0" w:color="auto"/>
                  </w:tcBorders>
                  <w:shd w:val="clear" w:color="auto" w:fill="auto"/>
                  <w:noWrap/>
                  <w:vAlign w:val="bottom"/>
                  <w:hideMark/>
                </w:tcPr>
                <w:p w14:paraId="0A1E946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464,63</w:t>
                  </w:r>
                </w:p>
              </w:tc>
              <w:tc>
                <w:tcPr>
                  <w:tcW w:w="1420" w:type="dxa"/>
                  <w:tcBorders>
                    <w:top w:val="nil"/>
                    <w:left w:val="nil"/>
                    <w:bottom w:val="single" w:sz="4" w:space="0" w:color="auto"/>
                    <w:right w:val="single" w:sz="4" w:space="0" w:color="auto"/>
                  </w:tcBorders>
                  <w:shd w:val="clear" w:color="auto" w:fill="auto"/>
                  <w:noWrap/>
                  <w:vAlign w:val="center"/>
                  <w:hideMark/>
                </w:tcPr>
                <w:p w14:paraId="523069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723,84</w:t>
                  </w:r>
                </w:p>
              </w:tc>
              <w:tc>
                <w:tcPr>
                  <w:tcW w:w="1700" w:type="dxa"/>
                  <w:tcBorders>
                    <w:top w:val="nil"/>
                    <w:left w:val="nil"/>
                    <w:bottom w:val="single" w:sz="4" w:space="0" w:color="auto"/>
                    <w:right w:val="single" w:sz="4" w:space="0" w:color="auto"/>
                  </w:tcBorders>
                  <w:shd w:val="clear" w:color="auto" w:fill="auto"/>
                  <w:noWrap/>
                  <w:vAlign w:val="center"/>
                  <w:hideMark/>
                </w:tcPr>
                <w:p w14:paraId="264ECF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-259,21</w:t>
                  </w:r>
                </w:p>
              </w:tc>
            </w:tr>
            <w:tr w:rsidR="008D0A98" w:rsidRPr="008D0A98" w14:paraId="5F06658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02107B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262</w:t>
                  </w:r>
                </w:p>
              </w:tc>
              <w:tc>
                <w:tcPr>
                  <w:tcW w:w="1582" w:type="dxa"/>
                  <w:tcBorders>
                    <w:top w:val="nil"/>
                    <w:left w:val="nil"/>
                    <w:bottom w:val="single" w:sz="4" w:space="0" w:color="auto"/>
                    <w:right w:val="single" w:sz="4" w:space="0" w:color="auto"/>
                  </w:tcBorders>
                  <w:shd w:val="clear" w:color="auto" w:fill="auto"/>
                  <w:noWrap/>
                  <w:vAlign w:val="center"/>
                  <w:hideMark/>
                </w:tcPr>
                <w:p w14:paraId="6E31262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3031</w:t>
                  </w:r>
                </w:p>
              </w:tc>
              <w:tc>
                <w:tcPr>
                  <w:tcW w:w="1494" w:type="dxa"/>
                  <w:tcBorders>
                    <w:top w:val="nil"/>
                    <w:left w:val="nil"/>
                    <w:bottom w:val="single" w:sz="4" w:space="0" w:color="auto"/>
                    <w:right w:val="single" w:sz="4" w:space="0" w:color="auto"/>
                  </w:tcBorders>
                  <w:shd w:val="clear" w:color="auto" w:fill="auto"/>
                  <w:noWrap/>
                  <w:vAlign w:val="bottom"/>
                  <w:hideMark/>
                </w:tcPr>
                <w:p w14:paraId="6E92AF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627,49</w:t>
                  </w:r>
                </w:p>
              </w:tc>
              <w:tc>
                <w:tcPr>
                  <w:tcW w:w="1420" w:type="dxa"/>
                  <w:tcBorders>
                    <w:top w:val="nil"/>
                    <w:left w:val="nil"/>
                    <w:bottom w:val="single" w:sz="4" w:space="0" w:color="auto"/>
                    <w:right w:val="single" w:sz="4" w:space="0" w:color="auto"/>
                  </w:tcBorders>
                  <w:shd w:val="clear" w:color="auto" w:fill="auto"/>
                  <w:noWrap/>
                  <w:vAlign w:val="center"/>
                  <w:hideMark/>
                </w:tcPr>
                <w:p w14:paraId="0C70B2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975,00</w:t>
                  </w:r>
                </w:p>
              </w:tc>
              <w:tc>
                <w:tcPr>
                  <w:tcW w:w="1700" w:type="dxa"/>
                  <w:tcBorders>
                    <w:top w:val="nil"/>
                    <w:left w:val="nil"/>
                    <w:bottom w:val="single" w:sz="4" w:space="0" w:color="auto"/>
                    <w:right w:val="single" w:sz="4" w:space="0" w:color="auto"/>
                  </w:tcBorders>
                  <w:shd w:val="clear" w:color="auto" w:fill="auto"/>
                  <w:noWrap/>
                  <w:vAlign w:val="center"/>
                  <w:hideMark/>
                </w:tcPr>
                <w:p w14:paraId="5A6E92E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-347,51</w:t>
                  </w:r>
                </w:p>
              </w:tc>
            </w:tr>
            <w:tr w:rsidR="008D0A98" w:rsidRPr="008D0A98" w14:paraId="6B67A3B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37111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263</w:t>
                  </w:r>
                </w:p>
              </w:tc>
              <w:tc>
                <w:tcPr>
                  <w:tcW w:w="1582" w:type="dxa"/>
                  <w:tcBorders>
                    <w:top w:val="nil"/>
                    <w:left w:val="nil"/>
                    <w:bottom w:val="single" w:sz="4" w:space="0" w:color="auto"/>
                    <w:right w:val="single" w:sz="4" w:space="0" w:color="auto"/>
                  </w:tcBorders>
                  <w:shd w:val="clear" w:color="auto" w:fill="auto"/>
                  <w:noWrap/>
                  <w:vAlign w:val="center"/>
                  <w:hideMark/>
                </w:tcPr>
                <w:p w14:paraId="73C8B7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3032</w:t>
                  </w:r>
                </w:p>
              </w:tc>
              <w:tc>
                <w:tcPr>
                  <w:tcW w:w="1494" w:type="dxa"/>
                  <w:tcBorders>
                    <w:top w:val="nil"/>
                    <w:left w:val="nil"/>
                    <w:bottom w:val="single" w:sz="4" w:space="0" w:color="auto"/>
                    <w:right w:val="single" w:sz="4" w:space="0" w:color="auto"/>
                  </w:tcBorders>
                  <w:shd w:val="clear" w:color="auto" w:fill="auto"/>
                  <w:noWrap/>
                  <w:vAlign w:val="bottom"/>
                  <w:hideMark/>
                </w:tcPr>
                <w:p w14:paraId="763137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398,10</w:t>
                  </w:r>
                </w:p>
              </w:tc>
              <w:tc>
                <w:tcPr>
                  <w:tcW w:w="1420" w:type="dxa"/>
                  <w:tcBorders>
                    <w:top w:val="nil"/>
                    <w:left w:val="nil"/>
                    <w:bottom w:val="single" w:sz="4" w:space="0" w:color="auto"/>
                    <w:right w:val="single" w:sz="4" w:space="0" w:color="auto"/>
                  </w:tcBorders>
                  <w:shd w:val="clear" w:color="auto" w:fill="auto"/>
                  <w:noWrap/>
                  <w:vAlign w:val="center"/>
                  <w:hideMark/>
                </w:tcPr>
                <w:p w14:paraId="593C220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597,48</w:t>
                  </w:r>
                </w:p>
              </w:tc>
              <w:tc>
                <w:tcPr>
                  <w:tcW w:w="1700" w:type="dxa"/>
                  <w:tcBorders>
                    <w:top w:val="nil"/>
                    <w:left w:val="nil"/>
                    <w:bottom w:val="single" w:sz="4" w:space="0" w:color="auto"/>
                    <w:right w:val="single" w:sz="4" w:space="0" w:color="auto"/>
                  </w:tcBorders>
                  <w:shd w:val="clear" w:color="auto" w:fill="auto"/>
                  <w:noWrap/>
                  <w:vAlign w:val="center"/>
                  <w:hideMark/>
                </w:tcPr>
                <w:p w14:paraId="72F2E5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-199,38</w:t>
                  </w:r>
                </w:p>
              </w:tc>
            </w:tr>
            <w:tr w:rsidR="008D0A98" w:rsidRPr="008D0A98" w14:paraId="1805ED2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200C2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264</w:t>
                  </w:r>
                </w:p>
              </w:tc>
              <w:tc>
                <w:tcPr>
                  <w:tcW w:w="1582" w:type="dxa"/>
                  <w:tcBorders>
                    <w:top w:val="nil"/>
                    <w:left w:val="nil"/>
                    <w:bottom w:val="single" w:sz="4" w:space="0" w:color="auto"/>
                    <w:right w:val="single" w:sz="4" w:space="0" w:color="auto"/>
                  </w:tcBorders>
                  <w:shd w:val="clear" w:color="auto" w:fill="auto"/>
                  <w:noWrap/>
                  <w:vAlign w:val="center"/>
                  <w:hideMark/>
                </w:tcPr>
                <w:p w14:paraId="72348D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3033</w:t>
                  </w:r>
                </w:p>
              </w:tc>
              <w:tc>
                <w:tcPr>
                  <w:tcW w:w="1494" w:type="dxa"/>
                  <w:tcBorders>
                    <w:top w:val="nil"/>
                    <w:left w:val="nil"/>
                    <w:bottom w:val="single" w:sz="4" w:space="0" w:color="auto"/>
                    <w:right w:val="single" w:sz="4" w:space="0" w:color="auto"/>
                  </w:tcBorders>
                  <w:shd w:val="clear" w:color="auto" w:fill="auto"/>
                  <w:noWrap/>
                  <w:vAlign w:val="bottom"/>
                  <w:hideMark/>
                </w:tcPr>
                <w:p w14:paraId="65138F1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641,13</w:t>
                  </w:r>
                </w:p>
              </w:tc>
              <w:tc>
                <w:tcPr>
                  <w:tcW w:w="1420" w:type="dxa"/>
                  <w:tcBorders>
                    <w:top w:val="nil"/>
                    <w:left w:val="nil"/>
                    <w:bottom w:val="single" w:sz="4" w:space="0" w:color="auto"/>
                    <w:right w:val="single" w:sz="4" w:space="0" w:color="auto"/>
                  </w:tcBorders>
                  <w:shd w:val="clear" w:color="auto" w:fill="auto"/>
                  <w:noWrap/>
                  <w:vAlign w:val="center"/>
                  <w:hideMark/>
                </w:tcPr>
                <w:p w14:paraId="3A65BA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993,72</w:t>
                  </w:r>
                </w:p>
              </w:tc>
              <w:tc>
                <w:tcPr>
                  <w:tcW w:w="1700" w:type="dxa"/>
                  <w:tcBorders>
                    <w:top w:val="nil"/>
                    <w:left w:val="nil"/>
                    <w:bottom w:val="single" w:sz="4" w:space="0" w:color="auto"/>
                    <w:right w:val="single" w:sz="4" w:space="0" w:color="auto"/>
                  </w:tcBorders>
                  <w:shd w:val="clear" w:color="auto" w:fill="auto"/>
                  <w:noWrap/>
                  <w:vAlign w:val="center"/>
                  <w:hideMark/>
                </w:tcPr>
                <w:p w14:paraId="6BB19D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-352,59</w:t>
                  </w:r>
                </w:p>
              </w:tc>
            </w:tr>
            <w:tr w:rsidR="008D0A98" w:rsidRPr="008D0A98" w14:paraId="091F7D0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66835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265</w:t>
                  </w:r>
                </w:p>
              </w:tc>
              <w:tc>
                <w:tcPr>
                  <w:tcW w:w="1582" w:type="dxa"/>
                  <w:tcBorders>
                    <w:top w:val="nil"/>
                    <w:left w:val="nil"/>
                    <w:bottom w:val="single" w:sz="4" w:space="0" w:color="auto"/>
                    <w:right w:val="single" w:sz="4" w:space="0" w:color="auto"/>
                  </w:tcBorders>
                  <w:shd w:val="clear" w:color="auto" w:fill="auto"/>
                  <w:noWrap/>
                  <w:vAlign w:val="center"/>
                  <w:hideMark/>
                </w:tcPr>
                <w:p w14:paraId="56D5A5C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3034</w:t>
                  </w:r>
                </w:p>
              </w:tc>
              <w:tc>
                <w:tcPr>
                  <w:tcW w:w="1494" w:type="dxa"/>
                  <w:tcBorders>
                    <w:top w:val="nil"/>
                    <w:left w:val="nil"/>
                    <w:bottom w:val="single" w:sz="4" w:space="0" w:color="auto"/>
                    <w:right w:val="single" w:sz="4" w:space="0" w:color="auto"/>
                  </w:tcBorders>
                  <w:shd w:val="clear" w:color="auto" w:fill="auto"/>
                  <w:noWrap/>
                  <w:vAlign w:val="bottom"/>
                  <w:hideMark/>
                </w:tcPr>
                <w:p w14:paraId="5D44C8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176,42</w:t>
                  </w:r>
                </w:p>
              </w:tc>
              <w:tc>
                <w:tcPr>
                  <w:tcW w:w="1420" w:type="dxa"/>
                  <w:tcBorders>
                    <w:top w:val="nil"/>
                    <w:left w:val="nil"/>
                    <w:bottom w:val="single" w:sz="4" w:space="0" w:color="auto"/>
                    <w:right w:val="single" w:sz="4" w:space="0" w:color="auto"/>
                  </w:tcBorders>
                  <w:shd w:val="clear" w:color="auto" w:fill="auto"/>
                  <w:noWrap/>
                  <w:vAlign w:val="center"/>
                  <w:hideMark/>
                </w:tcPr>
                <w:p w14:paraId="32C0A2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273,00</w:t>
                  </w:r>
                </w:p>
              </w:tc>
              <w:tc>
                <w:tcPr>
                  <w:tcW w:w="1700" w:type="dxa"/>
                  <w:tcBorders>
                    <w:top w:val="nil"/>
                    <w:left w:val="nil"/>
                    <w:bottom w:val="single" w:sz="4" w:space="0" w:color="auto"/>
                    <w:right w:val="single" w:sz="4" w:space="0" w:color="auto"/>
                  </w:tcBorders>
                  <w:shd w:val="clear" w:color="auto" w:fill="auto"/>
                  <w:noWrap/>
                  <w:vAlign w:val="center"/>
                  <w:hideMark/>
                </w:tcPr>
                <w:p w14:paraId="2329794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-96,58</w:t>
                  </w:r>
                </w:p>
              </w:tc>
            </w:tr>
            <w:tr w:rsidR="008D0A98" w:rsidRPr="008D0A98" w14:paraId="24423F2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80B56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266</w:t>
                  </w:r>
                </w:p>
              </w:tc>
              <w:tc>
                <w:tcPr>
                  <w:tcW w:w="1582" w:type="dxa"/>
                  <w:tcBorders>
                    <w:top w:val="nil"/>
                    <w:left w:val="nil"/>
                    <w:bottom w:val="single" w:sz="4" w:space="0" w:color="auto"/>
                    <w:right w:val="single" w:sz="4" w:space="0" w:color="auto"/>
                  </w:tcBorders>
                  <w:shd w:val="clear" w:color="auto" w:fill="auto"/>
                  <w:noWrap/>
                  <w:vAlign w:val="center"/>
                  <w:hideMark/>
                </w:tcPr>
                <w:p w14:paraId="060CA1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3035</w:t>
                  </w:r>
                </w:p>
              </w:tc>
              <w:tc>
                <w:tcPr>
                  <w:tcW w:w="1494" w:type="dxa"/>
                  <w:tcBorders>
                    <w:top w:val="nil"/>
                    <w:left w:val="nil"/>
                    <w:bottom w:val="single" w:sz="4" w:space="0" w:color="auto"/>
                    <w:right w:val="single" w:sz="4" w:space="0" w:color="auto"/>
                  </w:tcBorders>
                  <w:shd w:val="clear" w:color="auto" w:fill="auto"/>
                  <w:noWrap/>
                  <w:vAlign w:val="bottom"/>
                  <w:hideMark/>
                </w:tcPr>
                <w:p w14:paraId="2D97C9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491,68</w:t>
                  </w:r>
                </w:p>
              </w:tc>
              <w:tc>
                <w:tcPr>
                  <w:tcW w:w="1420" w:type="dxa"/>
                  <w:tcBorders>
                    <w:top w:val="nil"/>
                    <w:left w:val="nil"/>
                    <w:bottom w:val="single" w:sz="4" w:space="0" w:color="auto"/>
                    <w:right w:val="single" w:sz="4" w:space="0" w:color="auto"/>
                  </w:tcBorders>
                  <w:shd w:val="clear" w:color="auto" w:fill="auto"/>
                  <w:noWrap/>
                  <w:vAlign w:val="center"/>
                  <w:hideMark/>
                </w:tcPr>
                <w:p w14:paraId="331DD7B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761,28</w:t>
                  </w:r>
                </w:p>
              </w:tc>
              <w:tc>
                <w:tcPr>
                  <w:tcW w:w="1700" w:type="dxa"/>
                  <w:tcBorders>
                    <w:top w:val="nil"/>
                    <w:left w:val="nil"/>
                    <w:bottom w:val="single" w:sz="4" w:space="0" w:color="auto"/>
                    <w:right w:val="single" w:sz="4" w:space="0" w:color="auto"/>
                  </w:tcBorders>
                  <w:shd w:val="clear" w:color="auto" w:fill="auto"/>
                  <w:noWrap/>
                  <w:vAlign w:val="center"/>
                  <w:hideMark/>
                </w:tcPr>
                <w:p w14:paraId="1AEA29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-269,60</w:t>
                  </w:r>
                </w:p>
              </w:tc>
            </w:tr>
            <w:tr w:rsidR="008D0A98" w:rsidRPr="008D0A98" w14:paraId="3C9AFFD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C7DE8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267</w:t>
                  </w:r>
                </w:p>
              </w:tc>
              <w:tc>
                <w:tcPr>
                  <w:tcW w:w="1582" w:type="dxa"/>
                  <w:tcBorders>
                    <w:top w:val="nil"/>
                    <w:left w:val="nil"/>
                    <w:bottom w:val="single" w:sz="4" w:space="0" w:color="auto"/>
                    <w:right w:val="single" w:sz="4" w:space="0" w:color="auto"/>
                  </w:tcBorders>
                  <w:shd w:val="clear" w:color="auto" w:fill="auto"/>
                  <w:noWrap/>
                  <w:vAlign w:val="center"/>
                  <w:hideMark/>
                </w:tcPr>
                <w:p w14:paraId="2546AF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3036</w:t>
                  </w:r>
                </w:p>
              </w:tc>
              <w:tc>
                <w:tcPr>
                  <w:tcW w:w="1494" w:type="dxa"/>
                  <w:tcBorders>
                    <w:top w:val="nil"/>
                    <w:left w:val="nil"/>
                    <w:bottom w:val="single" w:sz="4" w:space="0" w:color="auto"/>
                    <w:right w:val="single" w:sz="4" w:space="0" w:color="auto"/>
                  </w:tcBorders>
                  <w:shd w:val="clear" w:color="auto" w:fill="auto"/>
                  <w:noWrap/>
                  <w:vAlign w:val="bottom"/>
                  <w:hideMark/>
                </w:tcPr>
                <w:p w14:paraId="23CAFB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500,98</w:t>
                  </w:r>
                </w:p>
              </w:tc>
              <w:tc>
                <w:tcPr>
                  <w:tcW w:w="1420" w:type="dxa"/>
                  <w:tcBorders>
                    <w:top w:val="nil"/>
                    <w:left w:val="nil"/>
                    <w:bottom w:val="single" w:sz="4" w:space="0" w:color="auto"/>
                    <w:right w:val="single" w:sz="4" w:space="0" w:color="auto"/>
                  </w:tcBorders>
                  <w:shd w:val="clear" w:color="auto" w:fill="auto"/>
                  <w:noWrap/>
                  <w:vAlign w:val="center"/>
                  <w:hideMark/>
                </w:tcPr>
                <w:p w14:paraId="3D2D161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776,88</w:t>
                  </w:r>
                </w:p>
              </w:tc>
              <w:tc>
                <w:tcPr>
                  <w:tcW w:w="1700" w:type="dxa"/>
                  <w:tcBorders>
                    <w:top w:val="nil"/>
                    <w:left w:val="nil"/>
                    <w:bottom w:val="single" w:sz="4" w:space="0" w:color="auto"/>
                    <w:right w:val="single" w:sz="4" w:space="0" w:color="auto"/>
                  </w:tcBorders>
                  <w:shd w:val="clear" w:color="auto" w:fill="auto"/>
                  <w:noWrap/>
                  <w:vAlign w:val="center"/>
                  <w:hideMark/>
                </w:tcPr>
                <w:p w14:paraId="05B645A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-275,90</w:t>
                  </w:r>
                </w:p>
              </w:tc>
            </w:tr>
            <w:tr w:rsidR="008D0A98" w:rsidRPr="008D0A98" w14:paraId="60339B7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154E13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268</w:t>
                  </w:r>
                </w:p>
              </w:tc>
              <w:tc>
                <w:tcPr>
                  <w:tcW w:w="1582" w:type="dxa"/>
                  <w:tcBorders>
                    <w:top w:val="nil"/>
                    <w:left w:val="nil"/>
                    <w:bottom w:val="single" w:sz="4" w:space="0" w:color="auto"/>
                    <w:right w:val="single" w:sz="4" w:space="0" w:color="auto"/>
                  </w:tcBorders>
                  <w:shd w:val="clear" w:color="auto" w:fill="auto"/>
                  <w:noWrap/>
                  <w:vAlign w:val="center"/>
                  <w:hideMark/>
                </w:tcPr>
                <w:p w14:paraId="505027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3037</w:t>
                  </w:r>
                </w:p>
              </w:tc>
              <w:tc>
                <w:tcPr>
                  <w:tcW w:w="1494" w:type="dxa"/>
                  <w:tcBorders>
                    <w:top w:val="nil"/>
                    <w:left w:val="nil"/>
                    <w:bottom w:val="single" w:sz="4" w:space="0" w:color="auto"/>
                    <w:right w:val="single" w:sz="4" w:space="0" w:color="auto"/>
                  </w:tcBorders>
                  <w:shd w:val="clear" w:color="auto" w:fill="auto"/>
                  <w:noWrap/>
                  <w:vAlign w:val="bottom"/>
                  <w:hideMark/>
                </w:tcPr>
                <w:p w14:paraId="2DF759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156,33</w:t>
                  </w:r>
                </w:p>
              </w:tc>
              <w:tc>
                <w:tcPr>
                  <w:tcW w:w="1420" w:type="dxa"/>
                  <w:tcBorders>
                    <w:top w:val="nil"/>
                    <w:left w:val="nil"/>
                    <w:bottom w:val="single" w:sz="4" w:space="0" w:color="auto"/>
                    <w:right w:val="single" w:sz="4" w:space="0" w:color="auto"/>
                  </w:tcBorders>
                  <w:shd w:val="clear" w:color="auto" w:fill="auto"/>
                  <w:noWrap/>
                  <w:vAlign w:val="center"/>
                  <w:hideMark/>
                </w:tcPr>
                <w:p w14:paraId="053F775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269,88</w:t>
                  </w:r>
                </w:p>
              </w:tc>
              <w:tc>
                <w:tcPr>
                  <w:tcW w:w="1700" w:type="dxa"/>
                  <w:tcBorders>
                    <w:top w:val="nil"/>
                    <w:left w:val="nil"/>
                    <w:bottom w:val="single" w:sz="4" w:space="0" w:color="auto"/>
                    <w:right w:val="single" w:sz="4" w:space="0" w:color="auto"/>
                  </w:tcBorders>
                  <w:shd w:val="clear" w:color="auto" w:fill="auto"/>
                  <w:noWrap/>
                  <w:vAlign w:val="center"/>
                  <w:hideMark/>
                </w:tcPr>
                <w:p w14:paraId="6ED0ED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-113,55</w:t>
                  </w:r>
                </w:p>
              </w:tc>
            </w:tr>
            <w:tr w:rsidR="008D0A98" w:rsidRPr="008D0A98" w14:paraId="685AA5B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6DF1F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269</w:t>
                  </w:r>
                </w:p>
              </w:tc>
              <w:tc>
                <w:tcPr>
                  <w:tcW w:w="1582" w:type="dxa"/>
                  <w:tcBorders>
                    <w:top w:val="nil"/>
                    <w:left w:val="nil"/>
                    <w:bottom w:val="single" w:sz="4" w:space="0" w:color="auto"/>
                    <w:right w:val="single" w:sz="4" w:space="0" w:color="auto"/>
                  </w:tcBorders>
                  <w:shd w:val="clear" w:color="auto" w:fill="auto"/>
                  <w:noWrap/>
                  <w:vAlign w:val="center"/>
                  <w:hideMark/>
                </w:tcPr>
                <w:p w14:paraId="28C3CA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3038</w:t>
                  </w:r>
                </w:p>
              </w:tc>
              <w:tc>
                <w:tcPr>
                  <w:tcW w:w="1494" w:type="dxa"/>
                  <w:tcBorders>
                    <w:top w:val="nil"/>
                    <w:left w:val="nil"/>
                    <w:bottom w:val="single" w:sz="4" w:space="0" w:color="auto"/>
                    <w:right w:val="single" w:sz="4" w:space="0" w:color="auto"/>
                  </w:tcBorders>
                  <w:shd w:val="clear" w:color="auto" w:fill="auto"/>
                  <w:noWrap/>
                  <w:vAlign w:val="bottom"/>
                  <w:hideMark/>
                </w:tcPr>
                <w:p w14:paraId="7A3EFF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362,91</w:t>
                  </w:r>
                </w:p>
              </w:tc>
              <w:tc>
                <w:tcPr>
                  <w:tcW w:w="1420" w:type="dxa"/>
                  <w:tcBorders>
                    <w:top w:val="nil"/>
                    <w:left w:val="nil"/>
                    <w:bottom w:val="single" w:sz="4" w:space="0" w:color="auto"/>
                    <w:right w:val="single" w:sz="4" w:space="0" w:color="auto"/>
                  </w:tcBorders>
                  <w:shd w:val="clear" w:color="auto" w:fill="auto"/>
                  <w:noWrap/>
                  <w:vAlign w:val="center"/>
                  <w:hideMark/>
                </w:tcPr>
                <w:p w14:paraId="5DEE27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563,16</w:t>
                  </w:r>
                </w:p>
              </w:tc>
              <w:tc>
                <w:tcPr>
                  <w:tcW w:w="1700" w:type="dxa"/>
                  <w:tcBorders>
                    <w:top w:val="nil"/>
                    <w:left w:val="nil"/>
                    <w:bottom w:val="single" w:sz="4" w:space="0" w:color="auto"/>
                    <w:right w:val="single" w:sz="4" w:space="0" w:color="auto"/>
                  </w:tcBorders>
                  <w:shd w:val="clear" w:color="auto" w:fill="auto"/>
                  <w:noWrap/>
                  <w:vAlign w:val="center"/>
                  <w:hideMark/>
                </w:tcPr>
                <w:p w14:paraId="1467ACB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-200,25</w:t>
                  </w:r>
                </w:p>
              </w:tc>
            </w:tr>
            <w:tr w:rsidR="008D0A98" w:rsidRPr="008D0A98" w14:paraId="345C20E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894AC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270</w:t>
                  </w:r>
                </w:p>
              </w:tc>
              <w:tc>
                <w:tcPr>
                  <w:tcW w:w="1582" w:type="dxa"/>
                  <w:tcBorders>
                    <w:top w:val="nil"/>
                    <w:left w:val="nil"/>
                    <w:bottom w:val="single" w:sz="4" w:space="0" w:color="auto"/>
                    <w:right w:val="single" w:sz="4" w:space="0" w:color="auto"/>
                  </w:tcBorders>
                  <w:shd w:val="clear" w:color="auto" w:fill="auto"/>
                  <w:noWrap/>
                  <w:vAlign w:val="center"/>
                  <w:hideMark/>
                </w:tcPr>
                <w:p w14:paraId="7ABC0B6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3039</w:t>
                  </w:r>
                </w:p>
              </w:tc>
              <w:tc>
                <w:tcPr>
                  <w:tcW w:w="1494" w:type="dxa"/>
                  <w:tcBorders>
                    <w:top w:val="nil"/>
                    <w:left w:val="nil"/>
                    <w:bottom w:val="single" w:sz="4" w:space="0" w:color="auto"/>
                    <w:right w:val="single" w:sz="4" w:space="0" w:color="auto"/>
                  </w:tcBorders>
                  <w:shd w:val="clear" w:color="auto" w:fill="auto"/>
                  <w:noWrap/>
                  <w:vAlign w:val="bottom"/>
                  <w:hideMark/>
                </w:tcPr>
                <w:p w14:paraId="1B0EEE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132,62</w:t>
                  </w:r>
                </w:p>
              </w:tc>
              <w:tc>
                <w:tcPr>
                  <w:tcW w:w="1420" w:type="dxa"/>
                  <w:tcBorders>
                    <w:top w:val="nil"/>
                    <w:left w:val="nil"/>
                    <w:bottom w:val="single" w:sz="4" w:space="0" w:color="auto"/>
                    <w:right w:val="single" w:sz="4" w:space="0" w:color="auto"/>
                  </w:tcBorders>
                  <w:shd w:val="clear" w:color="auto" w:fill="auto"/>
                  <w:noWrap/>
                  <w:vAlign w:val="center"/>
                  <w:hideMark/>
                </w:tcPr>
                <w:p w14:paraId="26E43E9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224,64</w:t>
                  </w:r>
                </w:p>
              </w:tc>
              <w:tc>
                <w:tcPr>
                  <w:tcW w:w="1700" w:type="dxa"/>
                  <w:tcBorders>
                    <w:top w:val="nil"/>
                    <w:left w:val="nil"/>
                    <w:bottom w:val="single" w:sz="4" w:space="0" w:color="auto"/>
                    <w:right w:val="single" w:sz="4" w:space="0" w:color="auto"/>
                  </w:tcBorders>
                  <w:shd w:val="clear" w:color="auto" w:fill="auto"/>
                  <w:noWrap/>
                  <w:vAlign w:val="center"/>
                  <w:hideMark/>
                </w:tcPr>
                <w:p w14:paraId="1D4327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-92,02</w:t>
                  </w:r>
                </w:p>
              </w:tc>
            </w:tr>
            <w:tr w:rsidR="008D0A98" w:rsidRPr="008D0A98" w14:paraId="6BC2E21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D67D1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271</w:t>
                  </w:r>
                </w:p>
              </w:tc>
              <w:tc>
                <w:tcPr>
                  <w:tcW w:w="1582" w:type="dxa"/>
                  <w:tcBorders>
                    <w:top w:val="nil"/>
                    <w:left w:val="nil"/>
                    <w:bottom w:val="single" w:sz="4" w:space="0" w:color="auto"/>
                    <w:right w:val="single" w:sz="4" w:space="0" w:color="auto"/>
                  </w:tcBorders>
                  <w:shd w:val="clear" w:color="auto" w:fill="auto"/>
                  <w:noWrap/>
                  <w:vAlign w:val="center"/>
                  <w:hideMark/>
                </w:tcPr>
                <w:p w14:paraId="22EE5D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3040</w:t>
                  </w:r>
                </w:p>
              </w:tc>
              <w:tc>
                <w:tcPr>
                  <w:tcW w:w="1494" w:type="dxa"/>
                  <w:tcBorders>
                    <w:top w:val="nil"/>
                    <w:left w:val="nil"/>
                    <w:bottom w:val="single" w:sz="4" w:space="0" w:color="auto"/>
                    <w:right w:val="single" w:sz="4" w:space="0" w:color="auto"/>
                  </w:tcBorders>
                  <w:shd w:val="clear" w:color="auto" w:fill="auto"/>
                  <w:noWrap/>
                  <w:vAlign w:val="bottom"/>
                  <w:hideMark/>
                </w:tcPr>
                <w:p w14:paraId="2D9050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567,52</w:t>
                  </w:r>
                </w:p>
              </w:tc>
              <w:tc>
                <w:tcPr>
                  <w:tcW w:w="1420" w:type="dxa"/>
                  <w:tcBorders>
                    <w:top w:val="nil"/>
                    <w:left w:val="nil"/>
                    <w:bottom w:val="single" w:sz="4" w:space="0" w:color="auto"/>
                    <w:right w:val="single" w:sz="4" w:space="0" w:color="auto"/>
                  </w:tcBorders>
                  <w:shd w:val="clear" w:color="auto" w:fill="auto"/>
                  <w:noWrap/>
                  <w:vAlign w:val="center"/>
                  <w:hideMark/>
                </w:tcPr>
                <w:p w14:paraId="146CCA4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878,28</w:t>
                  </w:r>
                </w:p>
              </w:tc>
              <w:tc>
                <w:tcPr>
                  <w:tcW w:w="1700" w:type="dxa"/>
                  <w:tcBorders>
                    <w:top w:val="nil"/>
                    <w:left w:val="nil"/>
                    <w:bottom w:val="single" w:sz="4" w:space="0" w:color="auto"/>
                    <w:right w:val="single" w:sz="4" w:space="0" w:color="auto"/>
                  </w:tcBorders>
                  <w:shd w:val="clear" w:color="auto" w:fill="auto"/>
                  <w:noWrap/>
                  <w:vAlign w:val="center"/>
                  <w:hideMark/>
                </w:tcPr>
                <w:p w14:paraId="2C985A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-310,76</w:t>
                  </w:r>
                </w:p>
              </w:tc>
            </w:tr>
            <w:tr w:rsidR="008D0A98" w:rsidRPr="008D0A98" w14:paraId="3591D08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E693A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272</w:t>
                  </w:r>
                </w:p>
              </w:tc>
              <w:tc>
                <w:tcPr>
                  <w:tcW w:w="1582" w:type="dxa"/>
                  <w:tcBorders>
                    <w:top w:val="nil"/>
                    <w:left w:val="nil"/>
                    <w:bottom w:val="single" w:sz="4" w:space="0" w:color="auto"/>
                    <w:right w:val="single" w:sz="4" w:space="0" w:color="auto"/>
                  </w:tcBorders>
                  <w:shd w:val="clear" w:color="auto" w:fill="auto"/>
                  <w:noWrap/>
                  <w:vAlign w:val="center"/>
                  <w:hideMark/>
                </w:tcPr>
                <w:p w14:paraId="15E3906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3041</w:t>
                  </w:r>
                </w:p>
              </w:tc>
              <w:tc>
                <w:tcPr>
                  <w:tcW w:w="1494" w:type="dxa"/>
                  <w:tcBorders>
                    <w:top w:val="nil"/>
                    <w:left w:val="nil"/>
                    <w:bottom w:val="single" w:sz="4" w:space="0" w:color="auto"/>
                    <w:right w:val="single" w:sz="4" w:space="0" w:color="auto"/>
                  </w:tcBorders>
                  <w:shd w:val="clear" w:color="auto" w:fill="auto"/>
                  <w:noWrap/>
                  <w:vAlign w:val="bottom"/>
                  <w:hideMark/>
                </w:tcPr>
                <w:p w14:paraId="5626CC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582,27</w:t>
                  </w:r>
                </w:p>
              </w:tc>
              <w:tc>
                <w:tcPr>
                  <w:tcW w:w="1420" w:type="dxa"/>
                  <w:tcBorders>
                    <w:top w:val="nil"/>
                    <w:left w:val="nil"/>
                    <w:bottom w:val="single" w:sz="4" w:space="0" w:color="auto"/>
                    <w:right w:val="single" w:sz="4" w:space="0" w:color="auto"/>
                  </w:tcBorders>
                  <w:shd w:val="clear" w:color="auto" w:fill="auto"/>
                  <w:noWrap/>
                  <w:vAlign w:val="center"/>
                  <w:hideMark/>
                </w:tcPr>
                <w:p w14:paraId="298ACB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898,56</w:t>
                  </w:r>
                </w:p>
              </w:tc>
              <w:tc>
                <w:tcPr>
                  <w:tcW w:w="1700" w:type="dxa"/>
                  <w:tcBorders>
                    <w:top w:val="nil"/>
                    <w:left w:val="nil"/>
                    <w:bottom w:val="single" w:sz="4" w:space="0" w:color="auto"/>
                    <w:right w:val="single" w:sz="4" w:space="0" w:color="auto"/>
                  </w:tcBorders>
                  <w:shd w:val="clear" w:color="auto" w:fill="auto"/>
                  <w:noWrap/>
                  <w:vAlign w:val="center"/>
                  <w:hideMark/>
                </w:tcPr>
                <w:p w14:paraId="4CB0CC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-316,29</w:t>
                  </w:r>
                </w:p>
              </w:tc>
            </w:tr>
            <w:tr w:rsidR="008D0A98" w:rsidRPr="008D0A98" w14:paraId="39B29C8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5FA1D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273</w:t>
                  </w:r>
                </w:p>
              </w:tc>
              <w:tc>
                <w:tcPr>
                  <w:tcW w:w="1582" w:type="dxa"/>
                  <w:tcBorders>
                    <w:top w:val="nil"/>
                    <w:left w:val="nil"/>
                    <w:bottom w:val="single" w:sz="4" w:space="0" w:color="auto"/>
                    <w:right w:val="single" w:sz="4" w:space="0" w:color="auto"/>
                  </w:tcBorders>
                  <w:shd w:val="clear" w:color="auto" w:fill="auto"/>
                  <w:noWrap/>
                  <w:vAlign w:val="center"/>
                  <w:hideMark/>
                </w:tcPr>
                <w:p w14:paraId="574E13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3042</w:t>
                  </w:r>
                </w:p>
              </w:tc>
              <w:tc>
                <w:tcPr>
                  <w:tcW w:w="1494" w:type="dxa"/>
                  <w:tcBorders>
                    <w:top w:val="nil"/>
                    <w:left w:val="nil"/>
                    <w:bottom w:val="single" w:sz="4" w:space="0" w:color="auto"/>
                    <w:right w:val="single" w:sz="4" w:space="0" w:color="auto"/>
                  </w:tcBorders>
                  <w:shd w:val="clear" w:color="auto" w:fill="auto"/>
                  <w:noWrap/>
                  <w:vAlign w:val="bottom"/>
                  <w:hideMark/>
                </w:tcPr>
                <w:p w14:paraId="694C3A2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108,91</w:t>
                  </w:r>
                </w:p>
              </w:tc>
              <w:tc>
                <w:tcPr>
                  <w:tcW w:w="1420" w:type="dxa"/>
                  <w:tcBorders>
                    <w:top w:val="nil"/>
                    <w:left w:val="nil"/>
                    <w:bottom w:val="single" w:sz="4" w:space="0" w:color="auto"/>
                    <w:right w:val="single" w:sz="4" w:space="0" w:color="auto"/>
                  </w:tcBorders>
                  <w:shd w:val="clear" w:color="auto" w:fill="auto"/>
                  <w:noWrap/>
                  <w:vAlign w:val="center"/>
                  <w:hideMark/>
                </w:tcPr>
                <w:p w14:paraId="2C60BAA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174,72</w:t>
                  </w:r>
                </w:p>
              </w:tc>
              <w:tc>
                <w:tcPr>
                  <w:tcW w:w="1700" w:type="dxa"/>
                  <w:tcBorders>
                    <w:top w:val="nil"/>
                    <w:left w:val="nil"/>
                    <w:bottom w:val="single" w:sz="4" w:space="0" w:color="auto"/>
                    <w:right w:val="single" w:sz="4" w:space="0" w:color="auto"/>
                  </w:tcBorders>
                  <w:shd w:val="clear" w:color="auto" w:fill="auto"/>
                  <w:noWrap/>
                  <w:vAlign w:val="center"/>
                  <w:hideMark/>
                </w:tcPr>
                <w:p w14:paraId="15E628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-65,81</w:t>
                  </w:r>
                </w:p>
              </w:tc>
            </w:tr>
            <w:tr w:rsidR="008D0A98" w:rsidRPr="008D0A98" w14:paraId="50F3C82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42AFB2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274</w:t>
                  </w:r>
                </w:p>
              </w:tc>
              <w:tc>
                <w:tcPr>
                  <w:tcW w:w="1582" w:type="dxa"/>
                  <w:tcBorders>
                    <w:top w:val="nil"/>
                    <w:left w:val="nil"/>
                    <w:bottom w:val="single" w:sz="4" w:space="0" w:color="auto"/>
                    <w:right w:val="single" w:sz="4" w:space="0" w:color="auto"/>
                  </w:tcBorders>
                  <w:shd w:val="clear" w:color="auto" w:fill="auto"/>
                  <w:noWrap/>
                  <w:vAlign w:val="center"/>
                  <w:hideMark/>
                </w:tcPr>
                <w:p w14:paraId="4FF1A51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3043</w:t>
                  </w:r>
                </w:p>
              </w:tc>
              <w:tc>
                <w:tcPr>
                  <w:tcW w:w="1494" w:type="dxa"/>
                  <w:tcBorders>
                    <w:top w:val="nil"/>
                    <w:left w:val="nil"/>
                    <w:bottom w:val="single" w:sz="4" w:space="0" w:color="auto"/>
                    <w:right w:val="single" w:sz="4" w:space="0" w:color="auto"/>
                  </w:tcBorders>
                  <w:shd w:val="clear" w:color="auto" w:fill="auto"/>
                  <w:noWrap/>
                  <w:vAlign w:val="bottom"/>
                  <w:hideMark/>
                </w:tcPr>
                <w:p w14:paraId="045642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597,32</w:t>
                  </w:r>
                </w:p>
              </w:tc>
              <w:tc>
                <w:tcPr>
                  <w:tcW w:w="1420" w:type="dxa"/>
                  <w:tcBorders>
                    <w:top w:val="nil"/>
                    <w:left w:val="nil"/>
                    <w:bottom w:val="single" w:sz="4" w:space="0" w:color="auto"/>
                    <w:right w:val="single" w:sz="4" w:space="0" w:color="auto"/>
                  </w:tcBorders>
                  <w:shd w:val="clear" w:color="auto" w:fill="auto"/>
                  <w:noWrap/>
                  <w:vAlign w:val="center"/>
                  <w:hideMark/>
                </w:tcPr>
                <w:p w14:paraId="7C4FC8E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918,84</w:t>
                  </w:r>
                </w:p>
              </w:tc>
              <w:tc>
                <w:tcPr>
                  <w:tcW w:w="1700" w:type="dxa"/>
                  <w:tcBorders>
                    <w:top w:val="nil"/>
                    <w:left w:val="nil"/>
                    <w:bottom w:val="single" w:sz="4" w:space="0" w:color="auto"/>
                    <w:right w:val="single" w:sz="4" w:space="0" w:color="auto"/>
                  </w:tcBorders>
                  <w:shd w:val="clear" w:color="auto" w:fill="auto"/>
                  <w:noWrap/>
                  <w:vAlign w:val="center"/>
                  <w:hideMark/>
                </w:tcPr>
                <w:p w14:paraId="1BDB8E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-321,52</w:t>
                  </w:r>
                </w:p>
              </w:tc>
            </w:tr>
            <w:tr w:rsidR="008D0A98" w:rsidRPr="008D0A98" w14:paraId="462755B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351A6B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275</w:t>
                  </w:r>
                </w:p>
              </w:tc>
              <w:tc>
                <w:tcPr>
                  <w:tcW w:w="1582" w:type="dxa"/>
                  <w:tcBorders>
                    <w:top w:val="nil"/>
                    <w:left w:val="nil"/>
                    <w:bottom w:val="single" w:sz="4" w:space="0" w:color="auto"/>
                    <w:right w:val="single" w:sz="4" w:space="0" w:color="auto"/>
                  </w:tcBorders>
                  <w:shd w:val="clear" w:color="auto" w:fill="auto"/>
                  <w:noWrap/>
                  <w:vAlign w:val="center"/>
                  <w:hideMark/>
                </w:tcPr>
                <w:p w14:paraId="5E7525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3044</w:t>
                  </w:r>
                </w:p>
              </w:tc>
              <w:tc>
                <w:tcPr>
                  <w:tcW w:w="1494" w:type="dxa"/>
                  <w:tcBorders>
                    <w:top w:val="nil"/>
                    <w:left w:val="nil"/>
                    <w:bottom w:val="single" w:sz="4" w:space="0" w:color="auto"/>
                    <w:right w:val="single" w:sz="4" w:space="0" w:color="auto"/>
                  </w:tcBorders>
                  <w:shd w:val="clear" w:color="auto" w:fill="auto"/>
                  <w:noWrap/>
                  <w:vAlign w:val="bottom"/>
                  <w:hideMark/>
                </w:tcPr>
                <w:p w14:paraId="4F3ADE1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629,31</w:t>
                  </w:r>
                </w:p>
              </w:tc>
              <w:tc>
                <w:tcPr>
                  <w:tcW w:w="1420" w:type="dxa"/>
                  <w:tcBorders>
                    <w:top w:val="nil"/>
                    <w:left w:val="nil"/>
                    <w:bottom w:val="single" w:sz="4" w:space="0" w:color="auto"/>
                    <w:right w:val="single" w:sz="4" w:space="0" w:color="auto"/>
                  </w:tcBorders>
                  <w:shd w:val="clear" w:color="auto" w:fill="auto"/>
                  <w:noWrap/>
                  <w:vAlign w:val="center"/>
                  <w:hideMark/>
                </w:tcPr>
                <w:p w14:paraId="2066D8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965,64</w:t>
                  </w:r>
                </w:p>
              </w:tc>
              <w:tc>
                <w:tcPr>
                  <w:tcW w:w="1700" w:type="dxa"/>
                  <w:tcBorders>
                    <w:top w:val="nil"/>
                    <w:left w:val="nil"/>
                    <w:bottom w:val="single" w:sz="4" w:space="0" w:color="auto"/>
                    <w:right w:val="single" w:sz="4" w:space="0" w:color="auto"/>
                  </w:tcBorders>
                  <w:shd w:val="clear" w:color="auto" w:fill="auto"/>
                  <w:noWrap/>
                  <w:vAlign w:val="center"/>
                  <w:hideMark/>
                </w:tcPr>
                <w:p w14:paraId="2489665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-336,33</w:t>
                  </w:r>
                </w:p>
              </w:tc>
            </w:tr>
            <w:tr w:rsidR="008D0A98" w:rsidRPr="008D0A98" w14:paraId="33028B5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E1140D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276</w:t>
                  </w:r>
                </w:p>
              </w:tc>
              <w:tc>
                <w:tcPr>
                  <w:tcW w:w="1582" w:type="dxa"/>
                  <w:tcBorders>
                    <w:top w:val="nil"/>
                    <w:left w:val="nil"/>
                    <w:bottom w:val="single" w:sz="4" w:space="0" w:color="auto"/>
                    <w:right w:val="single" w:sz="4" w:space="0" w:color="auto"/>
                  </w:tcBorders>
                  <w:shd w:val="clear" w:color="auto" w:fill="auto"/>
                  <w:noWrap/>
                  <w:vAlign w:val="center"/>
                  <w:hideMark/>
                </w:tcPr>
                <w:p w14:paraId="26F0C0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3045</w:t>
                  </w:r>
                </w:p>
              </w:tc>
              <w:tc>
                <w:tcPr>
                  <w:tcW w:w="1494" w:type="dxa"/>
                  <w:tcBorders>
                    <w:top w:val="nil"/>
                    <w:left w:val="nil"/>
                    <w:bottom w:val="single" w:sz="4" w:space="0" w:color="auto"/>
                    <w:right w:val="single" w:sz="4" w:space="0" w:color="auto"/>
                  </w:tcBorders>
                  <w:shd w:val="clear" w:color="auto" w:fill="auto"/>
                  <w:noWrap/>
                  <w:vAlign w:val="bottom"/>
                  <w:hideMark/>
                </w:tcPr>
                <w:p w14:paraId="7D18FD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85,18</w:t>
                  </w:r>
                </w:p>
              </w:tc>
              <w:tc>
                <w:tcPr>
                  <w:tcW w:w="1420" w:type="dxa"/>
                  <w:tcBorders>
                    <w:top w:val="nil"/>
                    <w:left w:val="nil"/>
                    <w:bottom w:val="single" w:sz="4" w:space="0" w:color="auto"/>
                    <w:right w:val="single" w:sz="4" w:space="0" w:color="auto"/>
                  </w:tcBorders>
                  <w:shd w:val="clear" w:color="auto" w:fill="auto"/>
                  <w:noWrap/>
                  <w:vAlign w:val="center"/>
                  <w:hideMark/>
                </w:tcPr>
                <w:p w14:paraId="42C3F9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145,08</w:t>
                  </w:r>
                </w:p>
              </w:tc>
              <w:tc>
                <w:tcPr>
                  <w:tcW w:w="1700" w:type="dxa"/>
                  <w:tcBorders>
                    <w:top w:val="nil"/>
                    <w:left w:val="nil"/>
                    <w:bottom w:val="single" w:sz="4" w:space="0" w:color="auto"/>
                    <w:right w:val="single" w:sz="4" w:space="0" w:color="auto"/>
                  </w:tcBorders>
                  <w:shd w:val="clear" w:color="auto" w:fill="auto"/>
                  <w:noWrap/>
                  <w:vAlign w:val="center"/>
                  <w:hideMark/>
                </w:tcPr>
                <w:p w14:paraId="735585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-59,90</w:t>
                  </w:r>
                </w:p>
              </w:tc>
            </w:tr>
            <w:tr w:rsidR="008D0A98" w:rsidRPr="008D0A98" w14:paraId="45BFC95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3A92ED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277</w:t>
                  </w:r>
                </w:p>
              </w:tc>
              <w:tc>
                <w:tcPr>
                  <w:tcW w:w="1582" w:type="dxa"/>
                  <w:tcBorders>
                    <w:top w:val="nil"/>
                    <w:left w:val="nil"/>
                    <w:bottom w:val="single" w:sz="4" w:space="0" w:color="auto"/>
                    <w:right w:val="single" w:sz="4" w:space="0" w:color="auto"/>
                  </w:tcBorders>
                  <w:shd w:val="clear" w:color="auto" w:fill="auto"/>
                  <w:noWrap/>
                  <w:vAlign w:val="center"/>
                  <w:hideMark/>
                </w:tcPr>
                <w:p w14:paraId="0C77204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3046</w:t>
                  </w:r>
                </w:p>
              </w:tc>
              <w:tc>
                <w:tcPr>
                  <w:tcW w:w="1494" w:type="dxa"/>
                  <w:tcBorders>
                    <w:top w:val="nil"/>
                    <w:left w:val="nil"/>
                    <w:bottom w:val="single" w:sz="4" w:space="0" w:color="auto"/>
                    <w:right w:val="single" w:sz="4" w:space="0" w:color="auto"/>
                  </w:tcBorders>
                  <w:shd w:val="clear" w:color="auto" w:fill="auto"/>
                  <w:noWrap/>
                  <w:vAlign w:val="bottom"/>
                  <w:hideMark/>
                </w:tcPr>
                <w:p w14:paraId="511E681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60,07</w:t>
                  </w:r>
                </w:p>
              </w:tc>
              <w:tc>
                <w:tcPr>
                  <w:tcW w:w="1420" w:type="dxa"/>
                  <w:tcBorders>
                    <w:top w:val="nil"/>
                    <w:left w:val="nil"/>
                    <w:bottom w:val="single" w:sz="4" w:space="0" w:color="auto"/>
                    <w:right w:val="single" w:sz="4" w:space="0" w:color="auto"/>
                  </w:tcBorders>
                  <w:shd w:val="clear" w:color="auto" w:fill="auto"/>
                  <w:noWrap/>
                  <w:vAlign w:val="center"/>
                  <w:hideMark/>
                </w:tcPr>
                <w:p w14:paraId="168CE0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113,88</w:t>
                  </w:r>
                </w:p>
              </w:tc>
              <w:tc>
                <w:tcPr>
                  <w:tcW w:w="1700" w:type="dxa"/>
                  <w:tcBorders>
                    <w:top w:val="nil"/>
                    <w:left w:val="nil"/>
                    <w:bottom w:val="single" w:sz="4" w:space="0" w:color="auto"/>
                    <w:right w:val="single" w:sz="4" w:space="0" w:color="auto"/>
                  </w:tcBorders>
                  <w:shd w:val="clear" w:color="auto" w:fill="auto"/>
                  <w:noWrap/>
                  <w:vAlign w:val="center"/>
                  <w:hideMark/>
                </w:tcPr>
                <w:p w14:paraId="359F92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-53,81</w:t>
                  </w:r>
                </w:p>
              </w:tc>
            </w:tr>
            <w:tr w:rsidR="008D0A98" w:rsidRPr="008D0A98" w14:paraId="669A371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99AEAB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278</w:t>
                  </w:r>
                </w:p>
              </w:tc>
              <w:tc>
                <w:tcPr>
                  <w:tcW w:w="1582" w:type="dxa"/>
                  <w:tcBorders>
                    <w:top w:val="nil"/>
                    <w:left w:val="nil"/>
                    <w:bottom w:val="single" w:sz="4" w:space="0" w:color="auto"/>
                    <w:right w:val="single" w:sz="4" w:space="0" w:color="auto"/>
                  </w:tcBorders>
                  <w:shd w:val="clear" w:color="auto" w:fill="auto"/>
                  <w:noWrap/>
                  <w:vAlign w:val="center"/>
                  <w:hideMark/>
                </w:tcPr>
                <w:p w14:paraId="772C24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3047</w:t>
                  </w:r>
                </w:p>
              </w:tc>
              <w:tc>
                <w:tcPr>
                  <w:tcW w:w="1494" w:type="dxa"/>
                  <w:tcBorders>
                    <w:top w:val="nil"/>
                    <w:left w:val="nil"/>
                    <w:bottom w:val="single" w:sz="4" w:space="0" w:color="auto"/>
                    <w:right w:val="single" w:sz="4" w:space="0" w:color="auto"/>
                  </w:tcBorders>
                  <w:shd w:val="clear" w:color="auto" w:fill="auto"/>
                  <w:noWrap/>
                  <w:vAlign w:val="bottom"/>
                  <w:hideMark/>
                </w:tcPr>
                <w:p w14:paraId="7393A6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20,16</w:t>
                  </w:r>
                </w:p>
              </w:tc>
              <w:tc>
                <w:tcPr>
                  <w:tcW w:w="1420" w:type="dxa"/>
                  <w:tcBorders>
                    <w:top w:val="nil"/>
                    <w:left w:val="nil"/>
                    <w:bottom w:val="single" w:sz="4" w:space="0" w:color="auto"/>
                    <w:right w:val="single" w:sz="4" w:space="0" w:color="auto"/>
                  </w:tcBorders>
                  <w:shd w:val="clear" w:color="auto" w:fill="auto"/>
                  <w:noWrap/>
                  <w:vAlign w:val="center"/>
                  <w:hideMark/>
                </w:tcPr>
                <w:p w14:paraId="026B07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40,56</w:t>
                  </w:r>
                </w:p>
              </w:tc>
              <w:tc>
                <w:tcPr>
                  <w:tcW w:w="1700" w:type="dxa"/>
                  <w:tcBorders>
                    <w:top w:val="nil"/>
                    <w:left w:val="nil"/>
                    <w:bottom w:val="single" w:sz="4" w:space="0" w:color="auto"/>
                    <w:right w:val="single" w:sz="4" w:space="0" w:color="auto"/>
                  </w:tcBorders>
                  <w:shd w:val="clear" w:color="auto" w:fill="auto"/>
                  <w:noWrap/>
                  <w:vAlign w:val="center"/>
                  <w:hideMark/>
                </w:tcPr>
                <w:p w14:paraId="5F053A4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-20,40</w:t>
                  </w:r>
                </w:p>
              </w:tc>
            </w:tr>
            <w:tr w:rsidR="008D0A98" w:rsidRPr="008D0A98" w14:paraId="0D7B848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540A1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279</w:t>
                  </w:r>
                </w:p>
              </w:tc>
              <w:tc>
                <w:tcPr>
                  <w:tcW w:w="1582" w:type="dxa"/>
                  <w:tcBorders>
                    <w:top w:val="nil"/>
                    <w:left w:val="nil"/>
                    <w:bottom w:val="single" w:sz="4" w:space="0" w:color="auto"/>
                    <w:right w:val="single" w:sz="4" w:space="0" w:color="auto"/>
                  </w:tcBorders>
                  <w:shd w:val="clear" w:color="auto" w:fill="auto"/>
                  <w:noWrap/>
                  <w:vAlign w:val="center"/>
                  <w:hideMark/>
                </w:tcPr>
                <w:p w14:paraId="5B7FDE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3048</w:t>
                  </w:r>
                </w:p>
              </w:tc>
              <w:tc>
                <w:tcPr>
                  <w:tcW w:w="1494" w:type="dxa"/>
                  <w:tcBorders>
                    <w:top w:val="nil"/>
                    <w:left w:val="nil"/>
                    <w:bottom w:val="single" w:sz="4" w:space="0" w:color="auto"/>
                    <w:right w:val="single" w:sz="4" w:space="0" w:color="auto"/>
                  </w:tcBorders>
                  <w:shd w:val="clear" w:color="auto" w:fill="auto"/>
                  <w:noWrap/>
                  <w:vAlign w:val="bottom"/>
                  <w:hideMark/>
                </w:tcPr>
                <w:p w14:paraId="539ACB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14,03</w:t>
                  </w:r>
                </w:p>
              </w:tc>
              <w:tc>
                <w:tcPr>
                  <w:tcW w:w="1420" w:type="dxa"/>
                  <w:tcBorders>
                    <w:top w:val="nil"/>
                    <w:left w:val="nil"/>
                    <w:bottom w:val="single" w:sz="4" w:space="0" w:color="auto"/>
                    <w:right w:val="single" w:sz="4" w:space="0" w:color="auto"/>
                  </w:tcBorders>
                  <w:shd w:val="clear" w:color="auto" w:fill="auto"/>
                  <w:noWrap/>
                  <w:vAlign w:val="center"/>
                  <w:hideMark/>
                </w:tcPr>
                <w:p w14:paraId="747933E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28,08</w:t>
                  </w:r>
                </w:p>
              </w:tc>
              <w:tc>
                <w:tcPr>
                  <w:tcW w:w="1700" w:type="dxa"/>
                  <w:tcBorders>
                    <w:top w:val="nil"/>
                    <w:left w:val="nil"/>
                    <w:bottom w:val="single" w:sz="4" w:space="0" w:color="auto"/>
                    <w:right w:val="single" w:sz="4" w:space="0" w:color="auto"/>
                  </w:tcBorders>
                  <w:shd w:val="clear" w:color="auto" w:fill="auto"/>
                  <w:noWrap/>
                  <w:vAlign w:val="center"/>
                  <w:hideMark/>
                </w:tcPr>
                <w:p w14:paraId="68C94C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-14,05</w:t>
                  </w:r>
                </w:p>
              </w:tc>
            </w:tr>
            <w:tr w:rsidR="008D0A98" w:rsidRPr="008D0A98" w14:paraId="4E4BB6E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69916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280</w:t>
                  </w:r>
                </w:p>
              </w:tc>
              <w:tc>
                <w:tcPr>
                  <w:tcW w:w="1582" w:type="dxa"/>
                  <w:tcBorders>
                    <w:top w:val="nil"/>
                    <w:left w:val="nil"/>
                    <w:bottom w:val="single" w:sz="4" w:space="0" w:color="auto"/>
                    <w:right w:val="single" w:sz="4" w:space="0" w:color="auto"/>
                  </w:tcBorders>
                  <w:shd w:val="clear" w:color="auto" w:fill="auto"/>
                  <w:noWrap/>
                  <w:vAlign w:val="center"/>
                  <w:hideMark/>
                </w:tcPr>
                <w:p w14:paraId="49F766D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3049</w:t>
                  </w:r>
                </w:p>
              </w:tc>
              <w:tc>
                <w:tcPr>
                  <w:tcW w:w="1494" w:type="dxa"/>
                  <w:tcBorders>
                    <w:top w:val="nil"/>
                    <w:left w:val="nil"/>
                    <w:bottom w:val="single" w:sz="4" w:space="0" w:color="auto"/>
                    <w:right w:val="single" w:sz="4" w:space="0" w:color="auto"/>
                  </w:tcBorders>
                  <w:shd w:val="clear" w:color="auto" w:fill="auto"/>
                  <w:noWrap/>
                  <w:vAlign w:val="bottom"/>
                  <w:hideMark/>
                </w:tcPr>
                <w:p w14:paraId="3331654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1.874,62</w:t>
                  </w:r>
                </w:p>
              </w:tc>
              <w:tc>
                <w:tcPr>
                  <w:tcW w:w="1420" w:type="dxa"/>
                  <w:tcBorders>
                    <w:top w:val="nil"/>
                    <w:left w:val="nil"/>
                    <w:bottom w:val="single" w:sz="4" w:space="0" w:color="auto"/>
                    <w:right w:val="single" w:sz="4" w:space="0" w:color="auto"/>
                  </w:tcBorders>
                  <w:shd w:val="clear" w:color="auto" w:fill="auto"/>
                  <w:noWrap/>
                  <w:vAlign w:val="center"/>
                  <w:hideMark/>
                </w:tcPr>
                <w:p w14:paraId="090640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2.909,40</w:t>
                  </w:r>
                </w:p>
              </w:tc>
              <w:tc>
                <w:tcPr>
                  <w:tcW w:w="1700" w:type="dxa"/>
                  <w:tcBorders>
                    <w:top w:val="nil"/>
                    <w:left w:val="nil"/>
                    <w:bottom w:val="single" w:sz="4" w:space="0" w:color="auto"/>
                    <w:right w:val="single" w:sz="4" w:space="0" w:color="auto"/>
                  </w:tcBorders>
                  <w:shd w:val="clear" w:color="auto" w:fill="auto"/>
                  <w:noWrap/>
                  <w:vAlign w:val="center"/>
                  <w:hideMark/>
                </w:tcPr>
                <w:p w14:paraId="4FF6E8B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-1.034,78</w:t>
                  </w:r>
                </w:p>
              </w:tc>
            </w:tr>
            <w:tr w:rsidR="008D0A98" w:rsidRPr="008D0A98" w14:paraId="202A719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9B3F1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281</w:t>
                  </w:r>
                </w:p>
              </w:tc>
              <w:tc>
                <w:tcPr>
                  <w:tcW w:w="1582" w:type="dxa"/>
                  <w:tcBorders>
                    <w:top w:val="nil"/>
                    <w:left w:val="nil"/>
                    <w:bottom w:val="single" w:sz="4" w:space="0" w:color="auto"/>
                    <w:right w:val="single" w:sz="4" w:space="0" w:color="auto"/>
                  </w:tcBorders>
                  <w:shd w:val="clear" w:color="auto" w:fill="auto"/>
                  <w:noWrap/>
                  <w:vAlign w:val="center"/>
                  <w:hideMark/>
                </w:tcPr>
                <w:p w14:paraId="1748008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3050</w:t>
                  </w:r>
                </w:p>
              </w:tc>
              <w:tc>
                <w:tcPr>
                  <w:tcW w:w="1494" w:type="dxa"/>
                  <w:tcBorders>
                    <w:top w:val="nil"/>
                    <w:left w:val="nil"/>
                    <w:bottom w:val="single" w:sz="4" w:space="0" w:color="auto"/>
                    <w:right w:val="single" w:sz="4" w:space="0" w:color="auto"/>
                  </w:tcBorders>
                  <w:shd w:val="clear" w:color="auto" w:fill="auto"/>
                  <w:noWrap/>
                  <w:vAlign w:val="bottom"/>
                  <w:hideMark/>
                </w:tcPr>
                <w:p w14:paraId="404815C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1.348,75</w:t>
                  </w:r>
                </w:p>
              </w:tc>
              <w:tc>
                <w:tcPr>
                  <w:tcW w:w="1420" w:type="dxa"/>
                  <w:tcBorders>
                    <w:top w:val="nil"/>
                    <w:left w:val="nil"/>
                    <w:bottom w:val="single" w:sz="4" w:space="0" w:color="auto"/>
                    <w:right w:val="single" w:sz="4" w:space="0" w:color="auto"/>
                  </w:tcBorders>
                  <w:shd w:val="clear" w:color="auto" w:fill="auto"/>
                  <w:noWrap/>
                  <w:vAlign w:val="center"/>
                  <w:hideMark/>
                </w:tcPr>
                <w:p w14:paraId="28774C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2.132,52</w:t>
                  </w:r>
                </w:p>
              </w:tc>
              <w:tc>
                <w:tcPr>
                  <w:tcW w:w="1700" w:type="dxa"/>
                  <w:tcBorders>
                    <w:top w:val="nil"/>
                    <w:left w:val="nil"/>
                    <w:bottom w:val="single" w:sz="4" w:space="0" w:color="auto"/>
                    <w:right w:val="single" w:sz="4" w:space="0" w:color="auto"/>
                  </w:tcBorders>
                  <w:shd w:val="clear" w:color="auto" w:fill="auto"/>
                  <w:noWrap/>
                  <w:vAlign w:val="center"/>
                  <w:hideMark/>
                </w:tcPr>
                <w:p w14:paraId="03B05E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-783,77</w:t>
                  </w:r>
                </w:p>
              </w:tc>
            </w:tr>
            <w:tr w:rsidR="008D0A98" w:rsidRPr="008D0A98" w14:paraId="64EB086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754B5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282</w:t>
                  </w:r>
                </w:p>
              </w:tc>
              <w:tc>
                <w:tcPr>
                  <w:tcW w:w="1582" w:type="dxa"/>
                  <w:tcBorders>
                    <w:top w:val="nil"/>
                    <w:left w:val="nil"/>
                    <w:bottom w:val="single" w:sz="4" w:space="0" w:color="auto"/>
                    <w:right w:val="single" w:sz="4" w:space="0" w:color="auto"/>
                  </w:tcBorders>
                  <w:shd w:val="clear" w:color="auto" w:fill="auto"/>
                  <w:noWrap/>
                  <w:vAlign w:val="center"/>
                  <w:hideMark/>
                </w:tcPr>
                <w:p w14:paraId="27CE59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3051</w:t>
                  </w:r>
                </w:p>
              </w:tc>
              <w:tc>
                <w:tcPr>
                  <w:tcW w:w="1494" w:type="dxa"/>
                  <w:tcBorders>
                    <w:top w:val="nil"/>
                    <w:left w:val="nil"/>
                    <w:bottom w:val="single" w:sz="4" w:space="0" w:color="auto"/>
                    <w:right w:val="single" w:sz="4" w:space="0" w:color="auto"/>
                  </w:tcBorders>
                  <w:shd w:val="clear" w:color="auto" w:fill="auto"/>
                  <w:noWrap/>
                  <w:vAlign w:val="bottom"/>
                  <w:hideMark/>
                </w:tcPr>
                <w:p w14:paraId="3257E4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732,22</w:t>
                  </w:r>
                </w:p>
              </w:tc>
              <w:tc>
                <w:tcPr>
                  <w:tcW w:w="1420" w:type="dxa"/>
                  <w:tcBorders>
                    <w:top w:val="nil"/>
                    <w:left w:val="nil"/>
                    <w:bottom w:val="single" w:sz="4" w:space="0" w:color="auto"/>
                    <w:right w:val="single" w:sz="4" w:space="0" w:color="auto"/>
                  </w:tcBorders>
                  <w:shd w:val="clear" w:color="auto" w:fill="auto"/>
                  <w:noWrap/>
                  <w:vAlign w:val="center"/>
                  <w:hideMark/>
                </w:tcPr>
                <w:p w14:paraId="70E19E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1.159,08</w:t>
                  </w:r>
                </w:p>
              </w:tc>
              <w:tc>
                <w:tcPr>
                  <w:tcW w:w="1700" w:type="dxa"/>
                  <w:tcBorders>
                    <w:top w:val="nil"/>
                    <w:left w:val="nil"/>
                    <w:bottom w:val="single" w:sz="4" w:space="0" w:color="auto"/>
                    <w:right w:val="single" w:sz="4" w:space="0" w:color="auto"/>
                  </w:tcBorders>
                  <w:shd w:val="clear" w:color="auto" w:fill="auto"/>
                  <w:noWrap/>
                  <w:vAlign w:val="center"/>
                  <w:hideMark/>
                </w:tcPr>
                <w:p w14:paraId="1A9518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-426,86</w:t>
                  </w:r>
                </w:p>
              </w:tc>
            </w:tr>
            <w:tr w:rsidR="008D0A98" w:rsidRPr="008D0A98" w14:paraId="307F208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7AE475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283</w:t>
                  </w:r>
                </w:p>
              </w:tc>
              <w:tc>
                <w:tcPr>
                  <w:tcW w:w="1582" w:type="dxa"/>
                  <w:tcBorders>
                    <w:top w:val="nil"/>
                    <w:left w:val="nil"/>
                    <w:bottom w:val="single" w:sz="4" w:space="0" w:color="auto"/>
                    <w:right w:val="single" w:sz="4" w:space="0" w:color="auto"/>
                  </w:tcBorders>
                  <w:shd w:val="clear" w:color="auto" w:fill="auto"/>
                  <w:noWrap/>
                  <w:vAlign w:val="center"/>
                  <w:hideMark/>
                </w:tcPr>
                <w:p w14:paraId="63F47C7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3052</w:t>
                  </w:r>
                </w:p>
              </w:tc>
              <w:tc>
                <w:tcPr>
                  <w:tcW w:w="1494" w:type="dxa"/>
                  <w:tcBorders>
                    <w:top w:val="nil"/>
                    <w:left w:val="nil"/>
                    <w:bottom w:val="single" w:sz="4" w:space="0" w:color="auto"/>
                    <w:right w:val="single" w:sz="4" w:space="0" w:color="auto"/>
                  </w:tcBorders>
                  <w:shd w:val="clear" w:color="auto" w:fill="auto"/>
                  <w:noWrap/>
                  <w:vAlign w:val="bottom"/>
                  <w:hideMark/>
                </w:tcPr>
                <w:p w14:paraId="3558F97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2.096,11</w:t>
                  </w:r>
                </w:p>
              </w:tc>
              <w:tc>
                <w:tcPr>
                  <w:tcW w:w="1420" w:type="dxa"/>
                  <w:tcBorders>
                    <w:top w:val="nil"/>
                    <w:left w:val="nil"/>
                    <w:bottom w:val="single" w:sz="4" w:space="0" w:color="auto"/>
                    <w:right w:val="single" w:sz="4" w:space="0" w:color="auto"/>
                  </w:tcBorders>
                  <w:shd w:val="clear" w:color="auto" w:fill="auto"/>
                  <w:noWrap/>
                  <w:vAlign w:val="center"/>
                  <w:hideMark/>
                </w:tcPr>
                <w:p w14:paraId="31662DB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3.219,84</w:t>
                  </w:r>
                </w:p>
              </w:tc>
              <w:tc>
                <w:tcPr>
                  <w:tcW w:w="1700" w:type="dxa"/>
                  <w:tcBorders>
                    <w:top w:val="nil"/>
                    <w:left w:val="nil"/>
                    <w:bottom w:val="single" w:sz="4" w:space="0" w:color="auto"/>
                    <w:right w:val="single" w:sz="4" w:space="0" w:color="auto"/>
                  </w:tcBorders>
                  <w:shd w:val="clear" w:color="auto" w:fill="auto"/>
                  <w:noWrap/>
                  <w:vAlign w:val="center"/>
                  <w:hideMark/>
                </w:tcPr>
                <w:p w14:paraId="37F4416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-1.123,73</w:t>
                  </w:r>
                </w:p>
              </w:tc>
            </w:tr>
            <w:tr w:rsidR="008D0A98" w:rsidRPr="008D0A98" w14:paraId="55722C7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80EE5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284</w:t>
                  </w:r>
                </w:p>
              </w:tc>
              <w:tc>
                <w:tcPr>
                  <w:tcW w:w="1582" w:type="dxa"/>
                  <w:tcBorders>
                    <w:top w:val="nil"/>
                    <w:left w:val="nil"/>
                    <w:bottom w:val="single" w:sz="4" w:space="0" w:color="auto"/>
                    <w:right w:val="single" w:sz="4" w:space="0" w:color="auto"/>
                  </w:tcBorders>
                  <w:shd w:val="clear" w:color="auto" w:fill="auto"/>
                  <w:noWrap/>
                  <w:vAlign w:val="center"/>
                  <w:hideMark/>
                </w:tcPr>
                <w:p w14:paraId="0E7DDA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3053</w:t>
                  </w:r>
                </w:p>
              </w:tc>
              <w:tc>
                <w:tcPr>
                  <w:tcW w:w="1494" w:type="dxa"/>
                  <w:tcBorders>
                    <w:top w:val="nil"/>
                    <w:left w:val="nil"/>
                    <w:bottom w:val="single" w:sz="4" w:space="0" w:color="auto"/>
                    <w:right w:val="single" w:sz="4" w:space="0" w:color="auto"/>
                  </w:tcBorders>
                  <w:shd w:val="clear" w:color="auto" w:fill="auto"/>
                  <w:noWrap/>
                  <w:vAlign w:val="bottom"/>
                  <w:hideMark/>
                </w:tcPr>
                <w:p w14:paraId="0D263D4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395,44</w:t>
                  </w:r>
                </w:p>
              </w:tc>
              <w:tc>
                <w:tcPr>
                  <w:tcW w:w="1420" w:type="dxa"/>
                  <w:tcBorders>
                    <w:top w:val="nil"/>
                    <w:left w:val="nil"/>
                    <w:bottom w:val="single" w:sz="4" w:space="0" w:color="auto"/>
                    <w:right w:val="single" w:sz="4" w:space="0" w:color="auto"/>
                  </w:tcBorders>
                  <w:shd w:val="clear" w:color="auto" w:fill="auto"/>
                  <w:noWrap/>
                  <w:vAlign w:val="center"/>
                  <w:hideMark/>
                </w:tcPr>
                <w:p w14:paraId="0F0A322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602,16</w:t>
                  </w:r>
                </w:p>
              </w:tc>
              <w:tc>
                <w:tcPr>
                  <w:tcW w:w="1700" w:type="dxa"/>
                  <w:tcBorders>
                    <w:top w:val="nil"/>
                    <w:left w:val="nil"/>
                    <w:bottom w:val="single" w:sz="4" w:space="0" w:color="auto"/>
                    <w:right w:val="single" w:sz="4" w:space="0" w:color="auto"/>
                  </w:tcBorders>
                  <w:shd w:val="clear" w:color="auto" w:fill="auto"/>
                  <w:noWrap/>
                  <w:vAlign w:val="center"/>
                  <w:hideMark/>
                </w:tcPr>
                <w:p w14:paraId="1532B5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-206,72</w:t>
                  </w:r>
                </w:p>
              </w:tc>
            </w:tr>
            <w:tr w:rsidR="008D0A98" w:rsidRPr="008D0A98" w14:paraId="47B6ABD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821665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285</w:t>
                  </w:r>
                </w:p>
              </w:tc>
              <w:tc>
                <w:tcPr>
                  <w:tcW w:w="1582" w:type="dxa"/>
                  <w:tcBorders>
                    <w:top w:val="nil"/>
                    <w:left w:val="nil"/>
                    <w:bottom w:val="single" w:sz="4" w:space="0" w:color="auto"/>
                    <w:right w:val="single" w:sz="4" w:space="0" w:color="auto"/>
                  </w:tcBorders>
                  <w:shd w:val="clear" w:color="auto" w:fill="auto"/>
                  <w:noWrap/>
                  <w:vAlign w:val="center"/>
                  <w:hideMark/>
                </w:tcPr>
                <w:p w14:paraId="545F000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3054</w:t>
                  </w:r>
                </w:p>
              </w:tc>
              <w:tc>
                <w:tcPr>
                  <w:tcW w:w="1494" w:type="dxa"/>
                  <w:tcBorders>
                    <w:top w:val="nil"/>
                    <w:left w:val="nil"/>
                    <w:bottom w:val="single" w:sz="4" w:space="0" w:color="auto"/>
                    <w:right w:val="single" w:sz="4" w:space="0" w:color="auto"/>
                  </w:tcBorders>
                  <w:shd w:val="clear" w:color="auto" w:fill="auto"/>
                  <w:noWrap/>
                  <w:vAlign w:val="bottom"/>
                  <w:hideMark/>
                </w:tcPr>
                <w:p w14:paraId="5B90D4C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395,02</w:t>
                  </w:r>
                </w:p>
              </w:tc>
              <w:tc>
                <w:tcPr>
                  <w:tcW w:w="1420" w:type="dxa"/>
                  <w:tcBorders>
                    <w:top w:val="nil"/>
                    <w:left w:val="nil"/>
                    <w:bottom w:val="single" w:sz="4" w:space="0" w:color="auto"/>
                    <w:right w:val="single" w:sz="4" w:space="0" w:color="auto"/>
                  </w:tcBorders>
                  <w:shd w:val="clear" w:color="auto" w:fill="auto"/>
                  <w:noWrap/>
                  <w:vAlign w:val="center"/>
                  <w:hideMark/>
                </w:tcPr>
                <w:p w14:paraId="5E3F8DA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616,20</w:t>
                  </w:r>
                </w:p>
              </w:tc>
              <w:tc>
                <w:tcPr>
                  <w:tcW w:w="1700" w:type="dxa"/>
                  <w:tcBorders>
                    <w:top w:val="nil"/>
                    <w:left w:val="nil"/>
                    <w:bottom w:val="single" w:sz="4" w:space="0" w:color="auto"/>
                    <w:right w:val="single" w:sz="4" w:space="0" w:color="auto"/>
                  </w:tcBorders>
                  <w:shd w:val="clear" w:color="auto" w:fill="auto"/>
                  <w:noWrap/>
                  <w:vAlign w:val="center"/>
                  <w:hideMark/>
                </w:tcPr>
                <w:p w14:paraId="472A95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-221,18</w:t>
                  </w:r>
                </w:p>
              </w:tc>
            </w:tr>
            <w:tr w:rsidR="008D0A98" w:rsidRPr="008D0A98" w14:paraId="039A4EC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5EC1E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286</w:t>
                  </w:r>
                </w:p>
              </w:tc>
              <w:tc>
                <w:tcPr>
                  <w:tcW w:w="1582" w:type="dxa"/>
                  <w:tcBorders>
                    <w:top w:val="nil"/>
                    <w:left w:val="nil"/>
                    <w:bottom w:val="single" w:sz="4" w:space="0" w:color="auto"/>
                    <w:right w:val="single" w:sz="4" w:space="0" w:color="auto"/>
                  </w:tcBorders>
                  <w:shd w:val="clear" w:color="auto" w:fill="auto"/>
                  <w:noWrap/>
                  <w:vAlign w:val="center"/>
                  <w:hideMark/>
                </w:tcPr>
                <w:p w14:paraId="0E6DCA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3055</w:t>
                  </w:r>
                </w:p>
              </w:tc>
              <w:tc>
                <w:tcPr>
                  <w:tcW w:w="1494" w:type="dxa"/>
                  <w:tcBorders>
                    <w:top w:val="nil"/>
                    <w:left w:val="nil"/>
                    <w:bottom w:val="single" w:sz="4" w:space="0" w:color="auto"/>
                    <w:right w:val="single" w:sz="4" w:space="0" w:color="auto"/>
                  </w:tcBorders>
                  <w:shd w:val="clear" w:color="auto" w:fill="auto"/>
                  <w:noWrap/>
                  <w:vAlign w:val="bottom"/>
                  <w:hideMark/>
                </w:tcPr>
                <w:p w14:paraId="2506C38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398,59</w:t>
                  </w:r>
                </w:p>
              </w:tc>
              <w:tc>
                <w:tcPr>
                  <w:tcW w:w="1420" w:type="dxa"/>
                  <w:tcBorders>
                    <w:top w:val="nil"/>
                    <w:left w:val="nil"/>
                    <w:bottom w:val="single" w:sz="4" w:space="0" w:color="auto"/>
                    <w:right w:val="single" w:sz="4" w:space="0" w:color="auto"/>
                  </w:tcBorders>
                  <w:shd w:val="clear" w:color="auto" w:fill="auto"/>
                  <w:noWrap/>
                  <w:vAlign w:val="center"/>
                  <w:hideMark/>
                </w:tcPr>
                <w:p w14:paraId="0F87948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620,88</w:t>
                  </w:r>
                </w:p>
              </w:tc>
              <w:tc>
                <w:tcPr>
                  <w:tcW w:w="1700" w:type="dxa"/>
                  <w:tcBorders>
                    <w:top w:val="nil"/>
                    <w:left w:val="nil"/>
                    <w:bottom w:val="single" w:sz="4" w:space="0" w:color="auto"/>
                    <w:right w:val="single" w:sz="4" w:space="0" w:color="auto"/>
                  </w:tcBorders>
                  <w:shd w:val="clear" w:color="auto" w:fill="auto"/>
                  <w:noWrap/>
                  <w:vAlign w:val="center"/>
                  <w:hideMark/>
                </w:tcPr>
                <w:p w14:paraId="5F5965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-222,29</w:t>
                  </w:r>
                </w:p>
              </w:tc>
            </w:tr>
            <w:tr w:rsidR="008D0A98" w:rsidRPr="008D0A98" w14:paraId="4A003C4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1CE1A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287</w:t>
                  </w:r>
                </w:p>
              </w:tc>
              <w:tc>
                <w:tcPr>
                  <w:tcW w:w="1582" w:type="dxa"/>
                  <w:tcBorders>
                    <w:top w:val="nil"/>
                    <w:left w:val="nil"/>
                    <w:bottom w:val="single" w:sz="4" w:space="0" w:color="auto"/>
                    <w:right w:val="single" w:sz="4" w:space="0" w:color="auto"/>
                  </w:tcBorders>
                  <w:shd w:val="clear" w:color="auto" w:fill="auto"/>
                  <w:noWrap/>
                  <w:vAlign w:val="center"/>
                  <w:hideMark/>
                </w:tcPr>
                <w:p w14:paraId="6ADEDF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3056</w:t>
                  </w:r>
                </w:p>
              </w:tc>
              <w:tc>
                <w:tcPr>
                  <w:tcW w:w="1494" w:type="dxa"/>
                  <w:tcBorders>
                    <w:top w:val="nil"/>
                    <w:left w:val="nil"/>
                    <w:bottom w:val="single" w:sz="4" w:space="0" w:color="auto"/>
                    <w:right w:val="single" w:sz="4" w:space="0" w:color="auto"/>
                  </w:tcBorders>
                  <w:shd w:val="clear" w:color="auto" w:fill="auto"/>
                  <w:noWrap/>
                  <w:vAlign w:val="bottom"/>
                  <w:hideMark/>
                </w:tcPr>
                <w:p w14:paraId="0342905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1.126,67</w:t>
                  </w:r>
                </w:p>
              </w:tc>
              <w:tc>
                <w:tcPr>
                  <w:tcW w:w="1420" w:type="dxa"/>
                  <w:tcBorders>
                    <w:top w:val="nil"/>
                    <w:left w:val="nil"/>
                    <w:bottom w:val="single" w:sz="4" w:space="0" w:color="auto"/>
                    <w:right w:val="single" w:sz="4" w:space="0" w:color="auto"/>
                  </w:tcBorders>
                  <w:shd w:val="clear" w:color="auto" w:fill="auto"/>
                  <w:noWrap/>
                  <w:vAlign w:val="center"/>
                  <w:hideMark/>
                </w:tcPr>
                <w:p w14:paraId="2BA77D3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1.758,12</w:t>
                  </w:r>
                </w:p>
              </w:tc>
              <w:tc>
                <w:tcPr>
                  <w:tcW w:w="1700" w:type="dxa"/>
                  <w:tcBorders>
                    <w:top w:val="nil"/>
                    <w:left w:val="nil"/>
                    <w:bottom w:val="single" w:sz="4" w:space="0" w:color="auto"/>
                    <w:right w:val="single" w:sz="4" w:space="0" w:color="auto"/>
                  </w:tcBorders>
                  <w:shd w:val="clear" w:color="auto" w:fill="auto"/>
                  <w:noWrap/>
                  <w:vAlign w:val="center"/>
                  <w:hideMark/>
                </w:tcPr>
                <w:p w14:paraId="537BA89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-631,45</w:t>
                  </w:r>
                </w:p>
              </w:tc>
            </w:tr>
            <w:tr w:rsidR="008D0A98" w:rsidRPr="008D0A98" w14:paraId="2638AA3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615D8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288</w:t>
                  </w:r>
                </w:p>
              </w:tc>
              <w:tc>
                <w:tcPr>
                  <w:tcW w:w="1582" w:type="dxa"/>
                  <w:tcBorders>
                    <w:top w:val="nil"/>
                    <w:left w:val="nil"/>
                    <w:bottom w:val="single" w:sz="4" w:space="0" w:color="auto"/>
                    <w:right w:val="single" w:sz="4" w:space="0" w:color="auto"/>
                  </w:tcBorders>
                  <w:shd w:val="clear" w:color="auto" w:fill="auto"/>
                  <w:noWrap/>
                  <w:vAlign w:val="center"/>
                  <w:hideMark/>
                </w:tcPr>
                <w:p w14:paraId="0F0C27C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3057</w:t>
                  </w:r>
                </w:p>
              </w:tc>
              <w:tc>
                <w:tcPr>
                  <w:tcW w:w="1494" w:type="dxa"/>
                  <w:tcBorders>
                    <w:top w:val="nil"/>
                    <w:left w:val="nil"/>
                    <w:bottom w:val="single" w:sz="4" w:space="0" w:color="auto"/>
                    <w:right w:val="single" w:sz="4" w:space="0" w:color="auto"/>
                  </w:tcBorders>
                  <w:shd w:val="clear" w:color="auto" w:fill="auto"/>
                  <w:noWrap/>
                  <w:vAlign w:val="bottom"/>
                  <w:hideMark/>
                </w:tcPr>
                <w:p w14:paraId="605FDF5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413,86</w:t>
                  </w:r>
                </w:p>
              </w:tc>
              <w:tc>
                <w:tcPr>
                  <w:tcW w:w="1420" w:type="dxa"/>
                  <w:tcBorders>
                    <w:top w:val="nil"/>
                    <w:left w:val="nil"/>
                    <w:bottom w:val="single" w:sz="4" w:space="0" w:color="auto"/>
                    <w:right w:val="single" w:sz="4" w:space="0" w:color="auto"/>
                  </w:tcBorders>
                  <w:shd w:val="clear" w:color="auto" w:fill="auto"/>
                  <w:noWrap/>
                  <w:vAlign w:val="center"/>
                  <w:hideMark/>
                </w:tcPr>
                <w:p w14:paraId="59077D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647,40</w:t>
                  </w:r>
                </w:p>
              </w:tc>
              <w:tc>
                <w:tcPr>
                  <w:tcW w:w="1700" w:type="dxa"/>
                  <w:tcBorders>
                    <w:top w:val="nil"/>
                    <w:left w:val="nil"/>
                    <w:bottom w:val="single" w:sz="4" w:space="0" w:color="auto"/>
                    <w:right w:val="single" w:sz="4" w:space="0" w:color="auto"/>
                  </w:tcBorders>
                  <w:shd w:val="clear" w:color="auto" w:fill="auto"/>
                  <w:noWrap/>
                  <w:vAlign w:val="center"/>
                  <w:hideMark/>
                </w:tcPr>
                <w:p w14:paraId="0F540B0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-233,54</w:t>
                  </w:r>
                </w:p>
              </w:tc>
            </w:tr>
            <w:tr w:rsidR="008D0A98" w:rsidRPr="008D0A98" w14:paraId="1B81E49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E6FE8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289</w:t>
                  </w:r>
                </w:p>
              </w:tc>
              <w:tc>
                <w:tcPr>
                  <w:tcW w:w="1582" w:type="dxa"/>
                  <w:tcBorders>
                    <w:top w:val="nil"/>
                    <w:left w:val="nil"/>
                    <w:bottom w:val="single" w:sz="4" w:space="0" w:color="auto"/>
                    <w:right w:val="single" w:sz="4" w:space="0" w:color="auto"/>
                  </w:tcBorders>
                  <w:shd w:val="clear" w:color="auto" w:fill="auto"/>
                  <w:noWrap/>
                  <w:vAlign w:val="center"/>
                  <w:hideMark/>
                </w:tcPr>
                <w:p w14:paraId="46BF9F9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3058</w:t>
                  </w:r>
                </w:p>
              </w:tc>
              <w:tc>
                <w:tcPr>
                  <w:tcW w:w="1494" w:type="dxa"/>
                  <w:tcBorders>
                    <w:top w:val="nil"/>
                    <w:left w:val="nil"/>
                    <w:bottom w:val="single" w:sz="4" w:space="0" w:color="auto"/>
                    <w:right w:val="single" w:sz="4" w:space="0" w:color="auto"/>
                  </w:tcBorders>
                  <w:shd w:val="clear" w:color="auto" w:fill="auto"/>
                  <w:noWrap/>
                  <w:vAlign w:val="bottom"/>
                  <w:hideMark/>
                </w:tcPr>
                <w:p w14:paraId="405A4B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978,27</w:t>
                  </w:r>
                </w:p>
              </w:tc>
              <w:tc>
                <w:tcPr>
                  <w:tcW w:w="1420" w:type="dxa"/>
                  <w:tcBorders>
                    <w:top w:val="nil"/>
                    <w:left w:val="nil"/>
                    <w:bottom w:val="single" w:sz="4" w:space="0" w:color="auto"/>
                    <w:right w:val="single" w:sz="4" w:space="0" w:color="auto"/>
                  </w:tcBorders>
                  <w:shd w:val="clear" w:color="auto" w:fill="auto"/>
                  <w:noWrap/>
                  <w:vAlign w:val="center"/>
                  <w:hideMark/>
                </w:tcPr>
                <w:p w14:paraId="630310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1.530,36</w:t>
                  </w:r>
                </w:p>
              </w:tc>
              <w:tc>
                <w:tcPr>
                  <w:tcW w:w="1700" w:type="dxa"/>
                  <w:tcBorders>
                    <w:top w:val="nil"/>
                    <w:left w:val="nil"/>
                    <w:bottom w:val="single" w:sz="4" w:space="0" w:color="auto"/>
                    <w:right w:val="single" w:sz="4" w:space="0" w:color="auto"/>
                  </w:tcBorders>
                  <w:shd w:val="clear" w:color="auto" w:fill="auto"/>
                  <w:noWrap/>
                  <w:vAlign w:val="center"/>
                  <w:hideMark/>
                </w:tcPr>
                <w:p w14:paraId="078BDB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-552,09</w:t>
                  </w:r>
                </w:p>
              </w:tc>
            </w:tr>
            <w:tr w:rsidR="008D0A98" w:rsidRPr="008D0A98" w14:paraId="7381EA2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12AB97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290</w:t>
                  </w:r>
                </w:p>
              </w:tc>
              <w:tc>
                <w:tcPr>
                  <w:tcW w:w="1582" w:type="dxa"/>
                  <w:tcBorders>
                    <w:top w:val="nil"/>
                    <w:left w:val="nil"/>
                    <w:bottom w:val="single" w:sz="4" w:space="0" w:color="auto"/>
                    <w:right w:val="single" w:sz="4" w:space="0" w:color="auto"/>
                  </w:tcBorders>
                  <w:shd w:val="clear" w:color="auto" w:fill="auto"/>
                  <w:noWrap/>
                  <w:vAlign w:val="center"/>
                  <w:hideMark/>
                </w:tcPr>
                <w:p w14:paraId="3F18D5F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3059</w:t>
                  </w:r>
                </w:p>
              </w:tc>
              <w:tc>
                <w:tcPr>
                  <w:tcW w:w="1494" w:type="dxa"/>
                  <w:tcBorders>
                    <w:top w:val="nil"/>
                    <w:left w:val="nil"/>
                    <w:bottom w:val="single" w:sz="4" w:space="0" w:color="auto"/>
                    <w:right w:val="single" w:sz="4" w:space="0" w:color="auto"/>
                  </w:tcBorders>
                  <w:shd w:val="clear" w:color="auto" w:fill="auto"/>
                  <w:noWrap/>
                  <w:vAlign w:val="bottom"/>
                  <w:hideMark/>
                </w:tcPr>
                <w:p w14:paraId="36D4CA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656,67</w:t>
                  </w:r>
                </w:p>
              </w:tc>
              <w:tc>
                <w:tcPr>
                  <w:tcW w:w="1420" w:type="dxa"/>
                  <w:tcBorders>
                    <w:top w:val="nil"/>
                    <w:left w:val="nil"/>
                    <w:bottom w:val="single" w:sz="4" w:space="0" w:color="auto"/>
                    <w:right w:val="single" w:sz="4" w:space="0" w:color="auto"/>
                  </w:tcBorders>
                  <w:shd w:val="clear" w:color="auto" w:fill="auto"/>
                  <w:noWrap/>
                  <w:vAlign w:val="center"/>
                  <w:hideMark/>
                </w:tcPr>
                <w:p w14:paraId="1C66C12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1.028,04</w:t>
                  </w:r>
                </w:p>
              </w:tc>
              <w:tc>
                <w:tcPr>
                  <w:tcW w:w="1700" w:type="dxa"/>
                  <w:tcBorders>
                    <w:top w:val="nil"/>
                    <w:left w:val="nil"/>
                    <w:bottom w:val="single" w:sz="4" w:space="0" w:color="auto"/>
                    <w:right w:val="single" w:sz="4" w:space="0" w:color="auto"/>
                  </w:tcBorders>
                  <w:shd w:val="clear" w:color="auto" w:fill="auto"/>
                  <w:noWrap/>
                  <w:vAlign w:val="center"/>
                  <w:hideMark/>
                </w:tcPr>
                <w:p w14:paraId="2D0D54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-371,37</w:t>
                  </w:r>
                </w:p>
              </w:tc>
            </w:tr>
            <w:tr w:rsidR="008D0A98" w:rsidRPr="008D0A98" w14:paraId="1AFE405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A0123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291</w:t>
                  </w:r>
                </w:p>
              </w:tc>
              <w:tc>
                <w:tcPr>
                  <w:tcW w:w="1582" w:type="dxa"/>
                  <w:tcBorders>
                    <w:top w:val="nil"/>
                    <w:left w:val="nil"/>
                    <w:bottom w:val="single" w:sz="4" w:space="0" w:color="auto"/>
                    <w:right w:val="single" w:sz="4" w:space="0" w:color="auto"/>
                  </w:tcBorders>
                  <w:shd w:val="clear" w:color="auto" w:fill="auto"/>
                  <w:noWrap/>
                  <w:vAlign w:val="center"/>
                  <w:hideMark/>
                </w:tcPr>
                <w:p w14:paraId="78CD01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3060</w:t>
                  </w:r>
                </w:p>
              </w:tc>
              <w:tc>
                <w:tcPr>
                  <w:tcW w:w="1494" w:type="dxa"/>
                  <w:tcBorders>
                    <w:top w:val="nil"/>
                    <w:left w:val="nil"/>
                    <w:bottom w:val="single" w:sz="4" w:space="0" w:color="auto"/>
                    <w:right w:val="single" w:sz="4" w:space="0" w:color="auto"/>
                  </w:tcBorders>
                  <w:shd w:val="clear" w:color="auto" w:fill="auto"/>
                  <w:noWrap/>
                  <w:vAlign w:val="bottom"/>
                  <w:hideMark/>
                </w:tcPr>
                <w:p w14:paraId="6BB634F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407,54</w:t>
                  </w:r>
                </w:p>
              </w:tc>
              <w:tc>
                <w:tcPr>
                  <w:tcW w:w="1420" w:type="dxa"/>
                  <w:tcBorders>
                    <w:top w:val="nil"/>
                    <w:left w:val="nil"/>
                    <w:bottom w:val="single" w:sz="4" w:space="0" w:color="auto"/>
                    <w:right w:val="single" w:sz="4" w:space="0" w:color="auto"/>
                  </w:tcBorders>
                  <w:shd w:val="clear" w:color="auto" w:fill="auto"/>
                  <w:noWrap/>
                  <w:vAlign w:val="center"/>
                  <w:hideMark/>
                </w:tcPr>
                <w:p w14:paraId="481AC87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636,48</w:t>
                  </w:r>
                </w:p>
              </w:tc>
              <w:tc>
                <w:tcPr>
                  <w:tcW w:w="1700" w:type="dxa"/>
                  <w:tcBorders>
                    <w:top w:val="nil"/>
                    <w:left w:val="nil"/>
                    <w:bottom w:val="single" w:sz="4" w:space="0" w:color="auto"/>
                    <w:right w:val="single" w:sz="4" w:space="0" w:color="auto"/>
                  </w:tcBorders>
                  <w:shd w:val="clear" w:color="auto" w:fill="auto"/>
                  <w:noWrap/>
                  <w:vAlign w:val="center"/>
                  <w:hideMark/>
                </w:tcPr>
                <w:p w14:paraId="468943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-228,94</w:t>
                  </w:r>
                </w:p>
              </w:tc>
            </w:tr>
            <w:tr w:rsidR="008D0A98" w:rsidRPr="008D0A98" w14:paraId="606BB34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6F650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292</w:t>
                  </w:r>
                </w:p>
              </w:tc>
              <w:tc>
                <w:tcPr>
                  <w:tcW w:w="1582" w:type="dxa"/>
                  <w:tcBorders>
                    <w:top w:val="nil"/>
                    <w:left w:val="nil"/>
                    <w:bottom w:val="single" w:sz="4" w:space="0" w:color="auto"/>
                    <w:right w:val="single" w:sz="4" w:space="0" w:color="auto"/>
                  </w:tcBorders>
                  <w:shd w:val="clear" w:color="auto" w:fill="auto"/>
                  <w:noWrap/>
                  <w:vAlign w:val="center"/>
                  <w:hideMark/>
                </w:tcPr>
                <w:p w14:paraId="5267CB0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3062</w:t>
                  </w:r>
                </w:p>
              </w:tc>
              <w:tc>
                <w:tcPr>
                  <w:tcW w:w="1494" w:type="dxa"/>
                  <w:tcBorders>
                    <w:top w:val="nil"/>
                    <w:left w:val="nil"/>
                    <w:bottom w:val="single" w:sz="4" w:space="0" w:color="auto"/>
                    <w:right w:val="single" w:sz="4" w:space="0" w:color="auto"/>
                  </w:tcBorders>
                  <w:shd w:val="clear" w:color="auto" w:fill="auto"/>
                  <w:noWrap/>
                  <w:vAlign w:val="bottom"/>
                  <w:hideMark/>
                </w:tcPr>
                <w:p w14:paraId="72E543E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440,92</w:t>
                  </w:r>
                </w:p>
              </w:tc>
              <w:tc>
                <w:tcPr>
                  <w:tcW w:w="1420" w:type="dxa"/>
                  <w:tcBorders>
                    <w:top w:val="nil"/>
                    <w:left w:val="nil"/>
                    <w:bottom w:val="single" w:sz="4" w:space="0" w:color="auto"/>
                    <w:right w:val="single" w:sz="4" w:space="0" w:color="auto"/>
                  </w:tcBorders>
                  <w:shd w:val="clear" w:color="auto" w:fill="auto"/>
                  <w:noWrap/>
                  <w:vAlign w:val="center"/>
                  <w:hideMark/>
                </w:tcPr>
                <w:p w14:paraId="606BE09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691,08</w:t>
                  </w:r>
                </w:p>
              </w:tc>
              <w:tc>
                <w:tcPr>
                  <w:tcW w:w="1700" w:type="dxa"/>
                  <w:tcBorders>
                    <w:top w:val="nil"/>
                    <w:left w:val="nil"/>
                    <w:bottom w:val="single" w:sz="4" w:space="0" w:color="auto"/>
                    <w:right w:val="single" w:sz="4" w:space="0" w:color="auto"/>
                  </w:tcBorders>
                  <w:shd w:val="clear" w:color="auto" w:fill="auto"/>
                  <w:noWrap/>
                  <w:vAlign w:val="center"/>
                  <w:hideMark/>
                </w:tcPr>
                <w:p w14:paraId="259501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-250,16</w:t>
                  </w:r>
                </w:p>
              </w:tc>
            </w:tr>
            <w:tr w:rsidR="008D0A98" w:rsidRPr="008D0A98" w14:paraId="7B90BD5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ECABE4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293</w:t>
                  </w:r>
                </w:p>
              </w:tc>
              <w:tc>
                <w:tcPr>
                  <w:tcW w:w="1582" w:type="dxa"/>
                  <w:tcBorders>
                    <w:top w:val="nil"/>
                    <w:left w:val="nil"/>
                    <w:bottom w:val="single" w:sz="4" w:space="0" w:color="auto"/>
                    <w:right w:val="single" w:sz="4" w:space="0" w:color="auto"/>
                  </w:tcBorders>
                  <w:shd w:val="clear" w:color="auto" w:fill="auto"/>
                  <w:noWrap/>
                  <w:vAlign w:val="center"/>
                  <w:hideMark/>
                </w:tcPr>
                <w:p w14:paraId="62F2AF2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3063</w:t>
                  </w:r>
                </w:p>
              </w:tc>
              <w:tc>
                <w:tcPr>
                  <w:tcW w:w="1494" w:type="dxa"/>
                  <w:tcBorders>
                    <w:top w:val="nil"/>
                    <w:left w:val="nil"/>
                    <w:bottom w:val="single" w:sz="4" w:space="0" w:color="auto"/>
                    <w:right w:val="single" w:sz="4" w:space="0" w:color="auto"/>
                  </w:tcBorders>
                  <w:shd w:val="clear" w:color="auto" w:fill="auto"/>
                  <w:noWrap/>
                  <w:vAlign w:val="bottom"/>
                  <w:hideMark/>
                </w:tcPr>
                <w:p w14:paraId="1336C4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629,87</w:t>
                  </w:r>
                </w:p>
              </w:tc>
              <w:tc>
                <w:tcPr>
                  <w:tcW w:w="1420" w:type="dxa"/>
                  <w:tcBorders>
                    <w:top w:val="nil"/>
                    <w:left w:val="nil"/>
                    <w:bottom w:val="single" w:sz="4" w:space="0" w:color="auto"/>
                    <w:right w:val="single" w:sz="4" w:space="0" w:color="auto"/>
                  </w:tcBorders>
                  <w:shd w:val="clear" w:color="auto" w:fill="auto"/>
                  <w:noWrap/>
                  <w:vAlign w:val="center"/>
                  <w:hideMark/>
                </w:tcPr>
                <w:p w14:paraId="3718D3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985,92</w:t>
                  </w:r>
                </w:p>
              </w:tc>
              <w:tc>
                <w:tcPr>
                  <w:tcW w:w="1700" w:type="dxa"/>
                  <w:tcBorders>
                    <w:top w:val="nil"/>
                    <w:left w:val="nil"/>
                    <w:bottom w:val="single" w:sz="4" w:space="0" w:color="auto"/>
                    <w:right w:val="single" w:sz="4" w:space="0" w:color="auto"/>
                  </w:tcBorders>
                  <w:shd w:val="clear" w:color="auto" w:fill="auto"/>
                  <w:noWrap/>
                  <w:vAlign w:val="center"/>
                  <w:hideMark/>
                </w:tcPr>
                <w:p w14:paraId="4E7863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-356,05</w:t>
                  </w:r>
                </w:p>
              </w:tc>
            </w:tr>
            <w:tr w:rsidR="008D0A98" w:rsidRPr="008D0A98" w14:paraId="1CB9F62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ABCA29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294</w:t>
                  </w:r>
                </w:p>
              </w:tc>
              <w:tc>
                <w:tcPr>
                  <w:tcW w:w="1582" w:type="dxa"/>
                  <w:tcBorders>
                    <w:top w:val="nil"/>
                    <w:left w:val="nil"/>
                    <w:bottom w:val="single" w:sz="4" w:space="0" w:color="auto"/>
                    <w:right w:val="single" w:sz="4" w:space="0" w:color="auto"/>
                  </w:tcBorders>
                  <w:shd w:val="clear" w:color="auto" w:fill="auto"/>
                  <w:noWrap/>
                  <w:vAlign w:val="center"/>
                  <w:hideMark/>
                </w:tcPr>
                <w:p w14:paraId="31B79C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3064</w:t>
                  </w:r>
                </w:p>
              </w:tc>
              <w:tc>
                <w:tcPr>
                  <w:tcW w:w="1494" w:type="dxa"/>
                  <w:tcBorders>
                    <w:top w:val="nil"/>
                    <w:left w:val="nil"/>
                    <w:bottom w:val="single" w:sz="4" w:space="0" w:color="auto"/>
                    <w:right w:val="single" w:sz="4" w:space="0" w:color="auto"/>
                  </w:tcBorders>
                  <w:shd w:val="clear" w:color="auto" w:fill="auto"/>
                  <w:noWrap/>
                  <w:vAlign w:val="bottom"/>
                  <w:hideMark/>
                </w:tcPr>
                <w:p w14:paraId="6C0A4BF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1.008,40</w:t>
                  </w:r>
                </w:p>
              </w:tc>
              <w:tc>
                <w:tcPr>
                  <w:tcW w:w="1420" w:type="dxa"/>
                  <w:tcBorders>
                    <w:top w:val="nil"/>
                    <w:left w:val="nil"/>
                    <w:bottom w:val="single" w:sz="4" w:space="0" w:color="auto"/>
                    <w:right w:val="single" w:sz="4" w:space="0" w:color="auto"/>
                  </w:tcBorders>
                  <w:shd w:val="clear" w:color="auto" w:fill="auto"/>
                  <w:noWrap/>
                  <w:vAlign w:val="center"/>
                  <w:hideMark/>
                </w:tcPr>
                <w:p w14:paraId="62110F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1.577,16</w:t>
                  </w:r>
                </w:p>
              </w:tc>
              <w:tc>
                <w:tcPr>
                  <w:tcW w:w="1700" w:type="dxa"/>
                  <w:tcBorders>
                    <w:top w:val="nil"/>
                    <w:left w:val="nil"/>
                    <w:bottom w:val="single" w:sz="4" w:space="0" w:color="auto"/>
                    <w:right w:val="single" w:sz="4" w:space="0" w:color="auto"/>
                  </w:tcBorders>
                  <w:shd w:val="clear" w:color="auto" w:fill="auto"/>
                  <w:noWrap/>
                  <w:vAlign w:val="center"/>
                  <w:hideMark/>
                </w:tcPr>
                <w:p w14:paraId="439095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-568,76</w:t>
                  </w:r>
                </w:p>
              </w:tc>
            </w:tr>
            <w:tr w:rsidR="008D0A98" w:rsidRPr="008D0A98" w14:paraId="4702FB1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5257B2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295</w:t>
                  </w:r>
                </w:p>
              </w:tc>
              <w:tc>
                <w:tcPr>
                  <w:tcW w:w="1582" w:type="dxa"/>
                  <w:tcBorders>
                    <w:top w:val="nil"/>
                    <w:left w:val="nil"/>
                    <w:bottom w:val="single" w:sz="4" w:space="0" w:color="auto"/>
                    <w:right w:val="single" w:sz="4" w:space="0" w:color="auto"/>
                  </w:tcBorders>
                  <w:shd w:val="clear" w:color="auto" w:fill="auto"/>
                  <w:noWrap/>
                  <w:vAlign w:val="center"/>
                  <w:hideMark/>
                </w:tcPr>
                <w:p w14:paraId="29F2757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3065</w:t>
                  </w:r>
                </w:p>
              </w:tc>
              <w:tc>
                <w:tcPr>
                  <w:tcW w:w="1494" w:type="dxa"/>
                  <w:tcBorders>
                    <w:top w:val="nil"/>
                    <w:left w:val="nil"/>
                    <w:bottom w:val="single" w:sz="4" w:space="0" w:color="auto"/>
                    <w:right w:val="single" w:sz="4" w:space="0" w:color="auto"/>
                  </w:tcBorders>
                  <w:shd w:val="clear" w:color="auto" w:fill="auto"/>
                  <w:noWrap/>
                  <w:vAlign w:val="bottom"/>
                  <w:hideMark/>
                </w:tcPr>
                <w:p w14:paraId="5591181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1.556,47</w:t>
                  </w:r>
                </w:p>
              </w:tc>
              <w:tc>
                <w:tcPr>
                  <w:tcW w:w="1420" w:type="dxa"/>
                  <w:tcBorders>
                    <w:top w:val="nil"/>
                    <w:left w:val="nil"/>
                    <w:bottom w:val="single" w:sz="4" w:space="0" w:color="auto"/>
                    <w:right w:val="single" w:sz="4" w:space="0" w:color="auto"/>
                  </w:tcBorders>
                  <w:shd w:val="clear" w:color="auto" w:fill="auto"/>
                  <w:noWrap/>
                  <w:vAlign w:val="center"/>
                  <w:hideMark/>
                </w:tcPr>
                <w:p w14:paraId="3A561D9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2.424,24</w:t>
                  </w:r>
                </w:p>
              </w:tc>
              <w:tc>
                <w:tcPr>
                  <w:tcW w:w="1700" w:type="dxa"/>
                  <w:tcBorders>
                    <w:top w:val="nil"/>
                    <w:left w:val="nil"/>
                    <w:bottom w:val="single" w:sz="4" w:space="0" w:color="auto"/>
                    <w:right w:val="single" w:sz="4" w:space="0" w:color="auto"/>
                  </w:tcBorders>
                  <w:shd w:val="clear" w:color="auto" w:fill="auto"/>
                  <w:noWrap/>
                  <w:vAlign w:val="center"/>
                  <w:hideMark/>
                </w:tcPr>
                <w:p w14:paraId="14BA37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-867,77</w:t>
                  </w:r>
                </w:p>
              </w:tc>
            </w:tr>
            <w:tr w:rsidR="008D0A98" w:rsidRPr="008D0A98" w14:paraId="665D2F1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866955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296</w:t>
                  </w:r>
                </w:p>
              </w:tc>
              <w:tc>
                <w:tcPr>
                  <w:tcW w:w="1582" w:type="dxa"/>
                  <w:tcBorders>
                    <w:top w:val="nil"/>
                    <w:left w:val="nil"/>
                    <w:bottom w:val="single" w:sz="4" w:space="0" w:color="auto"/>
                    <w:right w:val="single" w:sz="4" w:space="0" w:color="auto"/>
                  </w:tcBorders>
                  <w:shd w:val="clear" w:color="auto" w:fill="auto"/>
                  <w:noWrap/>
                  <w:vAlign w:val="center"/>
                  <w:hideMark/>
                </w:tcPr>
                <w:p w14:paraId="727B0B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3066</w:t>
                  </w:r>
                </w:p>
              </w:tc>
              <w:tc>
                <w:tcPr>
                  <w:tcW w:w="1494" w:type="dxa"/>
                  <w:tcBorders>
                    <w:top w:val="nil"/>
                    <w:left w:val="nil"/>
                    <w:bottom w:val="single" w:sz="4" w:space="0" w:color="auto"/>
                    <w:right w:val="single" w:sz="4" w:space="0" w:color="auto"/>
                  </w:tcBorders>
                  <w:shd w:val="clear" w:color="auto" w:fill="auto"/>
                  <w:noWrap/>
                  <w:vAlign w:val="bottom"/>
                  <w:hideMark/>
                </w:tcPr>
                <w:p w14:paraId="757928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872,59</w:t>
                  </w:r>
                </w:p>
              </w:tc>
              <w:tc>
                <w:tcPr>
                  <w:tcW w:w="1420" w:type="dxa"/>
                  <w:tcBorders>
                    <w:top w:val="nil"/>
                    <w:left w:val="nil"/>
                    <w:bottom w:val="single" w:sz="4" w:space="0" w:color="auto"/>
                    <w:right w:val="single" w:sz="4" w:space="0" w:color="auto"/>
                  </w:tcBorders>
                  <w:shd w:val="clear" w:color="auto" w:fill="auto"/>
                  <w:noWrap/>
                  <w:vAlign w:val="center"/>
                  <w:hideMark/>
                </w:tcPr>
                <w:p w14:paraId="4416859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1.360,32</w:t>
                  </w:r>
                </w:p>
              </w:tc>
              <w:tc>
                <w:tcPr>
                  <w:tcW w:w="1700" w:type="dxa"/>
                  <w:tcBorders>
                    <w:top w:val="nil"/>
                    <w:left w:val="nil"/>
                    <w:bottom w:val="single" w:sz="4" w:space="0" w:color="auto"/>
                    <w:right w:val="single" w:sz="4" w:space="0" w:color="auto"/>
                  </w:tcBorders>
                  <w:shd w:val="clear" w:color="auto" w:fill="auto"/>
                  <w:noWrap/>
                  <w:vAlign w:val="center"/>
                  <w:hideMark/>
                </w:tcPr>
                <w:p w14:paraId="2F0ED06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-487,73</w:t>
                  </w:r>
                </w:p>
              </w:tc>
            </w:tr>
            <w:tr w:rsidR="008D0A98" w:rsidRPr="008D0A98" w14:paraId="05B840E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FE4905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297</w:t>
                  </w:r>
                </w:p>
              </w:tc>
              <w:tc>
                <w:tcPr>
                  <w:tcW w:w="1582" w:type="dxa"/>
                  <w:tcBorders>
                    <w:top w:val="nil"/>
                    <w:left w:val="nil"/>
                    <w:bottom w:val="single" w:sz="4" w:space="0" w:color="auto"/>
                    <w:right w:val="single" w:sz="4" w:space="0" w:color="auto"/>
                  </w:tcBorders>
                  <w:shd w:val="clear" w:color="auto" w:fill="auto"/>
                  <w:noWrap/>
                  <w:vAlign w:val="center"/>
                  <w:hideMark/>
                </w:tcPr>
                <w:p w14:paraId="1E827E0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3067</w:t>
                  </w:r>
                </w:p>
              </w:tc>
              <w:tc>
                <w:tcPr>
                  <w:tcW w:w="1494" w:type="dxa"/>
                  <w:tcBorders>
                    <w:top w:val="nil"/>
                    <w:left w:val="nil"/>
                    <w:bottom w:val="single" w:sz="4" w:space="0" w:color="auto"/>
                    <w:right w:val="single" w:sz="4" w:space="0" w:color="auto"/>
                  </w:tcBorders>
                  <w:shd w:val="clear" w:color="auto" w:fill="auto"/>
                  <w:noWrap/>
                  <w:vAlign w:val="bottom"/>
                  <w:hideMark/>
                </w:tcPr>
                <w:p w14:paraId="0F288D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879,60</w:t>
                  </w:r>
                </w:p>
              </w:tc>
              <w:tc>
                <w:tcPr>
                  <w:tcW w:w="1420" w:type="dxa"/>
                  <w:tcBorders>
                    <w:top w:val="nil"/>
                    <w:left w:val="nil"/>
                    <w:bottom w:val="single" w:sz="4" w:space="0" w:color="auto"/>
                    <w:right w:val="single" w:sz="4" w:space="0" w:color="auto"/>
                  </w:tcBorders>
                  <w:shd w:val="clear" w:color="auto" w:fill="auto"/>
                  <w:noWrap/>
                  <w:vAlign w:val="center"/>
                  <w:hideMark/>
                </w:tcPr>
                <w:p w14:paraId="21C5AC9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1.375,92</w:t>
                  </w:r>
                </w:p>
              </w:tc>
              <w:tc>
                <w:tcPr>
                  <w:tcW w:w="1700" w:type="dxa"/>
                  <w:tcBorders>
                    <w:top w:val="nil"/>
                    <w:left w:val="nil"/>
                    <w:bottom w:val="single" w:sz="4" w:space="0" w:color="auto"/>
                    <w:right w:val="single" w:sz="4" w:space="0" w:color="auto"/>
                  </w:tcBorders>
                  <w:shd w:val="clear" w:color="auto" w:fill="auto"/>
                  <w:noWrap/>
                  <w:vAlign w:val="center"/>
                  <w:hideMark/>
                </w:tcPr>
                <w:p w14:paraId="377B069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-496,32</w:t>
                  </w:r>
                </w:p>
              </w:tc>
            </w:tr>
            <w:tr w:rsidR="008D0A98" w:rsidRPr="008D0A98" w14:paraId="5D228BB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89F59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298</w:t>
                  </w:r>
                </w:p>
              </w:tc>
              <w:tc>
                <w:tcPr>
                  <w:tcW w:w="1582" w:type="dxa"/>
                  <w:tcBorders>
                    <w:top w:val="nil"/>
                    <w:left w:val="nil"/>
                    <w:bottom w:val="single" w:sz="4" w:space="0" w:color="auto"/>
                    <w:right w:val="single" w:sz="4" w:space="0" w:color="auto"/>
                  </w:tcBorders>
                  <w:shd w:val="clear" w:color="auto" w:fill="auto"/>
                  <w:noWrap/>
                  <w:vAlign w:val="center"/>
                  <w:hideMark/>
                </w:tcPr>
                <w:p w14:paraId="6437881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3069</w:t>
                  </w:r>
                </w:p>
              </w:tc>
              <w:tc>
                <w:tcPr>
                  <w:tcW w:w="1494" w:type="dxa"/>
                  <w:tcBorders>
                    <w:top w:val="nil"/>
                    <w:left w:val="nil"/>
                    <w:bottom w:val="single" w:sz="4" w:space="0" w:color="auto"/>
                    <w:right w:val="single" w:sz="4" w:space="0" w:color="auto"/>
                  </w:tcBorders>
                  <w:shd w:val="clear" w:color="auto" w:fill="auto"/>
                  <w:noWrap/>
                  <w:vAlign w:val="bottom"/>
                  <w:hideMark/>
                </w:tcPr>
                <w:p w14:paraId="416BAE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2.854,58</w:t>
                  </w:r>
                </w:p>
              </w:tc>
              <w:tc>
                <w:tcPr>
                  <w:tcW w:w="1420" w:type="dxa"/>
                  <w:tcBorders>
                    <w:top w:val="nil"/>
                    <w:left w:val="nil"/>
                    <w:bottom w:val="single" w:sz="4" w:space="0" w:color="auto"/>
                    <w:right w:val="single" w:sz="4" w:space="0" w:color="auto"/>
                  </w:tcBorders>
                  <w:shd w:val="clear" w:color="auto" w:fill="auto"/>
                  <w:noWrap/>
                  <w:vAlign w:val="center"/>
                  <w:hideMark/>
                </w:tcPr>
                <w:p w14:paraId="5B0877F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4.024,80</w:t>
                  </w:r>
                </w:p>
              </w:tc>
              <w:tc>
                <w:tcPr>
                  <w:tcW w:w="1700" w:type="dxa"/>
                  <w:tcBorders>
                    <w:top w:val="nil"/>
                    <w:left w:val="nil"/>
                    <w:bottom w:val="single" w:sz="4" w:space="0" w:color="auto"/>
                    <w:right w:val="single" w:sz="4" w:space="0" w:color="auto"/>
                  </w:tcBorders>
                  <w:shd w:val="clear" w:color="auto" w:fill="auto"/>
                  <w:noWrap/>
                  <w:vAlign w:val="center"/>
                  <w:hideMark/>
                </w:tcPr>
                <w:p w14:paraId="6EEEE0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-1.170,22</w:t>
                  </w:r>
                </w:p>
              </w:tc>
            </w:tr>
            <w:tr w:rsidR="008D0A98" w:rsidRPr="008D0A98" w14:paraId="7F35A30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15667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299</w:t>
                  </w:r>
                </w:p>
              </w:tc>
              <w:tc>
                <w:tcPr>
                  <w:tcW w:w="1582" w:type="dxa"/>
                  <w:tcBorders>
                    <w:top w:val="nil"/>
                    <w:left w:val="nil"/>
                    <w:bottom w:val="single" w:sz="4" w:space="0" w:color="auto"/>
                    <w:right w:val="single" w:sz="4" w:space="0" w:color="auto"/>
                  </w:tcBorders>
                  <w:shd w:val="clear" w:color="auto" w:fill="auto"/>
                  <w:noWrap/>
                  <w:vAlign w:val="center"/>
                  <w:hideMark/>
                </w:tcPr>
                <w:p w14:paraId="3ACDCE6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3070</w:t>
                  </w:r>
                </w:p>
              </w:tc>
              <w:tc>
                <w:tcPr>
                  <w:tcW w:w="1494" w:type="dxa"/>
                  <w:tcBorders>
                    <w:top w:val="nil"/>
                    <w:left w:val="nil"/>
                    <w:bottom w:val="single" w:sz="4" w:space="0" w:color="auto"/>
                    <w:right w:val="single" w:sz="4" w:space="0" w:color="auto"/>
                  </w:tcBorders>
                  <w:shd w:val="clear" w:color="auto" w:fill="auto"/>
                  <w:noWrap/>
                  <w:vAlign w:val="bottom"/>
                  <w:hideMark/>
                </w:tcPr>
                <w:p w14:paraId="0473252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985,61</w:t>
                  </w:r>
                </w:p>
              </w:tc>
              <w:tc>
                <w:tcPr>
                  <w:tcW w:w="1420" w:type="dxa"/>
                  <w:tcBorders>
                    <w:top w:val="nil"/>
                    <w:left w:val="nil"/>
                    <w:bottom w:val="single" w:sz="4" w:space="0" w:color="auto"/>
                    <w:right w:val="single" w:sz="4" w:space="0" w:color="auto"/>
                  </w:tcBorders>
                  <w:shd w:val="clear" w:color="auto" w:fill="auto"/>
                  <w:noWrap/>
                  <w:vAlign w:val="center"/>
                  <w:hideMark/>
                </w:tcPr>
                <w:p w14:paraId="5064E8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1.330,68</w:t>
                  </w:r>
                </w:p>
              </w:tc>
              <w:tc>
                <w:tcPr>
                  <w:tcW w:w="1700" w:type="dxa"/>
                  <w:tcBorders>
                    <w:top w:val="nil"/>
                    <w:left w:val="nil"/>
                    <w:bottom w:val="single" w:sz="4" w:space="0" w:color="auto"/>
                    <w:right w:val="single" w:sz="4" w:space="0" w:color="auto"/>
                  </w:tcBorders>
                  <w:shd w:val="clear" w:color="auto" w:fill="auto"/>
                  <w:noWrap/>
                  <w:vAlign w:val="center"/>
                  <w:hideMark/>
                </w:tcPr>
                <w:p w14:paraId="4A321A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-345,07</w:t>
                  </w:r>
                </w:p>
              </w:tc>
            </w:tr>
            <w:tr w:rsidR="008D0A98" w:rsidRPr="008D0A98" w14:paraId="3F62544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7BD2BD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300</w:t>
                  </w:r>
                </w:p>
              </w:tc>
              <w:tc>
                <w:tcPr>
                  <w:tcW w:w="1582" w:type="dxa"/>
                  <w:tcBorders>
                    <w:top w:val="nil"/>
                    <w:left w:val="nil"/>
                    <w:bottom w:val="single" w:sz="4" w:space="0" w:color="auto"/>
                    <w:right w:val="single" w:sz="4" w:space="0" w:color="auto"/>
                  </w:tcBorders>
                  <w:shd w:val="clear" w:color="auto" w:fill="auto"/>
                  <w:noWrap/>
                  <w:vAlign w:val="center"/>
                  <w:hideMark/>
                </w:tcPr>
                <w:p w14:paraId="3F48F77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3071</w:t>
                  </w:r>
                </w:p>
              </w:tc>
              <w:tc>
                <w:tcPr>
                  <w:tcW w:w="1494" w:type="dxa"/>
                  <w:tcBorders>
                    <w:top w:val="nil"/>
                    <w:left w:val="nil"/>
                    <w:bottom w:val="single" w:sz="4" w:space="0" w:color="auto"/>
                    <w:right w:val="single" w:sz="4" w:space="0" w:color="auto"/>
                  </w:tcBorders>
                  <w:shd w:val="clear" w:color="auto" w:fill="auto"/>
                  <w:noWrap/>
                  <w:vAlign w:val="bottom"/>
                  <w:hideMark/>
                </w:tcPr>
                <w:p w14:paraId="6D4B11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117,13</w:t>
                  </w:r>
                </w:p>
              </w:tc>
              <w:tc>
                <w:tcPr>
                  <w:tcW w:w="1420" w:type="dxa"/>
                  <w:tcBorders>
                    <w:top w:val="nil"/>
                    <w:left w:val="nil"/>
                    <w:bottom w:val="single" w:sz="4" w:space="0" w:color="auto"/>
                    <w:right w:val="single" w:sz="4" w:space="0" w:color="auto"/>
                  </w:tcBorders>
                  <w:shd w:val="clear" w:color="auto" w:fill="auto"/>
                  <w:noWrap/>
                  <w:vAlign w:val="center"/>
                  <w:hideMark/>
                </w:tcPr>
                <w:p w14:paraId="73FDC4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243,36</w:t>
                  </w:r>
                </w:p>
              </w:tc>
              <w:tc>
                <w:tcPr>
                  <w:tcW w:w="1700" w:type="dxa"/>
                  <w:tcBorders>
                    <w:top w:val="nil"/>
                    <w:left w:val="nil"/>
                    <w:bottom w:val="single" w:sz="4" w:space="0" w:color="auto"/>
                    <w:right w:val="single" w:sz="4" w:space="0" w:color="auto"/>
                  </w:tcBorders>
                  <w:shd w:val="clear" w:color="auto" w:fill="auto"/>
                  <w:noWrap/>
                  <w:vAlign w:val="center"/>
                  <w:hideMark/>
                </w:tcPr>
                <w:p w14:paraId="696414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-126,23</w:t>
                  </w:r>
                </w:p>
              </w:tc>
            </w:tr>
            <w:tr w:rsidR="008D0A98" w:rsidRPr="008D0A98" w14:paraId="05F231F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A48C11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301</w:t>
                  </w:r>
                </w:p>
              </w:tc>
              <w:tc>
                <w:tcPr>
                  <w:tcW w:w="1582" w:type="dxa"/>
                  <w:tcBorders>
                    <w:top w:val="nil"/>
                    <w:left w:val="nil"/>
                    <w:bottom w:val="single" w:sz="4" w:space="0" w:color="auto"/>
                    <w:right w:val="single" w:sz="4" w:space="0" w:color="auto"/>
                  </w:tcBorders>
                  <w:shd w:val="clear" w:color="auto" w:fill="auto"/>
                  <w:noWrap/>
                  <w:vAlign w:val="center"/>
                  <w:hideMark/>
                </w:tcPr>
                <w:p w14:paraId="1423CB1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3072</w:t>
                  </w:r>
                </w:p>
              </w:tc>
              <w:tc>
                <w:tcPr>
                  <w:tcW w:w="1494" w:type="dxa"/>
                  <w:tcBorders>
                    <w:top w:val="nil"/>
                    <w:left w:val="nil"/>
                    <w:bottom w:val="single" w:sz="4" w:space="0" w:color="auto"/>
                    <w:right w:val="single" w:sz="4" w:space="0" w:color="auto"/>
                  </w:tcBorders>
                  <w:shd w:val="clear" w:color="auto" w:fill="auto"/>
                  <w:noWrap/>
                  <w:vAlign w:val="bottom"/>
                  <w:hideMark/>
                </w:tcPr>
                <w:p w14:paraId="3C3345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136,16</w:t>
                  </w:r>
                </w:p>
              </w:tc>
              <w:tc>
                <w:tcPr>
                  <w:tcW w:w="1420" w:type="dxa"/>
                  <w:tcBorders>
                    <w:top w:val="nil"/>
                    <w:left w:val="nil"/>
                    <w:bottom w:val="single" w:sz="4" w:space="0" w:color="auto"/>
                    <w:right w:val="single" w:sz="4" w:space="0" w:color="auto"/>
                  </w:tcBorders>
                  <w:shd w:val="clear" w:color="auto" w:fill="auto"/>
                  <w:noWrap/>
                  <w:vAlign w:val="center"/>
                  <w:hideMark/>
                </w:tcPr>
                <w:p w14:paraId="160649D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251,16</w:t>
                  </w:r>
                </w:p>
              </w:tc>
              <w:tc>
                <w:tcPr>
                  <w:tcW w:w="1700" w:type="dxa"/>
                  <w:tcBorders>
                    <w:top w:val="nil"/>
                    <w:left w:val="nil"/>
                    <w:bottom w:val="single" w:sz="4" w:space="0" w:color="auto"/>
                    <w:right w:val="single" w:sz="4" w:space="0" w:color="auto"/>
                  </w:tcBorders>
                  <w:shd w:val="clear" w:color="auto" w:fill="auto"/>
                  <w:noWrap/>
                  <w:vAlign w:val="center"/>
                  <w:hideMark/>
                </w:tcPr>
                <w:p w14:paraId="0A4B4DB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-115,00</w:t>
                  </w:r>
                </w:p>
              </w:tc>
            </w:tr>
            <w:tr w:rsidR="008D0A98" w:rsidRPr="008D0A98" w14:paraId="49E54B6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7729BB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302</w:t>
                  </w:r>
                </w:p>
              </w:tc>
              <w:tc>
                <w:tcPr>
                  <w:tcW w:w="1582" w:type="dxa"/>
                  <w:tcBorders>
                    <w:top w:val="nil"/>
                    <w:left w:val="nil"/>
                    <w:bottom w:val="single" w:sz="4" w:space="0" w:color="auto"/>
                    <w:right w:val="single" w:sz="4" w:space="0" w:color="auto"/>
                  </w:tcBorders>
                  <w:shd w:val="clear" w:color="auto" w:fill="auto"/>
                  <w:noWrap/>
                  <w:vAlign w:val="center"/>
                  <w:hideMark/>
                </w:tcPr>
                <w:p w14:paraId="42CC283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3073</w:t>
                  </w:r>
                </w:p>
              </w:tc>
              <w:tc>
                <w:tcPr>
                  <w:tcW w:w="1494" w:type="dxa"/>
                  <w:tcBorders>
                    <w:top w:val="nil"/>
                    <w:left w:val="nil"/>
                    <w:bottom w:val="single" w:sz="4" w:space="0" w:color="auto"/>
                    <w:right w:val="single" w:sz="4" w:space="0" w:color="auto"/>
                  </w:tcBorders>
                  <w:shd w:val="clear" w:color="auto" w:fill="auto"/>
                  <w:noWrap/>
                  <w:vAlign w:val="bottom"/>
                  <w:hideMark/>
                </w:tcPr>
                <w:p w14:paraId="2D2FF8C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695,87</w:t>
                  </w:r>
                </w:p>
              </w:tc>
              <w:tc>
                <w:tcPr>
                  <w:tcW w:w="1420" w:type="dxa"/>
                  <w:tcBorders>
                    <w:top w:val="nil"/>
                    <w:left w:val="nil"/>
                    <w:bottom w:val="single" w:sz="4" w:space="0" w:color="auto"/>
                    <w:right w:val="single" w:sz="4" w:space="0" w:color="auto"/>
                  </w:tcBorders>
                  <w:shd w:val="clear" w:color="auto" w:fill="auto"/>
                  <w:noWrap/>
                  <w:vAlign w:val="center"/>
                  <w:hideMark/>
                </w:tcPr>
                <w:p w14:paraId="2467137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1.450,80</w:t>
                  </w:r>
                </w:p>
              </w:tc>
              <w:tc>
                <w:tcPr>
                  <w:tcW w:w="1700" w:type="dxa"/>
                  <w:tcBorders>
                    <w:top w:val="nil"/>
                    <w:left w:val="nil"/>
                    <w:bottom w:val="single" w:sz="4" w:space="0" w:color="auto"/>
                    <w:right w:val="single" w:sz="4" w:space="0" w:color="auto"/>
                  </w:tcBorders>
                  <w:shd w:val="clear" w:color="auto" w:fill="auto"/>
                  <w:noWrap/>
                  <w:vAlign w:val="center"/>
                  <w:hideMark/>
                </w:tcPr>
                <w:p w14:paraId="21620E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-754,93</w:t>
                  </w:r>
                </w:p>
              </w:tc>
            </w:tr>
            <w:tr w:rsidR="008D0A98" w:rsidRPr="008D0A98" w14:paraId="4A3B76B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C89E2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303</w:t>
                  </w:r>
                </w:p>
              </w:tc>
              <w:tc>
                <w:tcPr>
                  <w:tcW w:w="1582" w:type="dxa"/>
                  <w:tcBorders>
                    <w:top w:val="nil"/>
                    <w:left w:val="nil"/>
                    <w:bottom w:val="single" w:sz="4" w:space="0" w:color="auto"/>
                    <w:right w:val="single" w:sz="4" w:space="0" w:color="auto"/>
                  </w:tcBorders>
                  <w:shd w:val="clear" w:color="auto" w:fill="auto"/>
                  <w:noWrap/>
                  <w:vAlign w:val="center"/>
                  <w:hideMark/>
                </w:tcPr>
                <w:p w14:paraId="50B55C5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3074</w:t>
                  </w:r>
                </w:p>
              </w:tc>
              <w:tc>
                <w:tcPr>
                  <w:tcW w:w="1494" w:type="dxa"/>
                  <w:tcBorders>
                    <w:top w:val="nil"/>
                    <w:left w:val="nil"/>
                    <w:bottom w:val="single" w:sz="4" w:space="0" w:color="auto"/>
                    <w:right w:val="single" w:sz="4" w:space="0" w:color="auto"/>
                  </w:tcBorders>
                  <w:shd w:val="clear" w:color="auto" w:fill="auto"/>
                  <w:noWrap/>
                  <w:vAlign w:val="bottom"/>
                  <w:hideMark/>
                </w:tcPr>
                <w:p w14:paraId="58A53B2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831,98</w:t>
                  </w:r>
                </w:p>
              </w:tc>
              <w:tc>
                <w:tcPr>
                  <w:tcW w:w="1420" w:type="dxa"/>
                  <w:tcBorders>
                    <w:top w:val="nil"/>
                    <w:left w:val="nil"/>
                    <w:bottom w:val="single" w:sz="4" w:space="0" w:color="auto"/>
                    <w:right w:val="single" w:sz="4" w:space="0" w:color="auto"/>
                  </w:tcBorders>
                  <w:shd w:val="clear" w:color="auto" w:fill="auto"/>
                  <w:noWrap/>
                  <w:vAlign w:val="center"/>
                  <w:hideMark/>
                </w:tcPr>
                <w:p w14:paraId="55DBC33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1.285,44</w:t>
                  </w:r>
                </w:p>
              </w:tc>
              <w:tc>
                <w:tcPr>
                  <w:tcW w:w="1700" w:type="dxa"/>
                  <w:tcBorders>
                    <w:top w:val="nil"/>
                    <w:left w:val="nil"/>
                    <w:bottom w:val="single" w:sz="4" w:space="0" w:color="auto"/>
                    <w:right w:val="single" w:sz="4" w:space="0" w:color="auto"/>
                  </w:tcBorders>
                  <w:shd w:val="clear" w:color="auto" w:fill="auto"/>
                  <w:noWrap/>
                  <w:vAlign w:val="center"/>
                  <w:hideMark/>
                </w:tcPr>
                <w:p w14:paraId="6ADD63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-453,46</w:t>
                  </w:r>
                </w:p>
              </w:tc>
            </w:tr>
            <w:tr w:rsidR="008D0A98" w:rsidRPr="008D0A98" w14:paraId="22D624C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46B7C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304</w:t>
                  </w:r>
                </w:p>
              </w:tc>
              <w:tc>
                <w:tcPr>
                  <w:tcW w:w="1582" w:type="dxa"/>
                  <w:tcBorders>
                    <w:top w:val="nil"/>
                    <w:left w:val="nil"/>
                    <w:bottom w:val="single" w:sz="4" w:space="0" w:color="auto"/>
                    <w:right w:val="single" w:sz="4" w:space="0" w:color="auto"/>
                  </w:tcBorders>
                  <w:shd w:val="clear" w:color="auto" w:fill="auto"/>
                  <w:noWrap/>
                  <w:vAlign w:val="center"/>
                  <w:hideMark/>
                </w:tcPr>
                <w:p w14:paraId="420530F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3075</w:t>
                  </w:r>
                </w:p>
              </w:tc>
              <w:tc>
                <w:tcPr>
                  <w:tcW w:w="1494" w:type="dxa"/>
                  <w:tcBorders>
                    <w:top w:val="nil"/>
                    <w:left w:val="nil"/>
                    <w:bottom w:val="single" w:sz="4" w:space="0" w:color="auto"/>
                    <w:right w:val="single" w:sz="4" w:space="0" w:color="auto"/>
                  </w:tcBorders>
                  <w:shd w:val="clear" w:color="auto" w:fill="auto"/>
                  <w:noWrap/>
                  <w:vAlign w:val="bottom"/>
                  <w:hideMark/>
                </w:tcPr>
                <w:p w14:paraId="5C33A41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816,36</w:t>
                  </w:r>
                </w:p>
              </w:tc>
              <w:tc>
                <w:tcPr>
                  <w:tcW w:w="1420" w:type="dxa"/>
                  <w:tcBorders>
                    <w:top w:val="nil"/>
                    <w:left w:val="nil"/>
                    <w:bottom w:val="single" w:sz="4" w:space="0" w:color="auto"/>
                    <w:right w:val="single" w:sz="4" w:space="0" w:color="auto"/>
                  </w:tcBorders>
                  <w:shd w:val="clear" w:color="auto" w:fill="auto"/>
                  <w:noWrap/>
                  <w:vAlign w:val="center"/>
                  <w:hideMark/>
                </w:tcPr>
                <w:p w14:paraId="442A90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1.254,24</w:t>
                  </w:r>
                </w:p>
              </w:tc>
              <w:tc>
                <w:tcPr>
                  <w:tcW w:w="1700" w:type="dxa"/>
                  <w:tcBorders>
                    <w:top w:val="nil"/>
                    <w:left w:val="nil"/>
                    <w:bottom w:val="single" w:sz="4" w:space="0" w:color="auto"/>
                    <w:right w:val="single" w:sz="4" w:space="0" w:color="auto"/>
                  </w:tcBorders>
                  <w:shd w:val="clear" w:color="auto" w:fill="auto"/>
                  <w:noWrap/>
                  <w:vAlign w:val="center"/>
                  <w:hideMark/>
                </w:tcPr>
                <w:p w14:paraId="2FEC99D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-437,88</w:t>
                  </w:r>
                </w:p>
              </w:tc>
            </w:tr>
            <w:tr w:rsidR="008D0A98" w:rsidRPr="008D0A98" w14:paraId="6E5C29A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C4E643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w:t>
                  </w:r>
                </w:p>
              </w:tc>
              <w:tc>
                <w:tcPr>
                  <w:tcW w:w="1582" w:type="dxa"/>
                  <w:tcBorders>
                    <w:top w:val="nil"/>
                    <w:left w:val="nil"/>
                    <w:bottom w:val="single" w:sz="4" w:space="0" w:color="auto"/>
                    <w:right w:val="single" w:sz="4" w:space="0" w:color="auto"/>
                  </w:tcBorders>
                  <w:shd w:val="clear" w:color="auto" w:fill="auto"/>
                  <w:noWrap/>
                  <w:vAlign w:val="center"/>
                  <w:hideMark/>
                </w:tcPr>
                <w:p w14:paraId="3667CE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3076</w:t>
                  </w:r>
                </w:p>
              </w:tc>
              <w:tc>
                <w:tcPr>
                  <w:tcW w:w="1494" w:type="dxa"/>
                  <w:tcBorders>
                    <w:top w:val="nil"/>
                    <w:left w:val="nil"/>
                    <w:bottom w:val="single" w:sz="4" w:space="0" w:color="auto"/>
                    <w:right w:val="single" w:sz="4" w:space="0" w:color="auto"/>
                  </w:tcBorders>
                  <w:shd w:val="clear" w:color="auto" w:fill="auto"/>
                  <w:noWrap/>
                  <w:vAlign w:val="bottom"/>
                  <w:hideMark/>
                </w:tcPr>
                <w:p w14:paraId="47755E1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1.572,74</w:t>
                  </w:r>
                </w:p>
              </w:tc>
              <w:tc>
                <w:tcPr>
                  <w:tcW w:w="1420" w:type="dxa"/>
                  <w:tcBorders>
                    <w:top w:val="nil"/>
                    <w:left w:val="nil"/>
                    <w:bottom w:val="single" w:sz="4" w:space="0" w:color="auto"/>
                    <w:right w:val="single" w:sz="4" w:space="0" w:color="auto"/>
                  </w:tcBorders>
                  <w:shd w:val="clear" w:color="auto" w:fill="auto"/>
                  <w:noWrap/>
                  <w:vAlign w:val="center"/>
                  <w:hideMark/>
                </w:tcPr>
                <w:p w14:paraId="7CA8A85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2.421,12</w:t>
                  </w:r>
                </w:p>
              </w:tc>
              <w:tc>
                <w:tcPr>
                  <w:tcW w:w="1700" w:type="dxa"/>
                  <w:tcBorders>
                    <w:top w:val="nil"/>
                    <w:left w:val="nil"/>
                    <w:bottom w:val="single" w:sz="4" w:space="0" w:color="auto"/>
                    <w:right w:val="single" w:sz="4" w:space="0" w:color="auto"/>
                  </w:tcBorders>
                  <w:shd w:val="clear" w:color="auto" w:fill="auto"/>
                  <w:noWrap/>
                  <w:vAlign w:val="center"/>
                  <w:hideMark/>
                </w:tcPr>
                <w:p w14:paraId="6D4E42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-848,38</w:t>
                  </w:r>
                </w:p>
              </w:tc>
            </w:tr>
            <w:tr w:rsidR="008D0A98" w:rsidRPr="008D0A98" w14:paraId="0D28FD8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0B71DC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306</w:t>
                  </w:r>
                </w:p>
              </w:tc>
              <w:tc>
                <w:tcPr>
                  <w:tcW w:w="1582" w:type="dxa"/>
                  <w:tcBorders>
                    <w:top w:val="nil"/>
                    <w:left w:val="nil"/>
                    <w:bottom w:val="single" w:sz="4" w:space="0" w:color="auto"/>
                    <w:right w:val="single" w:sz="4" w:space="0" w:color="auto"/>
                  </w:tcBorders>
                  <w:shd w:val="clear" w:color="auto" w:fill="auto"/>
                  <w:noWrap/>
                  <w:vAlign w:val="center"/>
                  <w:hideMark/>
                </w:tcPr>
                <w:p w14:paraId="6BFE05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3077</w:t>
                  </w:r>
                </w:p>
              </w:tc>
              <w:tc>
                <w:tcPr>
                  <w:tcW w:w="1494" w:type="dxa"/>
                  <w:tcBorders>
                    <w:top w:val="nil"/>
                    <w:left w:val="nil"/>
                    <w:bottom w:val="single" w:sz="4" w:space="0" w:color="auto"/>
                    <w:right w:val="single" w:sz="4" w:space="0" w:color="auto"/>
                  </w:tcBorders>
                  <w:shd w:val="clear" w:color="auto" w:fill="auto"/>
                  <w:noWrap/>
                  <w:vAlign w:val="bottom"/>
                  <w:hideMark/>
                </w:tcPr>
                <w:p w14:paraId="0B2ABD0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319,00</w:t>
                  </w:r>
                </w:p>
              </w:tc>
              <w:tc>
                <w:tcPr>
                  <w:tcW w:w="1420" w:type="dxa"/>
                  <w:tcBorders>
                    <w:top w:val="nil"/>
                    <w:left w:val="nil"/>
                    <w:bottom w:val="single" w:sz="4" w:space="0" w:color="auto"/>
                    <w:right w:val="single" w:sz="4" w:space="0" w:color="auto"/>
                  </w:tcBorders>
                  <w:shd w:val="clear" w:color="auto" w:fill="auto"/>
                  <w:noWrap/>
                  <w:vAlign w:val="center"/>
                  <w:hideMark/>
                </w:tcPr>
                <w:p w14:paraId="01A21FE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2.274,48</w:t>
                  </w:r>
                </w:p>
              </w:tc>
              <w:tc>
                <w:tcPr>
                  <w:tcW w:w="1700" w:type="dxa"/>
                  <w:tcBorders>
                    <w:top w:val="nil"/>
                    <w:left w:val="nil"/>
                    <w:bottom w:val="single" w:sz="4" w:space="0" w:color="auto"/>
                    <w:right w:val="single" w:sz="4" w:space="0" w:color="auto"/>
                  </w:tcBorders>
                  <w:shd w:val="clear" w:color="auto" w:fill="auto"/>
                  <w:noWrap/>
                  <w:vAlign w:val="center"/>
                  <w:hideMark/>
                </w:tcPr>
                <w:p w14:paraId="43AE34B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-1.955,48</w:t>
                  </w:r>
                </w:p>
              </w:tc>
            </w:tr>
            <w:tr w:rsidR="008D0A98" w:rsidRPr="008D0A98" w14:paraId="7E79EA9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89276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w:t>
                  </w:r>
                </w:p>
              </w:tc>
              <w:tc>
                <w:tcPr>
                  <w:tcW w:w="1582" w:type="dxa"/>
                  <w:tcBorders>
                    <w:top w:val="nil"/>
                    <w:left w:val="nil"/>
                    <w:bottom w:val="single" w:sz="4" w:space="0" w:color="auto"/>
                    <w:right w:val="single" w:sz="4" w:space="0" w:color="auto"/>
                  </w:tcBorders>
                  <w:shd w:val="clear" w:color="auto" w:fill="auto"/>
                  <w:noWrap/>
                  <w:vAlign w:val="center"/>
                  <w:hideMark/>
                </w:tcPr>
                <w:p w14:paraId="25CFC2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3078</w:t>
                  </w:r>
                </w:p>
              </w:tc>
              <w:tc>
                <w:tcPr>
                  <w:tcW w:w="1494" w:type="dxa"/>
                  <w:tcBorders>
                    <w:top w:val="nil"/>
                    <w:left w:val="nil"/>
                    <w:bottom w:val="single" w:sz="4" w:space="0" w:color="auto"/>
                    <w:right w:val="single" w:sz="4" w:space="0" w:color="auto"/>
                  </w:tcBorders>
                  <w:shd w:val="clear" w:color="auto" w:fill="auto"/>
                  <w:noWrap/>
                  <w:vAlign w:val="bottom"/>
                  <w:hideMark/>
                </w:tcPr>
                <w:p w14:paraId="2E730F3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319,00</w:t>
                  </w:r>
                </w:p>
              </w:tc>
              <w:tc>
                <w:tcPr>
                  <w:tcW w:w="1420" w:type="dxa"/>
                  <w:tcBorders>
                    <w:top w:val="nil"/>
                    <w:left w:val="nil"/>
                    <w:bottom w:val="single" w:sz="4" w:space="0" w:color="auto"/>
                    <w:right w:val="single" w:sz="4" w:space="0" w:color="auto"/>
                  </w:tcBorders>
                  <w:shd w:val="clear" w:color="auto" w:fill="auto"/>
                  <w:noWrap/>
                  <w:vAlign w:val="center"/>
                  <w:hideMark/>
                </w:tcPr>
                <w:p w14:paraId="0F1BB20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491,40</w:t>
                  </w:r>
                </w:p>
              </w:tc>
              <w:tc>
                <w:tcPr>
                  <w:tcW w:w="1700" w:type="dxa"/>
                  <w:tcBorders>
                    <w:top w:val="nil"/>
                    <w:left w:val="nil"/>
                    <w:bottom w:val="single" w:sz="4" w:space="0" w:color="auto"/>
                    <w:right w:val="single" w:sz="4" w:space="0" w:color="auto"/>
                  </w:tcBorders>
                  <w:shd w:val="clear" w:color="auto" w:fill="auto"/>
                  <w:noWrap/>
                  <w:vAlign w:val="center"/>
                  <w:hideMark/>
                </w:tcPr>
                <w:p w14:paraId="3488C85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-172,40</w:t>
                  </w:r>
                </w:p>
              </w:tc>
            </w:tr>
            <w:tr w:rsidR="008D0A98" w:rsidRPr="008D0A98" w14:paraId="28EA922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628DBC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w:t>
                  </w:r>
                </w:p>
              </w:tc>
              <w:tc>
                <w:tcPr>
                  <w:tcW w:w="1582" w:type="dxa"/>
                  <w:tcBorders>
                    <w:top w:val="nil"/>
                    <w:left w:val="nil"/>
                    <w:bottom w:val="single" w:sz="4" w:space="0" w:color="auto"/>
                    <w:right w:val="single" w:sz="4" w:space="0" w:color="auto"/>
                  </w:tcBorders>
                  <w:shd w:val="clear" w:color="auto" w:fill="auto"/>
                  <w:noWrap/>
                  <w:vAlign w:val="center"/>
                  <w:hideMark/>
                </w:tcPr>
                <w:p w14:paraId="088320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3079</w:t>
                  </w:r>
                </w:p>
              </w:tc>
              <w:tc>
                <w:tcPr>
                  <w:tcW w:w="1494" w:type="dxa"/>
                  <w:tcBorders>
                    <w:top w:val="nil"/>
                    <w:left w:val="nil"/>
                    <w:bottom w:val="single" w:sz="4" w:space="0" w:color="auto"/>
                    <w:right w:val="single" w:sz="4" w:space="0" w:color="auto"/>
                  </w:tcBorders>
                  <w:shd w:val="clear" w:color="auto" w:fill="auto"/>
                  <w:noWrap/>
                  <w:vAlign w:val="bottom"/>
                  <w:hideMark/>
                </w:tcPr>
                <w:p w14:paraId="2977415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319,00</w:t>
                  </w:r>
                </w:p>
              </w:tc>
              <w:tc>
                <w:tcPr>
                  <w:tcW w:w="1420" w:type="dxa"/>
                  <w:tcBorders>
                    <w:top w:val="nil"/>
                    <w:left w:val="nil"/>
                    <w:bottom w:val="single" w:sz="4" w:space="0" w:color="auto"/>
                    <w:right w:val="single" w:sz="4" w:space="0" w:color="auto"/>
                  </w:tcBorders>
                  <w:shd w:val="clear" w:color="auto" w:fill="auto"/>
                  <w:noWrap/>
                  <w:vAlign w:val="center"/>
                  <w:hideMark/>
                </w:tcPr>
                <w:p w14:paraId="5F1331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491,40</w:t>
                  </w:r>
                </w:p>
              </w:tc>
              <w:tc>
                <w:tcPr>
                  <w:tcW w:w="1700" w:type="dxa"/>
                  <w:tcBorders>
                    <w:top w:val="nil"/>
                    <w:left w:val="nil"/>
                    <w:bottom w:val="single" w:sz="4" w:space="0" w:color="auto"/>
                    <w:right w:val="single" w:sz="4" w:space="0" w:color="auto"/>
                  </w:tcBorders>
                  <w:shd w:val="clear" w:color="auto" w:fill="auto"/>
                  <w:noWrap/>
                  <w:vAlign w:val="center"/>
                  <w:hideMark/>
                </w:tcPr>
                <w:p w14:paraId="7E5BF5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-172,40</w:t>
                  </w:r>
                </w:p>
              </w:tc>
            </w:tr>
            <w:tr w:rsidR="008D0A98" w:rsidRPr="008D0A98" w14:paraId="5C363D7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9F4CCD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w:t>
                  </w:r>
                </w:p>
              </w:tc>
              <w:tc>
                <w:tcPr>
                  <w:tcW w:w="1582" w:type="dxa"/>
                  <w:tcBorders>
                    <w:top w:val="nil"/>
                    <w:left w:val="nil"/>
                    <w:bottom w:val="single" w:sz="4" w:space="0" w:color="auto"/>
                    <w:right w:val="single" w:sz="4" w:space="0" w:color="auto"/>
                  </w:tcBorders>
                  <w:shd w:val="clear" w:color="auto" w:fill="auto"/>
                  <w:noWrap/>
                  <w:vAlign w:val="center"/>
                  <w:hideMark/>
                </w:tcPr>
                <w:p w14:paraId="4F6307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3080</w:t>
                  </w:r>
                </w:p>
              </w:tc>
              <w:tc>
                <w:tcPr>
                  <w:tcW w:w="1494" w:type="dxa"/>
                  <w:tcBorders>
                    <w:top w:val="nil"/>
                    <w:left w:val="nil"/>
                    <w:bottom w:val="single" w:sz="4" w:space="0" w:color="auto"/>
                    <w:right w:val="single" w:sz="4" w:space="0" w:color="auto"/>
                  </w:tcBorders>
                  <w:shd w:val="clear" w:color="auto" w:fill="auto"/>
                  <w:noWrap/>
                  <w:vAlign w:val="bottom"/>
                  <w:hideMark/>
                </w:tcPr>
                <w:p w14:paraId="2518517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319,00</w:t>
                  </w:r>
                </w:p>
              </w:tc>
              <w:tc>
                <w:tcPr>
                  <w:tcW w:w="1420" w:type="dxa"/>
                  <w:tcBorders>
                    <w:top w:val="nil"/>
                    <w:left w:val="nil"/>
                    <w:bottom w:val="single" w:sz="4" w:space="0" w:color="auto"/>
                    <w:right w:val="single" w:sz="4" w:space="0" w:color="auto"/>
                  </w:tcBorders>
                  <w:shd w:val="clear" w:color="auto" w:fill="auto"/>
                  <w:noWrap/>
                  <w:vAlign w:val="center"/>
                  <w:hideMark/>
                </w:tcPr>
                <w:p w14:paraId="30F9706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496,08</w:t>
                  </w:r>
                </w:p>
              </w:tc>
              <w:tc>
                <w:tcPr>
                  <w:tcW w:w="1700" w:type="dxa"/>
                  <w:tcBorders>
                    <w:top w:val="nil"/>
                    <w:left w:val="nil"/>
                    <w:bottom w:val="single" w:sz="4" w:space="0" w:color="auto"/>
                    <w:right w:val="single" w:sz="4" w:space="0" w:color="auto"/>
                  </w:tcBorders>
                  <w:shd w:val="clear" w:color="auto" w:fill="auto"/>
                  <w:noWrap/>
                  <w:vAlign w:val="center"/>
                  <w:hideMark/>
                </w:tcPr>
                <w:p w14:paraId="6C5A387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-177,08</w:t>
                  </w:r>
                </w:p>
              </w:tc>
            </w:tr>
            <w:tr w:rsidR="008D0A98" w:rsidRPr="008D0A98" w14:paraId="3CB79EB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7E2179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310</w:t>
                  </w:r>
                </w:p>
              </w:tc>
              <w:tc>
                <w:tcPr>
                  <w:tcW w:w="1582" w:type="dxa"/>
                  <w:tcBorders>
                    <w:top w:val="nil"/>
                    <w:left w:val="nil"/>
                    <w:bottom w:val="single" w:sz="4" w:space="0" w:color="auto"/>
                    <w:right w:val="single" w:sz="4" w:space="0" w:color="auto"/>
                  </w:tcBorders>
                  <w:shd w:val="clear" w:color="auto" w:fill="auto"/>
                  <w:noWrap/>
                  <w:vAlign w:val="center"/>
                  <w:hideMark/>
                </w:tcPr>
                <w:p w14:paraId="27AED4C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3082</w:t>
                  </w:r>
                </w:p>
              </w:tc>
              <w:tc>
                <w:tcPr>
                  <w:tcW w:w="1494" w:type="dxa"/>
                  <w:tcBorders>
                    <w:top w:val="nil"/>
                    <w:left w:val="nil"/>
                    <w:bottom w:val="single" w:sz="4" w:space="0" w:color="auto"/>
                    <w:right w:val="single" w:sz="4" w:space="0" w:color="auto"/>
                  </w:tcBorders>
                  <w:shd w:val="clear" w:color="auto" w:fill="auto"/>
                  <w:noWrap/>
                  <w:vAlign w:val="bottom"/>
                  <w:hideMark/>
                </w:tcPr>
                <w:p w14:paraId="79253AC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1.272,78</w:t>
                  </w:r>
                </w:p>
              </w:tc>
              <w:tc>
                <w:tcPr>
                  <w:tcW w:w="1420" w:type="dxa"/>
                  <w:tcBorders>
                    <w:top w:val="nil"/>
                    <w:left w:val="nil"/>
                    <w:bottom w:val="single" w:sz="4" w:space="0" w:color="auto"/>
                    <w:right w:val="single" w:sz="4" w:space="0" w:color="auto"/>
                  </w:tcBorders>
                  <w:shd w:val="clear" w:color="auto" w:fill="auto"/>
                  <w:noWrap/>
                  <w:vAlign w:val="center"/>
                  <w:hideMark/>
                </w:tcPr>
                <w:p w14:paraId="244D648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2.017,08</w:t>
                  </w:r>
                </w:p>
              </w:tc>
              <w:tc>
                <w:tcPr>
                  <w:tcW w:w="1700" w:type="dxa"/>
                  <w:tcBorders>
                    <w:top w:val="nil"/>
                    <w:left w:val="nil"/>
                    <w:bottom w:val="single" w:sz="4" w:space="0" w:color="auto"/>
                    <w:right w:val="single" w:sz="4" w:space="0" w:color="auto"/>
                  </w:tcBorders>
                  <w:shd w:val="clear" w:color="auto" w:fill="auto"/>
                  <w:noWrap/>
                  <w:vAlign w:val="center"/>
                  <w:hideMark/>
                </w:tcPr>
                <w:p w14:paraId="481730C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-744,30</w:t>
                  </w:r>
                </w:p>
              </w:tc>
            </w:tr>
            <w:tr w:rsidR="008D0A98" w:rsidRPr="008D0A98" w14:paraId="1882B4C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B5154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311</w:t>
                  </w:r>
                </w:p>
              </w:tc>
              <w:tc>
                <w:tcPr>
                  <w:tcW w:w="1582" w:type="dxa"/>
                  <w:tcBorders>
                    <w:top w:val="nil"/>
                    <w:left w:val="nil"/>
                    <w:bottom w:val="single" w:sz="4" w:space="0" w:color="auto"/>
                    <w:right w:val="single" w:sz="4" w:space="0" w:color="auto"/>
                  </w:tcBorders>
                  <w:shd w:val="clear" w:color="auto" w:fill="auto"/>
                  <w:noWrap/>
                  <w:vAlign w:val="center"/>
                  <w:hideMark/>
                </w:tcPr>
                <w:p w14:paraId="2A27B4F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3083</w:t>
                  </w:r>
                </w:p>
              </w:tc>
              <w:tc>
                <w:tcPr>
                  <w:tcW w:w="1494" w:type="dxa"/>
                  <w:tcBorders>
                    <w:top w:val="nil"/>
                    <w:left w:val="nil"/>
                    <w:bottom w:val="single" w:sz="4" w:space="0" w:color="auto"/>
                    <w:right w:val="single" w:sz="4" w:space="0" w:color="auto"/>
                  </w:tcBorders>
                  <w:shd w:val="clear" w:color="auto" w:fill="auto"/>
                  <w:noWrap/>
                  <w:vAlign w:val="bottom"/>
                  <w:hideMark/>
                </w:tcPr>
                <w:p w14:paraId="505769A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1.460,00</w:t>
                  </w:r>
                </w:p>
              </w:tc>
              <w:tc>
                <w:tcPr>
                  <w:tcW w:w="1420" w:type="dxa"/>
                  <w:tcBorders>
                    <w:top w:val="nil"/>
                    <w:left w:val="nil"/>
                    <w:bottom w:val="single" w:sz="4" w:space="0" w:color="auto"/>
                    <w:right w:val="single" w:sz="4" w:space="0" w:color="auto"/>
                  </w:tcBorders>
                  <w:shd w:val="clear" w:color="auto" w:fill="auto"/>
                  <w:noWrap/>
                  <w:vAlign w:val="center"/>
                  <w:hideMark/>
                </w:tcPr>
                <w:p w14:paraId="447E509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2.268,24</w:t>
                  </w:r>
                </w:p>
              </w:tc>
              <w:tc>
                <w:tcPr>
                  <w:tcW w:w="1700" w:type="dxa"/>
                  <w:tcBorders>
                    <w:top w:val="nil"/>
                    <w:left w:val="nil"/>
                    <w:bottom w:val="single" w:sz="4" w:space="0" w:color="auto"/>
                    <w:right w:val="single" w:sz="4" w:space="0" w:color="auto"/>
                  </w:tcBorders>
                  <w:shd w:val="clear" w:color="auto" w:fill="auto"/>
                  <w:noWrap/>
                  <w:vAlign w:val="center"/>
                  <w:hideMark/>
                </w:tcPr>
                <w:p w14:paraId="3CE7826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-808,24</w:t>
                  </w:r>
                </w:p>
              </w:tc>
            </w:tr>
            <w:tr w:rsidR="008D0A98" w:rsidRPr="008D0A98" w14:paraId="31159FD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95E572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312</w:t>
                  </w:r>
                </w:p>
              </w:tc>
              <w:tc>
                <w:tcPr>
                  <w:tcW w:w="1582" w:type="dxa"/>
                  <w:tcBorders>
                    <w:top w:val="nil"/>
                    <w:left w:val="nil"/>
                    <w:bottom w:val="single" w:sz="4" w:space="0" w:color="auto"/>
                    <w:right w:val="single" w:sz="4" w:space="0" w:color="auto"/>
                  </w:tcBorders>
                  <w:shd w:val="clear" w:color="auto" w:fill="auto"/>
                  <w:noWrap/>
                  <w:vAlign w:val="center"/>
                  <w:hideMark/>
                </w:tcPr>
                <w:p w14:paraId="6342BF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3084</w:t>
                  </w:r>
                </w:p>
              </w:tc>
              <w:tc>
                <w:tcPr>
                  <w:tcW w:w="1494" w:type="dxa"/>
                  <w:tcBorders>
                    <w:top w:val="nil"/>
                    <w:left w:val="nil"/>
                    <w:bottom w:val="single" w:sz="4" w:space="0" w:color="auto"/>
                    <w:right w:val="single" w:sz="4" w:space="0" w:color="auto"/>
                  </w:tcBorders>
                  <w:shd w:val="clear" w:color="auto" w:fill="auto"/>
                  <w:noWrap/>
                  <w:vAlign w:val="bottom"/>
                  <w:hideMark/>
                </w:tcPr>
                <w:p w14:paraId="12B671E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1.092,87</w:t>
                  </w:r>
                </w:p>
              </w:tc>
              <w:tc>
                <w:tcPr>
                  <w:tcW w:w="1420" w:type="dxa"/>
                  <w:tcBorders>
                    <w:top w:val="nil"/>
                    <w:left w:val="nil"/>
                    <w:bottom w:val="single" w:sz="4" w:space="0" w:color="auto"/>
                    <w:right w:val="single" w:sz="4" w:space="0" w:color="auto"/>
                  </w:tcBorders>
                  <w:shd w:val="clear" w:color="auto" w:fill="auto"/>
                  <w:noWrap/>
                  <w:vAlign w:val="center"/>
                  <w:hideMark/>
                </w:tcPr>
                <w:p w14:paraId="7C3D1C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1.714,44</w:t>
                  </w:r>
                </w:p>
              </w:tc>
              <w:tc>
                <w:tcPr>
                  <w:tcW w:w="1700" w:type="dxa"/>
                  <w:tcBorders>
                    <w:top w:val="nil"/>
                    <w:left w:val="nil"/>
                    <w:bottom w:val="single" w:sz="4" w:space="0" w:color="auto"/>
                    <w:right w:val="single" w:sz="4" w:space="0" w:color="auto"/>
                  </w:tcBorders>
                  <w:shd w:val="clear" w:color="auto" w:fill="auto"/>
                  <w:noWrap/>
                  <w:vAlign w:val="center"/>
                  <w:hideMark/>
                </w:tcPr>
                <w:p w14:paraId="4F7AB2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-621,57</w:t>
                  </w:r>
                </w:p>
              </w:tc>
            </w:tr>
            <w:tr w:rsidR="008D0A98" w:rsidRPr="008D0A98" w14:paraId="777A6F30"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5A2ADD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313</w:t>
                  </w:r>
                </w:p>
              </w:tc>
              <w:tc>
                <w:tcPr>
                  <w:tcW w:w="1582" w:type="dxa"/>
                  <w:tcBorders>
                    <w:top w:val="nil"/>
                    <w:left w:val="nil"/>
                    <w:bottom w:val="single" w:sz="4" w:space="0" w:color="auto"/>
                    <w:right w:val="single" w:sz="4" w:space="0" w:color="auto"/>
                  </w:tcBorders>
                  <w:shd w:val="clear" w:color="auto" w:fill="auto"/>
                  <w:noWrap/>
                  <w:vAlign w:val="center"/>
                  <w:hideMark/>
                </w:tcPr>
                <w:p w14:paraId="6CF4C32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3086</w:t>
                  </w:r>
                </w:p>
              </w:tc>
              <w:tc>
                <w:tcPr>
                  <w:tcW w:w="1494" w:type="dxa"/>
                  <w:tcBorders>
                    <w:top w:val="nil"/>
                    <w:left w:val="nil"/>
                    <w:bottom w:val="single" w:sz="4" w:space="0" w:color="auto"/>
                    <w:right w:val="single" w:sz="4" w:space="0" w:color="auto"/>
                  </w:tcBorders>
                  <w:shd w:val="clear" w:color="auto" w:fill="auto"/>
                  <w:noWrap/>
                  <w:vAlign w:val="bottom"/>
                  <w:hideMark/>
                </w:tcPr>
                <w:p w14:paraId="04F0E2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909,38</w:t>
                  </w:r>
                </w:p>
              </w:tc>
              <w:tc>
                <w:tcPr>
                  <w:tcW w:w="1420" w:type="dxa"/>
                  <w:tcBorders>
                    <w:top w:val="nil"/>
                    <w:left w:val="nil"/>
                    <w:bottom w:val="single" w:sz="4" w:space="0" w:color="auto"/>
                    <w:right w:val="single" w:sz="4" w:space="0" w:color="auto"/>
                  </w:tcBorders>
                  <w:shd w:val="clear" w:color="auto" w:fill="auto"/>
                  <w:noWrap/>
                  <w:vAlign w:val="center"/>
                  <w:hideMark/>
                </w:tcPr>
                <w:p w14:paraId="28286F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1.394,64</w:t>
                  </w:r>
                </w:p>
              </w:tc>
              <w:tc>
                <w:tcPr>
                  <w:tcW w:w="1700" w:type="dxa"/>
                  <w:tcBorders>
                    <w:top w:val="nil"/>
                    <w:left w:val="nil"/>
                    <w:bottom w:val="single" w:sz="4" w:space="0" w:color="auto"/>
                    <w:right w:val="single" w:sz="4" w:space="0" w:color="auto"/>
                  </w:tcBorders>
                  <w:shd w:val="clear" w:color="auto" w:fill="auto"/>
                  <w:noWrap/>
                  <w:vAlign w:val="center"/>
                  <w:hideMark/>
                </w:tcPr>
                <w:p w14:paraId="32440B8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-485,26</w:t>
                  </w:r>
                </w:p>
              </w:tc>
            </w:tr>
            <w:tr w:rsidR="008D0A98" w:rsidRPr="008D0A98" w14:paraId="5BCF7978"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F08730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314</w:t>
                  </w:r>
                </w:p>
              </w:tc>
              <w:tc>
                <w:tcPr>
                  <w:tcW w:w="1582" w:type="dxa"/>
                  <w:tcBorders>
                    <w:top w:val="nil"/>
                    <w:left w:val="nil"/>
                    <w:bottom w:val="single" w:sz="4" w:space="0" w:color="auto"/>
                    <w:right w:val="single" w:sz="4" w:space="0" w:color="auto"/>
                  </w:tcBorders>
                  <w:shd w:val="clear" w:color="auto" w:fill="auto"/>
                  <w:noWrap/>
                  <w:vAlign w:val="center"/>
                  <w:hideMark/>
                </w:tcPr>
                <w:p w14:paraId="7231D7A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3087</w:t>
                  </w:r>
                </w:p>
              </w:tc>
              <w:tc>
                <w:tcPr>
                  <w:tcW w:w="1494" w:type="dxa"/>
                  <w:tcBorders>
                    <w:top w:val="nil"/>
                    <w:left w:val="nil"/>
                    <w:bottom w:val="single" w:sz="4" w:space="0" w:color="auto"/>
                    <w:right w:val="single" w:sz="4" w:space="0" w:color="auto"/>
                  </w:tcBorders>
                  <w:shd w:val="clear" w:color="auto" w:fill="auto"/>
                  <w:noWrap/>
                  <w:vAlign w:val="bottom"/>
                  <w:hideMark/>
                </w:tcPr>
                <w:p w14:paraId="7D2A915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718,10</w:t>
                  </w:r>
                </w:p>
              </w:tc>
              <w:tc>
                <w:tcPr>
                  <w:tcW w:w="1420" w:type="dxa"/>
                  <w:tcBorders>
                    <w:top w:val="nil"/>
                    <w:left w:val="nil"/>
                    <w:bottom w:val="single" w:sz="4" w:space="0" w:color="auto"/>
                    <w:right w:val="single" w:sz="4" w:space="0" w:color="auto"/>
                  </w:tcBorders>
                  <w:shd w:val="clear" w:color="auto" w:fill="auto"/>
                  <w:noWrap/>
                  <w:vAlign w:val="center"/>
                  <w:hideMark/>
                </w:tcPr>
                <w:p w14:paraId="6516534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1.063,92</w:t>
                  </w:r>
                </w:p>
              </w:tc>
              <w:tc>
                <w:tcPr>
                  <w:tcW w:w="1700" w:type="dxa"/>
                  <w:tcBorders>
                    <w:top w:val="nil"/>
                    <w:left w:val="nil"/>
                    <w:bottom w:val="single" w:sz="4" w:space="0" w:color="auto"/>
                    <w:right w:val="single" w:sz="4" w:space="0" w:color="auto"/>
                  </w:tcBorders>
                  <w:shd w:val="clear" w:color="auto" w:fill="auto"/>
                  <w:noWrap/>
                  <w:vAlign w:val="center"/>
                  <w:hideMark/>
                </w:tcPr>
                <w:p w14:paraId="2486A0B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-345,82</w:t>
                  </w:r>
                </w:p>
              </w:tc>
            </w:tr>
            <w:tr w:rsidR="008D0A98" w:rsidRPr="008D0A98" w14:paraId="33B0FE04"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173E24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315</w:t>
                  </w:r>
                </w:p>
              </w:tc>
              <w:tc>
                <w:tcPr>
                  <w:tcW w:w="1582" w:type="dxa"/>
                  <w:tcBorders>
                    <w:top w:val="nil"/>
                    <w:left w:val="nil"/>
                    <w:bottom w:val="single" w:sz="4" w:space="0" w:color="auto"/>
                    <w:right w:val="single" w:sz="4" w:space="0" w:color="auto"/>
                  </w:tcBorders>
                  <w:shd w:val="clear" w:color="auto" w:fill="auto"/>
                  <w:noWrap/>
                  <w:vAlign w:val="center"/>
                  <w:hideMark/>
                </w:tcPr>
                <w:p w14:paraId="15BBECE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3089</w:t>
                  </w:r>
                </w:p>
              </w:tc>
              <w:tc>
                <w:tcPr>
                  <w:tcW w:w="1494" w:type="dxa"/>
                  <w:tcBorders>
                    <w:top w:val="nil"/>
                    <w:left w:val="nil"/>
                    <w:bottom w:val="single" w:sz="4" w:space="0" w:color="auto"/>
                    <w:right w:val="single" w:sz="4" w:space="0" w:color="auto"/>
                  </w:tcBorders>
                  <w:shd w:val="clear" w:color="auto" w:fill="auto"/>
                  <w:noWrap/>
                  <w:vAlign w:val="bottom"/>
                  <w:hideMark/>
                </w:tcPr>
                <w:p w14:paraId="657AFA4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1.132,19</w:t>
                  </w:r>
                </w:p>
              </w:tc>
              <w:tc>
                <w:tcPr>
                  <w:tcW w:w="1420" w:type="dxa"/>
                  <w:tcBorders>
                    <w:top w:val="nil"/>
                    <w:left w:val="nil"/>
                    <w:bottom w:val="single" w:sz="4" w:space="0" w:color="auto"/>
                    <w:right w:val="single" w:sz="4" w:space="0" w:color="auto"/>
                  </w:tcBorders>
                  <w:shd w:val="clear" w:color="auto" w:fill="auto"/>
                  <w:noWrap/>
                  <w:vAlign w:val="center"/>
                  <w:hideMark/>
                </w:tcPr>
                <w:p w14:paraId="39DF884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1.341,60</w:t>
                  </w:r>
                </w:p>
              </w:tc>
              <w:tc>
                <w:tcPr>
                  <w:tcW w:w="1700" w:type="dxa"/>
                  <w:tcBorders>
                    <w:top w:val="nil"/>
                    <w:left w:val="nil"/>
                    <w:bottom w:val="single" w:sz="4" w:space="0" w:color="auto"/>
                    <w:right w:val="single" w:sz="4" w:space="0" w:color="auto"/>
                  </w:tcBorders>
                  <w:shd w:val="clear" w:color="auto" w:fill="auto"/>
                  <w:noWrap/>
                  <w:vAlign w:val="center"/>
                  <w:hideMark/>
                </w:tcPr>
                <w:p w14:paraId="4F7AC3A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-209,41</w:t>
                  </w:r>
                </w:p>
              </w:tc>
            </w:tr>
            <w:tr w:rsidR="008D0A98" w:rsidRPr="008D0A98" w14:paraId="26FEE549"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80DAE3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316</w:t>
                  </w:r>
                </w:p>
              </w:tc>
              <w:tc>
                <w:tcPr>
                  <w:tcW w:w="1582" w:type="dxa"/>
                  <w:tcBorders>
                    <w:top w:val="nil"/>
                    <w:left w:val="nil"/>
                    <w:bottom w:val="single" w:sz="4" w:space="0" w:color="auto"/>
                    <w:right w:val="single" w:sz="4" w:space="0" w:color="auto"/>
                  </w:tcBorders>
                  <w:shd w:val="clear" w:color="auto" w:fill="auto"/>
                  <w:noWrap/>
                  <w:vAlign w:val="center"/>
                  <w:hideMark/>
                </w:tcPr>
                <w:p w14:paraId="2FE0D7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3090</w:t>
                  </w:r>
                </w:p>
              </w:tc>
              <w:tc>
                <w:tcPr>
                  <w:tcW w:w="1494" w:type="dxa"/>
                  <w:tcBorders>
                    <w:top w:val="nil"/>
                    <w:left w:val="nil"/>
                    <w:bottom w:val="single" w:sz="4" w:space="0" w:color="auto"/>
                    <w:right w:val="single" w:sz="4" w:space="0" w:color="auto"/>
                  </w:tcBorders>
                  <w:shd w:val="clear" w:color="auto" w:fill="auto"/>
                  <w:noWrap/>
                  <w:vAlign w:val="bottom"/>
                  <w:hideMark/>
                </w:tcPr>
                <w:p w14:paraId="5FA72F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87,84</w:t>
                  </w:r>
                </w:p>
              </w:tc>
              <w:tc>
                <w:tcPr>
                  <w:tcW w:w="1420" w:type="dxa"/>
                  <w:tcBorders>
                    <w:top w:val="nil"/>
                    <w:left w:val="nil"/>
                    <w:bottom w:val="single" w:sz="4" w:space="0" w:color="auto"/>
                    <w:right w:val="single" w:sz="4" w:space="0" w:color="auto"/>
                  </w:tcBorders>
                  <w:shd w:val="clear" w:color="auto" w:fill="auto"/>
                  <w:noWrap/>
                  <w:vAlign w:val="center"/>
                  <w:hideMark/>
                </w:tcPr>
                <w:p w14:paraId="2BE714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215,28</w:t>
                  </w:r>
                </w:p>
              </w:tc>
              <w:tc>
                <w:tcPr>
                  <w:tcW w:w="1700" w:type="dxa"/>
                  <w:tcBorders>
                    <w:top w:val="nil"/>
                    <w:left w:val="nil"/>
                    <w:bottom w:val="single" w:sz="4" w:space="0" w:color="auto"/>
                    <w:right w:val="single" w:sz="4" w:space="0" w:color="auto"/>
                  </w:tcBorders>
                  <w:shd w:val="clear" w:color="auto" w:fill="auto"/>
                  <w:noWrap/>
                  <w:vAlign w:val="center"/>
                  <w:hideMark/>
                </w:tcPr>
                <w:p w14:paraId="5AF93F5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-127,44</w:t>
                  </w:r>
                </w:p>
              </w:tc>
            </w:tr>
            <w:tr w:rsidR="008D0A98" w:rsidRPr="008D0A98" w14:paraId="7AB0793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1BAEF9B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317</w:t>
                  </w:r>
                </w:p>
              </w:tc>
              <w:tc>
                <w:tcPr>
                  <w:tcW w:w="1582" w:type="dxa"/>
                  <w:tcBorders>
                    <w:top w:val="nil"/>
                    <w:left w:val="nil"/>
                    <w:bottom w:val="single" w:sz="4" w:space="0" w:color="auto"/>
                    <w:right w:val="single" w:sz="4" w:space="0" w:color="auto"/>
                  </w:tcBorders>
                  <w:shd w:val="clear" w:color="auto" w:fill="auto"/>
                  <w:noWrap/>
                  <w:vAlign w:val="center"/>
                  <w:hideMark/>
                </w:tcPr>
                <w:p w14:paraId="22AE8C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3091</w:t>
                  </w:r>
                </w:p>
              </w:tc>
              <w:tc>
                <w:tcPr>
                  <w:tcW w:w="1494" w:type="dxa"/>
                  <w:tcBorders>
                    <w:top w:val="nil"/>
                    <w:left w:val="nil"/>
                    <w:bottom w:val="single" w:sz="4" w:space="0" w:color="auto"/>
                    <w:right w:val="single" w:sz="4" w:space="0" w:color="auto"/>
                  </w:tcBorders>
                  <w:shd w:val="clear" w:color="auto" w:fill="auto"/>
                  <w:noWrap/>
                  <w:vAlign w:val="bottom"/>
                  <w:hideMark/>
                </w:tcPr>
                <w:p w14:paraId="1D61BA8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83,09</w:t>
                  </w:r>
                </w:p>
              </w:tc>
              <w:tc>
                <w:tcPr>
                  <w:tcW w:w="1420" w:type="dxa"/>
                  <w:tcBorders>
                    <w:top w:val="nil"/>
                    <w:left w:val="nil"/>
                    <w:bottom w:val="single" w:sz="4" w:space="0" w:color="auto"/>
                    <w:right w:val="single" w:sz="4" w:space="0" w:color="auto"/>
                  </w:tcBorders>
                  <w:shd w:val="clear" w:color="auto" w:fill="auto"/>
                  <w:noWrap/>
                  <w:vAlign w:val="center"/>
                  <w:hideMark/>
                </w:tcPr>
                <w:p w14:paraId="493D1FF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137,28</w:t>
                  </w:r>
                </w:p>
              </w:tc>
              <w:tc>
                <w:tcPr>
                  <w:tcW w:w="1700" w:type="dxa"/>
                  <w:tcBorders>
                    <w:top w:val="nil"/>
                    <w:left w:val="nil"/>
                    <w:bottom w:val="single" w:sz="4" w:space="0" w:color="auto"/>
                    <w:right w:val="single" w:sz="4" w:space="0" w:color="auto"/>
                  </w:tcBorders>
                  <w:shd w:val="clear" w:color="auto" w:fill="auto"/>
                  <w:noWrap/>
                  <w:vAlign w:val="center"/>
                  <w:hideMark/>
                </w:tcPr>
                <w:p w14:paraId="48FF06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-54,19</w:t>
                  </w:r>
                </w:p>
              </w:tc>
            </w:tr>
            <w:tr w:rsidR="008D0A98" w:rsidRPr="008D0A98" w14:paraId="0645960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F27D0D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318</w:t>
                  </w:r>
                </w:p>
              </w:tc>
              <w:tc>
                <w:tcPr>
                  <w:tcW w:w="1582" w:type="dxa"/>
                  <w:tcBorders>
                    <w:top w:val="nil"/>
                    <w:left w:val="nil"/>
                    <w:bottom w:val="single" w:sz="4" w:space="0" w:color="auto"/>
                    <w:right w:val="single" w:sz="4" w:space="0" w:color="auto"/>
                  </w:tcBorders>
                  <w:shd w:val="clear" w:color="auto" w:fill="auto"/>
                  <w:noWrap/>
                  <w:vAlign w:val="center"/>
                  <w:hideMark/>
                </w:tcPr>
                <w:p w14:paraId="158353B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3092</w:t>
                  </w:r>
                </w:p>
              </w:tc>
              <w:tc>
                <w:tcPr>
                  <w:tcW w:w="1494" w:type="dxa"/>
                  <w:tcBorders>
                    <w:top w:val="nil"/>
                    <w:left w:val="nil"/>
                    <w:bottom w:val="single" w:sz="4" w:space="0" w:color="auto"/>
                    <w:right w:val="single" w:sz="4" w:space="0" w:color="auto"/>
                  </w:tcBorders>
                  <w:shd w:val="clear" w:color="auto" w:fill="auto"/>
                  <w:noWrap/>
                  <w:vAlign w:val="bottom"/>
                  <w:hideMark/>
                </w:tcPr>
                <w:p w14:paraId="6A2F99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68,35</w:t>
                  </w:r>
                </w:p>
              </w:tc>
              <w:tc>
                <w:tcPr>
                  <w:tcW w:w="1420" w:type="dxa"/>
                  <w:tcBorders>
                    <w:top w:val="nil"/>
                    <w:left w:val="nil"/>
                    <w:bottom w:val="single" w:sz="4" w:space="0" w:color="auto"/>
                    <w:right w:val="single" w:sz="4" w:space="0" w:color="auto"/>
                  </w:tcBorders>
                  <w:shd w:val="clear" w:color="auto" w:fill="auto"/>
                  <w:noWrap/>
                  <w:vAlign w:val="center"/>
                  <w:hideMark/>
                </w:tcPr>
                <w:p w14:paraId="3F24880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180,96</w:t>
                  </w:r>
                </w:p>
              </w:tc>
              <w:tc>
                <w:tcPr>
                  <w:tcW w:w="1700" w:type="dxa"/>
                  <w:tcBorders>
                    <w:top w:val="nil"/>
                    <w:left w:val="nil"/>
                    <w:bottom w:val="single" w:sz="4" w:space="0" w:color="auto"/>
                    <w:right w:val="single" w:sz="4" w:space="0" w:color="auto"/>
                  </w:tcBorders>
                  <w:shd w:val="clear" w:color="auto" w:fill="auto"/>
                  <w:noWrap/>
                  <w:vAlign w:val="center"/>
                  <w:hideMark/>
                </w:tcPr>
                <w:p w14:paraId="778361A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-112,61</w:t>
                  </w:r>
                </w:p>
              </w:tc>
            </w:tr>
            <w:tr w:rsidR="008D0A98" w:rsidRPr="008D0A98" w14:paraId="3308B597"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699BFC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319</w:t>
                  </w:r>
                </w:p>
              </w:tc>
              <w:tc>
                <w:tcPr>
                  <w:tcW w:w="1582" w:type="dxa"/>
                  <w:tcBorders>
                    <w:top w:val="nil"/>
                    <w:left w:val="nil"/>
                    <w:bottom w:val="single" w:sz="4" w:space="0" w:color="auto"/>
                    <w:right w:val="single" w:sz="4" w:space="0" w:color="auto"/>
                  </w:tcBorders>
                  <w:shd w:val="clear" w:color="auto" w:fill="auto"/>
                  <w:noWrap/>
                  <w:vAlign w:val="center"/>
                  <w:hideMark/>
                </w:tcPr>
                <w:p w14:paraId="435FB77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3093</w:t>
                  </w:r>
                </w:p>
              </w:tc>
              <w:tc>
                <w:tcPr>
                  <w:tcW w:w="1494" w:type="dxa"/>
                  <w:tcBorders>
                    <w:top w:val="nil"/>
                    <w:left w:val="nil"/>
                    <w:bottom w:val="single" w:sz="4" w:space="0" w:color="auto"/>
                    <w:right w:val="single" w:sz="4" w:space="0" w:color="auto"/>
                  </w:tcBorders>
                  <w:shd w:val="clear" w:color="auto" w:fill="auto"/>
                  <w:noWrap/>
                  <w:vAlign w:val="bottom"/>
                  <w:hideMark/>
                </w:tcPr>
                <w:p w14:paraId="4A0F5A6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18.992,64</w:t>
                  </w:r>
                </w:p>
              </w:tc>
              <w:tc>
                <w:tcPr>
                  <w:tcW w:w="1420" w:type="dxa"/>
                  <w:tcBorders>
                    <w:top w:val="nil"/>
                    <w:left w:val="nil"/>
                    <w:bottom w:val="single" w:sz="4" w:space="0" w:color="auto"/>
                    <w:right w:val="single" w:sz="4" w:space="0" w:color="auto"/>
                  </w:tcBorders>
                  <w:shd w:val="clear" w:color="auto" w:fill="auto"/>
                  <w:noWrap/>
                  <w:vAlign w:val="center"/>
                  <w:hideMark/>
                </w:tcPr>
                <w:p w14:paraId="4A0CF8E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3.946,80</w:t>
                  </w:r>
                </w:p>
              </w:tc>
              <w:tc>
                <w:tcPr>
                  <w:tcW w:w="1700" w:type="dxa"/>
                  <w:tcBorders>
                    <w:top w:val="nil"/>
                    <w:left w:val="nil"/>
                    <w:bottom w:val="single" w:sz="4" w:space="0" w:color="auto"/>
                    <w:right w:val="single" w:sz="4" w:space="0" w:color="auto"/>
                  </w:tcBorders>
                  <w:shd w:val="clear" w:color="auto" w:fill="auto"/>
                  <w:noWrap/>
                  <w:vAlign w:val="center"/>
                  <w:hideMark/>
                </w:tcPr>
                <w:p w14:paraId="6EB50E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15.045,84</w:t>
                  </w:r>
                </w:p>
              </w:tc>
            </w:tr>
            <w:tr w:rsidR="008D0A98" w:rsidRPr="008D0A98" w14:paraId="2F4AE88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02B326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320</w:t>
                  </w:r>
                </w:p>
              </w:tc>
              <w:tc>
                <w:tcPr>
                  <w:tcW w:w="1582" w:type="dxa"/>
                  <w:tcBorders>
                    <w:top w:val="nil"/>
                    <w:left w:val="nil"/>
                    <w:bottom w:val="single" w:sz="4" w:space="0" w:color="auto"/>
                    <w:right w:val="single" w:sz="4" w:space="0" w:color="auto"/>
                  </w:tcBorders>
                  <w:shd w:val="clear" w:color="auto" w:fill="auto"/>
                  <w:noWrap/>
                  <w:vAlign w:val="center"/>
                  <w:hideMark/>
                </w:tcPr>
                <w:p w14:paraId="44397D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3094</w:t>
                  </w:r>
                </w:p>
              </w:tc>
              <w:tc>
                <w:tcPr>
                  <w:tcW w:w="1494" w:type="dxa"/>
                  <w:tcBorders>
                    <w:top w:val="nil"/>
                    <w:left w:val="nil"/>
                    <w:bottom w:val="single" w:sz="4" w:space="0" w:color="auto"/>
                    <w:right w:val="single" w:sz="4" w:space="0" w:color="auto"/>
                  </w:tcBorders>
                  <w:shd w:val="clear" w:color="auto" w:fill="auto"/>
                  <w:noWrap/>
                  <w:vAlign w:val="bottom"/>
                  <w:hideMark/>
                </w:tcPr>
                <w:p w14:paraId="6C8B8B5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16.335,80</w:t>
                  </w:r>
                </w:p>
              </w:tc>
              <w:tc>
                <w:tcPr>
                  <w:tcW w:w="1420" w:type="dxa"/>
                  <w:tcBorders>
                    <w:top w:val="nil"/>
                    <w:left w:val="nil"/>
                    <w:bottom w:val="single" w:sz="4" w:space="0" w:color="auto"/>
                    <w:right w:val="single" w:sz="4" w:space="0" w:color="auto"/>
                  </w:tcBorders>
                  <w:shd w:val="clear" w:color="auto" w:fill="auto"/>
                  <w:noWrap/>
                  <w:vAlign w:val="center"/>
                  <w:hideMark/>
                </w:tcPr>
                <w:p w14:paraId="406D5CA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154.804,00</w:t>
                  </w:r>
                </w:p>
              </w:tc>
              <w:tc>
                <w:tcPr>
                  <w:tcW w:w="1700" w:type="dxa"/>
                  <w:tcBorders>
                    <w:top w:val="nil"/>
                    <w:left w:val="nil"/>
                    <w:bottom w:val="single" w:sz="4" w:space="0" w:color="auto"/>
                    <w:right w:val="single" w:sz="4" w:space="0" w:color="auto"/>
                  </w:tcBorders>
                  <w:shd w:val="clear" w:color="auto" w:fill="auto"/>
                  <w:noWrap/>
                  <w:vAlign w:val="center"/>
                  <w:hideMark/>
                </w:tcPr>
                <w:p w14:paraId="3E892B3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-138.468,20</w:t>
                  </w:r>
                </w:p>
              </w:tc>
            </w:tr>
            <w:tr w:rsidR="008D0A98" w:rsidRPr="008D0A98" w14:paraId="75FF634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7C7EB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321</w:t>
                  </w:r>
                </w:p>
              </w:tc>
              <w:tc>
                <w:tcPr>
                  <w:tcW w:w="1582" w:type="dxa"/>
                  <w:tcBorders>
                    <w:top w:val="nil"/>
                    <w:left w:val="nil"/>
                    <w:bottom w:val="nil"/>
                    <w:right w:val="single" w:sz="4" w:space="0" w:color="auto"/>
                  </w:tcBorders>
                  <w:shd w:val="clear" w:color="auto" w:fill="auto"/>
                  <w:vAlign w:val="center"/>
                  <w:hideMark/>
                </w:tcPr>
                <w:p w14:paraId="7BB564C2"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3095</w:t>
                  </w:r>
                </w:p>
              </w:tc>
              <w:tc>
                <w:tcPr>
                  <w:tcW w:w="1494" w:type="dxa"/>
                  <w:tcBorders>
                    <w:top w:val="nil"/>
                    <w:left w:val="nil"/>
                    <w:bottom w:val="single" w:sz="4" w:space="0" w:color="auto"/>
                    <w:right w:val="single" w:sz="4" w:space="0" w:color="auto"/>
                  </w:tcBorders>
                  <w:shd w:val="clear" w:color="auto" w:fill="auto"/>
                  <w:noWrap/>
                  <w:vAlign w:val="bottom"/>
                  <w:hideMark/>
                </w:tcPr>
                <w:p w14:paraId="78E75F7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4.319,04</w:t>
                  </w:r>
                </w:p>
              </w:tc>
              <w:tc>
                <w:tcPr>
                  <w:tcW w:w="1420" w:type="dxa"/>
                  <w:tcBorders>
                    <w:top w:val="nil"/>
                    <w:left w:val="nil"/>
                    <w:bottom w:val="single" w:sz="4" w:space="0" w:color="auto"/>
                    <w:right w:val="single" w:sz="4" w:space="0" w:color="auto"/>
                  </w:tcBorders>
                  <w:shd w:val="clear" w:color="auto" w:fill="auto"/>
                  <w:noWrap/>
                  <w:vAlign w:val="center"/>
                  <w:hideMark/>
                </w:tcPr>
                <w:p w14:paraId="5F46FF5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245,44</w:t>
                  </w:r>
                </w:p>
              </w:tc>
              <w:tc>
                <w:tcPr>
                  <w:tcW w:w="1700" w:type="dxa"/>
                  <w:tcBorders>
                    <w:top w:val="nil"/>
                    <w:left w:val="nil"/>
                    <w:bottom w:val="single" w:sz="4" w:space="0" w:color="auto"/>
                    <w:right w:val="single" w:sz="4" w:space="0" w:color="auto"/>
                  </w:tcBorders>
                  <w:shd w:val="clear" w:color="auto" w:fill="auto"/>
                  <w:noWrap/>
                  <w:vAlign w:val="center"/>
                  <w:hideMark/>
                </w:tcPr>
                <w:p w14:paraId="41BFCBE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4.073,60</w:t>
                  </w:r>
                </w:p>
              </w:tc>
            </w:tr>
            <w:tr w:rsidR="008D0A98" w:rsidRPr="008D0A98" w14:paraId="3DAD843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1911B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322</w:t>
                  </w:r>
                </w:p>
              </w:tc>
              <w:tc>
                <w:tcPr>
                  <w:tcW w:w="1582" w:type="dxa"/>
                  <w:tcBorders>
                    <w:top w:val="single" w:sz="4" w:space="0" w:color="auto"/>
                    <w:left w:val="nil"/>
                    <w:bottom w:val="nil"/>
                    <w:right w:val="single" w:sz="4" w:space="0" w:color="auto"/>
                  </w:tcBorders>
                  <w:shd w:val="clear" w:color="auto" w:fill="auto"/>
                  <w:vAlign w:val="center"/>
                  <w:hideMark/>
                </w:tcPr>
                <w:p w14:paraId="16D5DCB9"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3097</w:t>
                  </w:r>
                </w:p>
              </w:tc>
              <w:tc>
                <w:tcPr>
                  <w:tcW w:w="1494" w:type="dxa"/>
                  <w:tcBorders>
                    <w:top w:val="nil"/>
                    <w:left w:val="nil"/>
                    <w:bottom w:val="single" w:sz="4" w:space="0" w:color="auto"/>
                    <w:right w:val="single" w:sz="4" w:space="0" w:color="auto"/>
                  </w:tcBorders>
                  <w:shd w:val="clear" w:color="auto" w:fill="auto"/>
                  <w:noWrap/>
                  <w:vAlign w:val="bottom"/>
                  <w:hideMark/>
                </w:tcPr>
                <w:p w14:paraId="25815A8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16,99</w:t>
                  </w:r>
                </w:p>
              </w:tc>
              <w:tc>
                <w:tcPr>
                  <w:tcW w:w="1420" w:type="dxa"/>
                  <w:tcBorders>
                    <w:top w:val="nil"/>
                    <w:left w:val="nil"/>
                    <w:bottom w:val="single" w:sz="4" w:space="0" w:color="auto"/>
                    <w:right w:val="single" w:sz="4" w:space="0" w:color="auto"/>
                  </w:tcBorders>
                  <w:shd w:val="clear" w:color="auto" w:fill="auto"/>
                  <w:noWrap/>
                  <w:vAlign w:val="center"/>
                  <w:hideMark/>
                </w:tcPr>
                <w:p w14:paraId="6E7BE00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127,92</w:t>
                  </w:r>
                </w:p>
              </w:tc>
              <w:tc>
                <w:tcPr>
                  <w:tcW w:w="1700" w:type="dxa"/>
                  <w:tcBorders>
                    <w:top w:val="nil"/>
                    <w:left w:val="nil"/>
                    <w:bottom w:val="single" w:sz="4" w:space="0" w:color="auto"/>
                    <w:right w:val="single" w:sz="4" w:space="0" w:color="auto"/>
                  </w:tcBorders>
                  <w:shd w:val="clear" w:color="auto" w:fill="auto"/>
                  <w:noWrap/>
                  <w:vAlign w:val="center"/>
                  <w:hideMark/>
                </w:tcPr>
                <w:p w14:paraId="214DB8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-110,93</w:t>
                  </w:r>
                </w:p>
              </w:tc>
            </w:tr>
            <w:tr w:rsidR="008D0A98" w:rsidRPr="008D0A98" w14:paraId="0B540FF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4B6E68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323</w:t>
                  </w:r>
                </w:p>
              </w:tc>
              <w:tc>
                <w:tcPr>
                  <w:tcW w:w="1582" w:type="dxa"/>
                  <w:tcBorders>
                    <w:top w:val="single" w:sz="4" w:space="0" w:color="auto"/>
                    <w:left w:val="nil"/>
                    <w:bottom w:val="nil"/>
                    <w:right w:val="single" w:sz="4" w:space="0" w:color="auto"/>
                  </w:tcBorders>
                  <w:shd w:val="clear" w:color="auto" w:fill="auto"/>
                  <w:vAlign w:val="center"/>
                  <w:hideMark/>
                </w:tcPr>
                <w:p w14:paraId="37B6EF76"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3100</w:t>
                  </w:r>
                </w:p>
              </w:tc>
              <w:tc>
                <w:tcPr>
                  <w:tcW w:w="1494" w:type="dxa"/>
                  <w:tcBorders>
                    <w:top w:val="nil"/>
                    <w:left w:val="nil"/>
                    <w:bottom w:val="single" w:sz="4" w:space="0" w:color="auto"/>
                    <w:right w:val="single" w:sz="4" w:space="0" w:color="auto"/>
                  </w:tcBorders>
                  <w:shd w:val="clear" w:color="auto" w:fill="auto"/>
                  <w:noWrap/>
                  <w:vAlign w:val="bottom"/>
                  <w:hideMark/>
                </w:tcPr>
                <w:p w14:paraId="000D459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265,84</w:t>
                  </w:r>
                </w:p>
              </w:tc>
              <w:tc>
                <w:tcPr>
                  <w:tcW w:w="1420" w:type="dxa"/>
                  <w:tcBorders>
                    <w:top w:val="nil"/>
                    <w:left w:val="nil"/>
                    <w:bottom w:val="single" w:sz="4" w:space="0" w:color="auto"/>
                    <w:right w:val="single" w:sz="4" w:space="0" w:color="auto"/>
                  </w:tcBorders>
                  <w:shd w:val="clear" w:color="auto" w:fill="auto"/>
                  <w:noWrap/>
                  <w:vAlign w:val="center"/>
                  <w:hideMark/>
                </w:tcPr>
                <w:p w14:paraId="1834069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407,16</w:t>
                  </w:r>
                </w:p>
              </w:tc>
              <w:tc>
                <w:tcPr>
                  <w:tcW w:w="1700" w:type="dxa"/>
                  <w:tcBorders>
                    <w:top w:val="nil"/>
                    <w:left w:val="nil"/>
                    <w:bottom w:val="single" w:sz="4" w:space="0" w:color="auto"/>
                    <w:right w:val="single" w:sz="4" w:space="0" w:color="auto"/>
                  </w:tcBorders>
                  <w:shd w:val="clear" w:color="auto" w:fill="auto"/>
                  <w:noWrap/>
                  <w:vAlign w:val="center"/>
                  <w:hideMark/>
                </w:tcPr>
                <w:p w14:paraId="1EED293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-141,32</w:t>
                  </w:r>
                </w:p>
              </w:tc>
            </w:tr>
            <w:tr w:rsidR="008D0A98" w:rsidRPr="008D0A98" w14:paraId="23C7EEF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2F5B30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324</w:t>
                  </w:r>
                </w:p>
              </w:tc>
              <w:tc>
                <w:tcPr>
                  <w:tcW w:w="1582" w:type="dxa"/>
                  <w:tcBorders>
                    <w:top w:val="single" w:sz="4" w:space="0" w:color="auto"/>
                    <w:left w:val="nil"/>
                    <w:bottom w:val="nil"/>
                    <w:right w:val="single" w:sz="4" w:space="0" w:color="auto"/>
                  </w:tcBorders>
                  <w:shd w:val="clear" w:color="auto" w:fill="auto"/>
                  <w:vAlign w:val="center"/>
                  <w:hideMark/>
                </w:tcPr>
                <w:p w14:paraId="16E1D8C8"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3101</w:t>
                  </w:r>
                </w:p>
              </w:tc>
              <w:tc>
                <w:tcPr>
                  <w:tcW w:w="1494" w:type="dxa"/>
                  <w:tcBorders>
                    <w:top w:val="nil"/>
                    <w:left w:val="nil"/>
                    <w:bottom w:val="single" w:sz="4" w:space="0" w:color="auto"/>
                    <w:right w:val="single" w:sz="4" w:space="0" w:color="auto"/>
                  </w:tcBorders>
                  <w:shd w:val="clear" w:color="auto" w:fill="auto"/>
                  <w:noWrap/>
                  <w:vAlign w:val="bottom"/>
                  <w:hideMark/>
                </w:tcPr>
                <w:p w14:paraId="71461DD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1.279,98</w:t>
                  </w:r>
                </w:p>
              </w:tc>
              <w:tc>
                <w:tcPr>
                  <w:tcW w:w="1420" w:type="dxa"/>
                  <w:tcBorders>
                    <w:top w:val="nil"/>
                    <w:left w:val="nil"/>
                    <w:bottom w:val="single" w:sz="4" w:space="0" w:color="auto"/>
                    <w:right w:val="single" w:sz="4" w:space="0" w:color="auto"/>
                  </w:tcBorders>
                  <w:shd w:val="clear" w:color="auto" w:fill="auto"/>
                  <w:noWrap/>
                  <w:vAlign w:val="center"/>
                  <w:hideMark/>
                </w:tcPr>
                <w:p w14:paraId="29F388E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705,12</w:t>
                  </w:r>
                </w:p>
              </w:tc>
              <w:tc>
                <w:tcPr>
                  <w:tcW w:w="1700" w:type="dxa"/>
                  <w:tcBorders>
                    <w:top w:val="nil"/>
                    <w:left w:val="nil"/>
                    <w:bottom w:val="single" w:sz="4" w:space="0" w:color="auto"/>
                    <w:right w:val="single" w:sz="4" w:space="0" w:color="auto"/>
                  </w:tcBorders>
                  <w:shd w:val="clear" w:color="auto" w:fill="auto"/>
                  <w:noWrap/>
                  <w:vAlign w:val="center"/>
                  <w:hideMark/>
                </w:tcPr>
                <w:p w14:paraId="7ED746E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574,86</w:t>
                  </w:r>
                </w:p>
              </w:tc>
            </w:tr>
            <w:tr w:rsidR="008D0A98" w:rsidRPr="008D0A98" w14:paraId="3E94F10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827A5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325</w:t>
                  </w:r>
                </w:p>
              </w:tc>
              <w:tc>
                <w:tcPr>
                  <w:tcW w:w="1582" w:type="dxa"/>
                  <w:tcBorders>
                    <w:top w:val="single" w:sz="4" w:space="0" w:color="auto"/>
                    <w:left w:val="nil"/>
                    <w:bottom w:val="nil"/>
                    <w:right w:val="single" w:sz="4" w:space="0" w:color="auto"/>
                  </w:tcBorders>
                  <w:shd w:val="clear" w:color="auto" w:fill="auto"/>
                  <w:vAlign w:val="center"/>
                  <w:hideMark/>
                </w:tcPr>
                <w:p w14:paraId="3400CC7D"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3102</w:t>
                  </w:r>
                </w:p>
              </w:tc>
              <w:tc>
                <w:tcPr>
                  <w:tcW w:w="1494" w:type="dxa"/>
                  <w:tcBorders>
                    <w:top w:val="nil"/>
                    <w:left w:val="nil"/>
                    <w:bottom w:val="single" w:sz="4" w:space="0" w:color="auto"/>
                    <w:right w:val="single" w:sz="4" w:space="0" w:color="auto"/>
                  </w:tcBorders>
                  <w:shd w:val="clear" w:color="auto" w:fill="auto"/>
                  <w:noWrap/>
                  <w:vAlign w:val="bottom"/>
                  <w:hideMark/>
                </w:tcPr>
                <w:p w14:paraId="1DB1A51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831,61</w:t>
                  </w:r>
                </w:p>
              </w:tc>
              <w:tc>
                <w:tcPr>
                  <w:tcW w:w="1420" w:type="dxa"/>
                  <w:tcBorders>
                    <w:top w:val="nil"/>
                    <w:left w:val="nil"/>
                    <w:bottom w:val="single" w:sz="4" w:space="0" w:color="auto"/>
                    <w:right w:val="single" w:sz="4" w:space="0" w:color="auto"/>
                  </w:tcBorders>
                  <w:shd w:val="clear" w:color="auto" w:fill="auto"/>
                  <w:noWrap/>
                  <w:vAlign w:val="center"/>
                  <w:hideMark/>
                </w:tcPr>
                <w:p w14:paraId="43180AD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1.224,60</w:t>
                  </w:r>
                </w:p>
              </w:tc>
              <w:tc>
                <w:tcPr>
                  <w:tcW w:w="1700" w:type="dxa"/>
                  <w:tcBorders>
                    <w:top w:val="nil"/>
                    <w:left w:val="nil"/>
                    <w:bottom w:val="single" w:sz="4" w:space="0" w:color="auto"/>
                    <w:right w:val="single" w:sz="4" w:space="0" w:color="auto"/>
                  </w:tcBorders>
                  <w:shd w:val="clear" w:color="auto" w:fill="auto"/>
                  <w:noWrap/>
                  <w:vAlign w:val="center"/>
                  <w:hideMark/>
                </w:tcPr>
                <w:p w14:paraId="0C65F5D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-392,99</w:t>
                  </w:r>
                </w:p>
              </w:tc>
            </w:tr>
            <w:tr w:rsidR="008D0A98" w:rsidRPr="008D0A98" w14:paraId="4BC87BFC"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2EE7A2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326</w:t>
                  </w:r>
                </w:p>
              </w:tc>
              <w:tc>
                <w:tcPr>
                  <w:tcW w:w="1582" w:type="dxa"/>
                  <w:tcBorders>
                    <w:top w:val="single" w:sz="4" w:space="0" w:color="auto"/>
                    <w:left w:val="nil"/>
                    <w:bottom w:val="nil"/>
                    <w:right w:val="single" w:sz="4" w:space="0" w:color="auto"/>
                  </w:tcBorders>
                  <w:shd w:val="clear" w:color="auto" w:fill="auto"/>
                  <w:vAlign w:val="center"/>
                  <w:hideMark/>
                </w:tcPr>
                <w:p w14:paraId="41D1B669"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3105</w:t>
                  </w:r>
                </w:p>
              </w:tc>
              <w:tc>
                <w:tcPr>
                  <w:tcW w:w="1494" w:type="dxa"/>
                  <w:tcBorders>
                    <w:top w:val="nil"/>
                    <w:left w:val="nil"/>
                    <w:bottom w:val="single" w:sz="4" w:space="0" w:color="auto"/>
                    <w:right w:val="single" w:sz="4" w:space="0" w:color="auto"/>
                  </w:tcBorders>
                  <w:shd w:val="clear" w:color="auto" w:fill="auto"/>
                  <w:noWrap/>
                  <w:vAlign w:val="bottom"/>
                  <w:hideMark/>
                </w:tcPr>
                <w:p w14:paraId="254FBE7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1.105,06</w:t>
                  </w:r>
                </w:p>
              </w:tc>
              <w:tc>
                <w:tcPr>
                  <w:tcW w:w="1420" w:type="dxa"/>
                  <w:tcBorders>
                    <w:top w:val="nil"/>
                    <w:left w:val="nil"/>
                    <w:bottom w:val="single" w:sz="4" w:space="0" w:color="auto"/>
                    <w:right w:val="single" w:sz="4" w:space="0" w:color="auto"/>
                  </w:tcBorders>
                  <w:shd w:val="clear" w:color="auto" w:fill="auto"/>
                  <w:noWrap/>
                  <w:vAlign w:val="center"/>
                  <w:hideMark/>
                </w:tcPr>
                <w:p w14:paraId="7F4B0A1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1.015,56</w:t>
                  </w:r>
                </w:p>
              </w:tc>
              <w:tc>
                <w:tcPr>
                  <w:tcW w:w="1700" w:type="dxa"/>
                  <w:tcBorders>
                    <w:top w:val="nil"/>
                    <w:left w:val="nil"/>
                    <w:bottom w:val="single" w:sz="4" w:space="0" w:color="auto"/>
                    <w:right w:val="single" w:sz="4" w:space="0" w:color="auto"/>
                  </w:tcBorders>
                  <w:shd w:val="clear" w:color="auto" w:fill="auto"/>
                  <w:noWrap/>
                  <w:vAlign w:val="center"/>
                  <w:hideMark/>
                </w:tcPr>
                <w:p w14:paraId="7CCFD26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89,50</w:t>
                  </w:r>
                </w:p>
              </w:tc>
            </w:tr>
            <w:tr w:rsidR="008D0A98" w:rsidRPr="008D0A98" w14:paraId="6D69AC6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5494B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327</w:t>
                  </w:r>
                </w:p>
              </w:tc>
              <w:tc>
                <w:tcPr>
                  <w:tcW w:w="1582" w:type="dxa"/>
                  <w:tcBorders>
                    <w:top w:val="single" w:sz="4" w:space="0" w:color="auto"/>
                    <w:left w:val="nil"/>
                    <w:bottom w:val="nil"/>
                    <w:right w:val="single" w:sz="4" w:space="0" w:color="auto"/>
                  </w:tcBorders>
                  <w:shd w:val="clear" w:color="auto" w:fill="auto"/>
                  <w:vAlign w:val="center"/>
                  <w:hideMark/>
                </w:tcPr>
                <w:p w14:paraId="47D085F7"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3107</w:t>
                  </w:r>
                </w:p>
              </w:tc>
              <w:tc>
                <w:tcPr>
                  <w:tcW w:w="1494" w:type="dxa"/>
                  <w:tcBorders>
                    <w:top w:val="nil"/>
                    <w:left w:val="nil"/>
                    <w:bottom w:val="single" w:sz="4" w:space="0" w:color="auto"/>
                    <w:right w:val="single" w:sz="4" w:space="0" w:color="auto"/>
                  </w:tcBorders>
                  <w:shd w:val="clear" w:color="auto" w:fill="auto"/>
                  <w:noWrap/>
                  <w:vAlign w:val="bottom"/>
                  <w:hideMark/>
                </w:tcPr>
                <w:p w14:paraId="25B02B9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2.271,20</w:t>
                  </w:r>
                </w:p>
              </w:tc>
              <w:tc>
                <w:tcPr>
                  <w:tcW w:w="1420" w:type="dxa"/>
                  <w:tcBorders>
                    <w:top w:val="nil"/>
                    <w:left w:val="nil"/>
                    <w:bottom w:val="single" w:sz="4" w:space="0" w:color="auto"/>
                    <w:right w:val="single" w:sz="4" w:space="0" w:color="auto"/>
                  </w:tcBorders>
                  <w:shd w:val="clear" w:color="auto" w:fill="auto"/>
                  <w:noWrap/>
                  <w:vAlign w:val="center"/>
                  <w:hideMark/>
                </w:tcPr>
                <w:p w14:paraId="72846DE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3.052,92</w:t>
                  </w:r>
                </w:p>
              </w:tc>
              <w:tc>
                <w:tcPr>
                  <w:tcW w:w="1700" w:type="dxa"/>
                  <w:tcBorders>
                    <w:top w:val="nil"/>
                    <w:left w:val="nil"/>
                    <w:bottom w:val="single" w:sz="4" w:space="0" w:color="auto"/>
                    <w:right w:val="single" w:sz="4" w:space="0" w:color="auto"/>
                  </w:tcBorders>
                  <w:shd w:val="clear" w:color="auto" w:fill="auto"/>
                  <w:noWrap/>
                  <w:vAlign w:val="center"/>
                  <w:hideMark/>
                </w:tcPr>
                <w:p w14:paraId="5D785BE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-781,72</w:t>
                  </w:r>
                </w:p>
              </w:tc>
            </w:tr>
            <w:tr w:rsidR="008D0A98" w:rsidRPr="008D0A98" w14:paraId="5DDB62E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A084B0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328</w:t>
                  </w:r>
                </w:p>
              </w:tc>
              <w:tc>
                <w:tcPr>
                  <w:tcW w:w="1582" w:type="dxa"/>
                  <w:tcBorders>
                    <w:top w:val="single" w:sz="4" w:space="0" w:color="auto"/>
                    <w:left w:val="nil"/>
                    <w:bottom w:val="nil"/>
                    <w:right w:val="single" w:sz="4" w:space="0" w:color="auto"/>
                  </w:tcBorders>
                  <w:shd w:val="clear" w:color="auto" w:fill="auto"/>
                  <w:vAlign w:val="center"/>
                  <w:hideMark/>
                </w:tcPr>
                <w:p w14:paraId="7B323FCC"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3108</w:t>
                  </w:r>
                </w:p>
              </w:tc>
              <w:tc>
                <w:tcPr>
                  <w:tcW w:w="1494" w:type="dxa"/>
                  <w:tcBorders>
                    <w:top w:val="nil"/>
                    <w:left w:val="nil"/>
                    <w:bottom w:val="single" w:sz="4" w:space="0" w:color="auto"/>
                    <w:right w:val="single" w:sz="4" w:space="0" w:color="auto"/>
                  </w:tcBorders>
                  <w:shd w:val="clear" w:color="auto" w:fill="auto"/>
                  <w:noWrap/>
                  <w:vAlign w:val="bottom"/>
                  <w:hideMark/>
                </w:tcPr>
                <w:p w14:paraId="51C67E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2.319,49</w:t>
                  </w:r>
                </w:p>
              </w:tc>
              <w:tc>
                <w:tcPr>
                  <w:tcW w:w="1420" w:type="dxa"/>
                  <w:tcBorders>
                    <w:top w:val="nil"/>
                    <w:left w:val="nil"/>
                    <w:bottom w:val="single" w:sz="4" w:space="0" w:color="auto"/>
                    <w:right w:val="single" w:sz="4" w:space="0" w:color="auto"/>
                  </w:tcBorders>
                  <w:shd w:val="clear" w:color="auto" w:fill="auto"/>
                  <w:noWrap/>
                  <w:vAlign w:val="center"/>
                  <w:hideMark/>
                </w:tcPr>
                <w:p w14:paraId="46F0DF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3.449,16</w:t>
                  </w:r>
                </w:p>
              </w:tc>
              <w:tc>
                <w:tcPr>
                  <w:tcW w:w="1700" w:type="dxa"/>
                  <w:tcBorders>
                    <w:top w:val="nil"/>
                    <w:left w:val="nil"/>
                    <w:bottom w:val="single" w:sz="4" w:space="0" w:color="auto"/>
                    <w:right w:val="single" w:sz="4" w:space="0" w:color="auto"/>
                  </w:tcBorders>
                  <w:shd w:val="clear" w:color="auto" w:fill="auto"/>
                  <w:noWrap/>
                  <w:vAlign w:val="center"/>
                  <w:hideMark/>
                </w:tcPr>
                <w:p w14:paraId="21CD58F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-1.129,67</w:t>
                  </w:r>
                </w:p>
              </w:tc>
            </w:tr>
            <w:tr w:rsidR="008D0A98" w:rsidRPr="008D0A98" w14:paraId="337226C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46D5F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329</w:t>
                  </w:r>
                </w:p>
              </w:tc>
              <w:tc>
                <w:tcPr>
                  <w:tcW w:w="1582" w:type="dxa"/>
                  <w:tcBorders>
                    <w:top w:val="single" w:sz="4" w:space="0" w:color="auto"/>
                    <w:left w:val="nil"/>
                    <w:bottom w:val="nil"/>
                    <w:right w:val="single" w:sz="4" w:space="0" w:color="auto"/>
                  </w:tcBorders>
                  <w:shd w:val="clear" w:color="auto" w:fill="auto"/>
                  <w:vAlign w:val="center"/>
                  <w:hideMark/>
                </w:tcPr>
                <w:p w14:paraId="3301244C"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3109</w:t>
                  </w:r>
                </w:p>
              </w:tc>
              <w:tc>
                <w:tcPr>
                  <w:tcW w:w="1494" w:type="dxa"/>
                  <w:tcBorders>
                    <w:top w:val="nil"/>
                    <w:left w:val="nil"/>
                    <w:bottom w:val="single" w:sz="4" w:space="0" w:color="auto"/>
                    <w:right w:val="single" w:sz="4" w:space="0" w:color="auto"/>
                  </w:tcBorders>
                  <w:shd w:val="clear" w:color="auto" w:fill="auto"/>
                  <w:noWrap/>
                  <w:vAlign w:val="bottom"/>
                  <w:hideMark/>
                </w:tcPr>
                <w:p w14:paraId="4DDA55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943,64</w:t>
                  </w:r>
                </w:p>
              </w:tc>
              <w:tc>
                <w:tcPr>
                  <w:tcW w:w="1420" w:type="dxa"/>
                  <w:tcBorders>
                    <w:top w:val="nil"/>
                    <w:left w:val="nil"/>
                    <w:bottom w:val="single" w:sz="4" w:space="0" w:color="auto"/>
                    <w:right w:val="single" w:sz="4" w:space="0" w:color="auto"/>
                  </w:tcBorders>
                  <w:shd w:val="clear" w:color="auto" w:fill="auto"/>
                  <w:noWrap/>
                  <w:vAlign w:val="center"/>
                  <w:hideMark/>
                </w:tcPr>
                <w:p w14:paraId="4C1D12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1.463,28</w:t>
                  </w:r>
                </w:p>
              </w:tc>
              <w:tc>
                <w:tcPr>
                  <w:tcW w:w="1700" w:type="dxa"/>
                  <w:tcBorders>
                    <w:top w:val="nil"/>
                    <w:left w:val="nil"/>
                    <w:bottom w:val="single" w:sz="4" w:space="0" w:color="auto"/>
                    <w:right w:val="single" w:sz="4" w:space="0" w:color="auto"/>
                  </w:tcBorders>
                  <w:shd w:val="clear" w:color="auto" w:fill="auto"/>
                  <w:noWrap/>
                  <w:vAlign w:val="center"/>
                  <w:hideMark/>
                </w:tcPr>
                <w:p w14:paraId="1267CEB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-519,64</w:t>
                  </w:r>
                </w:p>
              </w:tc>
            </w:tr>
            <w:tr w:rsidR="008D0A98" w:rsidRPr="008D0A98" w14:paraId="4A5FFA2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D47B55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330</w:t>
                  </w:r>
                </w:p>
              </w:tc>
              <w:tc>
                <w:tcPr>
                  <w:tcW w:w="1582" w:type="dxa"/>
                  <w:tcBorders>
                    <w:top w:val="single" w:sz="4" w:space="0" w:color="auto"/>
                    <w:left w:val="nil"/>
                    <w:bottom w:val="nil"/>
                    <w:right w:val="single" w:sz="4" w:space="0" w:color="auto"/>
                  </w:tcBorders>
                  <w:shd w:val="clear" w:color="auto" w:fill="auto"/>
                  <w:vAlign w:val="center"/>
                  <w:hideMark/>
                </w:tcPr>
                <w:p w14:paraId="03053BF4"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3110</w:t>
                  </w:r>
                </w:p>
              </w:tc>
              <w:tc>
                <w:tcPr>
                  <w:tcW w:w="1494" w:type="dxa"/>
                  <w:tcBorders>
                    <w:top w:val="nil"/>
                    <w:left w:val="nil"/>
                    <w:bottom w:val="single" w:sz="4" w:space="0" w:color="auto"/>
                    <w:right w:val="single" w:sz="4" w:space="0" w:color="auto"/>
                  </w:tcBorders>
                  <w:shd w:val="clear" w:color="auto" w:fill="auto"/>
                  <w:noWrap/>
                  <w:vAlign w:val="bottom"/>
                  <w:hideMark/>
                </w:tcPr>
                <w:p w14:paraId="7AD9B59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2.118,59</w:t>
                  </w:r>
                </w:p>
              </w:tc>
              <w:tc>
                <w:tcPr>
                  <w:tcW w:w="1420" w:type="dxa"/>
                  <w:tcBorders>
                    <w:top w:val="nil"/>
                    <w:left w:val="nil"/>
                    <w:bottom w:val="single" w:sz="4" w:space="0" w:color="auto"/>
                    <w:right w:val="single" w:sz="4" w:space="0" w:color="auto"/>
                  </w:tcBorders>
                  <w:shd w:val="clear" w:color="auto" w:fill="auto"/>
                  <w:noWrap/>
                  <w:vAlign w:val="center"/>
                  <w:hideMark/>
                </w:tcPr>
                <w:p w14:paraId="0D18334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3.466,32</w:t>
                  </w:r>
                </w:p>
              </w:tc>
              <w:tc>
                <w:tcPr>
                  <w:tcW w:w="1700" w:type="dxa"/>
                  <w:tcBorders>
                    <w:top w:val="nil"/>
                    <w:left w:val="nil"/>
                    <w:bottom w:val="single" w:sz="4" w:space="0" w:color="auto"/>
                    <w:right w:val="single" w:sz="4" w:space="0" w:color="auto"/>
                  </w:tcBorders>
                  <w:shd w:val="clear" w:color="auto" w:fill="auto"/>
                  <w:noWrap/>
                  <w:vAlign w:val="center"/>
                  <w:hideMark/>
                </w:tcPr>
                <w:p w14:paraId="747512D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-1.347,73</w:t>
                  </w:r>
                </w:p>
              </w:tc>
            </w:tr>
            <w:tr w:rsidR="008D0A98" w:rsidRPr="008D0A98" w14:paraId="46B0557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5F0D5BC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331</w:t>
                  </w:r>
                </w:p>
              </w:tc>
              <w:tc>
                <w:tcPr>
                  <w:tcW w:w="1582" w:type="dxa"/>
                  <w:tcBorders>
                    <w:top w:val="single" w:sz="4" w:space="0" w:color="auto"/>
                    <w:left w:val="nil"/>
                    <w:bottom w:val="nil"/>
                    <w:right w:val="single" w:sz="4" w:space="0" w:color="auto"/>
                  </w:tcBorders>
                  <w:shd w:val="clear" w:color="auto" w:fill="auto"/>
                  <w:vAlign w:val="center"/>
                  <w:hideMark/>
                </w:tcPr>
                <w:p w14:paraId="1E879DF1"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3111</w:t>
                  </w:r>
                </w:p>
              </w:tc>
              <w:tc>
                <w:tcPr>
                  <w:tcW w:w="1494" w:type="dxa"/>
                  <w:tcBorders>
                    <w:top w:val="nil"/>
                    <w:left w:val="nil"/>
                    <w:bottom w:val="single" w:sz="4" w:space="0" w:color="auto"/>
                    <w:right w:val="single" w:sz="4" w:space="0" w:color="auto"/>
                  </w:tcBorders>
                  <w:shd w:val="clear" w:color="auto" w:fill="auto"/>
                  <w:noWrap/>
                  <w:vAlign w:val="bottom"/>
                  <w:hideMark/>
                </w:tcPr>
                <w:p w14:paraId="53C2F18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1.998,59</w:t>
                  </w:r>
                </w:p>
              </w:tc>
              <w:tc>
                <w:tcPr>
                  <w:tcW w:w="1420" w:type="dxa"/>
                  <w:tcBorders>
                    <w:top w:val="nil"/>
                    <w:left w:val="nil"/>
                    <w:bottom w:val="single" w:sz="4" w:space="0" w:color="auto"/>
                    <w:right w:val="single" w:sz="4" w:space="0" w:color="auto"/>
                  </w:tcBorders>
                  <w:shd w:val="clear" w:color="auto" w:fill="auto"/>
                  <w:noWrap/>
                  <w:vAlign w:val="center"/>
                  <w:hideMark/>
                </w:tcPr>
                <w:p w14:paraId="78B9A7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3.531,84</w:t>
                  </w:r>
                </w:p>
              </w:tc>
              <w:tc>
                <w:tcPr>
                  <w:tcW w:w="1700" w:type="dxa"/>
                  <w:tcBorders>
                    <w:top w:val="nil"/>
                    <w:left w:val="nil"/>
                    <w:bottom w:val="single" w:sz="4" w:space="0" w:color="auto"/>
                    <w:right w:val="single" w:sz="4" w:space="0" w:color="auto"/>
                  </w:tcBorders>
                  <w:shd w:val="clear" w:color="auto" w:fill="auto"/>
                  <w:noWrap/>
                  <w:vAlign w:val="center"/>
                  <w:hideMark/>
                </w:tcPr>
                <w:p w14:paraId="055FC90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-1.533,25</w:t>
                  </w:r>
                </w:p>
              </w:tc>
            </w:tr>
            <w:tr w:rsidR="008D0A98" w:rsidRPr="008D0A98" w14:paraId="323DCFB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5CC292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332</w:t>
                  </w:r>
                </w:p>
              </w:tc>
              <w:tc>
                <w:tcPr>
                  <w:tcW w:w="1582" w:type="dxa"/>
                  <w:tcBorders>
                    <w:top w:val="single" w:sz="4" w:space="0" w:color="auto"/>
                    <w:left w:val="nil"/>
                    <w:bottom w:val="nil"/>
                    <w:right w:val="single" w:sz="4" w:space="0" w:color="auto"/>
                  </w:tcBorders>
                  <w:shd w:val="clear" w:color="auto" w:fill="auto"/>
                  <w:vAlign w:val="center"/>
                  <w:hideMark/>
                </w:tcPr>
                <w:p w14:paraId="34536C00"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3112</w:t>
                  </w:r>
                </w:p>
              </w:tc>
              <w:tc>
                <w:tcPr>
                  <w:tcW w:w="1494" w:type="dxa"/>
                  <w:tcBorders>
                    <w:top w:val="nil"/>
                    <w:left w:val="nil"/>
                    <w:bottom w:val="single" w:sz="4" w:space="0" w:color="auto"/>
                    <w:right w:val="single" w:sz="4" w:space="0" w:color="auto"/>
                  </w:tcBorders>
                  <w:shd w:val="clear" w:color="auto" w:fill="auto"/>
                  <w:noWrap/>
                  <w:vAlign w:val="bottom"/>
                  <w:hideMark/>
                </w:tcPr>
                <w:p w14:paraId="7F6303B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1.217,31</w:t>
                  </w:r>
                </w:p>
              </w:tc>
              <w:tc>
                <w:tcPr>
                  <w:tcW w:w="1420" w:type="dxa"/>
                  <w:tcBorders>
                    <w:top w:val="nil"/>
                    <w:left w:val="nil"/>
                    <w:bottom w:val="single" w:sz="4" w:space="0" w:color="auto"/>
                    <w:right w:val="single" w:sz="4" w:space="0" w:color="auto"/>
                  </w:tcBorders>
                  <w:shd w:val="clear" w:color="auto" w:fill="auto"/>
                  <w:noWrap/>
                  <w:vAlign w:val="center"/>
                  <w:hideMark/>
                </w:tcPr>
                <w:p w14:paraId="14920A1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1.742,52</w:t>
                  </w:r>
                </w:p>
              </w:tc>
              <w:tc>
                <w:tcPr>
                  <w:tcW w:w="1700" w:type="dxa"/>
                  <w:tcBorders>
                    <w:top w:val="nil"/>
                    <w:left w:val="nil"/>
                    <w:bottom w:val="single" w:sz="4" w:space="0" w:color="auto"/>
                    <w:right w:val="single" w:sz="4" w:space="0" w:color="auto"/>
                  </w:tcBorders>
                  <w:shd w:val="clear" w:color="auto" w:fill="auto"/>
                  <w:noWrap/>
                  <w:vAlign w:val="center"/>
                  <w:hideMark/>
                </w:tcPr>
                <w:p w14:paraId="4199542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-525,21</w:t>
                  </w:r>
                </w:p>
              </w:tc>
            </w:tr>
            <w:tr w:rsidR="008D0A98" w:rsidRPr="008D0A98" w14:paraId="01331B5A"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8570CE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333</w:t>
                  </w:r>
                </w:p>
              </w:tc>
              <w:tc>
                <w:tcPr>
                  <w:tcW w:w="1582" w:type="dxa"/>
                  <w:tcBorders>
                    <w:top w:val="single" w:sz="4" w:space="0" w:color="auto"/>
                    <w:left w:val="nil"/>
                    <w:bottom w:val="nil"/>
                    <w:right w:val="single" w:sz="4" w:space="0" w:color="auto"/>
                  </w:tcBorders>
                  <w:shd w:val="clear" w:color="auto" w:fill="auto"/>
                  <w:vAlign w:val="center"/>
                  <w:hideMark/>
                </w:tcPr>
                <w:p w14:paraId="0E97D1B1"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3113</w:t>
                  </w:r>
                </w:p>
              </w:tc>
              <w:tc>
                <w:tcPr>
                  <w:tcW w:w="1494" w:type="dxa"/>
                  <w:tcBorders>
                    <w:top w:val="nil"/>
                    <w:left w:val="nil"/>
                    <w:bottom w:val="single" w:sz="4" w:space="0" w:color="auto"/>
                    <w:right w:val="single" w:sz="4" w:space="0" w:color="auto"/>
                  </w:tcBorders>
                  <w:shd w:val="clear" w:color="auto" w:fill="auto"/>
                  <w:noWrap/>
                  <w:vAlign w:val="bottom"/>
                  <w:hideMark/>
                </w:tcPr>
                <w:p w14:paraId="715434D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1.089,78</w:t>
                  </w:r>
                </w:p>
              </w:tc>
              <w:tc>
                <w:tcPr>
                  <w:tcW w:w="1420" w:type="dxa"/>
                  <w:tcBorders>
                    <w:top w:val="nil"/>
                    <w:left w:val="nil"/>
                    <w:bottom w:val="single" w:sz="4" w:space="0" w:color="auto"/>
                    <w:right w:val="single" w:sz="4" w:space="0" w:color="auto"/>
                  </w:tcBorders>
                  <w:shd w:val="clear" w:color="auto" w:fill="auto"/>
                  <w:noWrap/>
                  <w:vAlign w:val="center"/>
                  <w:hideMark/>
                </w:tcPr>
                <w:p w14:paraId="467CD9A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1.691,04</w:t>
                  </w:r>
                </w:p>
              </w:tc>
              <w:tc>
                <w:tcPr>
                  <w:tcW w:w="1700" w:type="dxa"/>
                  <w:tcBorders>
                    <w:top w:val="nil"/>
                    <w:left w:val="nil"/>
                    <w:bottom w:val="single" w:sz="4" w:space="0" w:color="auto"/>
                    <w:right w:val="single" w:sz="4" w:space="0" w:color="auto"/>
                  </w:tcBorders>
                  <w:shd w:val="clear" w:color="auto" w:fill="auto"/>
                  <w:noWrap/>
                  <w:vAlign w:val="center"/>
                  <w:hideMark/>
                </w:tcPr>
                <w:p w14:paraId="3EB6ADB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-601,26</w:t>
                  </w:r>
                </w:p>
              </w:tc>
            </w:tr>
            <w:tr w:rsidR="008D0A98" w:rsidRPr="008D0A98" w14:paraId="2FD29642"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20AD055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334</w:t>
                  </w:r>
                </w:p>
              </w:tc>
              <w:tc>
                <w:tcPr>
                  <w:tcW w:w="1582" w:type="dxa"/>
                  <w:tcBorders>
                    <w:top w:val="single" w:sz="4" w:space="0" w:color="auto"/>
                    <w:left w:val="nil"/>
                    <w:bottom w:val="nil"/>
                    <w:right w:val="single" w:sz="4" w:space="0" w:color="auto"/>
                  </w:tcBorders>
                  <w:shd w:val="clear" w:color="auto" w:fill="auto"/>
                  <w:vAlign w:val="center"/>
                  <w:hideMark/>
                </w:tcPr>
                <w:p w14:paraId="28B1C20E"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3114</w:t>
                  </w:r>
                </w:p>
              </w:tc>
              <w:tc>
                <w:tcPr>
                  <w:tcW w:w="1494" w:type="dxa"/>
                  <w:tcBorders>
                    <w:top w:val="nil"/>
                    <w:left w:val="nil"/>
                    <w:bottom w:val="single" w:sz="4" w:space="0" w:color="auto"/>
                    <w:right w:val="single" w:sz="4" w:space="0" w:color="auto"/>
                  </w:tcBorders>
                  <w:shd w:val="clear" w:color="auto" w:fill="auto"/>
                  <w:noWrap/>
                  <w:vAlign w:val="bottom"/>
                  <w:hideMark/>
                </w:tcPr>
                <w:p w14:paraId="466E58F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811,70</w:t>
                  </w:r>
                </w:p>
              </w:tc>
              <w:tc>
                <w:tcPr>
                  <w:tcW w:w="1420" w:type="dxa"/>
                  <w:tcBorders>
                    <w:top w:val="nil"/>
                    <w:left w:val="nil"/>
                    <w:bottom w:val="single" w:sz="4" w:space="0" w:color="auto"/>
                    <w:right w:val="single" w:sz="4" w:space="0" w:color="auto"/>
                  </w:tcBorders>
                  <w:shd w:val="clear" w:color="auto" w:fill="auto"/>
                  <w:noWrap/>
                  <w:vAlign w:val="center"/>
                  <w:hideMark/>
                </w:tcPr>
                <w:p w14:paraId="1257843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261,04</w:t>
                  </w:r>
                </w:p>
              </w:tc>
              <w:tc>
                <w:tcPr>
                  <w:tcW w:w="1700" w:type="dxa"/>
                  <w:tcBorders>
                    <w:top w:val="nil"/>
                    <w:left w:val="nil"/>
                    <w:bottom w:val="single" w:sz="4" w:space="0" w:color="auto"/>
                    <w:right w:val="single" w:sz="4" w:space="0" w:color="auto"/>
                  </w:tcBorders>
                  <w:shd w:val="clear" w:color="auto" w:fill="auto"/>
                  <w:noWrap/>
                  <w:vAlign w:val="center"/>
                  <w:hideMark/>
                </w:tcPr>
                <w:p w14:paraId="4278D0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550,66</w:t>
                  </w:r>
                </w:p>
              </w:tc>
            </w:tr>
            <w:tr w:rsidR="008D0A98" w:rsidRPr="008D0A98" w14:paraId="4DCD093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3CDB2E6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lastRenderedPageBreak/>
                    <w:t>335</w:t>
                  </w:r>
                </w:p>
              </w:tc>
              <w:tc>
                <w:tcPr>
                  <w:tcW w:w="1582" w:type="dxa"/>
                  <w:tcBorders>
                    <w:top w:val="single" w:sz="4" w:space="0" w:color="auto"/>
                    <w:left w:val="nil"/>
                    <w:bottom w:val="nil"/>
                    <w:right w:val="single" w:sz="4" w:space="0" w:color="auto"/>
                  </w:tcBorders>
                  <w:shd w:val="clear" w:color="auto" w:fill="auto"/>
                  <w:vAlign w:val="center"/>
                  <w:hideMark/>
                </w:tcPr>
                <w:p w14:paraId="3F9009BF"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3115</w:t>
                  </w:r>
                </w:p>
              </w:tc>
              <w:tc>
                <w:tcPr>
                  <w:tcW w:w="1494" w:type="dxa"/>
                  <w:tcBorders>
                    <w:top w:val="nil"/>
                    <w:left w:val="nil"/>
                    <w:bottom w:val="single" w:sz="4" w:space="0" w:color="auto"/>
                    <w:right w:val="single" w:sz="4" w:space="0" w:color="auto"/>
                  </w:tcBorders>
                  <w:shd w:val="clear" w:color="auto" w:fill="auto"/>
                  <w:noWrap/>
                  <w:vAlign w:val="bottom"/>
                  <w:hideMark/>
                </w:tcPr>
                <w:p w14:paraId="13D2C68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1.109,39</w:t>
                  </w:r>
                </w:p>
              </w:tc>
              <w:tc>
                <w:tcPr>
                  <w:tcW w:w="1420" w:type="dxa"/>
                  <w:tcBorders>
                    <w:top w:val="nil"/>
                    <w:left w:val="nil"/>
                    <w:bottom w:val="single" w:sz="4" w:space="0" w:color="auto"/>
                    <w:right w:val="single" w:sz="4" w:space="0" w:color="auto"/>
                  </w:tcBorders>
                  <w:shd w:val="clear" w:color="auto" w:fill="auto"/>
                  <w:noWrap/>
                  <w:vAlign w:val="center"/>
                  <w:hideMark/>
                </w:tcPr>
                <w:p w14:paraId="18179A64"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464,88</w:t>
                  </w:r>
                </w:p>
              </w:tc>
              <w:tc>
                <w:tcPr>
                  <w:tcW w:w="1700" w:type="dxa"/>
                  <w:tcBorders>
                    <w:top w:val="nil"/>
                    <w:left w:val="nil"/>
                    <w:bottom w:val="single" w:sz="4" w:space="0" w:color="auto"/>
                    <w:right w:val="single" w:sz="4" w:space="0" w:color="auto"/>
                  </w:tcBorders>
                  <w:shd w:val="clear" w:color="auto" w:fill="auto"/>
                  <w:noWrap/>
                  <w:vAlign w:val="center"/>
                  <w:hideMark/>
                </w:tcPr>
                <w:p w14:paraId="5C8AA446"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644,51</w:t>
                  </w:r>
                </w:p>
              </w:tc>
            </w:tr>
            <w:tr w:rsidR="008D0A98" w:rsidRPr="008D0A98" w14:paraId="4B434FE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DE8540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336</w:t>
                  </w:r>
                </w:p>
              </w:tc>
              <w:tc>
                <w:tcPr>
                  <w:tcW w:w="1582" w:type="dxa"/>
                  <w:tcBorders>
                    <w:top w:val="single" w:sz="4" w:space="0" w:color="auto"/>
                    <w:left w:val="nil"/>
                    <w:bottom w:val="nil"/>
                    <w:right w:val="single" w:sz="4" w:space="0" w:color="auto"/>
                  </w:tcBorders>
                  <w:shd w:val="clear" w:color="auto" w:fill="auto"/>
                  <w:vAlign w:val="center"/>
                  <w:hideMark/>
                </w:tcPr>
                <w:p w14:paraId="64EBAB50"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3116</w:t>
                  </w:r>
                </w:p>
              </w:tc>
              <w:tc>
                <w:tcPr>
                  <w:tcW w:w="1494" w:type="dxa"/>
                  <w:tcBorders>
                    <w:top w:val="nil"/>
                    <w:left w:val="nil"/>
                    <w:bottom w:val="single" w:sz="4" w:space="0" w:color="auto"/>
                    <w:right w:val="single" w:sz="4" w:space="0" w:color="auto"/>
                  </w:tcBorders>
                  <w:shd w:val="clear" w:color="auto" w:fill="auto"/>
                  <w:noWrap/>
                  <w:vAlign w:val="bottom"/>
                  <w:hideMark/>
                </w:tcPr>
                <w:p w14:paraId="40180D0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792,53</w:t>
                  </w:r>
                </w:p>
              </w:tc>
              <w:tc>
                <w:tcPr>
                  <w:tcW w:w="1420" w:type="dxa"/>
                  <w:tcBorders>
                    <w:top w:val="nil"/>
                    <w:left w:val="nil"/>
                    <w:bottom w:val="single" w:sz="4" w:space="0" w:color="auto"/>
                    <w:right w:val="single" w:sz="4" w:space="0" w:color="auto"/>
                  </w:tcBorders>
                  <w:shd w:val="clear" w:color="auto" w:fill="auto"/>
                  <w:noWrap/>
                  <w:vAlign w:val="center"/>
                  <w:hideMark/>
                </w:tcPr>
                <w:p w14:paraId="75B9A8A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1.052,48</w:t>
                  </w:r>
                </w:p>
              </w:tc>
              <w:tc>
                <w:tcPr>
                  <w:tcW w:w="1700" w:type="dxa"/>
                  <w:tcBorders>
                    <w:top w:val="nil"/>
                    <w:left w:val="nil"/>
                    <w:bottom w:val="single" w:sz="4" w:space="0" w:color="auto"/>
                    <w:right w:val="single" w:sz="4" w:space="0" w:color="auto"/>
                  </w:tcBorders>
                  <w:shd w:val="clear" w:color="auto" w:fill="auto"/>
                  <w:noWrap/>
                  <w:vAlign w:val="center"/>
                  <w:hideMark/>
                </w:tcPr>
                <w:p w14:paraId="6E86FA7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-259,95</w:t>
                  </w:r>
                </w:p>
              </w:tc>
            </w:tr>
            <w:tr w:rsidR="008D0A98" w:rsidRPr="008D0A98" w14:paraId="2E75C0F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05DB61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337</w:t>
                  </w:r>
                </w:p>
              </w:tc>
              <w:tc>
                <w:tcPr>
                  <w:tcW w:w="1582" w:type="dxa"/>
                  <w:tcBorders>
                    <w:top w:val="single" w:sz="4" w:space="0" w:color="auto"/>
                    <w:left w:val="nil"/>
                    <w:bottom w:val="nil"/>
                    <w:right w:val="single" w:sz="4" w:space="0" w:color="auto"/>
                  </w:tcBorders>
                  <w:shd w:val="clear" w:color="auto" w:fill="auto"/>
                  <w:vAlign w:val="center"/>
                  <w:hideMark/>
                </w:tcPr>
                <w:p w14:paraId="5620B59A"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3117</w:t>
                  </w:r>
                </w:p>
              </w:tc>
              <w:tc>
                <w:tcPr>
                  <w:tcW w:w="1494" w:type="dxa"/>
                  <w:tcBorders>
                    <w:top w:val="nil"/>
                    <w:left w:val="nil"/>
                    <w:bottom w:val="single" w:sz="4" w:space="0" w:color="auto"/>
                    <w:right w:val="single" w:sz="4" w:space="0" w:color="auto"/>
                  </w:tcBorders>
                  <w:shd w:val="clear" w:color="auto" w:fill="auto"/>
                  <w:noWrap/>
                  <w:vAlign w:val="bottom"/>
                  <w:hideMark/>
                </w:tcPr>
                <w:p w14:paraId="3FE3B5F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1.022,28</w:t>
                  </w:r>
                </w:p>
              </w:tc>
              <w:tc>
                <w:tcPr>
                  <w:tcW w:w="1420" w:type="dxa"/>
                  <w:tcBorders>
                    <w:top w:val="nil"/>
                    <w:left w:val="nil"/>
                    <w:bottom w:val="single" w:sz="4" w:space="0" w:color="auto"/>
                    <w:right w:val="single" w:sz="4" w:space="0" w:color="auto"/>
                  </w:tcBorders>
                  <w:shd w:val="clear" w:color="auto" w:fill="auto"/>
                  <w:noWrap/>
                  <w:vAlign w:val="center"/>
                  <w:hideMark/>
                </w:tcPr>
                <w:p w14:paraId="1DC91A4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357,24</w:t>
                  </w:r>
                </w:p>
              </w:tc>
              <w:tc>
                <w:tcPr>
                  <w:tcW w:w="1700" w:type="dxa"/>
                  <w:tcBorders>
                    <w:top w:val="nil"/>
                    <w:left w:val="nil"/>
                    <w:bottom w:val="single" w:sz="4" w:space="0" w:color="auto"/>
                    <w:right w:val="single" w:sz="4" w:space="0" w:color="auto"/>
                  </w:tcBorders>
                  <w:shd w:val="clear" w:color="auto" w:fill="auto"/>
                  <w:noWrap/>
                  <w:vAlign w:val="center"/>
                  <w:hideMark/>
                </w:tcPr>
                <w:p w14:paraId="4701E33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665,04</w:t>
                  </w:r>
                </w:p>
              </w:tc>
            </w:tr>
            <w:tr w:rsidR="008D0A98" w:rsidRPr="008D0A98" w14:paraId="637A52DD"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679A33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338</w:t>
                  </w:r>
                </w:p>
              </w:tc>
              <w:tc>
                <w:tcPr>
                  <w:tcW w:w="1582" w:type="dxa"/>
                  <w:tcBorders>
                    <w:top w:val="single" w:sz="4" w:space="0" w:color="auto"/>
                    <w:left w:val="nil"/>
                    <w:bottom w:val="nil"/>
                    <w:right w:val="single" w:sz="4" w:space="0" w:color="auto"/>
                  </w:tcBorders>
                  <w:shd w:val="clear" w:color="auto" w:fill="auto"/>
                  <w:vAlign w:val="center"/>
                  <w:hideMark/>
                </w:tcPr>
                <w:p w14:paraId="3377781B"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3118</w:t>
                  </w:r>
                </w:p>
              </w:tc>
              <w:tc>
                <w:tcPr>
                  <w:tcW w:w="1494" w:type="dxa"/>
                  <w:tcBorders>
                    <w:top w:val="nil"/>
                    <w:left w:val="nil"/>
                    <w:bottom w:val="single" w:sz="4" w:space="0" w:color="auto"/>
                    <w:right w:val="single" w:sz="4" w:space="0" w:color="auto"/>
                  </w:tcBorders>
                  <w:shd w:val="clear" w:color="auto" w:fill="auto"/>
                  <w:noWrap/>
                  <w:vAlign w:val="bottom"/>
                  <w:hideMark/>
                </w:tcPr>
                <w:p w14:paraId="094778D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1.409,52</w:t>
                  </w:r>
                </w:p>
              </w:tc>
              <w:tc>
                <w:tcPr>
                  <w:tcW w:w="1420" w:type="dxa"/>
                  <w:tcBorders>
                    <w:top w:val="nil"/>
                    <w:left w:val="nil"/>
                    <w:bottom w:val="single" w:sz="4" w:space="0" w:color="auto"/>
                    <w:right w:val="single" w:sz="4" w:space="0" w:color="auto"/>
                  </w:tcBorders>
                  <w:shd w:val="clear" w:color="auto" w:fill="auto"/>
                  <w:noWrap/>
                  <w:vAlign w:val="center"/>
                  <w:hideMark/>
                </w:tcPr>
                <w:p w14:paraId="15F4234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745,68</w:t>
                  </w:r>
                </w:p>
              </w:tc>
              <w:tc>
                <w:tcPr>
                  <w:tcW w:w="1700" w:type="dxa"/>
                  <w:tcBorders>
                    <w:top w:val="nil"/>
                    <w:left w:val="nil"/>
                    <w:bottom w:val="single" w:sz="4" w:space="0" w:color="auto"/>
                    <w:right w:val="single" w:sz="4" w:space="0" w:color="auto"/>
                  </w:tcBorders>
                  <w:shd w:val="clear" w:color="auto" w:fill="auto"/>
                  <w:noWrap/>
                  <w:vAlign w:val="center"/>
                  <w:hideMark/>
                </w:tcPr>
                <w:p w14:paraId="51F949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663,84</w:t>
                  </w:r>
                </w:p>
              </w:tc>
            </w:tr>
            <w:tr w:rsidR="008D0A98" w:rsidRPr="008D0A98" w14:paraId="4A50204E"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6C9D59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339</w:t>
                  </w:r>
                </w:p>
              </w:tc>
              <w:tc>
                <w:tcPr>
                  <w:tcW w:w="1582" w:type="dxa"/>
                  <w:tcBorders>
                    <w:top w:val="single" w:sz="4" w:space="0" w:color="auto"/>
                    <w:left w:val="nil"/>
                    <w:bottom w:val="nil"/>
                    <w:right w:val="single" w:sz="4" w:space="0" w:color="auto"/>
                  </w:tcBorders>
                  <w:shd w:val="clear" w:color="auto" w:fill="auto"/>
                  <w:vAlign w:val="center"/>
                  <w:hideMark/>
                </w:tcPr>
                <w:p w14:paraId="681475AC"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3119</w:t>
                  </w:r>
                </w:p>
              </w:tc>
              <w:tc>
                <w:tcPr>
                  <w:tcW w:w="1494" w:type="dxa"/>
                  <w:tcBorders>
                    <w:top w:val="nil"/>
                    <w:left w:val="nil"/>
                    <w:bottom w:val="single" w:sz="4" w:space="0" w:color="auto"/>
                    <w:right w:val="single" w:sz="4" w:space="0" w:color="auto"/>
                  </w:tcBorders>
                  <w:shd w:val="clear" w:color="auto" w:fill="auto"/>
                  <w:noWrap/>
                  <w:vAlign w:val="bottom"/>
                  <w:hideMark/>
                </w:tcPr>
                <w:p w14:paraId="73F3239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955,03</w:t>
                  </w:r>
                </w:p>
              </w:tc>
              <w:tc>
                <w:tcPr>
                  <w:tcW w:w="1420" w:type="dxa"/>
                  <w:tcBorders>
                    <w:top w:val="nil"/>
                    <w:left w:val="nil"/>
                    <w:bottom w:val="single" w:sz="4" w:space="0" w:color="auto"/>
                    <w:right w:val="single" w:sz="4" w:space="0" w:color="auto"/>
                  </w:tcBorders>
                  <w:shd w:val="clear" w:color="auto" w:fill="auto"/>
                  <w:noWrap/>
                  <w:vAlign w:val="center"/>
                  <w:hideMark/>
                </w:tcPr>
                <w:p w14:paraId="51A87AF2"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181,35</w:t>
                  </w:r>
                </w:p>
              </w:tc>
              <w:tc>
                <w:tcPr>
                  <w:tcW w:w="1700" w:type="dxa"/>
                  <w:tcBorders>
                    <w:top w:val="nil"/>
                    <w:left w:val="nil"/>
                    <w:bottom w:val="single" w:sz="4" w:space="0" w:color="auto"/>
                    <w:right w:val="single" w:sz="4" w:space="0" w:color="auto"/>
                  </w:tcBorders>
                  <w:shd w:val="clear" w:color="auto" w:fill="auto"/>
                  <w:noWrap/>
                  <w:vAlign w:val="center"/>
                  <w:hideMark/>
                </w:tcPr>
                <w:p w14:paraId="478166C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773,68</w:t>
                  </w:r>
                </w:p>
              </w:tc>
            </w:tr>
            <w:tr w:rsidR="008D0A98" w:rsidRPr="008D0A98" w14:paraId="3178425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EF425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340</w:t>
                  </w:r>
                </w:p>
              </w:tc>
              <w:tc>
                <w:tcPr>
                  <w:tcW w:w="1582" w:type="dxa"/>
                  <w:tcBorders>
                    <w:top w:val="single" w:sz="4" w:space="0" w:color="auto"/>
                    <w:left w:val="nil"/>
                    <w:bottom w:val="nil"/>
                    <w:right w:val="single" w:sz="4" w:space="0" w:color="auto"/>
                  </w:tcBorders>
                  <w:shd w:val="clear" w:color="auto" w:fill="auto"/>
                  <w:vAlign w:val="center"/>
                  <w:hideMark/>
                </w:tcPr>
                <w:p w14:paraId="77509A09"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3120</w:t>
                  </w:r>
                </w:p>
              </w:tc>
              <w:tc>
                <w:tcPr>
                  <w:tcW w:w="1494" w:type="dxa"/>
                  <w:tcBorders>
                    <w:top w:val="nil"/>
                    <w:left w:val="nil"/>
                    <w:bottom w:val="single" w:sz="4" w:space="0" w:color="auto"/>
                    <w:right w:val="single" w:sz="4" w:space="0" w:color="auto"/>
                  </w:tcBorders>
                  <w:shd w:val="clear" w:color="auto" w:fill="auto"/>
                  <w:noWrap/>
                  <w:vAlign w:val="bottom"/>
                  <w:hideMark/>
                </w:tcPr>
                <w:p w14:paraId="6A323D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1.334,92</w:t>
                  </w:r>
                </w:p>
              </w:tc>
              <w:tc>
                <w:tcPr>
                  <w:tcW w:w="1420" w:type="dxa"/>
                  <w:tcBorders>
                    <w:top w:val="nil"/>
                    <w:left w:val="nil"/>
                    <w:bottom w:val="single" w:sz="4" w:space="0" w:color="auto"/>
                    <w:right w:val="single" w:sz="4" w:space="0" w:color="auto"/>
                  </w:tcBorders>
                  <w:shd w:val="clear" w:color="auto" w:fill="auto"/>
                  <w:noWrap/>
                  <w:vAlign w:val="center"/>
                  <w:hideMark/>
                </w:tcPr>
                <w:p w14:paraId="2480C9F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943,80</w:t>
                  </w:r>
                </w:p>
              </w:tc>
              <w:tc>
                <w:tcPr>
                  <w:tcW w:w="1700" w:type="dxa"/>
                  <w:tcBorders>
                    <w:top w:val="nil"/>
                    <w:left w:val="nil"/>
                    <w:bottom w:val="single" w:sz="4" w:space="0" w:color="auto"/>
                    <w:right w:val="single" w:sz="4" w:space="0" w:color="auto"/>
                  </w:tcBorders>
                  <w:shd w:val="clear" w:color="auto" w:fill="auto"/>
                  <w:noWrap/>
                  <w:vAlign w:val="center"/>
                  <w:hideMark/>
                </w:tcPr>
                <w:p w14:paraId="7BD18F6D"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391,12</w:t>
                  </w:r>
                </w:p>
              </w:tc>
            </w:tr>
            <w:tr w:rsidR="008D0A98" w:rsidRPr="008D0A98" w14:paraId="59A769E3"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6D967D5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341</w:t>
                  </w:r>
                </w:p>
              </w:tc>
              <w:tc>
                <w:tcPr>
                  <w:tcW w:w="1582" w:type="dxa"/>
                  <w:tcBorders>
                    <w:top w:val="single" w:sz="4" w:space="0" w:color="auto"/>
                    <w:left w:val="nil"/>
                    <w:bottom w:val="nil"/>
                    <w:right w:val="single" w:sz="4" w:space="0" w:color="auto"/>
                  </w:tcBorders>
                  <w:shd w:val="clear" w:color="auto" w:fill="auto"/>
                  <w:vAlign w:val="center"/>
                  <w:hideMark/>
                </w:tcPr>
                <w:p w14:paraId="41535C1B"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3121</w:t>
                  </w:r>
                </w:p>
              </w:tc>
              <w:tc>
                <w:tcPr>
                  <w:tcW w:w="1494" w:type="dxa"/>
                  <w:tcBorders>
                    <w:top w:val="nil"/>
                    <w:left w:val="nil"/>
                    <w:bottom w:val="single" w:sz="4" w:space="0" w:color="auto"/>
                    <w:right w:val="single" w:sz="4" w:space="0" w:color="auto"/>
                  </w:tcBorders>
                  <w:shd w:val="clear" w:color="auto" w:fill="auto"/>
                  <w:noWrap/>
                  <w:vAlign w:val="bottom"/>
                  <w:hideMark/>
                </w:tcPr>
                <w:p w14:paraId="3601480F"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3.277,79</w:t>
                  </w:r>
                </w:p>
              </w:tc>
              <w:tc>
                <w:tcPr>
                  <w:tcW w:w="1420" w:type="dxa"/>
                  <w:tcBorders>
                    <w:top w:val="nil"/>
                    <w:left w:val="nil"/>
                    <w:bottom w:val="single" w:sz="4" w:space="0" w:color="auto"/>
                    <w:right w:val="single" w:sz="4" w:space="0" w:color="auto"/>
                  </w:tcBorders>
                  <w:shd w:val="clear" w:color="auto" w:fill="auto"/>
                  <w:noWrap/>
                  <w:vAlign w:val="center"/>
                  <w:hideMark/>
                </w:tcPr>
                <w:p w14:paraId="6A362F87"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1.155,96</w:t>
                  </w:r>
                </w:p>
              </w:tc>
              <w:tc>
                <w:tcPr>
                  <w:tcW w:w="1700" w:type="dxa"/>
                  <w:tcBorders>
                    <w:top w:val="nil"/>
                    <w:left w:val="nil"/>
                    <w:bottom w:val="single" w:sz="4" w:space="0" w:color="auto"/>
                    <w:right w:val="single" w:sz="4" w:space="0" w:color="auto"/>
                  </w:tcBorders>
                  <w:shd w:val="clear" w:color="auto" w:fill="auto"/>
                  <w:noWrap/>
                  <w:vAlign w:val="center"/>
                  <w:hideMark/>
                </w:tcPr>
                <w:p w14:paraId="3BCA4435"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2.121,83</w:t>
                  </w:r>
                </w:p>
              </w:tc>
            </w:tr>
            <w:tr w:rsidR="008D0A98" w:rsidRPr="008D0A98" w14:paraId="1BF985E1"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069611F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342</w:t>
                  </w:r>
                </w:p>
              </w:tc>
              <w:tc>
                <w:tcPr>
                  <w:tcW w:w="1582" w:type="dxa"/>
                  <w:tcBorders>
                    <w:top w:val="single" w:sz="4" w:space="0" w:color="auto"/>
                    <w:left w:val="nil"/>
                    <w:bottom w:val="nil"/>
                    <w:right w:val="single" w:sz="4" w:space="0" w:color="auto"/>
                  </w:tcBorders>
                  <w:shd w:val="clear" w:color="auto" w:fill="auto"/>
                  <w:vAlign w:val="center"/>
                  <w:hideMark/>
                </w:tcPr>
                <w:p w14:paraId="463CFFA9"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3122</w:t>
                  </w:r>
                </w:p>
              </w:tc>
              <w:tc>
                <w:tcPr>
                  <w:tcW w:w="1494" w:type="dxa"/>
                  <w:tcBorders>
                    <w:top w:val="nil"/>
                    <w:left w:val="nil"/>
                    <w:bottom w:val="single" w:sz="4" w:space="0" w:color="auto"/>
                    <w:right w:val="single" w:sz="4" w:space="0" w:color="auto"/>
                  </w:tcBorders>
                  <w:shd w:val="clear" w:color="auto" w:fill="auto"/>
                  <w:noWrap/>
                  <w:vAlign w:val="bottom"/>
                  <w:hideMark/>
                </w:tcPr>
                <w:p w14:paraId="2D28CDB0"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812,96</w:t>
                  </w:r>
                </w:p>
              </w:tc>
              <w:tc>
                <w:tcPr>
                  <w:tcW w:w="1420" w:type="dxa"/>
                  <w:tcBorders>
                    <w:top w:val="nil"/>
                    <w:left w:val="nil"/>
                    <w:bottom w:val="single" w:sz="4" w:space="0" w:color="auto"/>
                    <w:right w:val="single" w:sz="4" w:space="0" w:color="auto"/>
                  </w:tcBorders>
                  <w:shd w:val="clear" w:color="auto" w:fill="auto"/>
                  <w:noWrap/>
                  <w:vAlign w:val="center"/>
                  <w:hideMark/>
                </w:tcPr>
                <w:p w14:paraId="1167A3DE"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624,00</w:t>
                  </w:r>
                </w:p>
              </w:tc>
              <w:tc>
                <w:tcPr>
                  <w:tcW w:w="1700" w:type="dxa"/>
                  <w:tcBorders>
                    <w:top w:val="nil"/>
                    <w:left w:val="nil"/>
                    <w:bottom w:val="single" w:sz="4" w:space="0" w:color="auto"/>
                    <w:right w:val="single" w:sz="4" w:space="0" w:color="auto"/>
                  </w:tcBorders>
                  <w:shd w:val="clear" w:color="auto" w:fill="auto"/>
                  <w:noWrap/>
                  <w:vAlign w:val="center"/>
                  <w:hideMark/>
                </w:tcPr>
                <w:p w14:paraId="500647B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188,96</w:t>
                  </w:r>
                </w:p>
              </w:tc>
            </w:tr>
            <w:tr w:rsidR="008D0A98" w:rsidRPr="008D0A98" w14:paraId="2F1279CF"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4E91D923"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343</w:t>
                  </w:r>
                </w:p>
              </w:tc>
              <w:tc>
                <w:tcPr>
                  <w:tcW w:w="1582" w:type="dxa"/>
                  <w:tcBorders>
                    <w:top w:val="single" w:sz="4" w:space="0" w:color="auto"/>
                    <w:left w:val="nil"/>
                    <w:bottom w:val="nil"/>
                    <w:right w:val="single" w:sz="4" w:space="0" w:color="auto"/>
                  </w:tcBorders>
                  <w:shd w:val="clear" w:color="auto" w:fill="auto"/>
                  <w:vAlign w:val="center"/>
                  <w:hideMark/>
                </w:tcPr>
                <w:p w14:paraId="4C43E9BB"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3123</w:t>
                  </w:r>
                </w:p>
              </w:tc>
              <w:tc>
                <w:tcPr>
                  <w:tcW w:w="1494" w:type="dxa"/>
                  <w:tcBorders>
                    <w:top w:val="nil"/>
                    <w:left w:val="nil"/>
                    <w:bottom w:val="single" w:sz="4" w:space="0" w:color="auto"/>
                    <w:right w:val="single" w:sz="4" w:space="0" w:color="auto"/>
                  </w:tcBorders>
                  <w:shd w:val="clear" w:color="auto" w:fill="auto"/>
                  <w:noWrap/>
                  <w:vAlign w:val="bottom"/>
                  <w:hideMark/>
                </w:tcPr>
                <w:p w14:paraId="646A98DA"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1.648,65</w:t>
                  </w:r>
                </w:p>
              </w:tc>
              <w:tc>
                <w:tcPr>
                  <w:tcW w:w="1420" w:type="dxa"/>
                  <w:tcBorders>
                    <w:top w:val="nil"/>
                    <w:left w:val="nil"/>
                    <w:bottom w:val="single" w:sz="4" w:space="0" w:color="auto"/>
                    <w:right w:val="single" w:sz="4" w:space="0" w:color="auto"/>
                  </w:tcBorders>
                  <w:shd w:val="clear" w:color="auto" w:fill="auto"/>
                  <w:noWrap/>
                  <w:vAlign w:val="center"/>
                  <w:hideMark/>
                </w:tcPr>
                <w:p w14:paraId="6876CEF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276,12</w:t>
                  </w:r>
                </w:p>
              </w:tc>
              <w:tc>
                <w:tcPr>
                  <w:tcW w:w="1700" w:type="dxa"/>
                  <w:tcBorders>
                    <w:top w:val="nil"/>
                    <w:left w:val="nil"/>
                    <w:bottom w:val="single" w:sz="4" w:space="0" w:color="auto"/>
                    <w:right w:val="single" w:sz="4" w:space="0" w:color="auto"/>
                  </w:tcBorders>
                  <w:shd w:val="clear" w:color="auto" w:fill="auto"/>
                  <w:noWrap/>
                  <w:vAlign w:val="center"/>
                  <w:hideMark/>
                </w:tcPr>
                <w:p w14:paraId="30EDD509"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1.372,53</w:t>
                  </w:r>
                </w:p>
              </w:tc>
            </w:tr>
            <w:tr w:rsidR="008D0A98" w:rsidRPr="008D0A98" w14:paraId="64AB692B" w14:textId="77777777" w:rsidTr="00C548BB">
              <w:trPr>
                <w:trHeight w:val="300"/>
              </w:trPr>
              <w:tc>
                <w:tcPr>
                  <w:tcW w:w="949" w:type="dxa"/>
                  <w:tcBorders>
                    <w:top w:val="nil"/>
                    <w:left w:val="single" w:sz="4" w:space="0" w:color="auto"/>
                    <w:bottom w:val="single" w:sz="4" w:space="0" w:color="auto"/>
                    <w:right w:val="single" w:sz="4" w:space="0" w:color="auto"/>
                  </w:tcBorders>
                  <w:shd w:val="clear" w:color="auto" w:fill="auto"/>
                  <w:noWrap/>
                  <w:vAlign w:val="center"/>
                  <w:hideMark/>
                </w:tcPr>
                <w:p w14:paraId="72D7D53C"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344</w:t>
                  </w:r>
                </w:p>
              </w:tc>
              <w:tc>
                <w:tcPr>
                  <w:tcW w:w="1582" w:type="dxa"/>
                  <w:tcBorders>
                    <w:top w:val="single" w:sz="4" w:space="0" w:color="auto"/>
                    <w:left w:val="nil"/>
                    <w:bottom w:val="nil"/>
                    <w:right w:val="single" w:sz="4" w:space="0" w:color="auto"/>
                  </w:tcBorders>
                  <w:shd w:val="clear" w:color="auto" w:fill="auto"/>
                  <w:vAlign w:val="center"/>
                  <w:hideMark/>
                </w:tcPr>
                <w:p w14:paraId="5D1C533C" w14:textId="77777777" w:rsidR="008D0A98" w:rsidRPr="008D0A98" w:rsidRDefault="008D0A98" w:rsidP="00B644CE">
                  <w:pPr>
                    <w:framePr w:hSpace="180" w:wrap="around" w:vAnchor="text" w:hAnchor="text" w:xAlign="right" w:y="1"/>
                    <w:suppressAutoHyphens w:val="0"/>
                    <w:suppressOverlap/>
                    <w:jc w:val="center"/>
                    <w:rPr>
                      <w:sz w:val="22"/>
                      <w:szCs w:val="22"/>
                      <w:lang w:eastAsia="en-US"/>
                    </w:rPr>
                  </w:pPr>
                  <w:r w:rsidRPr="008D0A98">
                    <w:rPr>
                      <w:sz w:val="22"/>
                      <w:szCs w:val="22"/>
                      <w:lang w:eastAsia="en-US"/>
                    </w:rPr>
                    <w:t>3124</w:t>
                  </w:r>
                </w:p>
              </w:tc>
              <w:tc>
                <w:tcPr>
                  <w:tcW w:w="1494" w:type="dxa"/>
                  <w:tcBorders>
                    <w:top w:val="nil"/>
                    <w:left w:val="nil"/>
                    <w:bottom w:val="single" w:sz="4" w:space="0" w:color="auto"/>
                    <w:right w:val="single" w:sz="4" w:space="0" w:color="auto"/>
                  </w:tcBorders>
                  <w:shd w:val="clear" w:color="auto" w:fill="auto"/>
                  <w:noWrap/>
                  <w:vAlign w:val="bottom"/>
                  <w:hideMark/>
                </w:tcPr>
                <w:p w14:paraId="22B20921"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257,70</w:t>
                  </w:r>
                </w:p>
              </w:tc>
              <w:tc>
                <w:tcPr>
                  <w:tcW w:w="1420" w:type="dxa"/>
                  <w:tcBorders>
                    <w:top w:val="nil"/>
                    <w:left w:val="nil"/>
                    <w:bottom w:val="single" w:sz="4" w:space="0" w:color="auto"/>
                    <w:right w:val="single" w:sz="4" w:space="0" w:color="auto"/>
                  </w:tcBorders>
                  <w:shd w:val="clear" w:color="auto" w:fill="auto"/>
                  <w:noWrap/>
                  <w:vAlign w:val="center"/>
                  <w:hideMark/>
                </w:tcPr>
                <w:p w14:paraId="2314F2C8"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129,48</w:t>
                  </w:r>
                </w:p>
              </w:tc>
              <w:tc>
                <w:tcPr>
                  <w:tcW w:w="1700" w:type="dxa"/>
                  <w:tcBorders>
                    <w:top w:val="nil"/>
                    <w:left w:val="nil"/>
                    <w:bottom w:val="single" w:sz="4" w:space="0" w:color="auto"/>
                    <w:right w:val="single" w:sz="4" w:space="0" w:color="auto"/>
                  </w:tcBorders>
                  <w:shd w:val="clear" w:color="auto" w:fill="auto"/>
                  <w:noWrap/>
                  <w:vAlign w:val="center"/>
                  <w:hideMark/>
                </w:tcPr>
                <w:p w14:paraId="75B2BA8B" w14:textId="77777777" w:rsidR="008D0A98" w:rsidRPr="008D0A98" w:rsidRDefault="008D0A98" w:rsidP="00B644CE">
                  <w:pPr>
                    <w:framePr w:hSpace="180" w:wrap="around" w:vAnchor="text" w:hAnchor="text" w:xAlign="right" w:y="1"/>
                    <w:suppressAutoHyphens w:val="0"/>
                    <w:suppressOverlap/>
                    <w:jc w:val="center"/>
                    <w:rPr>
                      <w:color w:val="000000"/>
                      <w:sz w:val="22"/>
                      <w:szCs w:val="22"/>
                      <w:lang w:eastAsia="en-US"/>
                    </w:rPr>
                  </w:pPr>
                  <w:r w:rsidRPr="008D0A98">
                    <w:rPr>
                      <w:color w:val="000000"/>
                      <w:sz w:val="22"/>
                      <w:szCs w:val="22"/>
                      <w:lang w:eastAsia="en-US"/>
                    </w:rPr>
                    <w:t>128,22</w:t>
                  </w:r>
                </w:p>
              </w:tc>
            </w:tr>
            <w:tr w:rsidR="008D0A98" w:rsidRPr="008D0A98" w14:paraId="054E1CA3" w14:textId="77777777" w:rsidTr="00C548BB">
              <w:trPr>
                <w:trHeight w:val="300"/>
              </w:trPr>
              <w:tc>
                <w:tcPr>
                  <w:tcW w:w="25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E8E6F" w14:textId="77777777" w:rsidR="008D0A98" w:rsidRPr="008D0A98" w:rsidRDefault="008D0A98" w:rsidP="00B644CE">
                  <w:pPr>
                    <w:framePr w:hSpace="180" w:wrap="around" w:vAnchor="text" w:hAnchor="text" w:xAlign="right" w:y="1"/>
                    <w:suppressAutoHyphens w:val="0"/>
                    <w:suppressOverlap/>
                    <w:jc w:val="center"/>
                    <w:rPr>
                      <w:b/>
                      <w:bCs/>
                      <w:color w:val="000000"/>
                      <w:sz w:val="22"/>
                      <w:szCs w:val="22"/>
                      <w:lang w:eastAsia="en-US"/>
                    </w:rPr>
                  </w:pPr>
                  <w:r w:rsidRPr="008D0A98">
                    <w:rPr>
                      <w:b/>
                      <w:bCs/>
                      <w:color w:val="000000"/>
                      <w:sz w:val="22"/>
                      <w:szCs w:val="22"/>
                      <w:lang w:eastAsia="en-US"/>
                    </w:rPr>
                    <w:t>TOTAL</w:t>
                  </w:r>
                </w:p>
              </w:tc>
              <w:tc>
                <w:tcPr>
                  <w:tcW w:w="1494" w:type="dxa"/>
                  <w:tcBorders>
                    <w:top w:val="nil"/>
                    <w:left w:val="nil"/>
                    <w:bottom w:val="single" w:sz="4" w:space="0" w:color="auto"/>
                    <w:right w:val="single" w:sz="4" w:space="0" w:color="auto"/>
                  </w:tcBorders>
                  <w:shd w:val="clear" w:color="auto" w:fill="auto"/>
                  <w:noWrap/>
                  <w:vAlign w:val="bottom"/>
                  <w:hideMark/>
                </w:tcPr>
                <w:p w14:paraId="40DAFCCF" w14:textId="77777777" w:rsidR="008D0A98" w:rsidRPr="008D0A98" w:rsidRDefault="008D0A98" w:rsidP="00B644CE">
                  <w:pPr>
                    <w:framePr w:hSpace="180" w:wrap="around" w:vAnchor="text" w:hAnchor="text" w:xAlign="right" w:y="1"/>
                    <w:suppressAutoHyphens w:val="0"/>
                    <w:suppressOverlap/>
                    <w:jc w:val="center"/>
                    <w:rPr>
                      <w:b/>
                      <w:bCs/>
                      <w:color w:val="000000"/>
                      <w:sz w:val="22"/>
                      <w:szCs w:val="22"/>
                      <w:lang w:eastAsia="en-US"/>
                    </w:rPr>
                  </w:pPr>
                  <w:r w:rsidRPr="008D0A98">
                    <w:rPr>
                      <w:b/>
                      <w:bCs/>
                      <w:color w:val="000000"/>
                      <w:sz w:val="22"/>
                      <w:szCs w:val="22"/>
                      <w:lang w:eastAsia="en-US"/>
                    </w:rPr>
                    <w:t>1.131.102,29</w:t>
                  </w:r>
                </w:p>
              </w:tc>
              <w:tc>
                <w:tcPr>
                  <w:tcW w:w="1420" w:type="dxa"/>
                  <w:tcBorders>
                    <w:top w:val="nil"/>
                    <w:left w:val="nil"/>
                    <w:bottom w:val="single" w:sz="4" w:space="0" w:color="auto"/>
                    <w:right w:val="single" w:sz="4" w:space="0" w:color="auto"/>
                  </w:tcBorders>
                  <w:shd w:val="clear" w:color="auto" w:fill="auto"/>
                  <w:noWrap/>
                  <w:vAlign w:val="center"/>
                  <w:hideMark/>
                </w:tcPr>
                <w:p w14:paraId="2C216BCA" w14:textId="77777777" w:rsidR="008D0A98" w:rsidRPr="008D0A98" w:rsidRDefault="008D0A98" w:rsidP="00B644CE">
                  <w:pPr>
                    <w:framePr w:hSpace="180" w:wrap="around" w:vAnchor="text" w:hAnchor="text" w:xAlign="right" w:y="1"/>
                    <w:suppressAutoHyphens w:val="0"/>
                    <w:suppressOverlap/>
                    <w:jc w:val="center"/>
                    <w:rPr>
                      <w:b/>
                      <w:bCs/>
                      <w:color w:val="000000"/>
                      <w:sz w:val="22"/>
                      <w:szCs w:val="22"/>
                      <w:lang w:eastAsia="en-US"/>
                    </w:rPr>
                  </w:pPr>
                  <w:r w:rsidRPr="008D0A98">
                    <w:rPr>
                      <w:b/>
                      <w:bCs/>
                      <w:color w:val="000000"/>
                      <w:sz w:val="22"/>
                      <w:szCs w:val="22"/>
                      <w:lang w:eastAsia="en-US"/>
                    </w:rPr>
                    <w:t>1.465.895,08</w:t>
                  </w:r>
                </w:p>
              </w:tc>
              <w:tc>
                <w:tcPr>
                  <w:tcW w:w="1700" w:type="dxa"/>
                  <w:tcBorders>
                    <w:top w:val="nil"/>
                    <w:left w:val="nil"/>
                    <w:bottom w:val="single" w:sz="4" w:space="0" w:color="auto"/>
                    <w:right w:val="single" w:sz="4" w:space="0" w:color="auto"/>
                  </w:tcBorders>
                  <w:shd w:val="clear" w:color="auto" w:fill="auto"/>
                  <w:noWrap/>
                  <w:vAlign w:val="center"/>
                  <w:hideMark/>
                </w:tcPr>
                <w:p w14:paraId="1930EF04" w14:textId="77777777" w:rsidR="008D0A98" w:rsidRPr="008D0A98" w:rsidRDefault="008D0A98" w:rsidP="00B644CE">
                  <w:pPr>
                    <w:framePr w:hSpace="180" w:wrap="around" w:vAnchor="text" w:hAnchor="text" w:xAlign="right" w:y="1"/>
                    <w:suppressAutoHyphens w:val="0"/>
                    <w:suppressOverlap/>
                    <w:jc w:val="center"/>
                    <w:rPr>
                      <w:b/>
                      <w:bCs/>
                      <w:color w:val="000000"/>
                      <w:sz w:val="22"/>
                      <w:szCs w:val="22"/>
                      <w:lang w:eastAsia="en-US"/>
                    </w:rPr>
                  </w:pPr>
                  <w:r w:rsidRPr="008D0A98">
                    <w:rPr>
                      <w:b/>
                      <w:bCs/>
                      <w:color w:val="000000"/>
                      <w:sz w:val="22"/>
                      <w:szCs w:val="22"/>
                      <w:lang w:eastAsia="en-US"/>
                    </w:rPr>
                    <w:t>-334.792,79</w:t>
                  </w:r>
                </w:p>
              </w:tc>
            </w:tr>
          </w:tbl>
          <w:p w14:paraId="209BC1D7" w14:textId="6D3A3733" w:rsidR="003E5715" w:rsidRPr="008D0A98" w:rsidRDefault="003E5715" w:rsidP="003310E9">
            <w:pPr>
              <w:jc w:val="both"/>
            </w:pPr>
          </w:p>
          <w:p w14:paraId="7BA8CC89" w14:textId="404ED88D" w:rsidR="00EB5B35" w:rsidRPr="008D0A98" w:rsidRDefault="00DE7EBE" w:rsidP="003310E9">
            <w:pPr>
              <w:jc w:val="both"/>
            </w:pPr>
            <w:r w:rsidRPr="008D0A98">
              <w:t xml:space="preserve">           Ca urmare a întocmirii raportului de evaluare, pentru cele </w:t>
            </w:r>
            <w:r w:rsidR="00F47D8B">
              <w:t>344</w:t>
            </w:r>
            <w:r w:rsidRPr="008D0A98">
              <w:t xml:space="preserve"> de imobile din tabelul de mai sus, în conformitate cu prevederile art. 11 alin. (7) din Legea nr. 255/2010 cu modificările și completările ulterioare, coroborate cu prevederile Deciziei nr. 380/201</w:t>
            </w:r>
            <w:r w:rsidR="00346C90">
              <w:t>5</w:t>
            </w:r>
            <w:r w:rsidRPr="008D0A98">
              <w:t xml:space="preserve"> a Curții Constituționale, potrivit căruia, ,,Înainte de data începerii activităţii comisiei prevăzute la art. 18, un expert evaluator specializat în evaluarea proprietăţilor imobiliare, membru al Asociaţiei Naţionale a Evaluatorilor din România - ANEVAR, va întocmi un raport de evaluare a imobilelor expropriate pentru fiecare unitate administrativ-teritorială, pe fiecare categorie de folosinţă” și art. 8 alin. (1), alin. (2) şi alin. (3) din Hotărârea Guvernului nr. 53/2011, rezultă o diferență în minus </w:t>
            </w:r>
            <w:r w:rsidR="00346C90">
              <w:t xml:space="preserve">de </w:t>
            </w:r>
            <w:r w:rsidR="000E77BA" w:rsidRPr="000E77BA">
              <w:rPr>
                <w:b/>
                <w:bCs/>
                <w:color w:val="000000"/>
                <w:sz w:val="22"/>
                <w:szCs w:val="22"/>
                <w:lang w:eastAsia="en-US"/>
              </w:rPr>
              <w:t>334.792,79</w:t>
            </w:r>
            <w:r w:rsidRPr="008D0A98">
              <w:t xml:space="preserve"> </w:t>
            </w:r>
            <w:r w:rsidRPr="000E77BA">
              <w:rPr>
                <w:b/>
                <w:bCs/>
              </w:rPr>
              <w:t>lei</w:t>
            </w:r>
            <w:r w:rsidRPr="008D0A98">
              <w:t xml:space="preserve"> faţă de valoarea de </w:t>
            </w:r>
            <w:r w:rsidR="000E77BA" w:rsidRPr="000E77BA">
              <w:rPr>
                <w:b/>
                <w:bCs/>
                <w:color w:val="000000"/>
                <w:sz w:val="22"/>
                <w:szCs w:val="22"/>
                <w:lang w:eastAsia="en-US"/>
              </w:rPr>
              <w:t>1.131.102,29</w:t>
            </w:r>
            <w:r w:rsidR="00464357" w:rsidRPr="008D0A98">
              <w:rPr>
                <w:b/>
                <w:bCs/>
                <w:color w:val="000000"/>
                <w:sz w:val="22"/>
                <w:szCs w:val="22"/>
                <w:lang w:eastAsia="en-US"/>
              </w:rPr>
              <w:t xml:space="preserve"> </w:t>
            </w:r>
            <w:r w:rsidRPr="000E77BA">
              <w:rPr>
                <w:b/>
                <w:bCs/>
              </w:rPr>
              <w:t>lei</w:t>
            </w:r>
            <w:r w:rsidRPr="008D0A98">
              <w:t xml:space="preserve"> consemnată inițial și valoarea de </w:t>
            </w:r>
            <w:r w:rsidR="000E77BA" w:rsidRPr="000E77BA">
              <w:rPr>
                <w:b/>
                <w:bCs/>
                <w:color w:val="000000"/>
                <w:sz w:val="22"/>
                <w:szCs w:val="22"/>
                <w:lang w:eastAsia="en-US"/>
              </w:rPr>
              <w:t>1.465.895,08</w:t>
            </w:r>
            <w:r w:rsidR="000E77BA">
              <w:rPr>
                <w:b/>
                <w:bCs/>
                <w:color w:val="000000"/>
                <w:sz w:val="22"/>
                <w:szCs w:val="22"/>
                <w:lang w:eastAsia="en-US"/>
              </w:rPr>
              <w:t xml:space="preserve"> </w:t>
            </w:r>
            <w:r w:rsidRPr="000E77BA">
              <w:rPr>
                <w:b/>
                <w:bCs/>
              </w:rPr>
              <w:t>lei</w:t>
            </w:r>
            <w:r w:rsidRPr="008D0A98">
              <w:t>, ca urmare a întocmirii noului raport de evaluare</w:t>
            </w:r>
            <w:r w:rsidR="00215CF9" w:rsidRPr="008D0A98">
              <w:t>, sumă care este necesar a fi asigurată prin prezentul proiect de act normativ</w:t>
            </w:r>
          </w:p>
          <w:p w14:paraId="41551669" w14:textId="6B591E22" w:rsidR="00D8449E" w:rsidRPr="008D0A98" w:rsidRDefault="0046214B" w:rsidP="003310E9">
            <w:pPr>
              <w:pStyle w:val="ListParagraph"/>
              <w:ind w:left="0" w:firstLine="700"/>
              <w:jc w:val="both"/>
            </w:pPr>
            <w:r w:rsidRPr="008D0A98">
              <w:rPr>
                <w:b/>
              </w:rPr>
              <w:t xml:space="preserve">II. </w:t>
            </w:r>
            <w:r w:rsidR="00D8449E" w:rsidRPr="008D0A98">
              <w:t xml:space="preserve">Totodată, pentru o parte dintre pozițiile </w:t>
            </w:r>
            <w:r w:rsidR="007B419F" w:rsidRPr="000E77BA">
              <w:rPr>
                <w:bCs/>
              </w:rPr>
              <w:t xml:space="preserve">cuprinse în </w:t>
            </w:r>
            <w:r w:rsidR="00D8449E" w:rsidRPr="000E77BA">
              <w:rPr>
                <w:bCs/>
              </w:rPr>
              <w:t>anexa</w:t>
            </w:r>
            <w:r w:rsidR="00D8449E" w:rsidRPr="008D0A98">
              <w:t xml:space="preserve"> nr. 2 la Hotărârea Guvernului </w:t>
            </w:r>
            <w:r w:rsidR="000C27F6" w:rsidRPr="008D0A98">
              <w:t>nr. 456/2017</w:t>
            </w:r>
            <w:r w:rsidR="00D8449E" w:rsidRPr="008D0A98">
              <w:t>, s-a constatat faptul că unele dintre imobile au fost comasate, respectiv:</w:t>
            </w:r>
          </w:p>
          <w:p w14:paraId="7849A36A" w14:textId="391B6AE7" w:rsidR="00D8449E" w:rsidRPr="008D0A98" w:rsidRDefault="00D8449E" w:rsidP="003310E9">
            <w:pPr>
              <w:pStyle w:val="ListParagraph"/>
              <w:ind w:left="0"/>
              <w:jc w:val="both"/>
              <w:rPr>
                <w:b/>
              </w:rPr>
            </w:pPr>
            <w:r w:rsidRPr="008D0A98">
              <w:t xml:space="preserve">- pozițiile </w:t>
            </w:r>
            <w:r w:rsidRPr="008D0A98">
              <w:rPr>
                <w:b/>
                <w:bCs/>
              </w:rPr>
              <w:t>nr. crt. 3, 4</w:t>
            </w:r>
            <w:r w:rsidR="007B630E" w:rsidRPr="008D0A98">
              <w:rPr>
                <w:b/>
                <w:bCs/>
              </w:rPr>
              <w:t xml:space="preserve"> şi 5</w:t>
            </w:r>
            <w:r w:rsidRPr="008D0A98">
              <w:t xml:space="preserve"> s-au comasat cu poziția </w:t>
            </w:r>
            <w:r w:rsidRPr="008D0A98">
              <w:rPr>
                <w:b/>
                <w:bCs/>
              </w:rPr>
              <w:t>nr. crt. 2</w:t>
            </w:r>
            <w:r w:rsidR="008335F3" w:rsidRPr="008D0A98">
              <w:t>, prin întocmirea unei singure documentații cadastrale individuale. V</w:t>
            </w:r>
            <w:r w:rsidRPr="008D0A98">
              <w:t>aloarea de despăgubire</w:t>
            </w:r>
            <w:r w:rsidR="008335F3" w:rsidRPr="008D0A98">
              <w:t xml:space="preserve"> prevăzută în anexa nr. 2 la Hotărârea Guvernului </w:t>
            </w:r>
            <w:r w:rsidR="000C27F6" w:rsidRPr="008D0A98">
              <w:t>nr. 456/2017</w:t>
            </w:r>
            <w:r w:rsidR="00A11DF3" w:rsidRPr="008D0A98">
              <w:t xml:space="preserve"> pentru pozițiile nr. crt. 3</w:t>
            </w:r>
            <w:r w:rsidR="007B630E" w:rsidRPr="008D0A98">
              <w:t>,</w:t>
            </w:r>
            <w:r w:rsidR="00A11DF3" w:rsidRPr="008D0A98">
              <w:t xml:space="preserve"> 4</w:t>
            </w:r>
            <w:r w:rsidR="007B630E" w:rsidRPr="008D0A98">
              <w:t xml:space="preserve"> şi 5</w:t>
            </w:r>
            <w:r w:rsidR="00A11DF3" w:rsidRPr="008D0A98">
              <w:t xml:space="preserve"> este de</w:t>
            </w:r>
            <w:r w:rsidRPr="008D0A98">
              <w:t xml:space="preserve"> </w:t>
            </w:r>
            <w:r w:rsidR="007B630E" w:rsidRPr="008D0A98">
              <w:rPr>
                <w:b/>
              </w:rPr>
              <w:t>649,34</w:t>
            </w:r>
            <w:r w:rsidR="00F16854" w:rsidRPr="008D0A98">
              <w:t xml:space="preserve"> lei (</w:t>
            </w:r>
            <w:r w:rsidR="007B630E" w:rsidRPr="008D0A98">
              <w:rPr>
                <w:color w:val="000000"/>
                <w:sz w:val="22"/>
                <w:szCs w:val="22"/>
              </w:rPr>
              <w:t>475,20</w:t>
            </w:r>
            <w:r w:rsidRPr="008D0A98">
              <w:rPr>
                <w:color w:val="000000"/>
                <w:sz w:val="22"/>
                <w:szCs w:val="22"/>
              </w:rPr>
              <w:t xml:space="preserve"> </w:t>
            </w:r>
            <w:r w:rsidR="00420733" w:rsidRPr="008D0A98">
              <w:rPr>
                <w:color w:val="000000"/>
                <w:sz w:val="22"/>
                <w:szCs w:val="22"/>
              </w:rPr>
              <w:t>lei</w:t>
            </w:r>
            <w:r w:rsidR="007B630E" w:rsidRPr="008D0A98">
              <w:rPr>
                <w:color w:val="000000"/>
                <w:sz w:val="22"/>
                <w:szCs w:val="22"/>
              </w:rPr>
              <w:t xml:space="preserve"> + 21,76</w:t>
            </w:r>
            <w:r w:rsidR="00420733" w:rsidRPr="008D0A98">
              <w:rPr>
                <w:color w:val="000000"/>
                <w:sz w:val="22"/>
                <w:szCs w:val="22"/>
              </w:rPr>
              <w:t xml:space="preserve"> </w:t>
            </w:r>
            <w:r w:rsidRPr="008D0A98">
              <w:rPr>
                <w:color w:val="000000"/>
                <w:sz w:val="22"/>
                <w:szCs w:val="22"/>
              </w:rPr>
              <w:t>+</w:t>
            </w:r>
            <w:r w:rsidR="007B630E" w:rsidRPr="008D0A98">
              <w:rPr>
                <w:color w:val="000000"/>
                <w:sz w:val="22"/>
                <w:szCs w:val="22"/>
              </w:rPr>
              <w:t xml:space="preserve"> 152,38</w:t>
            </w:r>
            <w:r w:rsidR="00A11DF3" w:rsidRPr="008D0A98">
              <w:t xml:space="preserve"> </w:t>
            </w:r>
            <w:r w:rsidR="00420733" w:rsidRPr="008D0A98">
              <w:t>lei</w:t>
            </w:r>
            <w:r w:rsidR="00F16854" w:rsidRPr="008D0A98">
              <w:t>)</w:t>
            </w:r>
            <w:r w:rsidR="007B630E" w:rsidRPr="008D0A98">
              <w:t>;</w:t>
            </w:r>
          </w:p>
          <w:p w14:paraId="46D696D7" w14:textId="209FB2E1" w:rsidR="00D852B6" w:rsidRPr="008D0A98" w:rsidRDefault="00D8449E" w:rsidP="003310E9">
            <w:pPr>
              <w:pStyle w:val="ListParagraph"/>
              <w:ind w:left="0"/>
              <w:jc w:val="both"/>
              <w:rPr>
                <w:bCs/>
              </w:rPr>
            </w:pPr>
            <w:r w:rsidRPr="008D0A98">
              <w:t xml:space="preserve">- </w:t>
            </w:r>
            <w:r w:rsidR="00F16854" w:rsidRPr="008D0A98">
              <w:t>poziția</w:t>
            </w:r>
            <w:r w:rsidRPr="008D0A98">
              <w:t xml:space="preserve"> </w:t>
            </w:r>
            <w:r w:rsidRPr="008D0A98">
              <w:rPr>
                <w:b/>
                <w:bCs/>
              </w:rPr>
              <w:t xml:space="preserve">nr. crt. </w:t>
            </w:r>
            <w:r w:rsidR="007B630E" w:rsidRPr="008D0A98">
              <w:rPr>
                <w:b/>
                <w:bCs/>
              </w:rPr>
              <w:t>87</w:t>
            </w:r>
            <w:r w:rsidRPr="008D0A98">
              <w:t xml:space="preserve"> s-a comasat cu </w:t>
            </w:r>
            <w:r w:rsidR="00F16854" w:rsidRPr="008D0A98">
              <w:t>poziția</w:t>
            </w:r>
            <w:r w:rsidRPr="008D0A98">
              <w:t xml:space="preserve"> </w:t>
            </w:r>
            <w:r w:rsidRPr="008D0A98">
              <w:rPr>
                <w:b/>
                <w:bCs/>
              </w:rPr>
              <w:t xml:space="preserve">nr. crt. </w:t>
            </w:r>
            <w:r w:rsidR="007B630E" w:rsidRPr="008D0A98">
              <w:rPr>
                <w:b/>
                <w:bCs/>
              </w:rPr>
              <w:t>86</w:t>
            </w:r>
            <w:r w:rsidR="00E66B1F" w:rsidRPr="008D0A98">
              <w:t>,</w:t>
            </w:r>
            <w:r w:rsidR="00F16854" w:rsidRPr="008D0A98">
              <w:t xml:space="preserve"> prin întocmirea unei singure documentații cadastrale individuale. Valoarea de despăgubire prevăzută în anexa nr. 2 la Hotărârea Guvernului </w:t>
            </w:r>
            <w:r w:rsidR="000C27F6" w:rsidRPr="008D0A98">
              <w:t>nr. 456/2017</w:t>
            </w:r>
            <w:r w:rsidR="00F16854" w:rsidRPr="008D0A98">
              <w:t xml:space="preserve"> pentru poziți</w:t>
            </w:r>
            <w:r w:rsidR="00762E37" w:rsidRPr="008D0A98">
              <w:t>a</w:t>
            </w:r>
            <w:r w:rsidR="00F16854" w:rsidRPr="008D0A98">
              <w:t xml:space="preserve"> nr. crt. 8</w:t>
            </w:r>
            <w:r w:rsidR="007B630E" w:rsidRPr="008D0A98">
              <w:t>7</w:t>
            </w:r>
            <w:r w:rsidR="00F16854" w:rsidRPr="008D0A98">
              <w:t xml:space="preserve"> este de</w:t>
            </w:r>
            <w:r w:rsidR="00E66B1F" w:rsidRPr="008D0A98">
              <w:t xml:space="preserve"> </w:t>
            </w:r>
            <w:r w:rsidR="007B630E" w:rsidRPr="008D0A98">
              <w:rPr>
                <w:b/>
              </w:rPr>
              <w:t>585,90</w:t>
            </w:r>
            <w:r w:rsidR="00E66B1F" w:rsidRPr="008D0A98">
              <w:t xml:space="preserve"> lei</w:t>
            </w:r>
            <w:r w:rsidR="007B630E" w:rsidRPr="008D0A98">
              <w:rPr>
                <w:bCs/>
              </w:rPr>
              <w:t>;</w:t>
            </w:r>
          </w:p>
          <w:p w14:paraId="3C0F2194" w14:textId="598C0C47" w:rsidR="00D8449E" w:rsidRPr="008D0A98" w:rsidRDefault="00D852B6" w:rsidP="003310E9">
            <w:pPr>
              <w:pStyle w:val="ListParagraph"/>
              <w:ind w:left="0"/>
              <w:jc w:val="both"/>
              <w:rPr>
                <w:b/>
                <w:color w:val="FF0000"/>
              </w:rPr>
            </w:pPr>
            <w:r w:rsidRPr="008D0A98">
              <w:t xml:space="preserve">- pozițiile </w:t>
            </w:r>
            <w:r w:rsidRPr="008D0A98">
              <w:rPr>
                <w:b/>
                <w:bCs/>
              </w:rPr>
              <w:t xml:space="preserve">nr. crt. </w:t>
            </w:r>
            <w:r w:rsidR="007B630E" w:rsidRPr="008D0A98">
              <w:rPr>
                <w:b/>
                <w:bCs/>
              </w:rPr>
              <w:t>121,123 şi 124</w:t>
            </w:r>
            <w:r w:rsidRPr="008D0A98">
              <w:t xml:space="preserve"> s-a</w:t>
            </w:r>
            <w:r w:rsidR="007B630E" w:rsidRPr="008D0A98">
              <w:t>u</w:t>
            </w:r>
            <w:r w:rsidRPr="008D0A98">
              <w:t xml:space="preserve"> comasat cu poziția </w:t>
            </w:r>
            <w:r w:rsidRPr="008D0A98">
              <w:rPr>
                <w:b/>
                <w:bCs/>
              </w:rPr>
              <w:t xml:space="preserve">nr. crt. </w:t>
            </w:r>
            <w:r w:rsidR="007B630E" w:rsidRPr="008D0A98">
              <w:rPr>
                <w:b/>
                <w:bCs/>
              </w:rPr>
              <w:t>120</w:t>
            </w:r>
            <w:r w:rsidR="007B630E" w:rsidRPr="008D0A98">
              <w:t>,</w:t>
            </w:r>
            <w:r w:rsidR="00F16854" w:rsidRPr="008D0A98">
              <w:t xml:space="preserve"> prin întocmirea unei singure documentații cadastrale individuale. Valoarea de despăgubire prevăzută în anexa nr. 2 la Hotărârea Guvernului </w:t>
            </w:r>
            <w:r w:rsidR="000C27F6" w:rsidRPr="008D0A98">
              <w:t>nr. 456/2017</w:t>
            </w:r>
            <w:r w:rsidR="00F16854" w:rsidRPr="008D0A98">
              <w:t xml:space="preserve"> pentru pozițiile nr. crt. </w:t>
            </w:r>
            <w:r w:rsidR="007B630E" w:rsidRPr="008D0A98">
              <w:t xml:space="preserve">121,123 şi 124 </w:t>
            </w:r>
            <w:r w:rsidR="00F16854" w:rsidRPr="008D0A98">
              <w:t>este de</w:t>
            </w:r>
            <w:r w:rsidRPr="008D0A98">
              <w:t xml:space="preserve"> </w:t>
            </w:r>
            <w:r w:rsidR="007B630E" w:rsidRPr="008D0A98">
              <w:rPr>
                <w:b/>
              </w:rPr>
              <w:t xml:space="preserve">1.664,48 </w:t>
            </w:r>
            <w:r w:rsidR="00A9336A" w:rsidRPr="008D0A98">
              <w:t xml:space="preserve">lei </w:t>
            </w:r>
            <w:r w:rsidRPr="008D0A98">
              <w:t>(</w:t>
            </w:r>
            <w:r w:rsidR="007B630E" w:rsidRPr="008D0A98">
              <w:t>119,30</w:t>
            </w:r>
            <w:r w:rsidR="00A9336A" w:rsidRPr="008D0A98">
              <w:t xml:space="preserve"> lei</w:t>
            </w:r>
            <w:r w:rsidR="007B630E" w:rsidRPr="008D0A98">
              <w:t xml:space="preserve"> + 589,34</w:t>
            </w:r>
            <w:r w:rsidR="00A9336A" w:rsidRPr="008D0A98">
              <w:t xml:space="preserve"> </w:t>
            </w:r>
            <w:r w:rsidRPr="008D0A98">
              <w:t xml:space="preserve">+ </w:t>
            </w:r>
            <w:r w:rsidR="007B630E" w:rsidRPr="008D0A98">
              <w:t>955,84</w:t>
            </w:r>
            <w:r w:rsidR="00A9336A" w:rsidRPr="008D0A98">
              <w:t xml:space="preserve"> lei</w:t>
            </w:r>
            <w:r w:rsidRPr="008D0A98">
              <w:t>);</w:t>
            </w:r>
            <w:r w:rsidR="000B0763" w:rsidRPr="008D0A98">
              <w:t xml:space="preserve"> </w:t>
            </w:r>
          </w:p>
          <w:p w14:paraId="1B56894B" w14:textId="44C0E1AE" w:rsidR="00D8449E" w:rsidRPr="008D0A98" w:rsidRDefault="00D8449E" w:rsidP="003310E9">
            <w:pPr>
              <w:pStyle w:val="ListParagraph"/>
              <w:ind w:left="0"/>
              <w:jc w:val="both"/>
              <w:rPr>
                <w:strike/>
              </w:rPr>
            </w:pPr>
            <w:r w:rsidRPr="008D0A98">
              <w:t xml:space="preserve">- </w:t>
            </w:r>
            <w:r w:rsidRPr="008D0A98">
              <w:rPr>
                <w:color w:val="000000" w:themeColor="text1"/>
              </w:rPr>
              <w:t xml:space="preserve">poziția </w:t>
            </w:r>
            <w:r w:rsidRPr="008D0A98">
              <w:rPr>
                <w:b/>
                <w:bCs/>
                <w:color w:val="000000" w:themeColor="text1"/>
              </w:rPr>
              <w:t xml:space="preserve">nr. crt. </w:t>
            </w:r>
            <w:r w:rsidR="007B630E" w:rsidRPr="008D0A98">
              <w:rPr>
                <w:b/>
                <w:bCs/>
                <w:color w:val="000000" w:themeColor="text1"/>
              </w:rPr>
              <w:t>128</w:t>
            </w:r>
            <w:r w:rsidRPr="008D0A98">
              <w:rPr>
                <w:color w:val="000000" w:themeColor="text1"/>
              </w:rPr>
              <w:t xml:space="preserve"> s-a comasat cu poziția </w:t>
            </w:r>
            <w:r w:rsidR="00F061C7" w:rsidRPr="008D0A98">
              <w:rPr>
                <w:b/>
                <w:color w:val="000000" w:themeColor="text1"/>
              </w:rPr>
              <w:t>nr</w:t>
            </w:r>
            <w:r w:rsidR="004B360A" w:rsidRPr="008D0A98">
              <w:rPr>
                <w:b/>
                <w:color w:val="000000" w:themeColor="text1"/>
              </w:rPr>
              <w:t>.</w:t>
            </w:r>
            <w:r w:rsidR="00F061C7" w:rsidRPr="008D0A98">
              <w:rPr>
                <w:b/>
                <w:color w:val="000000" w:themeColor="text1"/>
              </w:rPr>
              <w:t xml:space="preserve"> crt. </w:t>
            </w:r>
            <w:r w:rsidR="007B630E" w:rsidRPr="008D0A98">
              <w:rPr>
                <w:b/>
                <w:color w:val="000000" w:themeColor="text1"/>
              </w:rPr>
              <w:t>127</w:t>
            </w:r>
            <w:r w:rsidRPr="008D0A98">
              <w:rPr>
                <w:color w:val="000000" w:themeColor="text1"/>
              </w:rPr>
              <w:t>,</w:t>
            </w:r>
            <w:r w:rsidR="005335D8" w:rsidRPr="008D0A98">
              <w:rPr>
                <w:color w:val="000000" w:themeColor="text1"/>
              </w:rPr>
              <w:t xml:space="preserve"> </w:t>
            </w:r>
            <w:r w:rsidR="00762E37" w:rsidRPr="008D0A98">
              <w:rPr>
                <w:color w:val="000000" w:themeColor="text1"/>
              </w:rPr>
              <w:t xml:space="preserve">prin întocmirea unei singure documentații cadastrale individuale. Valoarea de despăgubire prevăzută în anexa nr. 2 la Hotărârea Guvernului </w:t>
            </w:r>
            <w:r w:rsidR="000C27F6" w:rsidRPr="008D0A98">
              <w:rPr>
                <w:color w:val="000000" w:themeColor="text1"/>
              </w:rPr>
              <w:t>nr. 456/2017</w:t>
            </w:r>
            <w:r w:rsidR="00762E37" w:rsidRPr="008D0A98">
              <w:rPr>
                <w:color w:val="000000" w:themeColor="text1"/>
              </w:rPr>
              <w:t xml:space="preserve"> pentru poziția nr. crt. </w:t>
            </w:r>
            <w:r w:rsidR="007B630E" w:rsidRPr="008D0A98">
              <w:rPr>
                <w:color w:val="000000" w:themeColor="text1"/>
              </w:rPr>
              <w:t>128</w:t>
            </w:r>
            <w:r w:rsidR="00762E37" w:rsidRPr="008D0A98">
              <w:rPr>
                <w:color w:val="000000" w:themeColor="text1"/>
              </w:rPr>
              <w:t xml:space="preserve"> este de </w:t>
            </w:r>
            <w:r w:rsidR="007B630E" w:rsidRPr="008D0A98">
              <w:rPr>
                <w:b/>
                <w:color w:val="000000" w:themeColor="text1"/>
              </w:rPr>
              <w:t>55.152,00</w:t>
            </w:r>
            <w:r w:rsidR="005335D8" w:rsidRPr="008D0A98">
              <w:rPr>
                <w:color w:val="000000" w:themeColor="text1"/>
              </w:rPr>
              <w:t xml:space="preserve"> lei</w:t>
            </w:r>
            <w:r w:rsidRPr="008D0A98">
              <w:rPr>
                <w:color w:val="000000" w:themeColor="text1"/>
              </w:rPr>
              <w:t>;</w:t>
            </w:r>
            <w:r w:rsidR="00CA3F8C" w:rsidRPr="008D0A98">
              <w:rPr>
                <w:color w:val="000000" w:themeColor="text1"/>
              </w:rPr>
              <w:t xml:space="preserve"> </w:t>
            </w:r>
          </w:p>
          <w:p w14:paraId="61DDD172" w14:textId="64C73EE7" w:rsidR="00D8449E" w:rsidRPr="008D0A98" w:rsidRDefault="00D8449E" w:rsidP="003310E9">
            <w:pPr>
              <w:pStyle w:val="ListParagraph"/>
              <w:ind w:left="0"/>
              <w:jc w:val="both"/>
            </w:pPr>
            <w:r w:rsidRPr="008D0A98">
              <w:t xml:space="preserve">- </w:t>
            </w:r>
            <w:r w:rsidR="00762E37" w:rsidRPr="008D0A98">
              <w:t>poziți</w:t>
            </w:r>
            <w:r w:rsidR="00452675" w:rsidRPr="008D0A98">
              <w:t>a</w:t>
            </w:r>
            <w:r w:rsidR="00F061C7" w:rsidRPr="008D0A98">
              <w:t xml:space="preserve"> </w:t>
            </w:r>
            <w:r w:rsidR="00F061C7" w:rsidRPr="008D0A98">
              <w:rPr>
                <w:b/>
              </w:rPr>
              <w:t xml:space="preserve">nr. crt. </w:t>
            </w:r>
            <w:r w:rsidR="00641219" w:rsidRPr="008D0A98">
              <w:rPr>
                <w:b/>
              </w:rPr>
              <w:t>161</w:t>
            </w:r>
            <w:r w:rsidRPr="008D0A98">
              <w:t xml:space="preserve"> s-a comasat cu </w:t>
            </w:r>
            <w:r w:rsidR="00762E37" w:rsidRPr="008D0A98">
              <w:t>poziția</w:t>
            </w:r>
            <w:r w:rsidR="00F061C7" w:rsidRPr="008D0A98">
              <w:t xml:space="preserve"> </w:t>
            </w:r>
            <w:r w:rsidR="00F061C7" w:rsidRPr="008D0A98">
              <w:rPr>
                <w:b/>
              </w:rPr>
              <w:t>nr</w:t>
            </w:r>
            <w:r w:rsidR="00641219" w:rsidRPr="008D0A98">
              <w:rPr>
                <w:b/>
              </w:rPr>
              <w:t>.</w:t>
            </w:r>
            <w:r w:rsidR="00F061C7" w:rsidRPr="008D0A98">
              <w:rPr>
                <w:b/>
              </w:rPr>
              <w:t xml:space="preserve"> crt.</w:t>
            </w:r>
            <w:r w:rsidRPr="008D0A98">
              <w:rPr>
                <w:b/>
              </w:rPr>
              <w:t xml:space="preserve"> </w:t>
            </w:r>
            <w:r w:rsidR="00641219" w:rsidRPr="008D0A98">
              <w:rPr>
                <w:b/>
              </w:rPr>
              <w:t>160</w:t>
            </w:r>
            <w:r w:rsidR="00762E37" w:rsidRPr="008D0A98">
              <w:t xml:space="preserve">, prin întocmirea unei singure documentații cadastrale individuale. Valoarea de despăgubire prevăzută în anexa nr. 2 la Hotărârea Guvernului </w:t>
            </w:r>
            <w:r w:rsidR="000C27F6" w:rsidRPr="008D0A98">
              <w:t>nr. 456/2017</w:t>
            </w:r>
            <w:r w:rsidR="00762E37" w:rsidRPr="008D0A98">
              <w:t xml:space="preserve"> pentru poziți</w:t>
            </w:r>
            <w:r w:rsidR="00561006" w:rsidRPr="008D0A98">
              <w:t>a</w:t>
            </w:r>
            <w:r w:rsidR="00762E37" w:rsidRPr="008D0A98">
              <w:t xml:space="preserve"> nr. crt. </w:t>
            </w:r>
            <w:r w:rsidR="00641219" w:rsidRPr="008D0A98">
              <w:t>161</w:t>
            </w:r>
            <w:r w:rsidR="00762E37" w:rsidRPr="008D0A98">
              <w:t xml:space="preserve"> este de</w:t>
            </w:r>
            <w:r w:rsidRPr="008D0A98">
              <w:t xml:space="preserve"> </w:t>
            </w:r>
            <w:r w:rsidR="00641219" w:rsidRPr="008D0A98">
              <w:rPr>
                <w:b/>
              </w:rPr>
              <w:t>57,41</w:t>
            </w:r>
            <w:r w:rsidR="00BB75DD" w:rsidRPr="008D0A98">
              <w:t xml:space="preserve"> lei</w:t>
            </w:r>
            <w:r w:rsidRPr="008D0A98">
              <w:t>;</w:t>
            </w:r>
            <w:r w:rsidR="00452675" w:rsidRPr="008D0A98">
              <w:t xml:space="preserve"> </w:t>
            </w:r>
          </w:p>
          <w:p w14:paraId="693EBD18" w14:textId="0B26BCB4" w:rsidR="00D0257E" w:rsidRPr="008D0A98" w:rsidRDefault="00D0257E" w:rsidP="003310E9">
            <w:pPr>
              <w:pStyle w:val="ListParagraph"/>
              <w:ind w:left="0"/>
              <w:jc w:val="both"/>
            </w:pPr>
            <w:r w:rsidRPr="008D0A98">
              <w:lastRenderedPageBreak/>
              <w:t xml:space="preserve">- poziția </w:t>
            </w:r>
            <w:r w:rsidRPr="008D0A98">
              <w:rPr>
                <w:b/>
              </w:rPr>
              <w:t>nr. crt. 3081</w:t>
            </w:r>
            <w:r w:rsidRPr="008D0A98">
              <w:t xml:space="preserve"> s-a comasat cu poziția </w:t>
            </w:r>
            <w:r w:rsidRPr="008D0A98">
              <w:rPr>
                <w:b/>
              </w:rPr>
              <w:t>nr. crt. 3077</w:t>
            </w:r>
            <w:r w:rsidRPr="008D0A98">
              <w:t xml:space="preserve">, prin întocmirea unei singure documentații cadastrale individuale. Valoarea de despăgubire prevăzută în anexa nr. 2 la Hotărârea Guvernului nr. 456/2017 pentru poziția nr. crt. 3081 este de </w:t>
            </w:r>
            <w:r w:rsidRPr="008D0A98">
              <w:rPr>
                <w:b/>
              </w:rPr>
              <w:t xml:space="preserve">319,00 </w:t>
            </w:r>
            <w:r w:rsidRPr="008D0A98">
              <w:t>lei;</w:t>
            </w:r>
          </w:p>
          <w:p w14:paraId="7B2CC49E" w14:textId="2E4CA23A" w:rsidR="00D0257E" w:rsidRPr="008D0A98" w:rsidRDefault="00D0257E" w:rsidP="003310E9">
            <w:pPr>
              <w:pStyle w:val="ListParagraph"/>
              <w:ind w:left="0"/>
              <w:jc w:val="both"/>
            </w:pPr>
            <w:r w:rsidRPr="008D0A98">
              <w:t xml:space="preserve">- </w:t>
            </w:r>
            <w:r w:rsidR="00561006" w:rsidRPr="008D0A98">
              <w:t xml:space="preserve"> poziția </w:t>
            </w:r>
            <w:r w:rsidR="00561006" w:rsidRPr="008D0A98">
              <w:rPr>
                <w:b/>
              </w:rPr>
              <w:t>nr. crt. 3125</w:t>
            </w:r>
            <w:r w:rsidR="00561006" w:rsidRPr="008D0A98">
              <w:t xml:space="preserve"> s-a comasat cu poziția </w:t>
            </w:r>
            <w:r w:rsidR="00561006" w:rsidRPr="008D0A98">
              <w:rPr>
                <w:b/>
              </w:rPr>
              <w:t>nr. crt. 3094</w:t>
            </w:r>
            <w:r w:rsidR="00561006" w:rsidRPr="008D0A98">
              <w:t xml:space="preserve">, prin întocmirea unei singure documentații cadastrale individuale. Valoarea de despăgubire prevăzută în anexa nr. 2 la Hotărârea Guvernului nr. 456/2017 pentru poziția nr. crt. 3081 este de </w:t>
            </w:r>
            <w:r w:rsidR="00561006" w:rsidRPr="008D0A98">
              <w:rPr>
                <w:b/>
              </w:rPr>
              <w:t xml:space="preserve">236.969,46 </w:t>
            </w:r>
            <w:r w:rsidR="00561006" w:rsidRPr="008D0A98">
              <w:t>lei;</w:t>
            </w:r>
          </w:p>
          <w:p w14:paraId="27E27BE5" w14:textId="25872949" w:rsidR="00AC0BB8" w:rsidRPr="008D0A98" w:rsidRDefault="00AC0BB8" w:rsidP="003310E9">
            <w:pPr>
              <w:pStyle w:val="ListParagraph"/>
              <w:ind w:left="0"/>
              <w:jc w:val="both"/>
            </w:pPr>
            <w:r w:rsidRPr="008D0A98">
              <w:t xml:space="preserve">-  pozițiile </w:t>
            </w:r>
            <w:r w:rsidRPr="008D0A98">
              <w:rPr>
                <w:b/>
                <w:bCs/>
              </w:rPr>
              <w:t>nr. crt. 3098, 3099 şi 3103</w:t>
            </w:r>
            <w:r w:rsidRPr="008D0A98">
              <w:t xml:space="preserve"> s-au comasat cu poziția </w:t>
            </w:r>
            <w:r w:rsidRPr="008D0A98">
              <w:rPr>
                <w:b/>
                <w:bCs/>
              </w:rPr>
              <w:t>nr. crt. 3097</w:t>
            </w:r>
            <w:r w:rsidRPr="008D0A98">
              <w:t xml:space="preserve">, prin întocmirea unei singure documentații cadastrale individuale. Valoarea de despăgubire prevăzută în anexa nr. 2 la Hotărârea Guvernului nr. 456/2017 pentru pozițiile nr. crt. </w:t>
            </w:r>
            <w:r w:rsidRPr="008D0A98">
              <w:rPr>
                <w:b/>
                <w:bCs/>
              </w:rPr>
              <w:t>3098, 3099 şi 3103</w:t>
            </w:r>
            <w:r w:rsidRPr="008D0A98">
              <w:t xml:space="preserve"> este de </w:t>
            </w:r>
            <w:r w:rsidRPr="008D0A98">
              <w:rPr>
                <w:b/>
                <w:bCs/>
              </w:rPr>
              <w:t>2.166,77 lei</w:t>
            </w:r>
            <w:r w:rsidRPr="008D0A98">
              <w:t xml:space="preserve"> (51,38 lei + 84,66 lei + 2030,73 lei);</w:t>
            </w:r>
          </w:p>
          <w:p w14:paraId="05725175" w14:textId="14791D02" w:rsidR="00CE6BB4" w:rsidRPr="008D0A98" w:rsidRDefault="00CE6BB4" w:rsidP="003310E9">
            <w:pPr>
              <w:pStyle w:val="ListParagraph"/>
              <w:ind w:left="0"/>
              <w:jc w:val="both"/>
            </w:pPr>
            <w:r w:rsidRPr="008D0A98">
              <w:t xml:space="preserve">-  poziția </w:t>
            </w:r>
            <w:r w:rsidRPr="008D0A98">
              <w:rPr>
                <w:b/>
                <w:bCs/>
              </w:rPr>
              <w:t>nr. crt. 3104</w:t>
            </w:r>
            <w:r w:rsidRPr="008D0A98">
              <w:t xml:space="preserve"> s-a comasat cu poziția </w:t>
            </w:r>
            <w:r w:rsidRPr="008D0A98">
              <w:rPr>
                <w:b/>
                <w:bCs/>
              </w:rPr>
              <w:t>nr. crt. 3100</w:t>
            </w:r>
            <w:r w:rsidRPr="008D0A98">
              <w:t xml:space="preserve">, prin întocmirea unei singure documentații cadastrale individuale. Valoarea de despăgubire prevăzută în anexa nr. 2 la Hotărârea Guvernului nr. 456/2017 pentru poziția nr. crt. 3104 este de </w:t>
            </w:r>
            <w:r w:rsidRPr="008D0A98">
              <w:rPr>
                <w:b/>
                <w:bCs/>
              </w:rPr>
              <w:t>1.106,96 lei</w:t>
            </w:r>
            <w:r w:rsidRPr="008D0A98">
              <w:t xml:space="preserve">; </w:t>
            </w:r>
          </w:p>
          <w:p w14:paraId="7F95E74E" w14:textId="0AE273EB" w:rsidR="00CE6BB4" w:rsidRPr="008D0A98" w:rsidRDefault="00CE6BB4" w:rsidP="003310E9">
            <w:pPr>
              <w:pStyle w:val="ListParagraph"/>
              <w:ind w:left="0"/>
              <w:jc w:val="both"/>
            </w:pPr>
            <w:r w:rsidRPr="008D0A98">
              <w:t xml:space="preserve">- </w:t>
            </w:r>
            <w:r w:rsidR="00503799" w:rsidRPr="008D0A98">
              <w:t xml:space="preserve"> poziția </w:t>
            </w:r>
            <w:r w:rsidR="00503799" w:rsidRPr="008D0A98">
              <w:rPr>
                <w:b/>
                <w:bCs/>
              </w:rPr>
              <w:t>nr. crt. 3106</w:t>
            </w:r>
            <w:r w:rsidR="00503799" w:rsidRPr="008D0A98">
              <w:t xml:space="preserve"> s-a comasat cu poziția </w:t>
            </w:r>
            <w:r w:rsidR="00503799" w:rsidRPr="008D0A98">
              <w:rPr>
                <w:b/>
                <w:bCs/>
              </w:rPr>
              <w:t>nr. crt. 3102</w:t>
            </w:r>
            <w:r w:rsidR="00503799" w:rsidRPr="008D0A98">
              <w:t xml:space="preserve">, prin întocmirea unei singure documentații cadastrale individuale. Valoarea de despăgubire prevăzută în anexa nr. 2 la Hotărârea Guvernului nr. 456/2017 pentru poziția nr. crt. 3106 este de </w:t>
            </w:r>
            <w:r w:rsidR="00503799" w:rsidRPr="008D0A98">
              <w:rPr>
                <w:b/>
                <w:bCs/>
              </w:rPr>
              <w:t>1.096,56 lei</w:t>
            </w:r>
            <w:r w:rsidR="00503799" w:rsidRPr="008D0A98">
              <w:t>;</w:t>
            </w:r>
          </w:p>
          <w:p w14:paraId="15B8DC08" w14:textId="3D276AA6" w:rsidR="00D8449E" w:rsidRPr="008D0A98" w:rsidRDefault="00D8449E" w:rsidP="003310E9">
            <w:pPr>
              <w:jc w:val="both"/>
              <w:rPr>
                <w:color w:val="000000"/>
              </w:rPr>
            </w:pPr>
            <w:r w:rsidRPr="008D0A98">
              <w:t xml:space="preserve">            Astfel, ca urmare a comasării pozițiilor antemenţionate, prin prezentul proiect de act normativ se propune eliminarea pozițiilor din anexa nr. 2 la H</w:t>
            </w:r>
            <w:r w:rsidR="00BB75DD" w:rsidRPr="008D0A98">
              <w:t xml:space="preserve">otărârea </w:t>
            </w:r>
            <w:r w:rsidRPr="008D0A98">
              <w:t>G</w:t>
            </w:r>
            <w:r w:rsidR="00BB75DD" w:rsidRPr="008D0A98">
              <w:t>uvernului</w:t>
            </w:r>
            <w:r w:rsidRPr="008D0A98">
              <w:t xml:space="preserve"> nr. </w:t>
            </w:r>
            <w:r w:rsidR="004B360A" w:rsidRPr="008D0A98">
              <w:t>456/2017</w:t>
            </w:r>
            <w:r w:rsidR="00BB75DD" w:rsidRPr="008D0A98">
              <w:t>, respectiv cele identificate la</w:t>
            </w:r>
            <w:r w:rsidRPr="008D0A98">
              <w:t xml:space="preserve"> nr. crt. 3, nr.</w:t>
            </w:r>
            <w:r w:rsidR="00A17B24" w:rsidRPr="008D0A98">
              <w:t xml:space="preserve"> crt.</w:t>
            </w:r>
            <w:r w:rsidRPr="008D0A98">
              <w:t xml:space="preserve"> 4, </w:t>
            </w:r>
            <w:r w:rsidR="00D5430D" w:rsidRPr="008D0A98">
              <w:t xml:space="preserve">nr. crt. 5, </w:t>
            </w:r>
            <w:r w:rsidRPr="008D0A98">
              <w:t>nr.</w:t>
            </w:r>
            <w:r w:rsidR="00A17B24" w:rsidRPr="008D0A98">
              <w:t xml:space="preserve"> crt.</w:t>
            </w:r>
            <w:r w:rsidRPr="008D0A98">
              <w:t xml:space="preserve"> 8</w:t>
            </w:r>
            <w:r w:rsidR="00D5430D" w:rsidRPr="008D0A98">
              <w:t>7</w:t>
            </w:r>
            <w:r w:rsidRPr="008D0A98">
              <w:t>, nr.</w:t>
            </w:r>
            <w:r w:rsidR="00A17B24" w:rsidRPr="008D0A98">
              <w:t xml:space="preserve"> crt.</w:t>
            </w:r>
            <w:r w:rsidRPr="008D0A98">
              <w:t xml:space="preserve"> </w:t>
            </w:r>
            <w:r w:rsidR="00D5430D" w:rsidRPr="008D0A98">
              <w:t>121</w:t>
            </w:r>
            <w:r w:rsidRPr="008D0A98">
              <w:t>, nr.</w:t>
            </w:r>
            <w:r w:rsidR="00A17B24" w:rsidRPr="008D0A98">
              <w:t xml:space="preserve"> crt.</w:t>
            </w:r>
            <w:r w:rsidRPr="008D0A98">
              <w:t xml:space="preserve"> </w:t>
            </w:r>
            <w:r w:rsidR="00D5430D" w:rsidRPr="008D0A98">
              <w:t>123</w:t>
            </w:r>
            <w:r w:rsidRPr="008D0A98">
              <w:t>, nr.</w:t>
            </w:r>
            <w:r w:rsidR="00A17B24" w:rsidRPr="008D0A98">
              <w:t xml:space="preserve"> crt.</w:t>
            </w:r>
            <w:r w:rsidRPr="008D0A98">
              <w:t xml:space="preserve"> </w:t>
            </w:r>
            <w:r w:rsidR="00D5430D" w:rsidRPr="008D0A98">
              <w:t>124</w:t>
            </w:r>
            <w:r w:rsidRPr="008D0A98">
              <w:t xml:space="preserve">, nr. </w:t>
            </w:r>
            <w:r w:rsidR="00A17B24" w:rsidRPr="008D0A98">
              <w:t xml:space="preserve">crt. </w:t>
            </w:r>
            <w:r w:rsidR="00D5430D" w:rsidRPr="008D0A98">
              <w:t>128</w:t>
            </w:r>
            <w:r w:rsidR="00503799" w:rsidRPr="008D0A98">
              <w:t>,</w:t>
            </w:r>
            <w:r w:rsidRPr="008D0A98">
              <w:t xml:space="preserve"> nr.</w:t>
            </w:r>
            <w:r w:rsidR="00A17B24" w:rsidRPr="008D0A98">
              <w:t xml:space="preserve"> crt. </w:t>
            </w:r>
            <w:r w:rsidR="00D5430D" w:rsidRPr="008D0A98">
              <w:t>161</w:t>
            </w:r>
            <w:r w:rsidR="00503799" w:rsidRPr="008D0A98">
              <w:t>,  nr. crt. 3081,  nr. crt. 3125,  nr. crt. 3098,  nr. crt. 3099, nr. crt. 3013,  nr. crt. 3104 şi  nr. crt. 3106</w:t>
            </w:r>
            <w:r w:rsidRPr="008D0A98">
              <w:t>.</w:t>
            </w:r>
            <w:r w:rsidR="00A86BC6" w:rsidRPr="008D0A98">
              <w:t xml:space="preserve"> Suma totală prevăzută ca justă despăgubire pentru pozițiile antemenționate este de</w:t>
            </w:r>
            <w:r w:rsidR="00503799" w:rsidRPr="008D0A98">
              <w:t xml:space="preserve"> </w:t>
            </w:r>
            <w:r w:rsidR="00503799" w:rsidRPr="008D0A98">
              <w:rPr>
                <w:b/>
                <w:color w:val="000000"/>
              </w:rPr>
              <w:t>299.767,88</w:t>
            </w:r>
            <w:r w:rsidR="008C61B7" w:rsidRPr="008D0A98">
              <w:rPr>
                <w:b/>
                <w:color w:val="000000"/>
              </w:rPr>
              <w:t xml:space="preserve"> lei</w:t>
            </w:r>
            <w:r w:rsidR="008C61B7" w:rsidRPr="008D0A98">
              <w:rPr>
                <w:color w:val="000000"/>
              </w:rPr>
              <w:t xml:space="preserve">, sumă </w:t>
            </w:r>
            <w:r w:rsidR="001A2366" w:rsidRPr="008D0A98">
              <w:rPr>
                <w:color w:val="000000"/>
              </w:rPr>
              <w:t>care devine disponibilă.</w:t>
            </w:r>
            <w:r w:rsidR="00CA3F8C" w:rsidRPr="008D0A98">
              <w:rPr>
                <w:color w:val="000000"/>
              </w:rPr>
              <w:t xml:space="preserve"> </w:t>
            </w:r>
          </w:p>
          <w:p w14:paraId="59DB2391" w14:textId="27BF6855" w:rsidR="002B36CA" w:rsidRPr="008D0A98" w:rsidRDefault="00A36209" w:rsidP="008042CC">
            <w:pPr>
              <w:jc w:val="both"/>
              <w:rPr>
                <w:lang w:eastAsia="ro-RO"/>
              </w:rPr>
            </w:pPr>
            <w:r w:rsidRPr="008D0A98">
              <w:rPr>
                <w:b/>
              </w:rPr>
              <w:t xml:space="preserve">            </w:t>
            </w:r>
            <w:r w:rsidR="00282DD1" w:rsidRPr="008D0A98">
              <w:rPr>
                <w:b/>
              </w:rPr>
              <w:t>III</w:t>
            </w:r>
            <w:r w:rsidR="00D8449E" w:rsidRPr="008D0A98">
              <w:rPr>
                <w:b/>
              </w:rPr>
              <w:t>.</w:t>
            </w:r>
            <w:r w:rsidR="002B36CA" w:rsidRPr="008D0A98">
              <w:rPr>
                <w:b/>
              </w:rPr>
              <w:t xml:space="preserve"> </w:t>
            </w:r>
            <w:r w:rsidR="002B36CA" w:rsidRPr="008D0A98">
              <w:rPr>
                <w:lang w:eastAsia="ro-RO"/>
              </w:rPr>
              <w:t xml:space="preserve"> De asemenea, după realizarea planurilor parcelare şi a documentațiilor cadastrale individuale, mai multe poziții din anexa nr. 2 la Hotărârea Guvernului nr. </w:t>
            </w:r>
            <w:r w:rsidR="008042CC" w:rsidRPr="008D0A98">
              <w:rPr>
                <w:lang w:eastAsia="ro-RO"/>
              </w:rPr>
              <w:t>456</w:t>
            </w:r>
            <w:r w:rsidR="002B36CA" w:rsidRPr="008D0A98">
              <w:rPr>
                <w:lang w:eastAsia="ro-RO"/>
              </w:rPr>
              <w:t>/2017, au fost dezmembrate pe numere cadastrale individuale, rezultând mai multe imobile, urmând a avea mai multe poziții, astfel fiind necesară modificarea anexei nr. 2 antemenționată, în conformitate cu anexa la prezentul proiect, respectiv:</w:t>
            </w:r>
            <w:r w:rsidR="008042CC" w:rsidRPr="008D0A98">
              <w:rPr>
                <w:lang w:eastAsia="ro-RO"/>
              </w:rPr>
              <w:t xml:space="preserve"> </w:t>
            </w:r>
          </w:p>
          <w:p w14:paraId="46F05974" w14:textId="2067A00F" w:rsidR="002B36CA" w:rsidRPr="008D0A98" w:rsidRDefault="002B36CA" w:rsidP="002B36CA">
            <w:pPr>
              <w:suppressAutoHyphens w:val="0"/>
              <w:jc w:val="both"/>
              <w:rPr>
                <w:lang w:eastAsia="ro-RO"/>
              </w:rPr>
            </w:pPr>
            <w:r w:rsidRPr="008D0A98">
              <w:rPr>
                <w:lang w:eastAsia="ro-RO"/>
              </w:rPr>
              <w:t xml:space="preserve">- după realizarea documentațiilor cadastrale individuale, poziția nr. crt. </w:t>
            </w:r>
            <w:r w:rsidR="00A36209" w:rsidRPr="008D0A98">
              <w:rPr>
                <w:b/>
                <w:lang w:eastAsia="ro-RO"/>
              </w:rPr>
              <w:t>2895</w:t>
            </w:r>
            <w:r w:rsidRPr="008D0A98">
              <w:rPr>
                <w:lang w:eastAsia="ro-RO"/>
              </w:rPr>
              <w:t xml:space="preserve"> din anexa nr. 2 la Hotărârea Guvernului nr. </w:t>
            </w:r>
            <w:r w:rsidR="00A36209" w:rsidRPr="008D0A98">
              <w:rPr>
                <w:lang w:eastAsia="ro-RO"/>
              </w:rPr>
              <w:t>456</w:t>
            </w:r>
            <w:r w:rsidRPr="008D0A98">
              <w:rPr>
                <w:lang w:eastAsia="ro-RO"/>
              </w:rPr>
              <w:t>/2017, a fost dezmembrată, rezultând încă un imobil, urmând a avea poziția</w:t>
            </w:r>
            <w:r w:rsidR="00A36209" w:rsidRPr="008D0A98">
              <w:rPr>
                <w:lang w:eastAsia="ro-RO"/>
              </w:rPr>
              <w:t xml:space="preserve"> nr. crt.</w:t>
            </w:r>
            <w:r w:rsidRPr="008D0A98">
              <w:rPr>
                <w:lang w:eastAsia="ro-RO"/>
              </w:rPr>
              <w:t xml:space="preserve"> </w:t>
            </w:r>
            <w:r w:rsidR="00A36209" w:rsidRPr="008D0A98">
              <w:rPr>
                <w:b/>
                <w:lang w:eastAsia="ro-RO"/>
              </w:rPr>
              <w:t>2895</w:t>
            </w:r>
            <w:r w:rsidRPr="008D0A98">
              <w:rPr>
                <w:b/>
                <w:lang w:eastAsia="ro-RO"/>
              </w:rPr>
              <w:t>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00A36209" w:rsidRPr="008D0A98">
              <w:rPr>
                <w:b/>
                <w:lang w:eastAsia="ro-RO"/>
              </w:rPr>
              <w:t xml:space="preserve">1.391,52 </w:t>
            </w:r>
            <w:r w:rsidRPr="008D0A98">
              <w:rPr>
                <w:b/>
                <w:lang w:eastAsia="ro-RO"/>
              </w:rPr>
              <w:t xml:space="preserve">lei, </w:t>
            </w:r>
            <w:r w:rsidRPr="008D0A98">
              <w:rPr>
                <w:lang w:eastAsia="ro-RO"/>
              </w:rPr>
              <w:t>sumă care necesită a fi suplimentată prin prezentul proiect de act normativ.</w:t>
            </w:r>
            <w:r w:rsidR="00A41241" w:rsidRPr="008D0A98">
              <w:rPr>
                <w:lang w:eastAsia="ro-RO"/>
              </w:rPr>
              <w:t xml:space="preserve"> </w:t>
            </w:r>
          </w:p>
          <w:p w14:paraId="7B880E70" w14:textId="2080FA86" w:rsidR="00A41241" w:rsidRPr="008D0A98" w:rsidRDefault="00A41241" w:rsidP="00A41241">
            <w:pPr>
              <w:suppressAutoHyphens w:val="0"/>
              <w:jc w:val="both"/>
              <w:rPr>
                <w:lang w:eastAsia="ro-RO"/>
              </w:rPr>
            </w:pPr>
            <w:r w:rsidRPr="008D0A98">
              <w:rPr>
                <w:lang w:eastAsia="ro-RO"/>
              </w:rPr>
              <w:t xml:space="preserve">- după realizarea documentațiilor cadastrale individuale, poziția nr. crt. </w:t>
            </w:r>
            <w:r w:rsidRPr="008D0A98">
              <w:rPr>
                <w:b/>
                <w:lang w:eastAsia="ro-RO"/>
              </w:rPr>
              <w:t>2911</w:t>
            </w:r>
            <w:r w:rsidRPr="008D0A98">
              <w:rPr>
                <w:lang w:eastAsia="ro-RO"/>
              </w:rPr>
              <w:t xml:space="preserve"> din anexa nr. 2 la Hotărârea Guvernului nr. 456/2017, a fost dezmembrată, rezultând încă două imobile, urmând a avea poziția nr. crt. </w:t>
            </w:r>
            <w:r w:rsidRPr="008D0A98">
              <w:rPr>
                <w:b/>
                <w:lang w:eastAsia="ro-RO"/>
              </w:rPr>
              <w:t xml:space="preserve">2911¹ </w:t>
            </w:r>
            <w:r w:rsidRPr="008D0A98">
              <w:rPr>
                <w:bCs/>
                <w:lang w:eastAsia="ro-RO"/>
              </w:rPr>
              <w:t>şi</w:t>
            </w:r>
            <w:r w:rsidRPr="008D0A98">
              <w:rPr>
                <w:b/>
                <w:lang w:eastAsia="ro-RO"/>
              </w:rPr>
              <w:t xml:space="preserve"> 2911</w:t>
            </w:r>
            <w:r w:rsidRPr="008D0A98">
              <w:rPr>
                <w:b/>
                <w:vertAlign w:val="superscript"/>
                <w:lang w:eastAsia="ro-RO"/>
              </w:rPr>
              <w:t>2</w:t>
            </w:r>
            <w:r w:rsidRPr="008D0A98">
              <w:rPr>
                <w:lang w:eastAsia="ro-RO"/>
              </w:rPr>
              <w:t xml:space="preserve"> astfel fiind necesară modificarea anexei nr. 2 antemenționată, în conformitate cu anexa la prezentul proiect. Despăgubirea pentru imobilele rezultate din dezmembrare este în cuantum total de </w:t>
            </w:r>
            <w:r w:rsidRPr="008D0A98">
              <w:rPr>
                <w:b/>
                <w:lang w:eastAsia="ro-RO"/>
              </w:rPr>
              <w:t xml:space="preserve">1.336,92 lei </w:t>
            </w:r>
            <w:r w:rsidRPr="008D0A98">
              <w:rPr>
                <w:bCs/>
                <w:lang w:eastAsia="ro-RO"/>
              </w:rPr>
              <w:t>(672,36 +664,56),</w:t>
            </w:r>
            <w:r w:rsidRPr="008D0A98">
              <w:rPr>
                <w:b/>
                <w:lang w:eastAsia="ro-RO"/>
              </w:rPr>
              <w:t xml:space="preserve"> </w:t>
            </w:r>
            <w:r w:rsidRPr="008D0A98">
              <w:rPr>
                <w:lang w:eastAsia="ro-RO"/>
              </w:rPr>
              <w:t>sumă care necesită a fi suplimentată prin prezentul proiect de act normativ.</w:t>
            </w:r>
          </w:p>
          <w:p w14:paraId="0301EE80" w14:textId="5623E79C" w:rsidR="00A41241" w:rsidRPr="008D0A98" w:rsidRDefault="00A41241" w:rsidP="00A41241">
            <w:pPr>
              <w:suppressAutoHyphens w:val="0"/>
              <w:jc w:val="both"/>
              <w:rPr>
                <w:lang w:eastAsia="ro-RO"/>
              </w:rPr>
            </w:pPr>
            <w:r w:rsidRPr="008D0A98">
              <w:rPr>
                <w:lang w:eastAsia="ro-RO"/>
              </w:rPr>
              <w:t xml:space="preserve">- după realizarea documentațiilor cadastrale individuale, poziția nr. crt. </w:t>
            </w:r>
            <w:r w:rsidRPr="008D0A98">
              <w:rPr>
                <w:b/>
                <w:lang w:eastAsia="ro-RO"/>
              </w:rPr>
              <w:t>3071</w:t>
            </w:r>
            <w:r w:rsidRPr="008D0A98">
              <w:rPr>
                <w:lang w:eastAsia="ro-RO"/>
              </w:rPr>
              <w:t xml:space="preserve"> din anexa nr. 2 la Hotărârea Guvernului nr. 456/2017, a fost dezmembrată, rezultând încă un imobil, urmând a avea poziția nr. crt. </w:t>
            </w:r>
            <w:r w:rsidRPr="008D0A98">
              <w:rPr>
                <w:b/>
                <w:lang w:eastAsia="ro-RO"/>
              </w:rPr>
              <w:t>3071¹,</w:t>
            </w:r>
            <w:r w:rsidRPr="008D0A98">
              <w:rPr>
                <w:lang w:eastAsia="ro-RO"/>
              </w:rPr>
              <w:t xml:space="preserve"> astfel fiind </w:t>
            </w:r>
            <w:r w:rsidRPr="008D0A98">
              <w:rPr>
                <w:lang w:eastAsia="ro-RO"/>
              </w:rPr>
              <w:lastRenderedPageBreak/>
              <w:t xml:space="preserve">necesară modificarea anexei nr. 2 antemenționată, în conformitate cu anexa la prezentul proiect. Despăgubirea pentru imobilul rezultat din dezmembrare este în cuantum total de </w:t>
            </w:r>
            <w:r w:rsidRPr="008D0A98">
              <w:rPr>
                <w:b/>
                <w:lang w:eastAsia="ro-RO"/>
              </w:rPr>
              <w:t>60,84 lei</w:t>
            </w:r>
            <w:r w:rsidRPr="008D0A98">
              <w:rPr>
                <w:bCs/>
                <w:lang w:eastAsia="ro-RO"/>
              </w:rPr>
              <w:t>,</w:t>
            </w:r>
            <w:r w:rsidRPr="008D0A98">
              <w:rPr>
                <w:b/>
                <w:lang w:eastAsia="ro-RO"/>
              </w:rPr>
              <w:t xml:space="preserve"> </w:t>
            </w:r>
            <w:r w:rsidRPr="008D0A98">
              <w:rPr>
                <w:lang w:eastAsia="ro-RO"/>
              </w:rPr>
              <w:t>sumă care necesită a fi suplimentată prin prezentul proiect de act normativ.</w:t>
            </w:r>
          </w:p>
          <w:p w14:paraId="79FB509D" w14:textId="1AA32965" w:rsidR="005B77D0" w:rsidRPr="008D0A98" w:rsidRDefault="005B77D0" w:rsidP="005B77D0">
            <w:pPr>
              <w:suppressAutoHyphens w:val="0"/>
              <w:jc w:val="both"/>
              <w:rPr>
                <w:lang w:eastAsia="ro-RO"/>
              </w:rPr>
            </w:pPr>
            <w:r w:rsidRPr="008D0A98">
              <w:rPr>
                <w:lang w:eastAsia="ro-RO"/>
              </w:rPr>
              <w:t xml:space="preserve">- după realizarea documentațiilor cadastrale individuale, poziția nr. crt. </w:t>
            </w:r>
            <w:r w:rsidRPr="008D0A98">
              <w:rPr>
                <w:b/>
                <w:lang w:eastAsia="ro-RO"/>
              </w:rPr>
              <w:t>3079</w:t>
            </w:r>
            <w:r w:rsidRPr="008D0A98">
              <w:rPr>
                <w:lang w:eastAsia="ro-RO"/>
              </w:rPr>
              <w:t xml:space="preserve"> din anexa nr. 2 la Hotărârea Guvernului nr. 456/2017, a fost dezmembrată, rezultând încă un imobil, urmând a avea poziția nr. crt. </w:t>
            </w:r>
            <w:r w:rsidRPr="008D0A98">
              <w:rPr>
                <w:b/>
                <w:lang w:eastAsia="ro-RO"/>
              </w:rPr>
              <w:t>3079¹,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Pr="008D0A98">
              <w:rPr>
                <w:b/>
                <w:lang w:eastAsia="ro-RO"/>
              </w:rPr>
              <w:t>488,28 lei</w:t>
            </w:r>
            <w:r w:rsidRPr="008D0A98">
              <w:rPr>
                <w:bCs/>
                <w:lang w:eastAsia="ro-RO"/>
              </w:rPr>
              <w:t>,</w:t>
            </w:r>
            <w:r w:rsidRPr="008D0A98">
              <w:rPr>
                <w:b/>
                <w:lang w:eastAsia="ro-RO"/>
              </w:rPr>
              <w:t xml:space="preserve"> </w:t>
            </w:r>
            <w:r w:rsidRPr="008D0A98">
              <w:rPr>
                <w:lang w:eastAsia="ro-RO"/>
              </w:rPr>
              <w:t>sumă care necesită a fi suplimentată prin prezentul proiect de act normativ.</w:t>
            </w:r>
          </w:p>
          <w:p w14:paraId="164A00E7" w14:textId="11423E18" w:rsidR="005B77D0" w:rsidRPr="008D0A98" w:rsidRDefault="005B77D0" w:rsidP="00A41241">
            <w:pPr>
              <w:suppressAutoHyphens w:val="0"/>
              <w:jc w:val="both"/>
              <w:rPr>
                <w:lang w:eastAsia="ro-RO"/>
              </w:rPr>
            </w:pPr>
            <w:r w:rsidRPr="008D0A98">
              <w:rPr>
                <w:lang w:eastAsia="ro-RO"/>
              </w:rPr>
              <w:t xml:space="preserve">- după realizarea documentațiilor cadastrale individuale, poziția nr. crt. </w:t>
            </w:r>
            <w:r w:rsidRPr="008D0A98">
              <w:rPr>
                <w:b/>
                <w:lang w:eastAsia="ro-RO"/>
              </w:rPr>
              <w:t>3092</w:t>
            </w:r>
            <w:r w:rsidRPr="008D0A98">
              <w:rPr>
                <w:lang w:eastAsia="ro-RO"/>
              </w:rPr>
              <w:t xml:space="preserve"> din anexa nr. 2 la Hotărârea Guvernului nr. 456/2017, a fost dezmembrată, rezultând încă un imobil, urmând a avea poziția nr. crt. </w:t>
            </w:r>
            <w:r w:rsidRPr="008D0A98">
              <w:rPr>
                <w:b/>
                <w:lang w:eastAsia="ro-RO"/>
              </w:rPr>
              <w:t>3092¹,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Pr="008D0A98">
              <w:rPr>
                <w:b/>
                <w:lang w:eastAsia="ro-RO"/>
              </w:rPr>
              <w:t>18,72 lei</w:t>
            </w:r>
            <w:r w:rsidRPr="008D0A98">
              <w:rPr>
                <w:bCs/>
                <w:lang w:eastAsia="ro-RO"/>
              </w:rPr>
              <w:t>,</w:t>
            </w:r>
            <w:r w:rsidRPr="008D0A98">
              <w:rPr>
                <w:b/>
                <w:lang w:eastAsia="ro-RO"/>
              </w:rPr>
              <w:t xml:space="preserve"> </w:t>
            </w:r>
            <w:r w:rsidRPr="008D0A98">
              <w:rPr>
                <w:lang w:eastAsia="ro-RO"/>
              </w:rPr>
              <w:t>sumă care necesită a fi suplimentată prin prezentul proiect de act normativ.</w:t>
            </w:r>
          </w:p>
          <w:p w14:paraId="12F68F7E" w14:textId="3565D527" w:rsidR="005B77D0" w:rsidRPr="008D0A98" w:rsidRDefault="005B77D0" w:rsidP="00A41241">
            <w:pPr>
              <w:suppressAutoHyphens w:val="0"/>
              <w:jc w:val="both"/>
              <w:rPr>
                <w:lang w:eastAsia="ro-RO"/>
              </w:rPr>
            </w:pPr>
            <w:r w:rsidRPr="008D0A98">
              <w:rPr>
                <w:lang w:eastAsia="ro-RO"/>
              </w:rPr>
              <w:t xml:space="preserve">- după realizarea documentațiilor cadastrale individuale, poziția nr. crt. </w:t>
            </w:r>
            <w:r w:rsidRPr="008D0A98">
              <w:rPr>
                <w:b/>
                <w:lang w:eastAsia="ro-RO"/>
              </w:rPr>
              <w:t>3109</w:t>
            </w:r>
            <w:r w:rsidRPr="008D0A98">
              <w:rPr>
                <w:lang w:eastAsia="ro-RO"/>
              </w:rPr>
              <w:t xml:space="preserve"> din anexa nr. 2 la Hotărârea Guvernului nr. 456/2017, a fost dezmembrată, rezultând încă un imobil, urmând a avea poziția nr. crt. </w:t>
            </w:r>
            <w:r w:rsidRPr="008D0A98">
              <w:rPr>
                <w:b/>
                <w:lang w:eastAsia="ro-RO"/>
              </w:rPr>
              <w:t>3109¹,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Pr="008D0A98">
              <w:rPr>
                <w:b/>
                <w:lang w:eastAsia="ro-RO"/>
              </w:rPr>
              <w:t>3.466,32 lei</w:t>
            </w:r>
            <w:r w:rsidRPr="008D0A98">
              <w:rPr>
                <w:bCs/>
                <w:lang w:eastAsia="ro-RO"/>
              </w:rPr>
              <w:t>,</w:t>
            </w:r>
            <w:r w:rsidRPr="008D0A98">
              <w:rPr>
                <w:b/>
                <w:lang w:eastAsia="ro-RO"/>
              </w:rPr>
              <w:t xml:space="preserve"> </w:t>
            </w:r>
            <w:r w:rsidRPr="008D0A98">
              <w:rPr>
                <w:lang w:eastAsia="ro-RO"/>
              </w:rPr>
              <w:t>sumă care necesită a fi suplimentată prin prezentul proiect de act normativ.</w:t>
            </w:r>
          </w:p>
          <w:p w14:paraId="5835DB01" w14:textId="51C3292A" w:rsidR="00A41241" w:rsidRPr="008D0A98" w:rsidRDefault="005B77D0" w:rsidP="00A41241">
            <w:pPr>
              <w:suppressAutoHyphens w:val="0"/>
              <w:jc w:val="both"/>
              <w:rPr>
                <w:lang w:eastAsia="ro-RO"/>
              </w:rPr>
            </w:pPr>
            <w:r w:rsidRPr="008D0A98">
              <w:rPr>
                <w:lang w:eastAsia="ro-RO"/>
              </w:rPr>
              <w:t xml:space="preserve">- după realizarea documentațiilor cadastrale individuale, poziția nr. crt. </w:t>
            </w:r>
            <w:r w:rsidRPr="008D0A98">
              <w:rPr>
                <w:b/>
                <w:lang w:eastAsia="ro-RO"/>
              </w:rPr>
              <w:t>31</w:t>
            </w:r>
            <w:r w:rsidR="00AC4F60" w:rsidRPr="008D0A98">
              <w:rPr>
                <w:b/>
                <w:lang w:eastAsia="ro-RO"/>
              </w:rPr>
              <w:t>11</w:t>
            </w:r>
            <w:r w:rsidRPr="008D0A98">
              <w:rPr>
                <w:lang w:eastAsia="ro-RO"/>
              </w:rPr>
              <w:t xml:space="preserve"> din anexa nr. 2 la Hotărârea Guvernului nr. 456/2017, a fost dezmembrată, rezultând încă un imobil, urmând a avea poziția nr. crt. </w:t>
            </w:r>
            <w:r w:rsidRPr="008D0A98">
              <w:rPr>
                <w:b/>
                <w:lang w:eastAsia="ro-RO"/>
              </w:rPr>
              <w:t>31</w:t>
            </w:r>
            <w:r w:rsidR="00AC4F60" w:rsidRPr="008D0A98">
              <w:rPr>
                <w:b/>
                <w:lang w:eastAsia="ro-RO"/>
              </w:rPr>
              <w:t>11</w:t>
            </w:r>
            <w:r w:rsidRPr="008D0A98">
              <w:rPr>
                <w:b/>
                <w:lang w:eastAsia="ro-RO"/>
              </w:rPr>
              <w:t>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00AC4F60" w:rsidRPr="008D0A98">
              <w:rPr>
                <w:b/>
                <w:lang w:eastAsia="ro-RO"/>
              </w:rPr>
              <w:t xml:space="preserve">3.247,92 </w:t>
            </w:r>
            <w:r w:rsidRPr="008D0A98">
              <w:rPr>
                <w:b/>
                <w:lang w:eastAsia="ro-RO"/>
              </w:rPr>
              <w:t>lei</w:t>
            </w:r>
            <w:r w:rsidRPr="008D0A98">
              <w:rPr>
                <w:bCs/>
                <w:lang w:eastAsia="ro-RO"/>
              </w:rPr>
              <w:t>,</w:t>
            </w:r>
            <w:r w:rsidRPr="008D0A98">
              <w:rPr>
                <w:b/>
                <w:lang w:eastAsia="ro-RO"/>
              </w:rPr>
              <w:t xml:space="preserve"> </w:t>
            </w:r>
            <w:r w:rsidRPr="008D0A98">
              <w:rPr>
                <w:lang w:eastAsia="ro-RO"/>
              </w:rPr>
              <w:t>sumă care necesită a fi suplimentată prin prezentul proiect de act normativ.</w:t>
            </w:r>
          </w:p>
          <w:p w14:paraId="59154753" w14:textId="74808BD3" w:rsidR="002B36CA" w:rsidRPr="008D0A98" w:rsidRDefault="00AB2646" w:rsidP="00AB2646">
            <w:pPr>
              <w:jc w:val="both"/>
              <w:rPr>
                <w:lang w:eastAsia="ro-RO"/>
              </w:rPr>
            </w:pPr>
            <w:r w:rsidRPr="008D0A98">
              <w:rPr>
                <w:b/>
              </w:rPr>
              <w:t xml:space="preserve">- </w:t>
            </w:r>
            <w:r w:rsidRPr="008D0A98">
              <w:rPr>
                <w:lang w:eastAsia="ro-RO"/>
              </w:rPr>
              <w:t xml:space="preserve"> după realizarea documentațiilor cadastrale individuale, poziția nr. crt. </w:t>
            </w:r>
            <w:r w:rsidRPr="008D0A98">
              <w:rPr>
                <w:b/>
                <w:lang w:eastAsia="ro-RO"/>
              </w:rPr>
              <w:t>3113</w:t>
            </w:r>
            <w:r w:rsidRPr="008D0A98">
              <w:rPr>
                <w:lang w:eastAsia="ro-RO"/>
              </w:rPr>
              <w:t xml:space="preserve"> din anexa nr. 2 la Hotărârea Guvernului nr. 456/2017, a fost dezmembrată, rezultând încă un imobil, urmând a avea poziția nr. crt. </w:t>
            </w:r>
            <w:r w:rsidRPr="008D0A98">
              <w:rPr>
                <w:b/>
                <w:lang w:eastAsia="ro-RO"/>
              </w:rPr>
              <w:t>3113¹,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Pr="008D0A98">
              <w:rPr>
                <w:b/>
                <w:lang w:eastAsia="ro-RO"/>
              </w:rPr>
              <w:t>975,00 lei</w:t>
            </w:r>
            <w:r w:rsidRPr="008D0A98">
              <w:rPr>
                <w:bCs/>
                <w:lang w:eastAsia="ro-RO"/>
              </w:rPr>
              <w:t>,</w:t>
            </w:r>
            <w:r w:rsidRPr="008D0A98">
              <w:rPr>
                <w:b/>
                <w:lang w:eastAsia="ro-RO"/>
              </w:rPr>
              <w:t xml:space="preserve"> </w:t>
            </w:r>
            <w:r w:rsidRPr="008D0A98">
              <w:rPr>
                <w:lang w:eastAsia="ro-RO"/>
              </w:rPr>
              <w:t xml:space="preserve">sumă care necesită a fi suplimentată prin prezentul proiect de act normativ. </w:t>
            </w:r>
          </w:p>
          <w:p w14:paraId="2E8B6A7F" w14:textId="7F7A9FDF" w:rsidR="00AB2646" w:rsidRPr="008D0A98" w:rsidRDefault="00AB2646" w:rsidP="0074467D">
            <w:pPr>
              <w:jc w:val="both"/>
              <w:rPr>
                <w:lang w:eastAsia="ro-RO"/>
              </w:rPr>
            </w:pPr>
            <w:r w:rsidRPr="008D0A98">
              <w:rPr>
                <w:lang w:eastAsia="ro-RO"/>
              </w:rPr>
              <w:t xml:space="preserve">- </w:t>
            </w:r>
            <w:r w:rsidR="0074467D" w:rsidRPr="008D0A98">
              <w:rPr>
                <w:lang w:eastAsia="ro-RO"/>
              </w:rPr>
              <w:t xml:space="preserve"> după realizarea documentațiilor cadastrale individuale, poziția nr. crt. </w:t>
            </w:r>
            <w:r w:rsidR="0074467D" w:rsidRPr="008D0A98">
              <w:rPr>
                <w:b/>
                <w:lang w:eastAsia="ro-RO"/>
              </w:rPr>
              <w:t>3113</w:t>
            </w:r>
            <w:r w:rsidR="0074467D" w:rsidRPr="008D0A98">
              <w:rPr>
                <w:lang w:eastAsia="ro-RO"/>
              </w:rPr>
              <w:t xml:space="preserve"> din anexa nr. 2 la Hotărârea Guvernului nr. 456/2017, a fost dezmembrată, rezultând încă trei imobile, urmând a avea poziția nr. crt. </w:t>
            </w:r>
            <w:r w:rsidR="0074467D" w:rsidRPr="008D0A98">
              <w:rPr>
                <w:b/>
                <w:lang w:eastAsia="ro-RO"/>
              </w:rPr>
              <w:t>3113¹, 3113</w:t>
            </w:r>
            <w:r w:rsidR="0074467D" w:rsidRPr="008D0A98">
              <w:rPr>
                <w:b/>
                <w:vertAlign w:val="superscript"/>
                <w:lang w:eastAsia="ro-RO"/>
              </w:rPr>
              <w:t>2</w:t>
            </w:r>
            <w:r w:rsidR="0074467D" w:rsidRPr="008D0A98">
              <w:rPr>
                <w:lang w:eastAsia="ro-RO"/>
              </w:rPr>
              <w:t xml:space="preserve"> şi </w:t>
            </w:r>
            <w:r w:rsidR="0074467D" w:rsidRPr="008D0A98">
              <w:rPr>
                <w:b/>
                <w:bCs/>
                <w:lang w:eastAsia="ro-RO"/>
              </w:rPr>
              <w:t>3113</w:t>
            </w:r>
            <w:r w:rsidR="0074467D" w:rsidRPr="008D0A98">
              <w:rPr>
                <w:b/>
                <w:bCs/>
                <w:vertAlign w:val="superscript"/>
                <w:lang w:eastAsia="ro-RO"/>
              </w:rPr>
              <w:t>3</w:t>
            </w:r>
            <w:r w:rsidR="0074467D" w:rsidRPr="008D0A98">
              <w:rPr>
                <w:lang w:eastAsia="ro-RO"/>
              </w:rPr>
              <w:t xml:space="preserve"> astfel fiind necesară modificarea anexei nr. 2 antemenționată, în conformitate cu anexa la prezentul proiect. Despăgubirea pentru imobilele rezultate din dezmembrare este în cuantum total de </w:t>
            </w:r>
            <w:r w:rsidR="0074467D" w:rsidRPr="008D0A98">
              <w:rPr>
                <w:b/>
                <w:lang w:eastAsia="ro-RO"/>
              </w:rPr>
              <w:t xml:space="preserve">971,88 lei </w:t>
            </w:r>
            <w:r w:rsidR="0074467D" w:rsidRPr="008D0A98">
              <w:rPr>
                <w:bCs/>
                <w:lang w:eastAsia="ro-RO"/>
              </w:rPr>
              <w:t>(482,04 + 246,48 + 243,36),</w:t>
            </w:r>
            <w:r w:rsidR="0074467D" w:rsidRPr="008D0A98">
              <w:rPr>
                <w:b/>
                <w:lang w:eastAsia="ro-RO"/>
              </w:rPr>
              <w:t xml:space="preserve"> </w:t>
            </w:r>
            <w:r w:rsidR="0074467D" w:rsidRPr="008D0A98">
              <w:rPr>
                <w:lang w:eastAsia="ro-RO"/>
              </w:rPr>
              <w:t>sumă care necesită a fi suplimentată prin prezentul proiect de act normativ.</w:t>
            </w:r>
          </w:p>
          <w:p w14:paraId="0DD974AE" w14:textId="7C35B687" w:rsidR="00104372" w:rsidRPr="008D0A98" w:rsidRDefault="00104372" w:rsidP="00104372">
            <w:pPr>
              <w:jc w:val="both"/>
              <w:rPr>
                <w:lang w:eastAsia="ro-RO"/>
              </w:rPr>
            </w:pPr>
            <w:r w:rsidRPr="008D0A98">
              <w:rPr>
                <w:lang w:eastAsia="ro-RO"/>
              </w:rPr>
              <w:t xml:space="preserve">-  după realizarea documentațiilor cadastrale individuale, poziția nr. crt. </w:t>
            </w:r>
            <w:r w:rsidRPr="008D0A98">
              <w:rPr>
                <w:b/>
                <w:lang w:eastAsia="ro-RO"/>
              </w:rPr>
              <w:t>3117</w:t>
            </w:r>
            <w:r w:rsidRPr="008D0A98">
              <w:rPr>
                <w:lang w:eastAsia="ro-RO"/>
              </w:rPr>
              <w:t xml:space="preserve"> din anexa nr. 2 la Hotărârea Guvernului nr. 456/2017, a fost dezmembrată, rezultând încă un imobil, urmând a avea poziția nr. crt. </w:t>
            </w:r>
            <w:r w:rsidRPr="008D0A98">
              <w:rPr>
                <w:b/>
                <w:lang w:eastAsia="ro-RO"/>
              </w:rPr>
              <w:t>3117¹,</w:t>
            </w:r>
            <w:r w:rsidRPr="008D0A98">
              <w:rPr>
                <w:lang w:eastAsia="ro-RO"/>
              </w:rPr>
              <w:t xml:space="preserve"> astfel fiind necesară modificarea anexei nr. 2 antemenționată, în conformitate cu anexa la prezentul proiect. Despăgubirea pentru imobilul rezultat din dezmembrare este </w:t>
            </w:r>
            <w:r w:rsidRPr="008D0A98">
              <w:rPr>
                <w:lang w:eastAsia="ro-RO"/>
              </w:rPr>
              <w:lastRenderedPageBreak/>
              <w:t xml:space="preserve">în cuantum total de </w:t>
            </w:r>
            <w:r w:rsidRPr="008D0A98">
              <w:rPr>
                <w:b/>
                <w:lang w:eastAsia="ro-RO"/>
              </w:rPr>
              <w:t>143,91 lei</w:t>
            </w:r>
            <w:r w:rsidRPr="008D0A98">
              <w:rPr>
                <w:bCs/>
                <w:lang w:eastAsia="ro-RO"/>
              </w:rPr>
              <w:t>,</w:t>
            </w:r>
            <w:r w:rsidRPr="008D0A98">
              <w:rPr>
                <w:b/>
                <w:lang w:eastAsia="ro-RO"/>
              </w:rPr>
              <w:t xml:space="preserve"> </w:t>
            </w:r>
            <w:r w:rsidRPr="008D0A98">
              <w:rPr>
                <w:lang w:eastAsia="ro-RO"/>
              </w:rPr>
              <w:t xml:space="preserve">sumă care necesită a fi suplimentată prin prezentul proiect de act normativ. </w:t>
            </w:r>
          </w:p>
          <w:p w14:paraId="29CD256D" w14:textId="7D3B6123" w:rsidR="00745485" w:rsidRPr="008D0A98" w:rsidRDefault="00745485" w:rsidP="00745485">
            <w:pPr>
              <w:jc w:val="both"/>
              <w:rPr>
                <w:lang w:eastAsia="ro-RO"/>
              </w:rPr>
            </w:pPr>
            <w:r w:rsidRPr="008D0A98">
              <w:rPr>
                <w:lang w:eastAsia="ro-RO"/>
              </w:rPr>
              <w:t xml:space="preserve">- după realizarea documentațiilor cadastrale individuale, poziția nr. crt. </w:t>
            </w:r>
            <w:r w:rsidRPr="008D0A98">
              <w:rPr>
                <w:b/>
                <w:lang w:eastAsia="ro-RO"/>
              </w:rPr>
              <w:t>3119</w:t>
            </w:r>
            <w:r w:rsidRPr="008D0A98">
              <w:rPr>
                <w:lang w:eastAsia="ro-RO"/>
              </w:rPr>
              <w:t xml:space="preserve"> din anexa nr. 2 la Hotărârea Guvernului nr. 456/2017, a fost dezmembrată, rezultând încă un imobil, urmând a avea poziția nr. crt. </w:t>
            </w:r>
            <w:r w:rsidRPr="008D0A98">
              <w:rPr>
                <w:b/>
                <w:lang w:eastAsia="ro-RO"/>
              </w:rPr>
              <w:t>3119¹,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Pr="008D0A98">
              <w:rPr>
                <w:b/>
                <w:lang w:eastAsia="ro-RO"/>
              </w:rPr>
              <w:t>2.939,04 lei</w:t>
            </w:r>
            <w:r w:rsidRPr="008D0A98">
              <w:rPr>
                <w:bCs/>
                <w:lang w:eastAsia="ro-RO"/>
              </w:rPr>
              <w:t>,</w:t>
            </w:r>
            <w:r w:rsidRPr="008D0A98">
              <w:rPr>
                <w:b/>
                <w:lang w:eastAsia="ro-RO"/>
              </w:rPr>
              <w:t xml:space="preserve"> </w:t>
            </w:r>
            <w:r w:rsidRPr="008D0A98">
              <w:rPr>
                <w:lang w:eastAsia="ro-RO"/>
              </w:rPr>
              <w:t xml:space="preserve">sumă care necesită a fi suplimentată prin prezentul proiect de act normativ. </w:t>
            </w:r>
          </w:p>
          <w:p w14:paraId="30FE1BFD" w14:textId="31EF944E" w:rsidR="00745485" w:rsidRPr="008D0A98" w:rsidRDefault="008F54A3" w:rsidP="00104372">
            <w:pPr>
              <w:jc w:val="both"/>
              <w:rPr>
                <w:lang w:eastAsia="ro-RO"/>
              </w:rPr>
            </w:pPr>
            <w:r w:rsidRPr="008D0A98">
              <w:rPr>
                <w:lang w:eastAsia="ro-RO"/>
              </w:rPr>
              <w:t xml:space="preserve">- după realizarea documentațiilor cadastrale individuale, poziția nr. crt. </w:t>
            </w:r>
            <w:r w:rsidRPr="008D0A98">
              <w:rPr>
                <w:b/>
                <w:lang w:eastAsia="ro-RO"/>
              </w:rPr>
              <w:t>3120</w:t>
            </w:r>
            <w:r w:rsidRPr="008D0A98">
              <w:rPr>
                <w:lang w:eastAsia="ro-RO"/>
              </w:rPr>
              <w:t xml:space="preserve"> din anexa nr. 2 la Hotărârea Guvernului nr. 456/2017, a fost dezmembrată, rezultând încă un imobil, urmând a avea poziția nr. crt. </w:t>
            </w:r>
            <w:r w:rsidRPr="008D0A98">
              <w:rPr>
                <w:b/>
                <w:lang w:eastAsia="ro-RO"/>
              </w:rPr>
              <w:t>3120¹,</w:t>
            </w:r>
            <w:r w:rsidRPr="008D0A98">
              <w:rPr>
                <w:lang w:eastAsia="ro-RO"/>
              </w:rPr>
              <w:t xml:space="preserve"> astfel fiind necesară modificarea anexei nr. 2 antemenționată, în conformitate cu anexa la prezentul proiect. Despăgubirea pentru imobilul rezultat din dezmembrare este în cuantum total de </w:t>
            </w:r>
            <w:r w:rsidRPr="008D0A98">
              <w:rPr>
                <w:b/>
                <w:lang w:eastAsia="ro-RO"/>
              </w:rPr>
              <w:t>928,20 lei</w:t>
            </w:r>
            <w:r w:rsidRPr="008D0A98">
              <w:rPr>
                <w:bCs/>
                <w:lang w:eastAsia="ro-RO"/>
              </w:rPr>
              <w:t>,</w:t>
            </w:r>
            <w:r w:rsidRPr="008D0A98">
              <w:rPr>
                <w:b/>
                <w:lang w:eastAsia="ro-RO"/>
              </w:rPr>
              <w:t xml:space="preserve"> </w:t>
            </w:r>
            <w:r w:rsidRPr="008D0A98">
              <w:rPr>
                <w:lang w:eastAsia="ro-RO"/>
              </w:rPr>
              <w:t xml:space="preserve">sumă care necesită a fi suplimentată prin prezentul proiect de act normativ. </w:t>
            </w:r>
          </w:p>
          <w:p w14:paraId="2BE54BFC" w14:textId="5C7BBA04" w:rsidR="0058151A" w:rsidRPr="008D0A98" w:rsidRDefault="008F54A3" w:rsidP="00AC621F">
            <w:pPr>
              <w:jc w:val="both"/>
              <w:rPr>
                <w:lang w:eastAsia="ro-RO"/>
              </w:rPr>
            </w:pPr>
            <w:r w:rsidRPr="008D0A98">
              <w:rPr>
                <w:b/>
              </w:rPr>
              <w:t xml:space="preserve">- </w:t>
            </w:r>
            <w:r w:rsidR="0058151A" w:rsidRPr="008D0A98">
              <w:rPr>
                <w:lang w:eastAsia="ro-RO"/>
              </w:rPr>
              <w:t xml:space="preserve"> după realizarea documentațiilor cadastrale individuale, poziția nr. crt. </w:t>
            </w:r>
            <w:r w:rsidR="0058151A" w:rsidRPr="008D0A98">
              <w:rPr>
                <w:b/>
                <w:lang w:eastAsia="ro-RO"/>
              </w:rPr>
              <w:t>3121</w:t>
            </w:r>
            <w:r w:rsidR="0058151A" w:rsidRPr="008D0A98">
              <w:rPr>
                <w:lang w:eastAsia="ro-RO"/>
              </w:rPr>
              <w:t xml:space="preserve"> din anexa nr. 2 la Hotărârea Guvernului nr. 456/2017, a fost dezmembrată, rezultând încă cinci imobile, urmând a avea poziția nr. crt. </w:t>
            </w:r>
            <w:r w:rsidR="0058151A" w:rsidRPr="008D0A98">
              <w:rPr>
                <w:b/>
                <w:lang w:eastAsia="ro-RO"/>
              </w:rPr>
              <w:t>3121¹, 3121</w:t>
            </w:r>
            <w:r w:rsidR="0058151A" w:rsidRPr="008D0A98">
              <w:rPr>
                <w:b/>
                <w:vertAlign w:val="superscript"/>
                <w:lang w:eastAsia="ro-RO"/>
              </w:rPr>
              <w:t>2</w:t>
            </w:r>
            <w:r w:rsidR="0058151A" w:rsidRPr="008D0A98">
              <w:rPr>
                <w:b/>
                <w:lang w:eastAsia="ro-RO"/>
              </w:rPr>
              <w:t>,</w:t>
            </w:r>
            <w:r w:rsidR="0058151A" w:rsidRPr="008D0A98">
              <w:rPr>
                <w:lang w:eastAsia="ro-RO"/>
              </w:rPr>
              <w:t xml:space="preserve"> </w:t>
            </w:r>
            <w:r w:rsidR="0058151A" w:rsidRPr="008D0A98">
              <w:rPr>
                <w:b/>
                <w:bCs/>
                <w:lang w:eastAsia="ro-RO"/>
              </w:rPr>
              <w:t>3121</w:t>
            </w:r>
            <w:r w:rsidR="0058151A" w:rsidRPr="008D0A98">
              <w:rPr>
                <w:b/>
                <w:bCs/>
                <w:vertAlign w:val="superscript"/>
                <w:lang w:eastAsia="ro-RO"/>
              </w:rPr>
              <w:t>3</w:t>
            </w:r>
            <w:r w:rsidR="0058151A" w:rsidRPr="008D0A98">
              <w:rPr>
                <w:b/>
                <w:bCs/>
                <w:lang w:eastAsia="ro-RO"/>
              </w:rPr>
              <w:t>, 3121</w:t>
            </w:r>
            <w:r w:rsidR="0058151A" w:rsidRPr="008D0A98">
              <w:rPr>
                <w:b/>
                <w:bCs/>
                <w:vertAlign w:val="superscript"/>
                <w:lang w:eastAsia="ro-RO"/>
              </w:rPr>
              <w:t>4</w:t>
            </w:r>
            <w:r w:rsidR="0058151A" w:rsidRPr="008D0A98">
              <w:rPr>
                <w:b/>
                <w:bCs/>
                <w:lang w:eastAsia="ro-RO"/>
              </w:rPr>
              <w:t xml:space="preserve"> </w:t>
            </w:r>
            <w:r w:rsidR="0058151A" w:rsidRPr="008D0A98">
              <w:rPr>
                <w:lang w:eastAsia="ro-RO"/>
              </w:rPr>
              <w:t>şi</w:t>
            </w:r>
            <w:r w:rsidR="0058151A" w:rsidRPr="008D0A98">
              <w:rPr>
                <w:b/>
                <w:bCs/>
                <w:lang w:eastAsia="ro-RO"/>
              </w:rPr>
              <w:t xml:space="preserve"> 3121</w:t>
            </w:r>
            <w:r w:rsidR="0058151A" w:rsidRPr="008D0A98">
              <w:rPr>
                <w:b/>
                <w:bCs/>
                <w:vertAlign w:val="superscript"/>
                <w:lang w:eastAsia="ro-RO"/>
              </w:rPr>
              <w:t>5</w:t>
            </w:r>
            <w:r w:rsidR="0058151A" w:rsidRPr="008D0A98">
              <w:rPr>
                <w:lang w:eastAsia="ro-RO"/>
              </w:rPr>
              <w:t xml:space="preserve"> astfel fiind necesară modificarea anexei nr. 2 antemenționată, în conformitate cu anexa la prezentul proiect. Despăgubirea pentru imobilele rezultate din dezmembrare este în cuantum total de </w:t>
            </w:r>
            <w:r w:rsidR="00AC621F" w:rsidRPr="008D0A98">
              <w:rPr>
                <w:b/>
                <w:lang w:eastAsia="ro-RO"/>
              </w:rPr>
              <w:t>4.070,04</w:t>
            </w:r>
            <w:r w:rsidR="0058151A" w:rsidRPr="008D0A98">
              <w:rPr>
                <w:b/>
                <w:lang w:eastAsia="ro-RO"/>
              </w:rPr>
              <w:t xml:space="preserve"> lei </w:t>
            </w:r>
            <w:r w:rsidR="0058151A" w:rsidRPr="008D0A98">
              <w:rPr>
                <w:bCs/>
                <w:lang w:eastAsia="ro-RO"/>
              </w:rPr>
              <w:t>(</w:t>
            </w:r>
            <w:r w:rsidR="00AC621F" w:rsidRPr="008D0A98">
              <w:rPr>
                <w:bCs/>
                <w:lang w:eastAsia="ro-RO"/>
              </w:rPr>
              <w:t>981,24+851,76+834,60+789,36+613,08</w:t>
            </w:r>
            <w:r w:rsidR="0058151A" w:rsidRPr="008D0A98">
              <w:rPr>
                <w:bCs/>
                <w:lang w:eastAsia="ro-RO"/>
              </w:rPr>
              <w:t>),</w:t>
            </w:r>
            <w:r w:rsidR="0058151A" w:rsidRPr="008D0A98">
              <w:rPr>
                <w:b/>
                <w:lang w:eastAsia="ro-RO"/>
              </w:rPr>
              <w:t xml:space="preserve"> </w:t>
            </w:r>
            <w:r w:rsidR="0058151A" w:rsidRPr="008D0A98">
              <w:rPr>
                <w:lang w:eastAsia="ro-RO"/>
              </w:rPr>
              <w:t>sumă care necesită a fi suplimentată prin prezentul proiect de act normativ.</w:t>
            </w:r>
          </w:p>
          <w:p w14:paraId="111CA762" w14:textId="30A65083" w:rsidR="00953C0D" w:rsidRPr="008D0A98" w:rsidRDefault="00953C0D" w:rsidP="000C6FE3">
            <w:pPr>
              <w:jc w:val="both"/>
              <w:rPr>
                <w:lang w:eastAsia="ro-RO"/>
              </w:rPr>
            </w:pPr>
            <w:r w:rsidRPr="008D0A98">
              <w:rPr>
                <w:lang w:eastAsia="ro-RO"/>
              </w:rPr>
              <w:t xml:space="preserve">- după realizarea documentațiilor cadastrale individuale, poziția nr. crt. </w:t>
            </w:r>
            <w:r w:rsidRPr="008D0A98">
              <w:rPr>
                <w:b/>
                <w:lang w:eastAsia="ro-RO"/>
              </w:rPr>
              <w:t>3123</w:t>
            </w:r>
            <w:r w:rsidRPr="008D0A98">
              <w:rPr>
                <w:lang w:eastAsia="ro-RO"/>
              </w:rPr>
              <w:t xml:space="preserve"> din anexa nr. 2 la Hotărârea Guvernului nr. 456/2017, a fost dezmembrată, rezultând încă două imobile, urmând a avea poziția nr. crt. </w:t>
            </w:r>
            <w:r w:rsidRPr="008D0A98">
              <w:rPr>
                <w:b/>
                <w:lang w:eastAsia="ro-RO"/>
              </w:rPr>
              <w:t xml:space="preserve">3123¹ </w:t>
            </w:r>
            <w:r w:rsidRPr="008D0A98">
              <w:rPr>
                <w:bCs/>
                <w:lang w:eastAsia="ro-RO"/>
              </w:rPr>
              <w:t>şi</w:t>
            </w:r>
            <w:r w:rsidRPr="008D0A98">
              <w:rPr>
                <w:b/>
                <w:lang w:eastAsia="ro-RO"/>
              </w:rPr>
              <w:t xml:space="preserve"> 3123</w:t>
            </w:r>
            <w:r w:rsidRPr="008D0A98">
              <w:rPr>
                <w:b/>
                <w:vertAlign w:val="superscript"/>
                <w:lang w:eastAsia="ro-RO"/>
              </w:rPr>
              <w:t>2</w:t>
            </w:r>
            <w:r w:rsidRPr="008D0A98">
              <w:rPr>
                <w:lang w:eastAsia="ro-RO"/>
              </w:rPr>
              <w:t xml:space="preserve"> astfel fiind necesară modificarea anexei nr. 2 antemenționată, în conformitate cu anexa la prezentul proiect. Despăgubirea pentru imobilele rezultate din dezmembrare este în cuantum total de </w:t>
            </w:r>
            <w:r w:rsidR="000C6FE3" w:rsidRPr="008D0A98">
              <w:rPr>
                <w:b/>
                <w:bCs/>
                <w:lang w:eastAsia="ro-RO"/>
              </w:rPr>
              <w:t>1.530,36</w:t>
            </w:r>
            <w:r w:rsidRPr="008D0A98">
              <w:rPr>
                <w:b/>
                <w:lang w:eastAsia="ro-RO"/>
              </w:rPr>
              <w:t xml:space="preserve"> lei </w:t>
            </w:r>
            <w:r w:rsidRPr="008D0A98">
              <w:rPr>
                <w:bCs/>
                <w:lang w:eastAsia="ro-RO"/>
              </w:rPr>
              <w:t>(</w:t>
            </w:r>
            <w:r w:rsidR="000C6FE3" w:rsidRPr="008D0A98">
              <w:rPr>
                <w:bCs/>
                <w:lang w:eastAsia="ro-RO"/>
              </w:rPr>
              <w:t>1.165,32+365,04</w:t>
            </w:r>
            <w:r w:rsidRPr="008D0A98">
              <w:rPr>
                <w:bCs/>
                <w:lang w:eastAsia="ro-RO"/>
              </w:rPr>
              <w:t>),</w:t>
            </w:r>
            <w:r w:rsidRPr="008D0A98">
              <w:rPr>
                <w:b/>
                <w:lang w:eastAsia="ro-RO"/>
              </w:rPr>
              <w:t xml:space="preserve"> </w:t>
            </w:r>
            <w:r w:rsidRPr="008D0A98">
              <w:rPr>
                <w:lang w:eastAsia="ro-RO"/>
              </w:rPr>
              <w:t>sumă care necesită a fi suplimentată prin prezentul proiect de act normativ.</w:t>
            </w:r>
          </w:p>
          <w:p w14:paraId="1FD6EC84" w14:textId="0A8859E1" w:rsidR="00B67A07" w:rsidRPr="008D0A98" w:rsidRDefault="00B67A07" w:rsidP="00B67A07">
            <w:pPr>
              <w:jc w:val="both"/>
              <w:rPr>
                <w:lang w:eastAsia="ro-RO"/>
              </w:rPr>
            </w:pPr>
            <w:r w:rsidRPr="008D0A98">
              <w:rPr>
                <w:lang w:eastAsia="ro-RO"/>
              </w:rPr>
              <w:t xml:space="preserve">- după realizarea documentațiilor cadastrale individuale, poziția nr. crt. </w:t>
            </w:r>
            <w:r w:rsidRPr="008D0A98">
              <w:rPr>
                <w:b/>
                <w:lang w:eastAsia="ro-RO"/>
              </w:rPr>
              <w:t>3124</w:t>
            </w:r>
            <w:r w:rsidRPr="008D0A98">
              <w:rPr>
                <w:lang w:eastAsia="ro-RO"/>
              </w:rPr>
              <w:t xml:space="preserve"> din anexa nr. 2 la Hotărârea Guvernului nr. 456/2017, a fost dezmembrată, rezultând încă două imobile, urmând a avea poziția nr. crt. </w:t>
            </w:r>
            <w:r w:rsidRPr="008D0A98">
              <w:rPr>
                <w:b/>
                <w:lang w:eastAsia="ro-RO"/>
              </w:rPr>
              <w:t xml:space="preserve">3124¹ </w:t>
            </w:r>
            <w:r w:rsidRPr="008D0A98">
              <w:rPr>
                <w:bCs/>
                <w:lang w:eastAsia="ro-RO"/>
              </w:rPr>
              <w:t>şi</w:t>
            </w:r>
            <w:r w:rsidRPr="008D0A98">
              <w:rPr>
                <w:b/>
                <w:lang w:eastAsia="ro-RO"/>
              </w:rPr>
              <w:t xml:space="preserve"> 3124</w:t>
            </w:r>
            <w:r w:rsidRPr="008D0A98">
              <w:rPr>
                <w:b/>
                <w:vertAlign w:val="superscript"/>
                <w:lang w:eastAsia="ro-RO"/>
              </w:rPr>
              <w:t>2</w:t>
            </w:r>
            <w:r w:rsidRPr="008D0A98">
              <w:rPr>
                <w:lang w:eastAsia="ro-RO"/>
              </w:rPr>
              <w:t xml:space="preserve"> astfel fiind necesară modificarea anexei nr. 2 antemenționată, în conformitate cu anexa la prezentul proiect. Despăgubirea pentru imobilele rezultate din dezmembrare este în cuantum total de </w:t>
            </w:r>
            <w:r w:rsidRPr="008D0A98">
              <w:rPr>
                <w:b/>
                <w:bCs/>
                <w:lang w:eastAsia="ro-RO"/>
              </w:rPr>
              <w:t>112,32</w:t>
            </w:r>
            <w:r w:rsidRPr="008D0A98">
              <w:rPr>
                <w:b/>
                <w:lang w:eastAsia="ro-RO"/>
              </w:rPr>
              <w:t xml:space="preserve"> lei </w:t>
            </w:r>
            <w:r w:rsidRPr="008D0A98">
              <w:rPr>
                <w:bCs/>
                <w:lang w:eastAsia="ro-RO"/>
              </w:rPr>
              <w:t>(81,12+31,20),</w:t>
            </w:r>
            <w:r w:rsidRPr="008D0A98">
              <w:rPr>
                <w:b/>
                <w:lang w:eastAsia="ro-RO"/>
              </w:rPr>
              <w:t xml:space="preserve"> </w:t>
            </w:r>
            <w:r w:rsidRPr="008D0A98">
              <w:rPr>
                <w:lang w:eastAsia="ro-RO"/>
              </w:rPr>
              <w:t>sumă care necesită a fi suplimentată prin prezentul proiect de act normativ.</w:t>
            </w:r>
          </w:p>
          <w:p w14:paraId="57CF8B14" w14:textId="6A40D5A9" w:rsidR="00B67A07" w:rsidRPr="008D0A98" w:rsidRDefault="00EA01DD" w:rsidP="000C6FE3">
            <w:pPr>
              <w:jc w:val="both"/>
              <w:rPr>
                <w:lang w:eastAsia="ro-RO"/>
              </w:rPr>
            </w:pPr>
            <w:r w:rsidRPr="008D0A98">
              <w:rPr>
                <w:lang w:eastAsia="ro-RO"/>
              </w:rPr>
              <w:t xml:space="preserve">        </w:t>
            </w:r>
            <w:r w:rsidRPr="008D0A98">
              <w:t xml:space="preserve"> În concluzie, pentru justa despăgubire a imobilelor (teren fără construcţii/investiții) nou identificate aflate în cadrul coridorului de expropriere, de la punctul </w:t>
            </w:r>
            <w:r w:rsidRPr="008D0A98">
              <w:rPr>
                <w:b/>
                <w:bCs/>
              </w:rPr>
              <w:t>III</w:t>
            </w:r>
            <w:r w:rsidRPr="008D0A98">
              <w:t xml:space="preserve">, este necesară suma de </w:t>
            </w:r>
            <w:r w:rsidR="00873820" w:rsidRPr="008D0A98">
              <w:rPr>
                <w:b/>
              </w:rPr>
              <w:t xml:space="preserve">21.681,27 </w:t>
            </w:r>
            <w:r w:rsidRPr="008D0A98">
              <w:rPr>
                <w:b/>
              </w:rPr>
              <w:t>lei</w:t>
            </w:r>
            <w:r w:rsidR="00873820" w:rsidRPr="008D0A98">
              <w:rPr>
                <w:b/>
              </w:rPr>
              <w:t>.</w:t>
            </w:r>
          </w:p>
          <w:p w14:paraId="62458FA7" w14:textId="788E522B" w:rsidR="00D8449E" w:rsidRPr="008D0A98" w:rsidRDefault="002B36CA" w:rsidP="003310E9">
            <w:pPr>
              <w:ind w:firstLine="610"/>
              <w:jc w:val="both"/>
            </w:pPr>
            <w:r w:rsidRPr="008D0A98">
              <w:rPr>
                <w:b/>
              </w:rPr>
              <w:t xml:space="preserve">IV. </w:t>
            </w:r>
            <w:r w:rsidR="00D8449E" w:rsidRPr="008D0A98">
              <w:t xml:space="preserve"> Totodată, ca urmare a întocmirii şi avizării planurilor parcelare </w:t>
            </w:r>
            <w:r w:rsidR="009E2A38" w:rsidRPr="008D0A98">
              <w:t>și</w:t>
            </w:r>
            <w:r w:rsidR="00D8449E" w:rsidRPr="008D0A98">
              <w:t xml:space="preserve"> a </w:t>
            </w:r>
            <w:r w:rsidR="009E2A38" w:rsidRPr="008D0A98">
              <w:t>documentațiilor</w:t>
            </w:r>
            <w:r w:rsidR="00D8449E" w:rsidRPr="008D0A98">
              <w:t xml:space="preserve"> cadastrale individuale au fost identificate imobile noi, </w:t>
            </w:r>
            <w:r w:rsidR="006637D9" w:rsidRPr="008D0A98">
              <w:t>pentru care este necesar a se declanșa procedura de expropriere</w:t>
            </w:r>
            <w:r w:rsidR="00AB454F" w:rsidRPr="008D0A98">
              <w:t xml:space="preserve"> și pentru care este necesar a se completa anexa nr. 2 la Hotărârea Guvernului </w:t>
            </w:r>
            <w:r w:rsidR="000C27F6" w:rsidRPr="008D0A98">
              <w:t>nr. 456/2017</w:t>
            </w:r>
            <w:r w:rsidR="006637D9" w:rsidRPr="008D0A98">
              <w:t xml:space="preserve">, </w:t>
            </w:r>
            <w:r w:rsidR="00D8449E" w:rsidRPr="008D0A98">
              <w:t>respectiv:</w:t>
            </w:r>
          </w:p>
          <w:p w14:paraId="633D4034" w14:textId="2433C2F8" w:rsidR="0006251F" w:rsidRPr="008D0A98" w:rsidRDefault="00D8449E" w:rsidP="003310E9">
            <w:pPr>
              <w:jc w:val="both"/>
              <w:rPr>
                <w:b/>
              </w:rPr>
            </w:pPr>
            <w:r w:rsidRPr="008D0A98">
              <w:rPr>
                <w:b/>
              </w:rPr>
              <w:t xml:space="preserve">- </w:t>
            </w:r>
            <w:r w:rsidR="00966BA1" w:rsidRPr="008D0A98">
              <w:rPr>
                <w:b/>
              </w:rPr>
              <w:t>35</w:t>
            </w:r>
            <w:r w:rsidR="00AB454F" w:rsidRPr="008D0A98">
              <w:rPr>
                <w:b/>
              </w:rPr>
              <w:t xml:space="preserve"> </w:t>
            </w:r>
            <w:r w:rsidR="00AB454F" w:rsidRPr="008D0A98">
              <w:t>imobil</w:t>
            </w:r>
            <w:r w:rsidR="00966BA1" w:rsidRPr="008D0A98">
              <w:t>e</w:t>
            </w:r>
            <w:r w:rsidR="00AB454F" w:rsidRPr="008D0A98">
              <w:t xml:space="preserve"> pe teritoriul localității </w:t>
            </w:r>
            <w:r w:rsidR="00966BA1" w:rsidRPr="008D0A98">
              <w:t>Simeria</w:t>
            </w:r>
            <w:r w:rsidR="00AB454F" w:rsidRPr="008D0A98">
              <w:t xml:space="preserve">, județul </w:t>
            </w:r>
            <w:r w:rsidR="00966BA1" w:rsidRPr="008D0A98">
              <w:t>Hunedoara</w:t>
            </w:r>
            <w:r w:rsidR="00E165A6" w:rsidRPr="008D0A98">
              <w:t xml:space="preserve">, </w:t>
            </w:r>
            <w:r w:rsidR="006B29AE" w:rsidRPr="008D0A98">
              <w:t>necesar a fi înscris</w:t>
            </w:r>
            <w:r w:rsidR="00966BA1" w:rsidRPr="008D0A98">
              <w:t>e</w:t>
            </w:r>
            <w:r w:rsidR="006B29AE" w:rsidRPr="008D0A98">
              <w:t xml:space="preserve"> în anexa nr. 2 la Hotărârea Guvernului </w:t>
            </w:r>
            <w:r w:rsidR="000C27F6" w:rsidRPr="008D0A98">
              <w:t>nr. 456/2017</w:t>
            </w:r>
            <w:r w:rsidR="00E87AFC" w:rsidRPr="008D0A98">
              <w:t>,</w:t>
            </w:r>
            <w:r w:rsidR="006B29AE" w:rsidRPr="008D0A98">
              <w:t xml:space="preserve"> </w:t>
            </w:r>
            <w:r w:rsidR="00966BA1" w:rsidRPr="008D0A98">
              <w:t xml:space="preserve">de </w:t>
            </w:r>
            <w:r w:rsidR="006B29AE" w:rsidRPr="008D0A98">
              <w:t>la</w:t>
            </w:r>
            <w:r w:rsidR="00E87AFC" w:rsidRPr="008D0A98">
              <w:t xml:space="preserve"> poziți</w:t>
            </w:r>
            <w:r w:rsidR="00966BA1" w:rsidRPr="008D0A98">
              <w:t>ile</w:t>
            </w:r>
            <w:r w:rsidR="00E87AFC" w:rsidRPr="008D0A98">
              <w:t xml:space="preserve"> nr. crt.</w:t>
            </w:r>
            <w:r w:rsidR="006B29AE" w:rsidRPr="008D0A98">
              <w:t xml:space="preserve"> </w:t>
            </w:r>
            <w:r w:rsidR="00966BA1" w:rsidRPr="008D0A98">
              <w:t>316</w:t>
            </w:r>
            <w:r w:rsidR="00E165A6" w:rsidRPr="008D0A98">
              <w:rPr>
                <w:vertAlign w:val="superscript"/>
              </w:rPr>
              <w:t>1</w:t>
            </w:r>
            <w:r w:rsidR="00966BA1" w:rsidRPr="008D0A98">
              <w:t xml:space="preserve"> – 316</w:t>
            </w:r>
            <w:r w:rsidR="00966BA1" w:rsidRPr="008D0A98">
              <w:rPr>
                <w:vertAlign w:val="superscript"/>
              </w:rPr>
              <w:t>35</w:t>
            </w:r>
            <w:r w:rsidR="00E165A6" w:rsidRPr="008D0A98">
              <w:t xml:space="preserve"> în suprafață </w:t>
            </w:r>
            <w:r w:rsidR="00966BA1" w:rsidRPr="008D0A98">
              <w:t xml:space="preserve">totală </w:t>
            </w:r>
            <w:r w:rsidR="00E165A6" w:rsidRPr="008D0A98">
              <w:t xml:space="preserve">de </w:t>
            </w:r>
            <w:r w:rsidR="00966BA1" w:rsidRPr="008D0A98">
              <w:t>13.865</w:t>
            </w:r>
            <w:r w:rsidR="00E165A6" w:rsidRPr="008D0A98">
              <w:t xml:space="preserve"> mp, pentru care valoarea de despăgubire este de</w:t>
            </w:r>
            <w:r w:rsidR="00E165A6" w:rsidRPr="008D0A98">
              <w:rPr>
                <w:b/>
              </w:rPr>
              <w:t xml:space="preserve"> </w:t>
            </w:r>
            <w:r w:rsidR="00E964DE" w:rsidRPr="00E964DE">
              <w:rPr>
                <w:b/>
              </w:rPr>
              <w:t>238.473,56</w:t>
            </w:r>
            <w:r w:rsidR="00CA3F8C" w:rsidRPr="008D0A98">
              <w:rPr>
                <w:b/>
              </w:rPr>
              <w:t xml:space="preserve"> lei</w:t>
            </w:r>
            <w:r w:rsidR="00E165A6" w:rsidRPr="008D0A98">
              <w:rPr>
                <w:b/>
              </w:rPr>
              <w:t>;</w:t>
            </w:r>
            <w:r w:rsidR="00F56455" w:rsidRPr="008D0A98">
              <w:rPr>
                <w:b/>
              </w:rPr>
              <w:t xml:space="preserve"> </w:t>
            </w:r>
            <w:r w:rsidR="00966BA1" w:rsidRPr="008D0A98">
              <w:rPr>
                <w:b/>
              </w:rPr>
              <w:t xml:space="preserve"> </w:t>
            </w:r>
          </w:p>
          <w:p w14:paraId="7CC9B50A" w14:textId="2EBB14A7" w:rsidR="009E4ED1" w:rsidRPr="008D0A98" w:rsidRDefault="00D8449E" w:rsidP="003310E9">
            <w:pPr>
              <w:jc w:val="both"/>
              <w:rPr>
                <w:b/>
                <w:color w:val="FF0000"/>
              </w:rPr>
            </w:pPr>
            <w:r w:rsidRPr="008D0A98">
              <w:t xml:space="preserve">- </w:t>
            </w:r>
            <w:r w:rsidR="00B644CE">
              <w:rPr>
                <w:b/>
              </w:rPr>
              <w:t>3</w:t>
            </w:r>
            <w:r w:rsidRPr="008D0A98">
              <w:rPr>
                <w:b/>
              </w:rPr>
              <w:t xml:space="preserve"> </w:t>
            </w:r>
            <w:r w:rsidR="00966BA1" w:rsidRPr="008D0A98">
              <w:t xml:space="preserve">imobile pe teritoriul localității </w:t>
            </w:r>
            <w:r w:rsidR="006F4EB0" w:rsidRPr="008D0A98">
              <w:t>Zam</w:t>
            </w:r>
            <w:r w:rsidR="00966BA1" w:rsidRPr="008D0A98">
              <w:t xml:space="preserve">, județul Hunedoara, necesar a fi înscrise în anexa nr. 2 la Hotărârea Guvernului nr. 456/2017, de la pozițiile nr. crt. </w:t>
            </w:r>
            <w:r w:rsidR="009325E5" w:rsidRPr="008D0A98">
              <w:lastRenderedPageBreak/>
              <w:t>3126</w:t>
            </w:r>
            <w:r w:rsidR="00966BA1" w:rsidRPr="008D0A98">
              <w:rPr>
                <w:vertAlign w:val="superscript"/>
              </w:rPr>
              <w:t>1</w:t>
            </w:r>
            <w:r w:rsidR="009325E5" w:rsidRPr="008D0A98">
              <w:t>, 3126</w:t>
            </w:r>
            <w:r w:rsidR="00966BA1" w:rsidRPr="008D0A98">
              <w:rPr>
                <w:vertAlign w:val="superscript"/>
              </w:rPr>
              <w:t>2</w:t>
            </w:r>
            <w:r w:rsidR="009325E5" w:rsidRPr="008D0A98">
              <w:t>, 3126</w:t>
            </w:r>
            <w:r w:rsidR="009325E5" w:rsidRPr="008D0A98">
              <w:rPr>
                <w:vertAlign w:val="superscript"/>
              </w:rPr>
              <w:t>3</w:t>
            </w:r>
            <w:r w:rsidR="00966BA1" w:rsidRPr="008D0A98">
              <w:t xml:space="preserve"> în suprafață totală de </w:t>
            </w:r>
            <w:r w:rsidR="009325E5" w:rsidRPr="008D0A98">
              <w:rPr>
                <w:b/>
                <w:bCs/>
                <w:color w:val="000000"/>
                <w:sz w:val="22"/>
                <w:szCs w:val="22"/>
              </w:rPr>
              <w:t>83</w:t>
            </w:r>
            <w:r w:rsidR="006F4EB0" w:rsidRPr="008D0A98">
              <w:rPr>
                <w:b/>
                <w:bCs/>
                <w:color w:val="000000"/>
                <w:sz w:val="22"/>
                <w:szCs w:val="22"/>
              </w:rPr>
              <w:t xml:space="preserve"> </w:t>
            </w:r>
            <w:r w:rsidR="00966BA1" w:rsidRPr="008D0A98">
              <w:t>mp, pentru care valoarea de despăgubire este de</w:t>
            </w:r>
            <w:r w:rsidR="00966BA1" w:rsidRPr="008D0A98">
              <w:rPr>
                <w:b/>
              </w:rPr>
              <w:t xml:space="preserve"> </w:t>
            </w:r>
            <w:r w:rsidR="009325E5" w:rsidRPr="008D0A98">
              <w:rPr>
                <w:b/>
              </w:rPr>
              <w:t>150,28</w:t>
            </w:r>
            <w:r w:rsidR="006F4EB0" w:rsidRPr="008D0A98">
              <w:rPr>
                <w:b/>
              </w:rPr>
              <w:t xml:space="preserve"> </w:t>
            </w:r>
            <w:r w:rsidR="00966BA1" w:rsidRPr="008D0A98">
              <w:rPr>
                <w:b/>
              </w:rPr>
              <w:t xml:space="preserve">lei;  </w:t>
            </w:r>
          </w:p>
          <w:p w14:paraId="0E49E122" w14:textId="497D0D91" w:rsidR="00D8449E" w:rsidRPr="008D0A98" w:rsidRDefault="00D8449E" w:rsidP="003310E9">
            <w:pPr>
              <w:jc w:val="both"/>
            </w:pPr>
            <w:r w:rsidRPr="008D0A98">
              <w:t xml:space="preserve">             Suma totală aferentă despăgubirilor imobilelor noi este în cuantum de</w:t>
            </w:r>
            <w:r w:rsidRPr="008D0A98">
              <w:rPr>
                <w:b/>
                <w:bCs/>
              </w:rPr>
              <w:t xml:space="preserve"> </w:t>
            </w:r>
            <w:r w:rsidR="009E4ED1" w:rsidRPr="008D0A98">
              <w:rPr>
                <w:b/>
                <w:bCs/>
              </w:rPr>
              <w:t xml:space="preserve"> </w:t>
            </w:r>
            <w:r w:rsidR="00E964DE" w:rsidRPr="00E964DE">
              <w:rPr>
                <w:b/>
                <w:bCs/>
              </w:rPr>
              <w:t>238</w:t>
            </w:r>
            <w:r w:rsidR="00E964DE">
              <w:rPr>
                <w:b/>
                <w:bCs/>
              </w:rPr>
              <w:t>.</w:t>
            </w:r>
            <w:r w:rsidR="00E964DE" w:rsidRPr="00E964DE">
              <w:rPr>
                <w:b/>
                <w:bCs/>
              </w:rPr>
              <w:t>631,84</w:t>
            </w:r>
            <w:r w:rsidR="00E964DE">
              <w:rPr>
                <w:b/>
                <w:bCs/>
              </w:rPr>
              <w:t xml:space="preserve"> </w:t>
            </w:r>
            <w:r w:rsidR="009E4ED1" w:rsidRPr="008D0A98">
              <w:rPr>
                <w:b/>
                <w:bCs/>
              </w:rPr>
              <w:t>lei</w:t>
            </w:r>
            <w:r w:rsidR="00053417" w:rsidRPr="008D0A98">
              <w:rPr>
                <w:bCs/>
              </w:rPr>
              <w:t>, sumă care trebuie asigurată prin prezentul proiect de act normativ</w:t>
            </w:r>
            <w:r w:rsidRPr="008D0A98">
              <w:rPr>
                <w:bCs/>
              </w:rPr>
              <w:t xml:space="preserve">. </w:t>
            </w:r>
          </w:p>
          <w:p w14:paraId="5287686A" w14:textId="5A685CBF" w:rsidR="000476A2" w:rsidRPr="008D0A98" w:rsidRDefault="00D8449E" w:rsidP="003310E9">
            <w:pPr>
              <w:jc w:val="both"/>
              <w:rPr>
                <w:bCs/>
              </w:rPr>
            </w:pPr>
            <w:r w:rsidRPr="008D0A98">
              <w:rPr>
                <w:b/>
              </w:rPr>
              <w:t xml:space="preserve">        </w:t>
            </w:r>
            <w:r w:rsidR="009E2A38" w:rsidRPr="008D0A98">
              <w:rPr>
                <w:b/>
              </w:rPr>
              <w:t>V.</w:t>
            </w:r>
            <w:r w:rsidRPr="008D0A98">
              <w:rPr>
                <w:b/>
              </w:rPr>
              <w:t xml:space="preserve">   </w:t>
            </w:r>
            <w:r w:rsidR="000476A2" w:rsidRPr="008D0A98">
              <w:rPr>
                <w:bCs/>
              </w:rPr>
              <w:t>Pe terenu</w:t>
            </w:r>
            <w:r w:rsidR="00BD60BA">
              <w:rPr>
                <w:bCs/>
              </w:rPr>
              <w:t>rile</w:t>
            </w:r>
            <w:r w:rsidR="000476A2" w:rsidRPr="008D0A98">
              <w:rPr>
                <w:bCs/>
              </w:rPr>
              <w:t xml:space="preserve"> deja expropri</w:t>
            </w:r>
            <w:r w:rsidR="00BD60BA">
              <w:rPr>
                <w:bCs/>
              </w:rPr>
              <w:t>ate</w:t>
            </w:r>
            <w:r w:rsidR="000476A2" w:rsidRPr="008D0A98">
              <w:rPr>
                <w:bCs/>
              </w:rPr>
              <w:t xml:space="preserve"> de la poziți</w:t>
            </w:r>
            <w:r w:rsidR="00BD60BA">
              <w:rPr>
                <w:bCs/>
              </w:rPr>
              <w:t>ile</w:t>
            </w:r>
            <w:r w:rsidR="000476A2" w:rsidRPr="008D0A98">
              <w:rPr>
                <w:bCs/>
              </w:rPr>
              <w:t xml:space="preserve"> nr. crt. </w:t>
            </w:r>
            <w:r w:rsidR="00BD60BA">
              <w:rPr>
                <w:bCs/>
              </w:rPr>
              <w:t xml:space="preserve">47, 60, 126, 127/128, 268, 271 şi </w:t>
            </w:r>
            <w:r w:rsidR="00E9775A" w:rsidRPr="008D0A98">
              <w:rPr>
                <w:bCs/>
              </w:rPr>
              <w:t>3094</w:t>
            </w:r>
            <w:r w:rsidR="000476A2" w:rsidRPr="008D0A98">
              <w:rPr>
                <w:bCs/>
              </w:rPr>
              <w:t xml:space="preserve"> din anexa 2 la H.G. nr. 456/2017 au fost identificate construcții</w:t>
            </w:r>
            <w:r w:rsidR="00BD60BA">
              <w:rPr>
                <w:bCs/>
              </w:rPr>
              <w:t xml:space="preserve"> </w:t>
            </w:r>
            <w:r w:rsidR="000476A2" w:rsidRPr="008D0A98">
              <w:rPr>
                <w:bCs/>
              </w:rPr>
              <w:t>și/sau împrejmuiri care la momentul declanșării procedurii de expropriere nu au fost identificate, astfel încât prin prezentul proiect de act normativ este necesar a se declanșa procedura de expropriere și pentru aceste imobile constând în construcții și/sau împrejmuiri nou identificate, în conformitate cu anexa la prezentul proiect.</w:t>
            </w:r>
          </w:p>
          <w:p w14:paraId="05B6FD74" w14:textId="0A00C65C" w:rsidR="003445C9" w:rsidRPr="008D0A98" w:rsidRDefault="000476A2" w:rsidP="003310E9">
            <w:pPr>
              <w:jc w:val="both"/>
              <w:rPr>
                <w:bCs/>
              </w:rPr>
            </w:pPr>
            <w:r w:rsidRPr="008D0A98">
              <w:rPr>
                <w:bCs/>
              </w:rPr>
              <w:t xml:space="preserve">          Pentru justa despăgubire a construcțiilor și/sau împrejmuirilor aflate pe terenurile </w:t>
            </w:r>
            <w:r w:rsidR="00BD60BA">
              <w:rPr>
                <w:bCs/>
              </w:rPr>
              <w:t>deja</w:t>
            </w:r>
            <w:r w:rsidRPr="008D0A98">
              <w:rPr>
                <w:bCs/>
              </w:rPr>
              <w:t xml:space="preserve"> expropri</w:t>
            </w:r>
            <w:r w:rsidR="00BD60BA">
              <w:rPr>
                <w:bCs/>
              </w:rPr>
              <w:t>ate</w:t>
            </w:r>
            <w:r w:rsidRPr="008D0A98">
              <w:rPr>
                <w:bCs/>
              </w:rPr>
              <w:t xml:space="preserve"> cuprinse în anexa nr. 2 la Hotărârea Guvernului nr. </w:t>
            </w:r>
            <w:r w:rsidR="00E9775A" w:rsidRPr="008D0A98">
              <w:rPr>
                <w:bCs/>
              </w:rPr>
              <w:t>456</w:t>
            </w:r>
            <w:r w:rsidRPr="008D0A98">
              <w:rPr>
                <w:bCs/>
              </w:rPr>
              <w:t xml:space="preserve">/2017, care au fost nou identificate este necesară suma de </w:t>
            </w:r>
            <w:r w:rsidR="00BD60BA" w:rsidRPr="00BD60BA">
              <w:rPr>
                <w:b/>
              </w:rPr>
              <w:t>10</w:t>
            </w:r>
            <w:r w:rsidR="00BD60BA">
              <w:rPr>
                <w:b/>
              </w:rPr>
              <w:t>.</w:t>
            </w:r>
            <w:r w:rsidR="00BD60BA" w:rsidRPr="00BD60BA">
              <w:rPr>
                <w:b/>
              </w:rPr>
              <w:t>729</w:t>
            </w:r>
            <w:r w:rsidR="00BD60BA">
              <w:rPr>
                <w:b/>
              </w:rPr>
              <w:t>.</w:t>
            </w:r>
            <w:r w:rsidR="00BD60BA" w:rsidRPr="00BD60BA">
              <w:rPr>
                <w:b/>
              </w:rPr>
              <w:t>151,29</w:t>
            </w:r>
            <w:r w:rsidR="00AC20A6" w:rsidRPr="008D0A98">
              <w:rPr>
                <w:b/>
              </w:rPr>
              <w:t xml:space="preserve"> </w:t>
            </w:r>
            <w:r w:rsidRPr="008D0A98">
              <w:rPr>
                <w:b/>
              </w:rPr>
              <w:t>lei</w:t>
            </w:r>
            <w:r w:rsidRPr="008D0A98">
              <w:rPr>
                <w:bCs/>
              </w:rPr>
              <w:t>.</w:t>
            </w:r>
          </w:p>
          <w:p w14:paraId="361227C0" w14:textId="0CB7844D" w:rsidR="00D33724" w:rsidRPr="008D0A98" w:rsidRDefault="005D004B" w:rsidP="003310E9">
            <w:pPr>
              <w:ind w:firstLine="520"/>
              <w:jc w:val="both"/>
              <w:rPr>
                <w:b/>
                <w:bCs/>
              </w:rPr>
            </w:pPr>
            <w:r w:rsidRPr="008D0A98">
              <w:rPr>
                <w:b/>
                <w:bCs/>
              </w:rPr>
              <w:t>V</w:t>
            </w:r>
            <w:r w:rsidR="00C11B02" w:rsidRPr="008D0A98">
              <w:rPr>
                <w:b/>
                <w:bCs/>
              </w:rPr>
              <w:t>I</w:t>
            </w:r>
            <w:r w:rsidRPr="008D0A98">
              <w:rPr>
                <w:b/>
                <w:bCs/>
              </w:rPr>
              <w:t>.</w:t>
            </w:r>
            <w:r w:rsidRPr="008D0A98">
              <w:rPr>
                <w:bCs/>
              </w:rPr>
              <w:t xml:space="preserve"> </w:t>
            </w:r>
            <w:r w:rsidR="00713011" w:rsidRPr="008D0A98">
              <w:rPr>
                <w:bCs/>
              </w:rPr>
              <w:t>Totodată, ca urmare a întocmirii documentațiilor cadastrale la unele d</w:t>
            </w:r>
            <w:r w:rsidR="00D26185" w:rsidRPr="008D0A98">
              <w:rPr>
                <w:bCs/>
              </w:rPr>
              <w:t>intre</w:t>
            </w:r>
            <w:r w:rsidR="00713011" w:rsidRPr="008D0A98">
              <w:rPr>
                <w:bCs/>
              </w:rPr>
              <w:t xml:space="preserve"> imobile </w:t>
            </w:r>
            <w:r w:rsidR="00D26185" w:rsidRPr="008D0A98">
              <w:rPr>
                <w:bCs/>
              </w:rPr>
              <w:t xml:space="preserve">cuprinse în anexa nr. 2 la Hotărârea Guvernului </w:t>
            </w:r>
            <w:r w:rsidR="000C27F6" w:rsidRPr="008D0A98">
              <w:rPr>
                <w:bCs/>
              </w:rPr>
              <w:t>nr. 456/2017</w:t>
            </w:r>
            <w:r w:rsidR="00D26185" w:rsidRPr="008D0A98">
              <w:rPr>
                <w:bCs/>
              </w:rPr>
              <w:t xml:space="preserve">, </w:t>
            </w:r>
            <w:r w:rsidR="00713011" w:rsidRPr="008D0A98">
              <w:rPr>
                <w:bCs/>
              </w:rPr>
              <w:t>au rezultat și modificări ale numelui și/sau proprietarilor, în sensul identificării unora dintre aceștia care inițial, în baza informațiilor oferite de către unitățile administrativ – teritoriale, erau neidentificați, sau au fost identificați moștenitorii legali ai proprietarilor inițial identificați</w:t>
            </w:r>
            <w:r w:rsidR="00C11B02" w:rsidRPr="008D0A98">
              <w:rPr>
                <w:bCs/>
              </w:rPr>
              <w:t>.</w:t>
            </w:r>
          </w:p>
          <w:p w14:paraId="464B998D" w14:textId="5927C867" w:rsidR="00CE77B0" w:rsidRPr="008D0A98" w:rsidRDefault="00D33724" w:rsidP="00616713">
            <w:pPr>
              <w:ind w:firstLine="520"/>
              <w:jc w:val="both"/>
              <w:rPr>
                <w:b/>
                <w:bCs/>
              </w:rPr>
            </w:pPr>
            <w:r w:rsidRPr="008D0A98">
              <w:rPr>
                <w:bCs/>
              </w:rPr>
              <w:t xml:space="preserve"> </w:t>
            </w:r>
            <w:r w:rsidR="00D8449E" w:rsidRPr="008D0A98">
              <w:rPr>
                <w:b/>
                <w:bCs/>
              </w:rPr>
              <w:t xml:space="preserve">     </w:t>
            </w:r>
            <w:r w:rsidR="00F34F4E" w:rsidRPr="008D0A98">
              <w:t>Suma totală necesară a fi asigurată prin prezentul proiect de act normativ, conform punctelor I, III</w:t>
            </w:r>
            <w:r w:rsidR="00C11B02" w:rsidRPr="008D0A98">
              <w:t>, IV</w:t>
            </w:r>
            <w:r w:rsidR="00D37240" w:rsidRPr="008D0A98">
              <w:t xml:space="preserve"> şi </w:t>
            </w:r>
            <w:r w:rsidR="00F34F4E" w:rsidRPr="008D0A98">
              <w:t>V este de</w:t>
            </w:r>
            <w:r w:rsidRPr="008D0A98">
              <w:t>:</w:t>
            </w:r>
            <w:r w:rsidRPr="008D0A98">
              <w:rPr>
                <w:b/>
                <w:bCs/>
              </w:rPr>
              <w:t xml:space="preserve"> </w:t>
            </w:r>
            <w:r w:rsidR="0096383C" w:rsidRPr="0096383C">
              <w:rPr>
                <w:b/>
                <w:bCs/>
              </w:rPr>
              <w:t>11.324.257,19</w:t>
            </w:r>
            <w:r w:rsidR="0096383C">
              <w:rPr>
                <w:b/>
                <w:bCs/>
              </w:rPr>
              <w:t xml:space="preserve"> </w:t>
            </w:r>
            <w:r w:rsidR="00B74E0F" w:rsidRPr="008D0A98">
              <w:rPr>
                <w:b/>
                <w:bCs/>
              </w:rPr>
              <w:t>lei</w:t>
            </w:r>
            <w:r w:rsidR="00D25C15" w:rsidRPr="008D0A98">
              <w:rPr>
                <w:b/>
                <w:bCs/>
              </w:rPr>
              <w:t xml:space="preserve"> </w:t>
            </w:r>
            <w:r w:rsidR="00D25C15" w:rsidRPr="008D0A98">
              <w:t>(</w:t>
            </w:r>
            <w:r w:rsidR="00FC57A4">
              <w:t>334.792,79</w:t>
            </w:r>
            <w:r w:rsidR="00D37240" w:rsidRPr="008D0A98">
              <w:t xml:space="preserve"> </w:t>
            </w:r>
            <w:r w:rsidR="00D25C15" w:rsidRPr="008D0A98">
              <w:t xml:space="preserve">+ </w:t>
            </w:r>
            <w:r w:rsidR="00C11B02" w:rsidRPr="008D0A98">
              <w:t>21.681,27</w:t>
            </w:r>
            <w:r w:rsidR="00D37240" w:rsidRPr="008D0A98">
              <w:t xml:space="preserve"> </w:t>
            </w:r>
            <w:r w:rsidR="00D25C15" w:rsidRPr="008D0A98">
              <w:t>+</w:t>
            </w:r>
            <w:r w:rsidR="006C3042" w:rsidRPr="008D0A98">
              <w:t xml:space="preserve"> </w:t>
            </w:r>
            <w:r w:rsidR="0096383C" w:rsidRPr="0096383C">
              <w:t>238.631,84</w:t>
            </w:r>
            <w:r w:rsidR="00C11B02" w:rsidRPr="008D0A98">
              <w:t xml:space="preserve"> + </w:t>
            </w:r>
            <w:r w:rsidR="003A520F" w:rsidRPr="003A520F">
              <w:t>10.729.151,29</w:t>
            </w:r>
            <w:r w:rsidR="00D25C15" w:rsidRPr="008D0A98">
              <w:t>)</w:t>
            </w:r>
            <w:r w:rsidR="00D37240" w:rsidRPr="008D0A98">
              <w:t>;</w:t>
            </w:r>
          </w:p>
          <w:p w14:paraId="3BA8B3DC" w14:textId="2D354D01" w:rsidR="00442A3E" w:rsidRPr="008D0A98" w:rsidRDefault="00A31C64" w:rsidP="003310E9">
            <w:pPr>
              <w:shd w:val="clear" w:color="auto" w:fill="FFFFFF"/>
              <w:ind w:firstLine="610"/>
              <w:jc w:val="both"/>
            </w:pPr>
            <w:r w:rsidRPr="008D0A98">
              <w:t xml:space="preserve">Astfel, având în vedere faptul că suma </w:t>
            </w:r>
            <w:r w:rsidR="00C11B02" w:rsidRPr="008D0A98">
              <w:t xml:space="preserve">de la punctul II </w:t>
            </w:r>
            <w:r w:rsidRPr="008D0A98">
              <w:t xml:space="preserve">devenită disponibilă este de </w:t>
            </w:r>
            <w:bookmarkStart w:id="1" w:name="OLE_LINK1"/>
            <w:r w:rsidR="00C11B02" w:rsidRPr="008D0A98">
              <w:rPr>
                <w:b/>
              </w:rPr>
              <w:t>299.767,88</w:t>
            </w:r>
            <w:r w:rsidR="00D37240" w:rsidRPr="008D0A98">
              <w:rPr>
                <w:b/>
              </w:rPr>
              <w:t xml:space="preserve"> </w:t>
            </w:r>
            <w:bookmarkEnd w:id="1"/>
            <w:r w:rsidRPr="008D0A98">
              <w:t xml:space="preserve">lei și suma necesară a fi asigurată pentru despăgubirea imobilelor </w:t>
            </w:r>
            <w:r w:rsidR="001A6D81" w:rsidRPr="008D0A98">
              <w:t xml:space="preserve">prevăzute la punctele </w:t>
            </w:r>
            <w:r w:rsidR="00C11B02" w:rsidRPr="008D0A98">
              <w:t xml:space="preserve">I, III, IV şi V </w:t>
            </w:r>
            <w:r w:rsidR="001A6D81" w:rsidRPr="008D0A98">
              <w:t xml:space="preserve">este </w:t>
            </w:r>
            <w:r w:rsidR="00EB5B35" w:rsidRPr="008D0A98">
              <w:t xml:space="preserve">de </w:t>
            </w:r>
            <w:r w:rsidR="0096383C" w:rsidRPr="0096383C">
              <w:rPr>
                <w:b/>
                <w:bCs/>
              </w:rPr>
              <w:t>11.324.257,19</w:t>
            </w:r>
            <w:r w:rsidR="00EB0798" w:rsidRPr="008D0A98">
              <w:t xml:space="preserve"> </w:t>
            </w:r>
            <w:r w:rsidR="00EB0798" w:rsidRPr="008D0A98">
              <w:rPr>
                <w:b/>
                <w:bCs/>
              </w:rPr>
              <w:t>lei</w:t>
            </w:r>
            <w:r w:rsidR="00EB0798" w:rsidRPr="008D0A98">
              <w:t xml:space="preserve"> </w:t>
            </w:r>
            <w:r w:rsidR="001A6D81" w:rsidRPr="008D0A98">
              <w:t xml:space="preserve">prin prezentul proiect de act normativ se urmărește suplimentarea sumei prevăzute ca justă despăgubire aprobate prin </w:t>
            </w:r>
            <w:r w:rsidR="001D2642" w:rsidRPr="008D0A98">
              <w:t xml:space="preserve">Hotărârea Guvernului </w:t>
            </w:r>
            <w:r w:rsidR="000C27F6" w:rsidRPr="008D0A98">
              <w:t>nr. 456/2017</w:t>
            </w:r>
            <w:r w:rsidR="00AF715E" w:rsidRPr="008D0A98">
              <w:t xml:space="preserve">, cu suma de </w:t>
            </w:r>
            <w:r w:rsidR="0096383C" w:rsidRPr="0096383C">
              <w:rPr>
                <w:b/>
                <w:bCs/>
              </w:rPr>
              <w:t>11.024.489,31</w:t>
            </w:r>
            <w:r w:rsidR="0096383C">
              <w:rPr>
                <w:b/>
                <w:bCs/>
              </w:rPr>
              <w:t xml:space="preserve"> </w:t>
            </w:r>
            <w:r w:rsidR="00D37240" w:rsidRPr="008D0A98">
              <w:rPr>
                <w:b/>
                <w:bCs/>
              </w:rPr>
              <w:t>lei</w:t>
            </w:r>
            <w:r w:rsidR="00D37240" w:rsidRPr="008D0A98">
              <w:t xml:space="preserve"> (</w:t>
            </w:r>
            <w:r w:rsidR="0096383C" w:rsidRPr="0096383C">
              <w:t>11.324.257,19</w:t>
            </w:r>
            <w:r w:rsidR="0096383C">
              <w:t xml:space="preserve"> </w:t>
            </w:r>
            <w:r w:rsidR="00D37240" w:rsidRPr="008D0A98">
              <w:t xml:space="preserve">- </w:t>
            </w:r>
            <w:r w:rsidR="00FE58F1" w:rsidRPr="008D0A98">
              <w:rPr>
                <w:bCs/>
              </w:rPr>
              <w:t>299.767,88</w:t>
            </w:r>
            <w:r w:rsidR="00D37240" w:rsidRPr="008D0A98">
              <w:t>)</w:t>
            </w:r>
            <w:r w:rsidR="00FE58F1" w:rsidRPr="008D0A98">
              <w:t>.</w:t>
            </w:r>
            <w:r w:rsidR="00D37240" w:rsidRPr="008D0A98">
              <w:t xml:space="preserve"> </w:t>
            </w:r>
          </w:p>
        </w:tc>
      </w:tr>
      <w:tr w:rsidR="00E27EF7" w:rsidRPr="008D0A98" w14:paraId="4DE1E3E6" w14:textId="77777777" w:rsidTr="002D02FE">
        <w:trPr>
          <w:trHeight w:val="1272"/>
        </w:trPr>
        <w:tc>
          <w:tcPr>
            <w:tcW w:w="2689" w:type="dxa"/>
            <w:tcBorders>
              <w:top w:val="single" w:sz="4" w:space="0" w:color="000000"/>
              <w:left w:val="single" w:sz="4" w:space="0" w:color="000000"/>
              <w:bottom w:val="single" w:sz="4" w:space="0" w:color="000000"/>
            </w:tcBorders>
            <w:shd w:val="clear" w:color="auto" w:fill="auto"/>
          </w:tcPr>
          <w:p w14:paraId="60755C22" w14:textId="1F73AF92" w:rsidR="00E27EF7" w:rsidRPr="008D0A98" w:rsidRDefault="00DB7230" w:rsidP="003310E9">
            <w:pPr>
              <w:pStyle w:val="ListParagraph"/>
              <w:ind w:left="0"/>
              <w:jc w:val="both"/>
              <w:rPr>
                <w:color w:val="000000"/>
              </w:rPr>
            </w:pPr>
            <w:r w:rsidRPr="008D0A98">
              <w:lastRenderedPageBreak/>
              <w:t xml:space="preserve">2.3. </w:t>
            </w:r>
            <w:r w:rsidR="00E27EF7" w:rsidRPr="008D0A98">
              <w:t>Schimbări preconizate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0FBEFE9" w14:textId="571CE7A0" w:rsidR="00AF715E" w:rsidRPr="002D02FE" w:rsidRDefault="00F52E48" w:rsidP="002D02FE">
            <w:pPr>
              <w:jc w:val="both"/>
              <w:rPr>
                <w:b/>
                <w:bCs/>
              </w:rPr>
            </w:pPr>
            <w:r w:rsidRPr="002D02FE">
              <w:rPr>
                <w:b/>
                <w:bCs/>
              </w:rPr>
              <w:t>Prin prezentul proiect de act normativ se urmărește aprobarea:</w:t>
            </w:r>
          </w:p>
          <w:p w14:paraId="36F893B3" w14:textId="7A81BBE8" w:rsidR="00F52E48" w:rsidRPr="008D0A98" w:rsidRDefault="00F52E48" w:rsidP="002D02FE">
            <w:pPr>
              <w:pStyle w:val="ListParagraph"/>
              <w:numPr>
                <w:ilvl w:val="0"/>
                <w:numId w:val="29"/>
              </w:numPr>
              <w:ind w:left="0" w:firstLine="0"/>
              <w:jc w:val="both"/>
              <w:rPr>
                <w:bCs/>
              </w:rPr>
            </w:pPr>
            <w:r w:rsidRPr="008D0A98">
              <w:rPr>
                <w:bCs/>
              </w:rPr>
              <w:t xml:space="preserve">suplimentării sumei prevăzute ca justă despăgubire </w:t>
            </w:r>
            <w:r w:rsidR="00093193" w:rsidRPr="008D0A98">
              <w:rPr>
                <w:bCs/>
              </w:rPr>
              <w:t xml:space="preserve">aprobate prin Hotărârea Guvernului </w:t>
            </w:r>
            <w:r w:rsidR="000C27F6" w:rsidRPr="008D0A98">
              <w:rPr>
                <w:bCs/>
              </w:rPr>
              <w:t>nr. 456/2017</w:t>
            </w:r>
            <w:r w:rsidR="00093193" w:rsidRPr="008D0A98">
              <w:rPr>
                <w:bCs/>
              </w:rPr>
              <w:t xml:space="preserve"> cu suma totală de </w:t>
            </w:r>
            <w:r w:rsidR="00920F4A" w:rsidRPr="00920F4A">
              <w:rPr>
                <w:b/>
                <w:bCs/>
              </w:rPr>
              <w:t>11.024.489,31</w:t>
            </w:r>
            <w:r w:rsidR="00FC57A4" w:rsidRPr="00FC57A4">
              <w:rPr>
                <w:b/>
                <w:bCs/>
              </w:rPr>
              <w:t xml:space="preserve"> </w:t>
            </w:r>
            <w:r w:rsidR="0022778A" w:rsidRPr="008D0A98">
              <w:rPr>
                <w:b/>
                <w:bCs/>
              </w:rPr>
              <w:t>lei</w:t>
            </w:r>
            <w:r w:rsidR="0022778A" w:rsidRPr="008D0A98">
              <w:rPr>
                <w:b/>
              </w:rPr>
              <w:t>;</w:t>
            </w:r>
          </w:p>
          <w:p w14:paraId="25A2D0B5" w14:textId="0DCC9EA9" w:rsidR="00093193" w:rsidRPr="008D0A98" w:rsidRDefault="00093193" w:rsidP="002D02FE">
            <w:pPr>
              <w:pStyle w:val="ListParagraph"/>
              <w:numPr>
                <w:ilvl w:val="0"/>
                <w:numId w:val="29"/>
              </w:numPr>
              <w:ind w:left="70" w:firstLine="0"/>
              <w:jc w:val="both"/>
              <w:rPr>
                <w:bCs/>
              </w:rPr>
            </w:pPr>
            <w:r w:rsidRPr="008D0A98">
              <w:rPr>
                <w:bCs/>
              </w:rPr>
              <w:t xml:space="preserve">modificarea </w:t>
            </w:r>
            <w:r w:rsidR="00E01744" w:rsidRPr="008D0A98">
              <w:rPr>
                <w:bCs/>
              </w:rPr>
              <w:t xml:space="preserve">și completarea </w:t>
            </w:r>
            <w:r w:rsidRPr="008D0A98">
              <w:rPr>
                <w:bCs/>
              </w:rPr>
              <w:t xml:space="preserve">anexei nr. 2 la Hotărârea Guvernului </w:t>
            </w:r>
            <w:r w:rsidR="000C27F6" w:rsidRPr="008D0A98">
              <w:rPr>
                <w:bCs/>
              </w:rPr>
              <w:t>nr. 456/2017</w:t>
            </w:r>
            <w:r w:rsidRPr="008D0A98">
              <w:rPr>
                <w:bCs/>
              </w:rPr>
              <w:t>, după cum urmează:</w:t>
            </w:r>
          </w:p>
          <w:p w14:paraId="453B6F83" w14:textId="583FF606" w:rsidR="006C43E0" w:rsidRPr="008D0A98" w:rsidRDefault="007F4385" w:rsidP="002D02FE">
            <w:pPr>
              <w:pStyle w:val="ListParagraph"/>
              <w:numPr>
                <w:ilvl w:val="0"/>
                <w:numId w:val="31"/>
              </w:numPr>
              <w:ind w:left="90" w:firstLine="90"/>
              <w:jc w:val="both"/>
              <w:rPr>
                <w:rStyle w:val="ar1"/>
                <w:b w:val="0"/>
                <w:sz w:val="24"/>
                <w:szCs w:val="24"/>
              </w:rPr>
            </w:pPr>
            <w:r w:rsidRPr="008D0A98">
              <w:rPr>
                <w:bCs/>
              </w:rPr>
              <w:t xml:space="preserve">modificarea </w:t>
            </w:r>
            <w:bookmarkStart w:id="2" w:name="_Hlk102660751"/>
            <w:r w:rsidR="001F01D9" w:rsidRPr="001F01D9">
              <w:rPr>
                <w:rStyle w:val="ar1"/>
                <w:b w:val="0"/>
                <w:color w:val="auto"/>
                <w:sz w:val="24"/>
                <w:szCs w:val="24"/>
              </w:rPr>
              <w:t xml:space="preserve">pozițiile nr. crt. 1, 2, 46, 47, 51, 52, 60, 80, 84, 85, 86, 88, 91, 92, 93, 94, 95, 96, 97, 98, 99, 100, 101, 102, 103, 104, 105, 106, 107, 108, 110, 111, 112, 114, 119, 120, 122, 126, 127, 131, 132, 133, 134, 135, 142, 143, 144, 145, 146, 147, 148, 149, 150, 151, 152, 153, 154, 155, 156, 157, 158, 159, 160, 162, 163, 164, 165, 166, 167, 168, 169, 170, 171, 172, 173, 174, 175, 176, 177, 180, 181, 182, 183, 184, 185, 188, 189, 190, 191, 192, 193, 194, 195, 196, 197, 198, 199, 200, 201, 202, 204, 205, 206, 207, 208, 209, 210, 211, 212, 213, 216, 217, 218, 219, 220, 221, 222, 223, 224, 225, 226, 227, 228, 229, 230, 231, 232, 233, 234, 238, 268, 271, 2895, 2896, 2898, 2899, 2900, 2901, 2902, 2903, 2904, 2905, 2906, 2907, 2908, 2909, 2910, 2911, 2912, 2913, 2914, 2915, 2917, 2918, 2919, 2920, 2921, 2922, 2923, 2924, 2925, 2926, 2927, 2929, 2930, 2931, 2934, 2935, 2936, 2937, 2938, 2939, 2940, 2941, 2942, 2943, 2944, 2945, 2946, 2947, 2948, 2949, 2950, 2951, 2952, 2953, 2954, 2955, 2956, 2957, 2958, 2959, 2960, 2961, 2962, 2963, 2964, 2965, 2966, 2967, 2968, 2969, 2970, 2971, 2972, 2973, 2974, </w:t>
            </w:r>
            <w:r w:rsidR="001F01D9" w:rsidRPr="001F01D9">
              <w:rPr>
                <w:rStyle w:val="ar1"/>
                <w:b w:val="0"/>
                <w:color w:val="auto"/>
                <w:sz w:val="24"/>
                <w:szCs w:val="24"/>
              </w:rPr>
              <w:lastRenderedPageBreak/>
              <w:t>2975, 2976, 2977, 2978, 2979, 2980, 2981, 2982, 2983, 2984, 2985, 2986, 2987, 2988, 2989, 2990, 2991, 2992, 2993, 2994, 2995, 2996, 2997, 2998, 2999, 3000, 3001, 3002, 3003, 3005, 3006, 3007, 3008, 3009, 3010, 3011, 3012, 3013, 3014, 3015, 3016, 3017, 3018, 3019, 3020, 3021, 3023, 3024, 3025, 3026, 3027, 3028, 3029, 3030, 3031, 3032, 3033, 3034, 3035, 3036, 3037, 3038, 3039, 3040, 3041, 3042, 3043, 3044, 3045, 3046, 3047, 3048, 3049, 3050, 3051, 3052, 3053, 3054, 3055, 3056, 3057, 3058, 3059, 3060, 3062, 3063, 3064, 3065, 3066, 3067, 3069, 3070, 3071, 3072, 3073, 3074, 3075, 3076, 3077, 3078, 3079, 3080, 3082, 3083, 3084, 3086, 3087, 3089, 3090, 3091, 3092, 3093, 3094, 3095, 3097, 3100, 3101, 3102, 3105, 3107, 3108, 3109, 3110, 3111, 3112, 3113, 3114, 3115, 3116, 3117, 3118, 3119, 3120, 3121, 3122, 3123, 3124</w:t>
            </w:r>
            <w:r w:rsidR="006C43E0" w:rsidRPr="008D0A98">
              <w:t xml:space="preserve">, </w:t>
            </w:r>
            <w:r w:rsidR="006C43E0" w:rsidRPr="008D0A98">
              <w:rPr>
                <w:rStyle w:val="ar1"/>
                <w:b w:val="0"/>
                <w:color w:val="auto"/>
                <w:sz w:val="24"/>
                <w:szCs w:val="24"/>
              </w:rPr>
              <w:t xml:space="preserve">în sensul actualizării, în condițiile legii, a elementelor de identificare ale imobilelor, a titularilor de drepturi reale </w:t>
            </w:r>
            <w:r w:rsidR="006C43E0" w:rsidRPr="008D0A98">
              <w:rPr>
                <w:rStyle w:val="tpa1"/>
              </w:rPr>
              <w:t>și</w:t>
            </w:r>
            <w:r w:rsidR="006C43E0" w:rsidRPr="008D0A98">
              <w:rPr>
                <w:rStyle w:val="ar1"/>
                <w:sz w:val="24"/>
                <w:szCs w:val="24"/>
              </w:rPr>
              <w:t xml:space="preserve"> </w:t>
            </w:r>
            <w:r w:rsidR="006C43E0" w:rsidRPr="008D0A98">
              <w:rPr>
                <w:rStyle w:val="ar1"/>
                <w:b w:val="0"/>
                <w:color w:val="auto"/>
                <w:sz w:val="24"/>
                <w:szCs w:val="24"/>
              </w:rPr>
              <w:t>a</w:t>
            </w:r>
            <w:r w:rsidR="006C43E0" w:rsidRPr="008D0A98">
              <w:rPr>
                <w:rStyle w:val="ar1"/>
                <w:sz w:val="24"/>
                <w:szCs w:val="24"/>
              </w:rPr>
              <w:t xml:space="preserve"> </w:t>
            </w:r>
            <w:r w:rsidR="006C43E0" w:rsidRPr="008D0A98">
              <w:t>sumelor individuale aferente despăgubirilor</w:t>
            </w:r>
            <w:r w:rsidR="006C43E0" w:rsidRPr="008D0A98">
              <w:rPr>
                <w:rStyle w:val="ar1"/>
                <w:b w:val="0"/>
                <w:color w:val="auto"/>
                <w:sz w:val="24"/>
                <w:szCs w:val="24"/>
              </w:rPr>
              <w:t>, în conformitate cu anexa la prezenta hotărâre.</w:t>
            </w:r>
          </w:p>
          <w:p w14:paraId="769FC40F" w14:textId="08A59088" w:rsidR="0022778A" w:rsidRPr="008D0A98" w:rsidRDefault="009229BB" w:rsidP="002D02FE">
            <w:pPr>
              <w:pStyle w:val="ListParagraph"/>
              <w:numPr>
                <w:ilvl w:val="0"/>
                <w:numId w:val="29"/>
              </w:numPr>
              <w:shd w:val="clear" w:color="auto" w:fill="FFFFFF"/>
              <w:tabs>
                <w:tab w:val="left" w:pos="630"/>
              </w:tabs>
              <w:suppressAutoHyphens w:val="0"/>
              <w:ind w:left="35" w:firstLine="90"/>
              <w:jc w:val="both"/>
            </w:pPr>
            <w:bookmarkStart w:id="3" w:name="_Hlk115881049"/>
            <w:r w:rsidRPr="008D0A98">
              <w:t>E</w:t>
            </w:r>
            <w:r w:rsidR="00E339A6" w:rsidRPr="008D0A98">
              <w:t xml:space="preserve">liminarea pozițiilor de la nr. crt. </w:t>
            </w:r>
            <w:r w:rsidR="00625B8A" w:rsidRPr="008D0A98">
              <w:t>3</w:t>
            </w:r>
            <w:r w:rsidR="0022778A" w:rsidRPr="008D0A98">
              <w:t xml:space="preserve">, </w:t>
            </w:r>
            <w:r w:rsidR="00625B8A" w:rsidRPr="008D0A98">
              <w:t>4</w:t>
            </w:r>
            <w:r w:rsidR="0022778A" w:rsidRPr="008D0A98">
              <w:t xml:space="preserve"> şi 5</w:t>
            </w:r>
            <w:r w:rsidR="00625B8A" w:rsidRPr="008D0A98">
              <w:t>, ca urmare a comasării cu poziția nr. crt. 2, prin întocmirea unui singure documentații cadastrale individuale</w:t>
            </w:r>
            <w:r w:rsidR="0022778A" w:rsidRPr="008D0A98">
              <w:t>;</w:t>
            </w:r>
          </w:p>
          <w:p w14:paraId="263E3086" w14:textId="77777777" w:rsidR="0022778A" w:rsidRPr="008D0A98" w:rsidRDefault="0022778A" w:rsidP="002D02FE">
            <w:pPr>
              <w:pStyle w:val="ListParagraph"/>
              <w:numPr>
                <w:ilvl w:val="0"/>
                <w:numId w:val="31"/>
              </w:numPr>
              <w:shd w:val="clear" w:color="auto" w:fill="FFFFFF"/>
              <w:suppressAutoHyphens w:val="0"/>
              <w:ind w:left="35" w:firstLine="90"/>
              <w:jc w:val="both"/>
            </w:pPr>
            <w:r w:rsidRPr="008D0A98">
              <w:t>eliminarea</w:t>
            </w:r>
            <w:r w:rsidR="00625B8A" w:rsidRPr="008D0A98">
              <w:t xml:space="preserve"> poziției 8</w:t>
            </w:r>
            <w:r w:rsidRPr="008D0A98">
              <w:t>7</w:t>
            </w:r>
            <w:r w:rsidR="00625B8A" w:rsidRPr="008D0A98">
              <w:t xml:space="preserve">, ca urmare a comasării </w:t>
            </w:r>
            <w:r w:rsidR="008E410D" w:rsidRPr="008D0A98">
              <w:t xml:space="preserve">cu poziția nr. crt. </w:t>
            </w:r>
            <w:r w:rsidRPr="008D0A98">
              <w:t>86</w:t>
            </w:r>
            <w:r w:rsidR="008E410D" w:rsidRPr="008D0A98">
              <w:t>, prin întocmirea unui singure documentații cadastrale individuale</w:t>
            </w:r>
            <w:r w:rsidRPr="008D0A98">
              <w:t>;</w:t>
            </w:r>
          </w:p>
          <w:p w14:paraId="2C5E6CF6" w14:textId="77777777" w:rsidR="0022778A" w:rsidRPr="008D0A98" w:rsidRDefault="0022778A" w:rsidP="002D02FE">
            <w:pPr>
              <w:pStyle w:val="ListParagraph"/>
              <w:numPr>
                <w:ilvl w:val="0"/>
                <w:numId w:val="31"/>
              </w:numPr>
              <w:shd w:val="clear" w:color="auto" w:fill="FFFFFF"/>
              <w:suppressAutoHyphens w:val="0"/>
              <w:ind w:left="0" w:firstLine="90"/>
              <w:jc w:val="both"/>
            </w:pPr>
            <w:r w:rsidRPr="008D0A98">
              <w:t xml:space="preserve">eliminarea </w:t>
            </w:r>
            <w:r w:rsidR="008E410D" w:rsidRPr="008D0A98">
              <w:t xml:space="preserve">pozițiilor nr. </w:t>
            </w:r>
            <w:r w:rsidR="008E410D" w:rsidRPr="008D0A98">
              <w:rPr>
                <w:bCs/>
              </w:rPr>
              <w:t xml:space="preserve">crt. </w:t>
            </w:r>
            <w:r w:rsidRPr="008D0A98">
              <w:rPr>
                <w:bCs/>
              </w:rPr>
              <w:t>121, 123 şi 124</w:t>
            </w:r>
            <w:r w:rsidR="008E410D" w:rsidRPr="008D0A98">
              <w:rPr>
                <w:bCs/>
              </w:rPr>
              <w:t>,</w:t>
            </w:r>
            <w:r w:rsidR="008E410D" w:rsidRPr="008D0A98">
              <w:t xml:space="preserve"> ca urmare a comasării cu poziția nr. crt. </w:t>
            </w:r>
            <w:r w:rsidRPr="008D0A98">
              <w:t>120</w:t>
            </w:r>
            <w:r w:rsidR="008E410D" w:rsidRPr="008D0A98">
              <w:t>, prin întocmirea unei singure documentații cadastrale individuale</w:t>
            </w:r>
            <w:r w:rsidRPr="008D0A98">
              <w:t>;</w:t>
            </w:r>
          </w:p>
          <w:p w14:paraId="46CEA493" w14:textId="77777777" w:rsidR="0022778A" w:rsidRPr="008D0A98" w:rsidRDefault="0022778A" w:rsidP="002D02FE">
            <w:pPr>
              <w:pStyle w:val="ListParagraph"/>
              <w:numPr>
                <w:ilvl w:val="0"/>
                <w:numId w:val="31"/>
              </w:numPr>
              <w:shd w:val="clear" w:color="auto" w:fill="FFFFFF"/>
              <w:suppressAutoHyphens w:val="0"/>
              <w:ind w:left="35" w:firstLine="90"/>
              <w:jc w:val="both"/>
            </w:pPr>
            <w:r w:rsidRPr="008D0A98">
              <w:t>eliminarea p</w:t>
            </w:r>
            <w:r w:rsidR="00EA4D6D" w:rsidRPr="008D0A98">
              <w:t>oziției nr. crt.</w:t>
            </w:r>
            <w:r w:rsidRPr="008D0A98">
              <w:t xml:space="preserve"> 128</w:t>
            </w:r>
            <w:r w:rsidR="00EA4D6D" w:rsidRPr="008D0A98">
              <w:t>, ca urmare a comasării cu poziția nr. crt.</w:t>
            </w:r>
            <w:r w:rsidRPr="008D0A98">
              <w:t xml:space="preserve"> 127</w:t>
            </w:r>
            <w:r w:rsidR="00EA4D6D" w:rsidRPr="008D0A98">
              <w:t>, prin întocmirea unei singure documentații cadastrale</w:t>
            </w:r>
            <w:r w:rsidRPr="008D0A98">
              <w:t>;</w:t>
            </w:r>
          </w:p>
          <w:p w14:paraId="0D04D55C" w14:textId="418DE908" w:rsidR="0022778A" w:rsidRPr="008D0A98" w:rsidRDefault="0022778A" w:rsidP="002D02FE">
            <w:pPr>
              <w:pStyle w:val="ListParagraph"/>
              <w:numPr>
                <w:ilvl w:val="0"/>
                <w:numId w:val="31"/>
              </w:numPr>
              <w:shd w:val="clear" w:color="auto" w:fill="FFFFFF"/>
              <w:suppressAutoHyphens w:val="0"/>
              <w:ind w:left="0" w:firstLine="90"/>
              <w:jc w:val="both"/>
            </w:pPr>
            <w:r w:rsidRPr="008D0A98">
              <w:t>eliminarea poziției nr. crt. 161, ca urmare a comasării cu poziția nr. crt. 160, prin întocmirea unei singure documentații cadastrale;</w:t>
            </w:r>
            <w:r w:rsidR="00773D39" w:rsidRPr="008D0A98">
              <w:t xml:space="preserve"> </w:t>
            </w:r>
          </w:p>
          <w:p w14:paraId="2D9C8E0D" w14:textId="166484F9" w:rsidR="00773D39" w:rsidRPr="008D0A98" w:rsidRDefault="00773D39" w:rsidP="002D02FE">
            <w:pPr>
              <w:pStyle w:val="ListParagraph"/>
              <w:numPr>
                <w:ilvl w:val="0"/>
                <w:numId w:val="31"/>
              </w:numPr>
              <w:shd w:val="clear" w:color="auto" w:fill="FFFFFF"/>
              <w:suppressAutoHyphens w:val="0"/>
              <w:ind w:left="35" w:firstLine="90"/>
              <w:jc w:val="both"/>
            </w:pPr>
            <w:r w:rsidRPr="008D0A98">
              <w:t xml:space="preserve">eliminarea poziției nr. crt. 3081, ca urmare a comasării cu poziția nr. crt. 3077, prin întocmirea unei singure documentații cadastrale; </w:t>
            </w:r>
          </w:p>
          <w:p w14:paraId="761E6DF8" w14:textId="5D912F38" w:rsidR="00773D39" w:rsidRPr="008D0A98" w:rsidRDefault="00773D39" w:rsidP="002D02FE">
            <w:pPr>
              <w:pStyle w:val="ListParagraph"/>
              <w:numPr>
                <w:ilvl w:val="0"/>
                <w:numId w:val="31"/>
              </w:numPr>
              <w:shd w:val="clear" w:color="auto" w:fill="FFFFFF"/>
              <w:suppressAutoHyphens w:val="0"/>
              <w:ind w:left="35" w:firstLine="90"/>
              <w:jc w:val="both"/>
            </w:pPr>
            <w:r w:rsidRPr="008D0A98">
              <w:t xml:space="preserve">eliminarea poziției nr. crt. 3125, ca urmare a comasării cu poziția nr. crt. 3094, prin întocmirea unei singure documentații cadastrale; </w:t>
            </w:r>
          </w:p>
          <w:p w14:paraId="1906E35D" w14:textId="12ED5BA7" w:rsidR="00773D39" w:rsidRPr="008D0A98" w:rsidRDefault="00773D39" w:rsidP="002D02FE">
            <w:pPr>
              <w:pStyle w:val="ListParagraph"/>
              <w:numPr>
                <w:ilvl w:val="0"/>
                <w:numId w:val="31"/>
              </w:numPr>
              <w:shd w:val="clear" w:color="auto" w:fill="FFFFFF"/>
              <w:suppressAutoHyphens w:val="0"/>
              <w:ind w:left="0" w:firstLine="90"/>
              <w:jc w:val="both"/>
            </w:pPr>
            <w:r w:rsidRPr="008D0A98">
              <w:t>eliminarea pozițiilor nr. crt. 3098, 3099 şi 3103, ca urmare a comasării cu poziția nr. crt. 3097, prin întocmirea unei singure documentații cadastrale;</w:t>
            </w:r>
          </w:p>
          <w:p w14:paraId="39D306FF" w14:textId="5C029920" w:rsidR="009229BB" w:rsidRPr="008D0A98" w:rsidRDefault="009229BB" w:rsidP="002D02FE">
            <w:pPr>
              <w:pStyle w:val="ListParagraph"/>
              <w:numPr>
                <w:ilvl w:val="0"/>
                <w:numId w:val="31"/>
              </w:numPr>
              <w:shd w:val="clear" w:color="auto" w:fill="FFFFFF"/>
              <w:suppressAutoHyphens w:val="0"/>
              <w:ind w:left="0" w:firstLine="90"/>
              <w:jc w:val="both"/>
            </w:pPr>
            <w:r w:rsidRPr="008D0A98">
              <w:t xml:space="preserve">eliminarea poziției nr. crt. 3104, ca urmare a comasării cu poziția nr. crt. 3100, prin întocmirea unei singure documentații cadastrale; </w:t>
            </w:r>
          </w:p>
          <w:p w14:paraId="54710C3E" w14:textId="0E6BCEB8" w:rsidR="009229BB" w:rsidRPr="008D0A98" w:rsidRDefault="009229BB" w:rsidP="002D02FE">
            <w:pPr>
              <w:pStyle w:val="ListParagraph"/>
              <w:numPr>
                <w:ilvl w:val="0"/>
                <w:numId w:val="31"/>
              </w:numPr>
              <w:shd w:val="clear" w:color="auto" w:fill="FFFFFF"/>
              <w:suppressAutoHyphens w:val="0"/>
              <w:ind w:left="0" w:firstLine="90"/>
              <w:jc w:val="both"/>
            </w:pPr>
            <w:r w:rsidRPr="008D0A98">
              <w:t xml:space="preserve">eliminarea poziției nr. crt. 3106, ca urmare a comasării cu poziția nr. crt. 3102, prin întocmirea unei singure documentații cadastrale; </w:t>
            </w:r>
          </w:p>
          <w:p w14:paraId="0DB46CCE" w14:textId="1FB37A50" w:rsidR="00A82D58" w:rsidRPr="008D0A98" w:rsidRDefault="00A82D58" w:rsidP="002D02FE">
            <w:pPr>
              <w:jc w:val="both"/>
            </w:pPr>
            <w:r w:rsidRPr="008D0A98">
              <w:t xml:space="preserve">d) introducerii următoarelor poziţii: </w:t>
            </w:r>
            <w:r w:rsidRPr="008D0A98">
              <w:rPr>
                <w:rFonts w:eastAsia="Calibri"/>
                <w:bCs/>
                <w:lang w:eastAsia="en-US"/>
              </w:rPr>
              <w:t>după poziția nr. crt. 2895 se introduce o nouă poziție, respectiv poziția nr.</w:t>
            </w:r>
            <w:r w:rsidRPr="008D0A98">
              <w:rPr>
                <w:rFonts w:eastAsia="Calibri"/>
                <w:lang w:eastAsia="en-US"/>
              </w:rPr>
              <w:t xml:space="preserve"> crt. 2895¹, după poziţia nr. crt. 2911 se introduc două noi poziții, respectiv poziţiiile nr. crt. 2911</w:t>
            </w:r>
            <w:r w:rsidRPr="008D0A98">
              <w:rPr>
                <w:rFonts w:eastAsia="Calibri"/>
                <w:vertAlign w:val="superscript"/>
                <w:lang w:eastAsia="en-US"/>
              </w:rPr>
              <w:t>1</w:t>
            </w:r>
            <w:r w:rsidRPr="008D0A98">
              <w:rPr>
                <w:rFonts w:eastAsia="Calibri"/>
                <w:lang w:eastAsia="en-US"/>
              </w:rPr>
              <w:t xml:space="preserve"> şi 2911</w:t>
            </w:r>
            <w:r w:rsidRPr="008D0A98">
              <w:rPr>
                <w:rFonts w:eastAsia="Calibri"/>
                <w:vertAlign w:val="superscript"/>
                <w:lang w:eastAsia="en-US"/>
              </w:rPr>
              <w:t>2</w:t>
            </w:r>
            <w:r w:rsidRPr="008D0A98">
              <w:rPr>
                <w:rFonts w:eastAsia="Calibri"/>
                <w:lang w:eastAsia="en-US"/>
              </w:rPr>
              <w:t xml:space="preserve">, după poziția nr. crt. 3071 se introduce o nouă poziție, respectiv poziția nr. crt. 3071¹, după poziția nr. crt. 3079 se introduce </w:t>
            </w:r>
            <w:r w:rsidRPr="008D0A98">
              <w:rPr>
                <w:rFonts w:eastAsia="Calibri"/>
                <w:bCs/>
                <w:lang w:eastAsia="en-US"/>
              </w:rPr>
              <w:t>o nouă poziție, respectiv poziția nr.</w:t>
            </w:r>
            <w:r w:rsidRPr="008D0A98">
              <w:rPr>
                <w:rFonts w:eastAsia="Calibri"/>
                <w:lang w:eastAsia="en-US"/>
              </w:rPr>
              <w:t xml:space="preserve"> crt. 3079¹, după poziția nr. crt. 3092 se introduce </w:t>
            </w:r>
            <w:r w:rsidRPr="008D0A98">
              <w:rPr>
                <w:rFonts w:eastAsia="Calibri"/>
                <w:bCs/>
                <w:lang w:eastAsia="en-US"/>
              </w:rPr>
              <w:t>o nouă poziție, respectiv poziția nr.</w:t>
            </w:r>
            <w:r w:rsidRPr="008D0A98">
              <w:rPr>
                <w:rFonts w:eastAsia="Calibri"/>
                <w:lang w:eastAsia="en-US"/>
              </w:rPr>
              <w:t xml:space="preserve"> crt. 3092¹, după poziția nr. crt. 3109 se introduce </w:t>
            </w:r>
            <w:r w:rsidRPr="008D0A98">
              <w:rPr>
                <w:rFonts w:eastAsia="Calibri"/>
                <w:bCs/>
                <w:lang w:eastAsia="en-US"/>
              </w:rPr>
              <w:t>o nouă poziție, respectiv poziția nr.</w:t>
            </w:r>
            <w:r w:rsidRPr="008D0A98">
              <w:rPr>
                <w:rFonts w:eastAsia="Calibri"/>
                <w:lang w:eastAsia="en-US"/>
              </w:rPr>
              <w:t xml:space="preserve"> crt. 3109¹, după poziția nr. crt. 3111 se introduce </w:t>
            </w:r>
            <w:r w:rsidRPr="008D0A98">
              <w:rPr>
                <w:rFonts w:eastAsia="Calibri"/>
                <w:bCs/>
                <w:lang w:eastAsia="en-US"/>
              </w:rPr>
              <w:t>o nouă poziție, respectiv poziția nr.</w:t>
            </w:r>
            <w:r w:rsidRPr="008D0A98">
              <w:rPr>
                <w:rFonts w:eastAsia="Calibri"/>
                <w:lang w:eastAsia="en-US"/>
              </w:rPr>
              <w:t xml:space="preserve"> crt. 3111¹, după poziția nr. crt. 3113 se introduce </w:t>
            </w:r>
            <w:r w:rsidRPr="008D0A98">
              <w:rPr>
                <w:rFonts w:eastAsia="Calibri"/>
                <w:bCs/>
                <w:lang w:eastAsia="en-US"/>
              </w:rPr>
              <w:t>o nouă poziție, respectiv poziția nr.</w:t>
            </w:r>
            <w:r w:rsidRPr="008D0A98">
              <w:rPr>
                <w:rFonts w:eastAsia="Calibri"/>
                <w:lang w:eastAsia="en-US"/>
              </w:rPr>
              <w:t xml:space="preserve"> crt. 3113¹, după poziţia nr. crt. 3115 se introduc trei noi poziții, respectiv poziţiile nr. crt. 3115</w:t>
            </w:r>
            <w:r w:rsidRPr="008D0A98">
              <w:rPr>
                <w:rFonts w:eastAsia="Calibri"/>
                <w:vertAlign w:val="superscript"/>
                <w:lang w:eastAsia="en-US"/>
              </w:rPr>
              <w:t>1</w:t>
            </w:r>
            <w:r w:rsidRPr="008D0A98">
              <w:rPr>
                <w:rFonts w:eastAsia="Calibri"/>
                <w:lang w:eastAsia="en-US"/>
              </w:rPr>
              <w:t>, 3115</w:t>
            </w:r>
            <w:r w:rsidRPr="008D0A98">
              <w:rPr>
                <w:rFonts w:eastAsia="Calibri"/>
                <w:vertAlign w:val="superscript"/>
                <w:lang w:eastAsia="en-US"/>
              </w:rPr>
              <w:t>2</w:t>
            </w:r>
            <w:r w:rsidRPr="008D0A98">
              <w:rPr>
                <w:rFonts w:eastAsia="Calibri"/>
                <w:lang w:eastAsia="en-US"/>
              </w:rPr>
              <w:t xml:space="preserve"> şi 3115</w:t>
            </w:r>
            <w:r w:rsidRPr="008D0A98">
              <w:rPr>
                <w:rFonts w:eastAsia="Calibri"/>
                <w:vertAlign w:val="superscript"/>
                <w:lang w:eastAsia="en-US"/>
              </w:rPr>
              <w:t>3</w:t>
            </w:r>
            <w:r w:rsidRPr="008D0A98">
              <w:rPr>
                <w:rFonts w:eastAsia="Calibri"/>
                <w:lang w:eastAsia="en-US"/>
              </w:rPr>
              <w:t xml:space="preserve">, după poziția nr. crt. 3117 se introduce </w:t>
            </w:r>
            <w:r w:rsidRPr="008D0A98">
              <w:rPr>
                <w:rFonts w:eastAsia="Calibri"/>
                <w:bCs/>
                <w:lang w:eastAsia="en-US"/>
              </w:rPr>
              <w:t>o nouă poziție, respectiv poziția nr.</w:t>
            </w:r>
            <w:r w:rsidRPr="008D0A98">
              <w:rPr>
                <w:rFonts w:eastAsia="Calibri"/>
                <w:lang w:eastAsia="en-US"/>
              </w:rPr>
              <w:t xml:space="preserve"> crt. 3117¹, după poziția nr. crt. 3119 se introduce </w:t>
            </w:r>
            <w:r w:rsidRPr="008D0A98">
              <w:rPr>
                <w:rFonts w:eastAsia="Calibri"/>
                <w:bCs/>
                <w:lang w:eastAsia="en-US"/>
              </w:rPr>
              <w:t>o nouă poziție, respectiv poziția nr.</w:t>
            </w:r>
            <w:r w:rsidRPr="008D0A98">
              <w:rPr>
                <w:rFonts w:eastAsia="Calibri"/>
                <w:lang w:eastAsia="en-US"/>
              </w:rPr>
              <w:t xml:space="preserve"> crt. 3119¹, după poziția nr. crt. 3120 se introduce </w:t>
            </w:r>
            <w:r w:rsidRPr="008D0A98">
              <w:rPr>
                <w:rFonts w:eastAsia="Calibri"/>
                <w:bCs/>
                <w:lang w:eastAsia="en-US"/>
              </w:rPr>
              <w:t>o nouă poziție, respectiv poziția nr.</w:t>
            </w:r>
            <w:r w:rsidRPr="008D0A98">
              <w:rPr>
                <w:rFonts w:eastAsia="Calibri"/>
                <w:lang w:eastAsia="en-US"/>
              </w:rPr>
              <w:t xml:space="preserve"> crt. 3120¹, după poziţia nr. crt. </w:t>
            </w:r>
            <w:bookmarkStart w:id="4" w:name="_Hlk163732313"/>
            <w:r w:rsidRPr="008D0A98">
              <w:rPr>
                <w:rFonts w:eastAsia="Calibri"/>
                <w:lang w:eastAsia="en-US"/>
              </w:rPr>
              <w:t>3121</w:t>
            </w:r>
            <w:bookmarkEnd w:id="4"/>
            <w:r w:rsidRPr="008D0A98">
              <w:rPr>
                <w:rFonts w:eastAsia="Calibri"/>
                <w:lang w:eastAsia="en-US"/>
              </w:rPr>
              <w:t xml:space="preserve"> se introduc cinci noi poziții, respectiv poziţiile </w:t>
            </w:r>
            <w:r w:rsidRPr="008D0A98">
              <w:rPr>
                <w:rFonts w:eastAsia="Calibri"/>
                <w:lang w:eastAsia="en-US"/>
              </w:rPr>
              <w:lastRenderedPageBreak/>
              <w:t>nr. crt. 3121</w:t>
            </w:r>
            <w:r w:rsidRPr="008D0A98">
              <w:rPr>
                <w:rFonts w:eastAsia="Calibri"/>
                <w:vertAlign w:val="superscript"/>
                <w:lang w:eastAsia="en-US"/>
              </w:rPr>
              <w:t>1</w:t>
            </w:r>
            <w:r w:rsidRPr="008D0A98">
              <w:rPr>
                <w:rFonts w:eastAsia="Calibri"/>
                <w:lang w:eastAsia="en-US"/>
              </w:rPr>
              <w:t>, 3121</w:t>
            </w:r>
            <w:r w:rsidRPr="008D0A98">
              <w:rPr>
                <w:rFonts w:eastAsia="Calibri"/>
                <w:vertAlign w:val="superscript"/>
                <w:lang w:eastAsia="en-US"/>
              </w:rPr>
              <w:t>2</w:t>
            </w:r>
            <w:r w:rsidRPr="008D0A98">
              <w:rPr>
                <w:rFonts w:eastAsia="Calibri"/>
                <w:lang w:eastAsia="en-US"/>
              </w:rPr>
              <w:t>, 3115</w:t>
            </w:r>
            <w:r w:rsidRPr="008D0A98">
              <w:rPr>
                <w:rFonts w:eastAsia="Calibri"/>
                <w:vertAlign w:val="superscript"/>
                <w:lang w:eastAsia="en-US"/>
              </w:rPr>
              <w:t>3</w:t>
            </w:r>
            <w:r w:rsidRPr="008D0A98">
              <w:rPr>
                <w:rFonts w:eastAsia="Calibri"/>
                <w:lang w:eastAsia="en-US"/>
              </w:rPr>
              <w:t>, 3115</w:t>
            </w:r>
            <w:r w:rsidRPr="008D0A98">
              <w:rPr>
                <w:rFonts w:eastAsia="Calibri"/>
                <w:vertAlign w:val="superscript"/>
                <w:lang w:eastAsia="en-US"/>
              </w:rPr>
              <w:t>4</w:t>
            </w:r>
            <w:r w:rsidRPr="008D0A98">
              <w:rPr>
                <w:rFonts w:eastAsia="Calibri"/>
                <w:lang w:eastAsia="en-US"/>
              </w:rPr>
              <w:t xml:space="preserve"> şi 3115</w:t>
            </w:r>
            <w:r w:rsidRPr="008D0A98">
              <w:rPr>
                <w:rFonts w:eastAsia="Calibri"/>
                <w:vertAlign w:val="superscript"/>
                <w:lang w:eastAsia="en-US"/>
              </w:rPr>
              <w:t>5</w:t>
            </w:r>
            <w:r w:rsidRPr="008D0A98">
              <w:rPr>
                <w:rFonts w:eastAsia="Calibri"/>
                <w:lang w:eastAsia="en-US"/>
              </w:rPr>
              <w:t>, după poziţia nr. crt. 3123 se introduc două noi poziții, respectiv poziţiiile nr. crt. 3123</w:t>
            </w:r>
            <w:r w:rsidRPr="008D0A98">
              <w:rPr>
                <w:rFonts w:eastAsia="Calibri"/>
                <w:vertAlign w:val="superscript"/>
                <w:lang w:eastAsia="en-US"/>
              </w:rPr>
              <w:t>1</w:t>
            </w:r>
            <w:r w:rsidRPr="008D0A98">
              <w:rPr>
                <w:rFonts w:eastAsia="Calibri"/>
                <w:lang w:eastAsia="en-US"/>
              </w:rPr>
              <w:t xml:space="preserve"> şi 3123</w:t>
            </w:r>
            <w:r w:rsidRPr="008D0A98">
              <w:rPr>
                <w:rFonts w:eastAsia="Calibri"/>
                <w:vertAlign w:val="superscript"/>
                <w:lang w:eastAsia="en-US"/>
              </w:rPr>
              <w:t>2</w:t>
            </w:r>
            <w:r w:rsidRPr="008D0A98">
              <w:rPr>
                <w:rFonts w:eastAsia="Calibri"/>
                <w:lang w:eastAsia="en-US"/>
              </w:rPr>
              <w:t>, după poziţia nr. crt. 3124 se introduc două noi poziții, respectiv poziţiiile nr. crt. 3124</w:t>
            </w:r>
            <w:r w:rsidRPr="008D0A98">
              <w:rPr>
                <w:rFonts w:eastAsia="Calibri"/>
                <w:vertAlign w:val="superscript"/>
                <w:lang w:eastAsia="en-US"/>
              </w:rPr>
              <w:t>1</w:t>
            </w:r>
            <w:r w:rsidRPr="008D0A98">
              <w:rPr>
                <w:rFonts w:eastAsia="Calibri"/>
                <w:lang w:eastAsia="en-US"/>
              </w:rPr>
              <w:t xml:space="preserve"> şi 3124</w:t>
            </w:r>
            <w:r w:rsidRPr="008D0A98">
              <w:rPr>
                <w:rFonts w:eastAsia="Calibri"/>
                <w:vertAlign w:val="superscript"/>
                <w:lang w:eastAsia="en-US"/>
              </w:rPr>
              <w:t>2</w:t>
            </w:r>
            <w:r w:rsidRPr="008D0A98">
              <w:rPr>
                <w:rFonts w:eastAsia="Calibri"/>
                <w:lang w:eastAsia="en-US"/>
              </w:rPr>
              <w:t xml:space="preserve">. </w:t>
            </w:r>
          </w:p>
          <w:p w14:paraId="33EA344F" w14:textId="31B55BB9" w:rsidR="006C43E0" w:rsidRPr="008D0A98" w:rsidRDefault="00A82D58" w:rsidP="002D02FE">
            <w:pPr>
              <w:shd w:val="clear" w:color="auto" w:fill="FFFFFF"/>
              <w:tabs>
                <w:tab w:val="left" w:pos="886"/>
              </w:tabs>
              <w:suppressAutoHyphens w:val="0"/>
              <w:ind w:left="35" w:firstLine="90"/>
              <w:jc w:val="both"/>
            </w:pPr>
            <w:bookmarkStart w:id="5" w:name="_Hlk115881060"/>
            <w:bookmarkEnd w:id="3"/>
            <w:r w:rsidRPr="008D0A98">
              <w:rPr>
                <w:bCs/>
              </w:rPr>
              <w:t xml:space="preserve">e) </w:t>
            </w:r>
            <w:r w:rsidR="00D95C2C" w:rsidRPr="008D0A98">
              <w:rPr>
                <w:bCs/>
              </w:rPr>
              <w:t>Introducerea la poziți</w:t>
            </w:r>
            <w:r w:rsidR="00920F4A">
              <w:rPr>
                <w:bCs/>
              </w:rPr>
              <w:t xml:space="preserve">ile </w:t>
            </w:r>
            <w:r w:rsidR="00920F4A" w:rsidRPr="008D0A98">
              <w:rPr>
                <w:bCs/>
              </w:rPr>
              <w:t xml:space="preserve"> nr. crt. </w:t>
            </w:r>
            <w:r w:rsidR="00920F4A">
              <w:rPr>
                <w:bCs/>
              </w:rPr>
              <w:t xml:space="preserve">47, 60, 126, 127/128, 268, 271 şi </w:t>
            </w:r>
            <w:r w:rsidR="00920F4A" w:rsidRPr="008D0A98">
              <w:rPr>
                <w:bCs/>
              </w:rPr>
              <w:t>3094 din anexa 2 la H.G. nr. 456/2017</w:t>
            </w:r>
            <w:r w:rsidR="00D95C2C" w:rsidRPr="008D0A98">
              <w:rPr>
                <w:bCs/>
              </w:rPr>
              <w:t xml:space="preserve"> a un</w:t>
            </w:r>
            <w:r w:rsidR="0059649C" w:rsidRPr="008D0A98">
              <w:rPr>
                <w:bCs/>
              </w:rPr>
              <w:t>or</w:t>
            </w:r>
            <w:r w:rsidR="00D95C2C" w:rsidRPr="008D0A98">
              <w:rPr>
                <w:bCs/>
              </w:rPr>
              <w:t xml:space="preserve"> construcții, pentru care este necesară declanșarea procedurii de expropriere</w:t>
            </w:r>
            <w:bookmarkEnd w:id="5"/>
            <w:r w:rsidR="0083212C" w:rsidRPr="008D0A98">
              <w:rPr>
                <w:bCs/>
              </w:rPr>
              <w:t>.</w:t>
            </w:r>
          </w:p>
          <w:bookmarkEnd w:id="2"/>
          <w:p w14:paraId="43A9384E" w14:textId="0C1CC443" w:rsidR="00B8509F" w:rsidRPr="008D0A98" w:rsidRDefault="00A82D58" w:rsidP="002D02FE">
            <w:pPr>
              <w:ind w:firstLine="90"/>
              <w:jc w:val="both"/>
              <w:rPr>
                <w:lang w:eastAsia="en-US"/>
              </w:rPr>
            </w:pPr>
            <w:r w:rsidRPr="008D0A98">
              <w:rPr>
                <w:bCs/>
              </w:rPr>
              <w:t xml:space="preserve">f) </w:t>
            </w:r>
            <w:r w:rsidR="0083212C" w:rsidRPr="008D0A98">
              <w:rPr>
                <w:bCs/>
              </w:rPr>
              <w:t>Declanșarea procedurii de expropriere pentru imobilele nou identificate reprezentând terenuri, precum și pentru construcți</w:t>
            </w:r>
            <w:r w:rsidR="00DF224E" w:rsidRPr="008D0A98">
              <w:rPr>
                <w:bCs/>
              </w:rPr>
              <w:t>ile</w:t>
            </w:r>
            <w:r w:rsidR="0083212C" w:rsidRPr="008D0A98">
              <w:rPr>
                <w:bCs/>
              </w:rPr>
              <w:t xml:space="preserve"> identificat</w:t>
            </w:r>
            <w:r w:rsidR="00DF224E" w:rsidRPr="008D0A98">
              <w:rPr>
                <w:bCs/>
              </w:rPr>
              <w:t>e</w:t>
            </w:r>
            <w:r w:rsidR="0083212C" w:rsidRPr="008D0A98">
              <w:rPr>
                <w:bCs/>
              </w:rPr>
              <w:t xml:space="preserve"> pe terenu</w:t>
            </w:r>
            <w:r w:rsidR="00DF224E" w:rsidRPr="008D0A98">
              <w:rPr>
                <w:bCs/>
              </w:rPr>
              <w:t xml:space="preserve">rile </w:t>
            </w:r>
            <w:r w:rsidR="0083212C" w:rsidRPr="008D0A98">
              <w:rPr>
                <w:bCs/>
              </w:rPr>
              <w:t>supus</w:t>
            </w:r>
            <w:r w:rsidR="00DF224E" w:rsidRPr="008D0A98">
              <w:rPr>
                <w:bCs/>
              </w:rPr>
              <w:t>e</w:t>
            </w:r>
            <w:r w:rsidR="0083212C" w:rsidRPr="008D0A98">
              <w:rPr>
                <w:bCs/>
              </w:rPr>
              <w:t xml:space="preserve"> deja exproprierii, în conformitate cu anexa la prezentul proiect de act normativ.</w:t>
            </w:r>
          </w:p>
        </w:tc>
      </w:tr>
      <w:tr w:rsidR="00E27EF7" w:rsidRPr="008D0A98" w14:paraId="387557CC" w14:textId="77777777" w:rsidTr="002D02FE">
        <w:trPr>
          <w:trHeight w:val="526"/>
        </w:trPr>
        <w:tc>
          <w:tcPr>
            <w:tcW w:w="2689" w:type="dxa"/>
            <w:tcBorders>
              <w:top w:val="single" w:sz="4" w:space="0" w:color="000000"/>
              <w:left w:val="single" w:sz="4" w:space="0" w:color="000000"/>
              <w:bottom w:val="single" w:sz="4" w:space="0" w:color="000000"/>
            </w:tcBorders>
            <w:shd w:val="clear" w:color="auto" w:fill="auto"/>
          </w:tcPr>
          <w:p w14:paraId="4910DEB1" w14:textId="2B6322AB" w:rsidR="00E27EF7" w:rsidRPr="008D0A98" w:rsidRDefault="00E27EF7" w:rsidP="003310E9">
            <w:pPr>
              <w:pStyle w:val="ListParagraph"/>
              <w:numPr>
                <w:ilvl w:val="1"/>
                <w:numId w:val="8"/>
              </w:numPr>
              <w:ind w:left="0" w:firstLine="0"/>
              <w:jc w:val="both"/>
            </w:pPr>
            <w:r w:rsidRPr="008D0A98">
              <w:lastRenderedPageBreak/>
              <w:t xml:space="preserve">Alte </w:t>
            </w:r>
            <w:r w:rsidR="00D62AE8" w:rsidRPr="008D0A98">
              <w:t>informații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69DEC96E" w14:textId="6330CFB4" w:rsidR="007E4BF8" w:rsidRPr="008D0A98" w:rsidRDefault="0083212C" w:rsidP="003310E9">
            <w:pPr>
              <w:pStyle w:val="ListParagraph"/>
              <w:ind w:left="-20" w:firstLine="650"/>
              <w:jc w:val="both"/>
            </w:pPr>
            <w:r w:rsidRPr="008D0A98">
              <w:t>Facem mențiunea că prin prezentul proiect de act normativ nu se urmărește efectuarea uno</w:t>
            </w:r>
            <w:r w:rsidR="00075C3E" w:rsidRPr="008D0A98">
              <w:t xml:space="preserve">r exproprieri suplimentare, toate imobilele obiect al proiectului de act normativ situându-se pe amplasamentul lucrării de utilitate publică aprobat prin Hotărârea Guvernului </w:t>
            </w:r>
            <w:r w:rsidR="000C27F6" w:rsidRPr="008D0A98">
              <w:t>nr. 456/2017</w:t>
            </w:r>
            <w:r w:rsidR="00075C3E" w:rsidRPr="008D0A98">
              <w:t>.</w:t>
            </w:r>
          </w:p>
          <w:p w14:paraId="52C3B14A" w14:textId="2D1EE6CD" w:rsidR="00B018D3" w:rsidRPr="008D0A98" w:rsidRDefault="00B018D3" w:rsidP="003310E9">
            <w:pPr>
              <w:pStyle w:val="ListParagraph"/>
              <w:ind w:left="-20" w:firstLine="650"/>
              <w:jc w:val="both"/>
            </w:pPr>
            <w:r w:rsidRPr="008D0A98">
              <w:t xml:space="preserve">Procedurile de expropriere vor fi efectuate de către </w:t>
            </w:r>
            <w:r w:rsidR="00E37CC4" w:rsidRPr="008D0A98">
              <w:t>Compania Naţională de Căi Ferate C.F.R. - S.A.</w:t>
            </w:r>
            <w:r w:rsidR="005F2A77" w:rsidRPr="008D0A98">
              <w:t xml:space="preserve"> </w:t>
            </w:r>
            <w:r w:rsidRPr="008D0A98">
              <w:t xml:space="preserve">din subordinea Ministerului Transporturilor </w:t>
            </w:r>
            <w:r w:rsidRPr="008D0A98">
              <w:rPr>
                <w:bCs/>
              </w:rPr>
              <w:t>și Infrastructurii</w:t>
            </w:r>
            <w:r w:rsidRPr="008D0A98">
              <w:t>, în calitatea sa de expropriator în numele Statului Român, cu respectarea prevederilor Legii nr. 255/2010, cu modificările şi completările ulterioare şi ale Hotărârii Guvernului nr. 53/2011 pentru aprobarea Normelor metodologice de aplicare a Legii nr. 255/2010 cu modificările și completările ulterioare.</w:t>
            </w:r>
          </w:p>
        </w:tc>
      </w:tr>
    </w:tbl>
    <w:p w14:paraId="4A328A14" w14:textId="1CD1F65B" w:rsidR="00E27EF7" w:rsidRPr="008D0A98" w:rsidRDefault="003310E9" w:rsidP="00856EDC">
      <w:pPr>
        <w:ind w:left="4320"/>
        <w:jc w:val="both"/>
        <w:rPr>
          <w:b/>
          <w:bCs/>
        </w:rPr>
      </w:pPr>
      <w:r w:rsidRPr="008D0A98">
        <w:rPr>
          <w:b/>
          <w:bCs/>
        </w:rPr>
        <w:br w:type="textWrapping" w:clear="all"/>
      </w:r>
      <w:r w:rsidR="00C12B25" w:rsidRPr="008D0A98">
        <w:rPr>
          <w:b/>
        </w:rPr>
        <w:t>Secțiunea</w:t>
      </w:r>
      <w:r w:rsidR="00E27EF7" w:rsidRPr="008D0A98">
        <w:rPr>
          <w:b/>
        </w:rPr>
        <w:t xml:space="preserve"> 3.</w:t>
      </w:r>
    </w:p>
    <w:p w14:paraId="5225E625" w14:textId="17888DFC" w:rsidR="00E27EF7" w:rsidRPr="008D0A98" w:rsidRDefault="00E27EF7" w:rsidP="00616713">
      <w:pPr>
        <w:jc w:val="center"/>
        <w:rPr>
          <w:b/>
          <w:bCs/>
        </w:rPr>
      </w:pPr>
      <w:r w:rsidRPr="008D0A98">
        <w:rPr>
          <w:b/>
          <w:bCs/>
        </w:rPr>
        <w:t>Impactul socio</w:t>
      </w:r>
      <w:r w:rsidR="001D12C9" w:rsidRPr="008D0A98">
        <w:rPr>
          <w:b/>
          <w:bCs/>
        </w:rPr>
        <w:t xml:space="preserve">- </w:t>
      </w:r>
      <w:r w:rsidRPr="008D0A98">
        <w:rPr>
          <w:b/>
          <w:bCs/>
        </w:rPr>
        <w:t xml:space="preserve">economic </w:t>
      </w:r>
    </w:p>
    <w:tbl>
      <w:tblPr>
        <w:tblW w:w="10632" w:type="dxa"/>
        <w:tblInd w:w="-147" w:type="dxa"/>
        <w:tblLayout w:type="fixed"/>
        <w:tblLook w:val="0000" w:firstRow="0" w:lastRow="0" w:firstColumn="0" w:lastColumn="0" w:noHBand="0" w:noVBand="0"/>
      </w:tblPr>
      <w:tblGrid>
        <w:gridCol w:w="4819"/>
        <w:gridCol w:w="5813"/>
      </w:tblGrid>
      <w:tr w:rsidR="00E27EF7" w:rsidRPr="008D0A98" w14:paraId="306965D3" w14:textId="77777777" w:rsidTr="002D02FE">
        <w:tc>
          <w:tcPr>
            <w:tcW w:w="4819" w:type="dxa"/>
            <w:tcBorders>
              <w:top w:val="single" w:sz="4" w:space="0" w:color="000000"/>
              <w:left w:val="single" w:sz="4" w:space="0" w:color="000000"/>
              <w:bottom w:val="single" w:sz="4" w:space="0" w:color="000000"/>
            </w:tcBorders>
            <w:shd w:val="clear" w:color="auto" w:fill="auto"/>
          </w:tcPr>
          <w:p w14:paraId="12FAE8B8" w14:textId="2EA36508" w:rsidR="00E27EF7" w:rsidRPr="008D0A98" w:rsidRDefault="00F1509E" w:rsidP="00616713">
            <w:pPr>
              <w:pStyle w:val="ListParagraph"/>
              <w:numPr>
                <w:ilvl w:val="1"/>
                <w:numId w:val="9"/>
              </w:numPr>
              <w:ind w:left="0" w:hanging="20"/>
            </w:pPr>
            <w:r w:rsidRPr="008D0A98">
              <w:t>Descrierea generală a beneficiilor şi costurilor estimate ca urmare a intrării în vigoare a actului normativ</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EBE9510" w14:textId="5FE7B91B" w:rsidR="00E27EF7" w:rsidRPr="008D0A98" w:rsidRDefault="00B018D3">
            <w:pPr>
              <w:jc w:val="both"/>
            </w:pPr>
            <w:r w:rsidRPr="008D0A98">
              <w:t>Proiectul de hotărâre a Guvernului nu se referă la acest domeniu.</w:t>
            </w:r>
          </w:p>
        </w:tc>
      </w:tr>
      <w:tr w:rsidR="00E27EF7" w:rsidRPr="008D0A98" w14:paraId="43282E4C" w14:textId="77777777" w:rsidTr="002D02FE">
        <w:tc>
          <w:tcPr>
            <w:tcW w:w="4819" w:type="dxa"/>
            <w:tcBorders>
              <w:top w:val="single" w:sz="4" w:space="0" w:color="000000"/>
              <w:left w:val="single" w:sz="4" w:space="0" w:color="000000"/>
              <w:bottom w:val="single" w:sz="4" w:space="0" w:color="000000"/>
            </w:tcBorders>
            <w:shd w:val="clear" w:color="auto" w:fill="auto"/>
          </w:tcPr>
          <w:p w14:paraId="5CFADA92" w14:textId="79EF5259" w:rsidR="00E27EF7" w:rsidRPr="008D0A98" w:rsidRDefault="00E27EF7" w:rsidP="00616713">
            <w:pPr>
              <w:pStyle w:val="ListParagraph"/>
              <w:numPr>
                <w:ilvl w:val="1"/>
                <w:numId w:val="9"/>
              </w:numPr>
              <w:ind w:left="0" w:firstLine="0"/>
            </w:pPr>
            <w:r w:rsidRPr="008D0A98">
              <w:t>Impactul social</w:t>
            </w:r>
          </w:p>
          <w:p w14:paraId="112A84B6" w14:textId="3B2D8958" w:rsidR="006B5B8A" w:rsidRPr="008D0A98" w:rsidRDefault="006B5B8A" w:rsidP="00616713">
            <w:pPr>
              <w:pStyle w:val="ListParagraph"/>
              <w:ind w:left="-20"/>
            </w:pPr>
            <w:bookmarkStart w:id="6" w:name="do|ax1|pt3|sp3.2.|lia"/>
            <w:bookmarkEnd w:id="6"/>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731F8F2" w14:textId="67A968E7" w:rsidR="00E27EF7" w:rsidRPr="008D0A98" w:rsidRDefault="00B018D3">
            <w:pPr>
              <w:jc w:val="both"/>
            </w:pPr>
            <w:r w:rsidRPr="008D0A98">
              <w:t>Prezentul act normativ are ca scop implementarea unuia din proiectele de îmbunătăţire şi dezvoltare a infrastructurii de transporturi de interes naţional.</w:t>
            </w:r>
          </w:p>
        </w:tc>
      </w:tr>
      <w:tr w:rsidR="00E27EF7" w:rsidRPr="008D0A98" w14:paraId="61E05447" w14:textId="77777777" w:rsidTr="002D02FE">
        <w:tc>
          <w:tcPr>
            <w:tcW w:w="4819" w:type="dxa"/>
            <w:tcBorders>
              <w:top w:val="single" w:sz="4" w:space="0" w:color="000000"/>
              <w:left w:val="single" w:sz="4" w:space="0" w:color="000000"/>
              <w:bottom w:val="single" w:sz="4" w:space="0" w:color="000000"/>
            </w:tcBorders>
            <w:shd w:val="clear" w:color="auto" w:fill="auto"/>
          </w:tcPr>
          <w:p w14:paraId="7784FBA6" w14:textId="438530CC" w:rsidR="00E27EF7" w:rsidRPr="008D0A98" w:rsidRDefault="00FB27C5" w:rsidP="00616713">
            <w:pPr>
              <w:pStyle w:val="ListParagraph"/>
              <w:numPr>
                <w:ilvl w:val="1"/>
                <w:numId w:val="9"/>
              </w:numPr>
              <w:ind w:left="-20" w:firstLine="0"/>
            </w:pPr>
            <w:r w:rsidRPr="008D0A98">
              <w:t>Impactul asupra drepturilor şi libertăţilor fundamentale ale omului</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3B71653" w14:textId="2D29B595" w:rsidR="00E27EF7" w:rsidRPr="008D0A98" w:rsidRDefault="00B018D3">
            <w:pPr>
              <w:jc w:val="both"/>
            </w:pPr>
            <w:bookmarkStart w:id="7" w:name="do|ax1|pt3|sp3.3.|lia"/>
            <w:bookmarkEnd w:id="7"/>
            <w:r w:rsidRPr="008D0A98">
              <w:t>Proiectul de hotărâre a Guvernului nu se referă la acest domeniu.</w:t>
            </w:r>
          </w:p>
        </w:tc>
      </w:tr>
      <w:tr w:rsidR="00E27EF7" w:rsidRPr="008D0A98" w14:paraId="530A74E4" w14:textId="77777777" w:rsidTr="002D02FE">
        <w:tc>
          <w:tcPr>
            <w:tcW w:w="4819" w:type="dxa"/>
            <w:tcBorders>
              <w:top w:val="single" w:sz="4" w:space="0" w:color="000000"/>
              <w:left w:val="single" w:sz="4" w:space="0" w:color="000000"/>
              <w:bottom w:val="single" w:sz="4" w:space="0" w:color="000000"/>
            </w:tcBorders>
            <w:shd w:val="clear" w:color="auto" w:fill="auto"/>
          </w:tcPr>
          <w:p w14:paraId="3CEF149E" w14:textId="0F908B6F" w:rsidR="00E27EF7" w:rsidRPr="008D0A98" w:rsidRDefault="00FB27C5" w:rsidP="00616713">
            <w:pPr>
              <w:pStyle w:val="ListParagraph"/>
              <w:numPr>
                <w:ilvl w:val="1"/>
                <w:numId w:val="9"/>
              </w:numPr>
              <w:ind w:left="0" w:firstLine="0"/>
            </w:pPr>
            <w:r w:rsidRPr="008D0A98">
              <w:t>Impactul macroeconomic</w:t>
            </w:r>
          </w:p>
          <w:p w14:paraId="7866B339" w14:textId="1FEE5A7C" w:rsidR="005641D2" w:rsidRPr="008D0A98" w:rsidRDefault="00553ABE" w:rsidP="00616713">
            <w:pPr>
              <w:pStyle w:val="ListParagraph"/>
              <w:numPr>
                <w:ilvl w:val="2"/>
                <w:numId w:val="10"/>
              </w:numPr>
              <w:ind w:left="0" w:firstLine="0"/>
            </w:pPr>
            <w:r w:rsidRPr="008D0A98">
              <w:t>Impactul asupra economiei şi asupra principalilor indicatori macroeconomici</w:t>
            </w:r>
          </w:p>
          <w:p w14:paraId="760E17BC" w14:textId="74A5BBC4" w:rsidR="00BD4F7B" w:rsidRPr="008D0A98" w:rsidRDefault="00A3778D" w:rsidP="00616713">
            <w:pPr>
              <w:pStyle w:val="ListParagraph"/>
              <w:ind w:left="0"/>
            </w:pPr>
            <w:r w:rsidRPr="008D0A98">
              <w:t>3.</w:t>
            </w:r>
            <w:r w:rsidR="00BD4F7B" w:rsidRPr="008D0A98">
              <w:t>4.2. Impactul asupra mediului concurenţial şi domeniului ajutoarelor de stat</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5B16F60" w14:textId="3427D8B7" w:rsidR="005641D2" w:rsidRPr="008D0A98" w:rsidRDefault="00B018D3">
            <w:pPr>
              <w:jc w:val="both"/>
            </w:pPr>
            <w:bookmarkStart w:id="8" w:name="do|ax1|pt3|sp3.4.|al1|lia"/>
            <w:bookmarkEnd w:id="8"/>
            <w:r w:rsidRPr="008D0A98">
              <w:t>Proiectul de hotărâre a Guvernului nu se referă la acest domeniu.</w:t>
            </w:r>
          </w:p>
        </w:tc>
      </w:tr>
      <w:tr w:rsidR="00BD4F7B" w:rsidRPr="008D0A98" w14:paraId="68686422" w14:textId="77777777" w:rsidTr="002D02FE">
        <w:tc>
          <w:tcPr>
            <w:tcW w:w="4819" w:type="dxa"/>
            <w:tcBorders>
              <w:top w:val="single" w:sz="4" w:space="0" w:color="000000"/>
              <w:left w:val="single" w:sz="4" w:space="0" w:color="000000"/>
              <w:bottom w:val="single" w:sz="4" w:space="0" w:color="000000"/>
            </w:tcBorders>
            <w:shd w:val="clear" w:color="auto" w:fill="auto"/>
          </w:tcPr>
          <w:p w14:paraId="2B9CA55D" w14:textId="1C0E8912" w:rsidR="00BD4F7B" w:rsidRPr="008D0A98" w:rsidRDefault="009361BD" w:rsidP="00616713">
            <w:pPr>
              <w:pStyle w:val="ListParagraph"/>
              <w:numPr>
                <w:ilvl w:val="1"/>
                <w:numId w:val="9"/>
              </w:numPr>
              <w:ind w:left="0" w:firstLine="0"/>
            </w:pPr>
            <w:r w:rsidRPr="008D0A98">
              <w:t>Impactul asupra mediului de afaceri</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3809F34" w14:textId="161201CB" w:rsidR="00BD4F7B" w:rsidRPr="008D0A98" w:rsidRDefault="00B018D3" w:rsidP="00314ECA">
            <w:pPr>
              <w:shd w:val="clear" w:color="auto" w:fill="FFFFFF"/>
              <w:jc w:val="both"/>
              <w:rPr>
                <w:b/>
                <w:bCs/>
                <w:color w:val="8F0000"/>
                <w:sz w:val="22"/>
                <w:szCs w:val="22"/>
                <w:lang w:eastAsia="ro-RO"/>
              </w:rPr>
            </w:pPr>
            <w:bookmarkStart w:id="9" w:name="do|ax1|pt3|sp3.5.|lia"/>
            <w:bookmarkEnd w:id="9"/>
            <w:r w:rsidRPr="008D0A98">
              <w:t>Proiectul de hotărâre a Guvernului nu se referă la acest domeniu.</w:t>
            </w:r>
            <w:bookmarkStart w:id="10" w:name="do|ax1|pt3|sp3.6.|lia"/>
            <w:bookmarkEnd w:id="10"/>
          </w:p>
        </w:tc>
      </w:tr>
      <w:tr w:rsidR="00314ECA" w:rsidRPr="008D0A98" w14:paraId="7B561FEF" w14:textId="77777777" w:rsidTr="002D02FE">
        <w:tc>
          <w:tcPr>
            <w:tcW w:w="4819" w:type="dxa"/>
            <w:tcBorders>
              <w:top w:val="single" w:sz="4" w:space="0" w:color="000000"/>
              <w:left w:val="single" w:sz="4" w:space="0" w:color="000000"/>
              <w:bottom w:val="single" w:sz="4" w:space="0" w:color="000000"/>
            </w:tcBorders>
            <w:shd w:val="clear" w:color="auto" w:fill="auto"/>
          </w:tcPr>
          <w:p w14:paraId="7C70C761" w14:textId="28ECA8BE" w:rsidR="00314ECA" w:rsidRPr="008D0A98" w:rsidRDefault="00314ECA" w:rsidP="00616713">
            <w:pPr>
              <w:pStyle w:val="ListParagraph"/>
              <w:numPr>
                <w:ilvl w:val="1"/>
                <w:numId w:val="9"/>
              </w:numPr>
              <w:ind w:left="0" w:firstLine="0"/>
            </w:pPr>
            <w:r w:rsidRPr="008D0A98">
              <w:t>Impactul asupra mediului înconjurător</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D9DD737" w14:textId="4BDB8BCE" w:rsidR="00314ECA" w:rsidRPr="008D0A98" w:rsidRDefault="00B018D3" w:rsidP="009361BD">
            <w:pPr>
              <w:pStyle w:val="ListParagraph"/>
              <w:ind w:left="-20"/>
              <w:jc w:val="both"/>
              <w:rPr>
                <w:b/>
                <w:bCs/>
              </w:rPr>
            </w:pPr>
            <w:r w:rsidRPr="008D0A98">
              <w:t>Proiectul de hotărâre a Guvernului nu se referă la acest domeniu.</w:t>
            </w:r>
          </w:p>
        </w:tc>
      </w:tr>
      <w:tr w:rsidR="00314ECA" w:rsidRPr="008D0A98" w14:paraId="58FA1879" w14:textId="77777777" w:rsidTr="002D02FE">
        <w:tc>
          <w:tcPr>
            <w:tcW w:w="4819" w:type="dxa"/>
            <w:tcBorders>
              <w:top w:val="single" w:sz="4" w:space="0" w:color="000000"/>
              <w:left w:val="single" w:sz="4" w:space="0" w:color="000000"/>
              <w:bottom w:val="single" w:sz="4" w:space="0" w:color="000000"/>
            </w:tcBorders>
            <w:shd w:val="clear" w:color="auto" w:fill="auto"/>
          </w:tcPr>
          <w:p w14:paraId="24CEF171" w14:textId="4D320E9E" w:rsidR="00314ECA" w:rsidRPr="008D0A98" w:rsidRDefault="00FB2694" w:rsidP="00616713">
            <w:pPr>
              <w:pStyle w:val="ListParagraph"/>
              <w:ind w:left="-20"/>
            </w:pPr>
            <w:r w:rsidRPr="008D0A98">
              <w:t>3.7.</w:t>
            </w:r>
            <w:r w:rsidR="00F60914" w:rsidRPr="008D0A98">
              <w:t xml:space="preserve"> Evaluarea costurilor şi beneficiilor din perspectiva inovării şi digitalizării</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21133B9" w14:textId="088130B9" w:rsidR="00314ECA" w:rsidRPr="008D0A98" w:rsidRDefault="00687580" w:rsidP="00F60914">
            <w:pPr>
              <w:pStyle w:val="ListParagraph"/>
              <w:ind w:left="-20"/>
              <w:jc w:val="both"/>
            </w:pPr>
            <w:bookmarkStart w:id="11" w:name="do|ax1|pt3|sp3.7.|lia"/>
            <w:bookmarkEnd w:id="11"/>
            <w:r w:rsidRPr="008D0A98">
              <w:t>Proiectul de hotărâre a Guvernului nu se referă la acest domeniu.</w:t>
            </w:r>
          </w:p>
        </w:tc>
      </w:tr>
      <w:tr w:rsidR="00F60914" w:rsidRPr="008D0A98" w14:paraId="4C7470B3" w14:textId="77777777" w:rsidTr="002D02FE">
        <w:tc>
          <w:tcPr>
            <w:tcW w:w="4819" w:type="dxa"/>
            <w:tcBorders>
              <w:top w:val="single" w:sz="4" w:space="0" w:color="000000"/>
              <w:left w:val="single" w:sz="4" w:space="0" w:color="000000"/>
              <w:bottom w:val="single" w:sz="4" w:space="0" w:color="000000"/>
            </w:tcBorders>
            <w:shd w:val="clear" w:color="auto" w:fill="auto"/>
          </w:tcPr>
          <w:p w14:paraId="27EA151D" w14:textId="65082A57" w:rsidR="00F60914" w:rsidRPr="008D0A98" w:rsidRDefault="00FB2694" w:rsidP="00616713">
            <w:pPr>
              <w:shd w:val="clear" w:color="auto" w:fill="FFFFFF"/>
              <w:suppressAutoHyphens w:val="0"/>
              <w:ind w:left="-20"/>
            </w:pPr>
            <w:r w:rsidRPr="008D0A98">
              <w:t>3.</w:t>
            </w:r>
            <w:r w:rsidR="001C6662" w:rsidRPr="008D0A98">
              <w:t>8. Evaluarea costurilor şi beneficiilor din perspectiva dezvoltării durabile</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A38B494" w14:textId="5F36DFAE" w:rsidR="00F60914" w:rsidRPr="008D0A98" w:rsidRDefault="00687580" w:rsidP="001C6662">
            <w:pPr>
              <w:shd w:val="clear" w:color="auto" w:fill="FFFFFF"/>
              <w:suppressAutoHyphens w:val="0"/>
              <w:ind w:left="-20"/>
              <w:jc w:val="both"/>
            </w:pPr>
            <w:bookmarkStart w:id="12" w:name="do|ax1|pt3|sp3.8.|lia"/>
            <w:bookmarkEnd w:id="12"/>
            <w:r w:rsidRPr="008D0A98">
              <w:t>Proiectul de hotărâre a Guvernului nu se referă la acest domeniu.</w:t>
            </w:r>
          </w:p>
        </w:tc>
      </w:tr>
      <w:tr w:rsidR="00D8410E" w:rsidRPr="008D0A98" w14:paraId="57BF1198" w14:textId="77777777" w:rsidTr="002D02FE">
        <w:tc>
          <w:tcPr>
            <w:tcW w:w="4819" w:type="dxa"/>
            <w:tcBorders>
              <w:top w:val="single" w:sz="4" w:space="0" w:color="000000"/>
              <w:left w:val="single" w:sz="4" w:space="0" w:color="000000"/>
              <w:bottom w:val="single" w:sz="4" w:space="0" w:color="000000"/>
            </w:tcBorders>
            <w:shd w:val="clear" w:color="auto" w:fill="auto"/>
          </w:tcPr>
          <w:p w14:paraId="19A8642A" w14:textId="7ECA13BE" w:rsidR="00D8410E" w:rsidRPr="008D0A98" w:rsidRDefault="00FB2694" w:rsidP="00616713">
            <w:pPr>
              <w:shd w:val="clear" w:color="auto" w:fill="FFFFFF"/>
              <w:suppressAutoHyphens w:val="0"/>
              <w:ind w:left="-20"/>
            </w:pPr>
            <w:r w:rsidRPr="008D0A98">
              <w:t>3.</w:t>
            </w:r>
            <w:r w:rsidR="00D8410E" w:rsidRPr="008D0A98">
              <w:t>9.      Alte informații</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C175FB2" w14:textId="03E8D99A" w:rsidR="00D8410E" w:rsidRPr="008D0A98" w:rsidRDefault="00B018D3" w:rsidP="001C6662">
            <w:pPr>
              <w:shd w:val="clear" w:color="auto" w:fill="FFFFFF"/>
              <w:suppressAutoHyphens w:val="0"/>
              <w:ind w:left="-20"/>
              <w:jc w:val="both"/>
              <w:rPr>
                <w:b/>
              </w:rPr>
            </w:pPr>
            <w:r w:rsidRPr="008D0A98">
              <w:t>Nu au fost identificate.</w:t>
            </w:r>
          </w:p>
        </w:tc>
      </w:tr>
    </w:tbl>
    <w:p w14:paraId="53331F73" w14:textId="77777777" w:rsidR="00E27EF7" w:rsidRPr="008D0A98" w:rsidRDefault="00E27EF7">
      <w:pPr>
        <w:jc w:val="both"/>
        <w:rPr>
          <w:b/>
          <w:bCs/>
        </w:rPr>
      </w:pPr>
    </w:p>
    <w:p w14:paraId="6B4A69B3" w14:textId="6EE7EC4A" w:rsidR="00E27EF7" w:rsidRPr="00AF5063" w:rsidRDefault="00E27EF7" w:rsidP="00AF5063">
      <w:pPr>
        <w:jc w:val="center"/>
        <w:rPr>
          <w:b/>
          <w:bCs/>
        </w:rPr>
      </w:pPr>
      <w:r w:rsidRPr="008D0A98">
        <w:rPr>
          <w:b/>
          <w:bCs/>
        </w:rPr>
        <w:t xml:space="preserve">  </w:t>
      </w:r>
      <w:r w:rsidR="00D62AE8" w:rsidRPr="008D0A98">
        <w:rPr>
          <w:b/>
        </w:rPr>
        <w:t>Secțiunea</w:t>
      </w:r>
      <w:r w:rsidRPr="008D0A98">
        <w:rPr>
          <w:b/>
        </w:rPr>
        <w:t xml:space="preserve"> 4.</w:t>
      </w:r>
    </w:p>
    <w:p w14:paraId="1CD217C3" w14:textId="43CDA576" w:rsidR="00D8410E" w:rsidRPr="008D0A98" w:rsidRDefault="00D8410E" w:rsidP="00616713">
      <w:pPr>
        <w:ind w:left="284"/>
        <w:jc w:val="center"/>
        <w:rPr>
          <w:b/>
        </w:rPr>
      </w:pPr>
      <w:r w:rsidRPr="008D0A98">
        <w:rPr>
          <w:b/>
        </w:rPr>
        <w:t xml:space="preserve">Impactul financiar asupra bugetului general consolidat atât pe termen scurt, pentru anul curent, cât şi pe termen lung, (pe 5 ani), inclusiv informaţii cu privire la cheltuieli şi venituri" </w:t>
      </w:r>
    </w:p>
    <w:tbl>
      <w:tblPr>
        <w:tblW w:w="10490" w:type="dxa"/>
        <w:tblInd w:w="-5" w:type="dxa"/>
        <w:tblLayout w:type="fixed"/>
        <w:tblLook w:val="0000" w:firstRow="0" w:lastRow="0" w:firstColumn="0" w:lastColumn="0" w:noHBand="0" w:noVBand="0"/>
      </w:tblPr>
      <w:tblGrid>
        <w:gridCol w:w="4394"/>
        <w:gridCol w:w="851"/>
        <w:gridCol w:w="708"/>
        <w:gridCol w:w="851"/>
        <w:gridCol w:w="992"/>
        <w:gridCol w:w="1134"/>
        <w:gridCol w:w="1560"/>
      </w:tblGrid>
      <w:tr w:rsidR="00E27EF7" w:rsidRPr="008D0A98" w14:paraId="2024BCA6" w14:textId="77777777" w:rsidTr="002D02FE">
        <w:trPr>
          <w:cantSplit/>
        </w:trPr>
        <w:tc>
          <w:tcPr>
            <w:tcW w:w="4394" w:type="dxa"/>
            <w:tcBorders>
              <w:top w:val="single" w:sz="4" w:space="0" w:color="000000"/>
              <w:left w:val="single" w:sz="4" w:space="0" w:color="000000"/>
              <w:bottom w:val="single" w:sz="4" w:space="0" w:color="000000"/>
            </w:tcBorders>
            <w:shd w:val="clear" w:color="auto" w:fill="auto"/>
          </w:tcPr>
          <w:p w14:paraId="661394A8" w14:textId="77777777" w:rsidR="00E27EF7" w:rsidRPr="008D0A98" w:rsidRDefault="00E27EF7">
            <w:pPr>
              <w:jc w:val="center"/>
            </w:pPr>
            <w:r w:rsidRPr="008D0A98">
              <w:lastRenderedPageBreak/>
              <w:t>Indicatori</w:t>
            </w:r>
          </w:p>
        </w:tc>
        <w:tc>
          <w:tcPr>
            <w:tcW w:w="851" w:type="dxa"/>
            <w:tcBorders>
              <w:top w:val="single" w:sz="4" w:space="0" w:color="000000"/>
              <w:left w:val="single" w:sz="4" w:space="0" w:color="000000"/>
              <w:bottom w:val="single" w:sz="4" w:space="0" w:color="000000"/>
            </w:tcBorders>
            <w:shd w:val="clear" w:color="auto" w:fill="auto"/>
          </w:tcPr>
          <w:p w14:paraId="183ADD9B" w14:textId="77777777" w:rsidR="00E27EF7" w:rsidRPr="008D0A98" w:rsidRDefault="00E27EF7">
            <w:pPr>
              <w:jc w:val="center"/>
            </w:pPr>
            <w:r w:rsidRPr="008D0A98">
              <w:t>Anul curent</w:t>
            </w:r>
          </w:p>
        </w:tc>
        <w:tc>
          <w:tcPr>
            <w:tcW w:w="3685" w:type="dxa"/>
            <w:gridSpan w:val="4"/>
            <w:tcBorders>
              <w:top w:val="single" w:sz="4" w:space="0" w:color="000000"/>
              <w:left w:val="single" w:sz="4" w:space="0" w:color="000000"/>
              <w:bottom w:val="single" w:sz="4" w:space="0" w:color="000000"/>
            </w:tcBorders>
            <w:shd w:val="clear" w:color="auto" w:fill="auto"/>
          </w:tcPr>
          <w:p w14:paraId="25543E5B" w14:textId="77777777" w:rsidR="00E27EF7" w:rsidRPr="008D0A98" w:rsidRDefault="00E27EF7">
            <w:pPr>
              <w:jc w:val="center"/>
            </w:pPr>
            <w:r w:rsidRPr="008D0A98">
              <w:t xml:space="preserve">Următorii 4 ani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E8E1A2" w14:textId="77777777" w:rsidR="00E27EF7" w:rsidRPr="008D0A98" w:rsidRDefault="00E27EF7">
            <w:pPr>
              <w:jc w:val="center"/>
            </w:pPr>
            <w:r w:rsidRPr="008D0A98">
              <w:t>Media pe cinci ani</w:t>
            </w:r>
          </w:p>
        </w:tc>
      </w:tr>
      <w:tr w:rsidR="00E27EF7" w:rsidRPr="008D0A98" w14:paraId="2F34E011" w14:textId="77777777" w:rsidTr="002D02FE">
        <w:trPr>
          <w:cantSplit/>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Pr>
          <w:p w14:paraId="3C65FA02" w14:textId="77777777" w:rsidR="00E27EF7" w:rsidRPr="008D0A98" w:rsidRDefault="00E27EF7">
            <w:pPr>
              <w:jc w:val="center"/>
            </w:pPr>
            <w:r w:rsidRPr="008D0A98">
              <w:t>- mii lei -</w:t>
            </w:r>
          </w:p>
        </w:tc>
      </w:tr>
      <w:tr w:rsidR="00E27EF7" w:rsidRPr="008D0A98" w14:paraId="3175BF19" w14:textId="77777777" w:rsidTr="002D02FE">
        <w:tc>
          <w:tcPr>
            <w:tcW w:w="4394" w:type="dxa"/>
            <w:tcBorders>
              <w:top w:val="single" w:sz="4" w:space="0" w:color="000000"/>
              <w:left w:val="single" w:sz="4" w:space="0" w:color="000000"/>
              <w:bottom w:val="single" w:sz="4" w:space="0" w:color="000000"/>
            </w:tcBorders>
            <w:shd w:val="clear" w:color="auto" w:fill="auto"/>
          </w:tcPr>
          <w:p w14:paraId="1A84AEA4" w14:textId="77777777" w:rsidR="00E27EF7" w:rsidRPr="008D0A98" w:rsidRDefault="00E27EF7">
            <w:pPr>
              <w:jc w:val="center"/>
            </w:pPr>
            <w:r w:rsidRPr="008D0A98">
              <w:t>1</w:t>
            </w:r>
          </w:p>
        </w:tc>
        <w:tc>
          <w:tcPr>
            <w:tcW w:w="851" w:type="dxa"/>
            <w:tcBorders>
              <w:top w:val="single" w:sz="4" w:space="0" w:color="000000"/>
              <w:left w:val="single" w:sz="4" w:space="0" w:color="000000"/>
              <w:bottom w:val="single" w:sz="4" w:space="0" w:color="000000"/>
            </w:tcBorders>
            <w:shd w:val="clear" w:color="auto" w:fill="auto"/>
          </w:tcPr>
          <w:p w14:paraId="6F2C8179" w14:textId="77777777" w:rsidR="00E27EF7" w:rsidRPr="008D0A98" w:rsidRDefault="00E27EF7">
            <w:pPr>
              <w:jc w:val="center"/>
            </w:pPr>
            <w:r w:rsidRPr="008D0A98">
              <w:t>2</w:t>
            </w:r>
          </w:p>
        </w:tc>
        <w:tc>
          <w:tcPr>
            <w:tcW w:w="708" w:type="dxa"/>
            <w:tcBorders>
              <w:top w:val="single" w:sz="4" w:space="0" w:color="000000"/>
              <w:left w:val="single" w:sz="4" w:space="0" w:color="000000"/>
              <w:bottom w:val="single" w:sz="4" w:space="0" w:color="000000"/>
            </w:tcBorders>
            <w:shd w:val="clear" w:color="auto" w:fill="auto"/>
          </w:tcPr>
          <w:p w14:paraId="196FEC21" w14:textId="77777777" w:rsidR="00E27EF7" w:rsidRPr="008D0A98" w:rsidRDefault="00E27EF7">
            <w:pPr>
              <w:jc w:val="center"/>
            </w:pPr>
            <w:r w:rsidRPr="008D0A98">
              <w:t>3</w:t>
            </w:r>
          </w:p>
        </w:tc>
        <w:tc>
          <w:tcPr>
            <w:tcW w:w="851" w:type="dxa"/>
            <w:tcBorders>
              <w:top w:val="single" w:sz="4" w:space="0" w:color="000000"/>
              <w:left w:val="single" w:sz="4" w:space="0" w:color="000000"/>
              <w:bottom w:val="single" w:sz="4" w:space="0" w:color="000000"/>
            </w:tcBorders>
            <w:shd w:val="clear" w:color="auto" w:fill="auto"/>
          </w:tcPr>
          <w:p w14:paraId="75C27A7D" w14:textId="77777777" w:rsidR="00E27EF7" w:rsidRPr="008D0A98" w:rsidRDefault="00E27EF7">
            <w:pPr>
              <w:jc w:val="center"/>
            </w:pPr>
            <w:r w:rsidRPr="008D0A98">
              <w:t>4</w:t>
            </w:r>
          </w:p>
        </w:tc>
        <w:tc>
          <w:tcPr>
            <w:tcW w:w="992" w:type="dxa"/>
            <w:tcBorders>
              <w:top w:val="single" w:sz="4" w:space="0" w:color="000000"/>
              <w:left w:val="single" w:sz="4" w:space="0" w:color="000000"/>
              <w:bottom w:val="single" w:sz="4" w:space="0" w:color="000000"/>
            </w:tcBorders>
            <w:shd w:val="clear" w:color="auto" w:fill="auto"/>
          </w:tcPr>
          <w:p w14:paraId="40E1F8B5" w14:textId="77777777" w:rsidR="00E27EF7" w:rsidRPr="008D0A98" w:rsidRDefault="00E27EF7">
            <w:pPr>
              <w:jc w:val="center"/>
            </w:pPr>
            <w:r w:rsidRPr="008D0A98">
              <w:t>5</w:t>
            </w:r>
          </w:p>
        </w:tc>
        <w:tc>
          <w:tcPr>
            <w:tcW w:w="1134" w:type="dxa"/>
            <w:tcBorders>
              <w:top w:val="single" w:sz="4" w:space="0" w:color="000000"/>
              <w:left w:val="single" w:sz="4" w:space="0" w:color="000000"/>
              <w:bottom w:val="single" w:sz="4" w:space="0" w:color="000000"/>
            </w:tcBorders>
            <w:shd w:val="clear" w:color="auto" w:fill="auto"/>
          </w:tcPr>
          <w:p w14:paraId="380F15CA" w14:textId="77777777" w:rsidR="00E27EF7" w:rsidRPr="008D0A98" w:rsidRDefault="00E27EF7">
            <w:pPr>
              <w:jc w:val="center"/>
            </w:pPr>
            <w:r w:rsidRPr="008D0A98">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C3BEA6" w14:textId="77777777" w:rsidR="00E27EF7" w:rsidRPr="008D0A98" w:rsidRDefault="00E27EF7">
            <w:pPr>
              <w:jc w:val="center"/>
            </w:pPr>
            <w:r w:rsidRPr="008D0A98">
              <w:t>7</w:t>
            </w:r>
          </w:p>
        </w:tc>
      </w:tr>
      <w:tr w:rsidR="00E27EF7" w:rsidRPr="008D0A98" w14:paraId="56004286" w14:textId="77777777" w:rsidTr="002D02FE">
        <w:tc>
          <w:tcPr>
            <w:tcW w:w="4394" w:type="dxa"/>
            <w:tcBorders>
              <w:top w:val="single" w:sz="4" w:space="0" w:color="000000"/>
              <w:left w:val="single" w:sz="4" w:space="0" w:color="000000"/>
              <w:bottom w:val="single" w:sz="4" w:space="0" w:color="000000"/>
            </w:tcBorders>
            <w:shd w:val="clear" w:color="auto" w:fill="auto"/>
          </w:tcPr>
          <w:p w14:paraId="0D30DEED" w14:textId="203B1701" w:rsidR="00E27EF7" w:rsidRPr="008D0A98" w:rsidRDefault="00754798">
            <w:pPr>
              <w:jc w:val="both"/>
            </w:pPr>
            <w:r w:rsidRPr="008D0A98">
              <w:t>4.</w:t>
            </w:r>
            <w:r w:rsidR="00E27EF7" w:rsidRPr="008D0A98">
              <w:t>1. Modificări ale veniturilor bugetare, plus/minus, din care:</w:t>
            </w:r>
          </w:p>
        </w:tc>
        <w:tc>
          <w:tcPr>
            <w:tcW w:w="851" w:type="dxa"/>
            <w:tcBorders>
              <w:top w:val="single" w:sz="4" w:space="0" w:color="000000"/>
              <w:left w:val="single" w:sz="4" w:space="0" w:color="000000"/>
              <w:bottom w:val="single" w:sz="4" w:space="0" w:color="000000"/>
            </w:tcBorders>
            <w:shd w:val="clear" w:color="auto" w:fill="auto"/>
          </w:tcPr>
          <w:p w14:paraId="26E4F075" w14:textId="77777777" w:rsidR="00E27EF7" w:rsidRPr="008D0A98" w:rsidRDefault="00E27EF7">
            <w:pPr>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37E9817C"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41948BE"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9085A92"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08759B2"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88E685" w14:textId="77777777" w:rsidR="00E27EF7" w:rsidRPr="008D0A98" w:rsidRDefault="00E27EF7">
            <w:pPr>
              <w:snapToGrid w:val="0"/>
              <w:jc w:val="center"/>
            </w:pPr>
          </w:p>
        </w:tc>
      </w:tr>
      <w:tr w:rsidR="00E27EF7" w:rsidRPr="008D0A98" w14:paraId="29C7848D" w14:textId="77777777" w:rsidTr="002D02FE">
        <w:tc>
          <w:tcPr>
            <w:tcW w:w="4394" w:type="dxa"/>
            <w:tcBorders>
              <w:top w:val="single" w:sz="4" w:space="0" w:color="000000"/>
              <w:left w:val="single" w:sz="4" w:space="0" w:color="000000"/>
              <w:bottom w:val="single" w:sz="4" w:space="0" w:color="000000"/>
            </w:tcBorders>
            <w:shd w:val="clear" w:color="auto" w:fill="auto"/>
          </w:tcPr>
          <w:p w14:paraId="6304F016" w14:textId="77777777" w:rsidR="00E27EF7" w:rsidRPr="008D0A98" w:rsidRDefault="00E27EF7">
            <w:pPr>
              <w:jc w:val="both"/>
            </w:pPr>
            <w:r w:rsidRPr="008D0A98">
              <w:t>a) buget de stat, din acesta:</w:t>
            </w:r>
          </w:p>
        </w:tc>
        <w:tc>
          <w:tcPr>
            <w:tcW w:w="851" w:type="dxa"/>
            <w:tcBorders>
              <w:top w:val="single" w:sz="4" w:space="0" w:color="000000"/>
              <w:left w:val="single" w:sz="4" w:space="0" w:color="000000"/>
              <w:bottom w:val="single" w:sz="4" w:space="0" w:color="000000"/>
            </w:tcBorders>
            <w:shd w:val="clear" w:color="auto" w:fill="auto"/>
          </w:tcPr>
          <w:p w14:paraId="4F7B5AED"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4A5C1542"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9A852AD"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9789E8C"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036749B0"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829CD6" w14:textId="77777777" w:rsidR="00E27EF7" w:rsidRPr="008D0A98" w:rsidRDefault="00E27EF7">
            <w:pPr>
              <w:snapToGrid w:val="0"/>
              <w:jc w:val="both"/>
            </w:pPr>
          </w:p>
        </w:tc>
      </w:tr>
      <w:tr w:rsidR="00E27EF7" w:rsidRPr="008D0A98" w14:paraId="2E17D07C" w14:textId="77777777" w:rsidTr="002D02FE">
        <w:tc>
          <w:tcPr>
            <w:tcW w:w="4394" w:type="dxa"/>
            <w:tcBorders>
              <w:top w:val="single" w:sz="4" w:space="0" w:color="000000"/>
              <w:left w:val="single" w:sz="4" w:space="0" w:color="000000"/>
              <w:bottom w:val="single" w:sz="4" w:space="0" w:color="000000"/>
            </w:tcBorders>
            <w:shd w:val="clear" w:color="auto" w:fill="auto"/>
          </w:tcPr>
          <w:p w14:paraId="6634E1A6" w14:textId="77777777" w:rsidR="00E27EF7" w:rsidRPr="008D0A98" w:rsidRDefault="00E27EF7">
            <w:pPr>
              <w:jc w:val="both"/>
            </w:pPr>
            <w:r w:rsidRPr="008D0A98">
              <w:t xml:space="preserve">(i) impozit pe profit </w:t>
            </w:r>
          </w:p>
        </w:tc>
        <w:tc>
          <w:tcPr>
            <w:tcW w:w="851" w:type="dxa"/>
            <w:tcBorders>
              <w:top w:val="single" w:sz="4" w:space="0" w:color="000000"/>
              <w:left w:val="single" w:sz="4" w:space="0" w:color="000000"/>
              <w:bottom w:val="single" w:sz="4" w:space="0" w:color="000000"/>
            </w:tcBorders>
            <w:shd w:val="clear" w:color="auto" w:fill="auto"/>
          </w:tcPr>
          <w:p w14:paraId="15C181A3"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3B970602"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2BCE529E"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54453B6"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94C3E90"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09052A" w14:textId="77777777" w:rsidR="00E27EF7" w:rsidRPr="008D0A98" w:rsidRDefault="00E27EF7">
            <w:pPr>
              <w:snapToGrid w:val="0"/>
              <w:jc w:val="both"/>
            </w:pPr>
          </w:p>
        </w:tc>
      </w:tr>
      <w:tr w:rsidR="00E27EF7" w:rsidRPr="008D0A98" w14:paraId="759453D6" w14:textId="77777777" w:rsidTr="002D02FE">
        <w:tc>
          <w:tcPr>
            <w:tcW w:w="4394" w:type="dxa"/>
            <w:tcBorders>
              <w:top w:val="single" w:sz="4" w:space="0" w:color="000000"/>
              <w:left w:val="single" w:sz="4" w:space="0" w:color="000000"/>
              <w:bottom w:val="single" w:sz="4" w:space="0" w:color="000000"/>
            </w:tcBorders>
            <w:shd w:val="clear" w:color="auto" w:fill="auto"/>
          </w:tcPr>
          <w:p w14:paraId="62A5EFAC" w14:textId="77777777" w:rsidR="00E27EF7" w:rsidRPr="008D0A98" w:rsidRDefault="00E27EF7">
            <w:pPr>
              <w:jc w:val="both"/>
            </w:pPr>
            <w:r w:rsidRPr="008D0A98">
              <w:t xml:space="preserve">(ii) impozit pe venit </w:t>
            </w:r>
          </w:p>
        </w:tc>
        <w:tc>
          <w:tcPr>
            <w:tcW w:w="851" w:type="dxa"/>
            <w:tcBorders>
              <w:top w:val="single" w:sz="4" w:space="0" w:color="000000"/>
              <w:left w:val="single" w:sz="4" w:space="0" w:color="000000"/>
              <w:bottom w:val="single" w:sz="4" w:space="0" w:color="000000"/>
            </w:tcBorders>
            <w:shd w:val="clear" w:color="auto" w:fill="auto"/>
          </w:tcPr>
          <w:p w14:paraId="12E89665"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7FDE4C4C"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0E21F4E0"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7BBF331"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06D7306"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E266F3" w14:textId="77777777" w:rsidR="00E27EF7" w:rsidRPr="008D0A98" w:rsidRDefault="00E27EF7">
            <w:pPr>
              <w:snapToGrid w:val="0"/>
              <w:jc w:val="both"/>
            </w:pPr>
          </w:p>
        </w:tc>
      </w:tr>
      <w:tr w:rsidR="00E27EF7" w:rsidRPr="008D0A98" w14:paraId="3C03F294" w14:textId="77777777" w:rsidTr="002D02FE">
        <w:tc>
          <w:tcPr>
            <w:tcW w:w="4394" w:type="dxa"/>
            <w:tcBorders>
              <w:top w:val="single" w:sz="4" w:space="0" w:color="000000"/>
              <w:left w:val="single" w:sz="4" w:space="0" w:color="000000"/>
              <w:bottom w:val="single" w:sz="4" w:space="0" w:color="000000"/>
            </w:tcBorders>
            <w:shd w:val="clear" w:color="auto" w:fill="auto"/>
          </w:tcPr>
          <w:p w14:paraId="56613798" w14:textId="77777777" w:rsidR="00E27EF7" w:rsidRPr="008D0A98" w:rsidRDefault="00E27EF7">
            <w:pPr>
              <w:jc w:val="both"/>
            </w:pPr>
            <w:r w:rsidRPr="008D0A98">
              <w:t>b) bugete locale</w:t>
            </w:r>
          </w:p>
        </w:tc>
        <w:tc>
          <w:tcPr>
            <w:tcW w:w="851" w:type="dxa"/>
            <w:tcBorders>
              <w:top w:val="single" w:sz="4" w:space="0" w:color="000000"/>
              <w:left w:val="single" w:sz="4" w:space="0" w:color="000000"/>
              <w:bottom w:val="single" w:sz="4" w:space="0" w:color="000000"/>
            </w:tcBorders>
            <w:shd w:val="clear" w:color="auto" w:fill="auto"/>
          </w:tcPr>
          <w:p w14:paraId="6A9EAFFD"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64D25AB8"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4EF2E91"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6DA55D5"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511B883F"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46B7BF" w14:textId="77777777" w:rsidR="00E27EF7" w:rsidRPr="008D0A98" w:rsidRDefault="00E27EF7">
            <w:pPr>
              <w:snapToGrid w:val="0"/>
              <w:jc w:val="both"/>
            </w:pPr>
          </w:p>
        </w:tc>
      </w:tr>
      <w:tr w:rsidR="00E27EF7" w:rsidRPr="008D0A98" w14:paraId="212CD042" w14:textId="77777777" w:rsidTr="002D02FE">
        <w:tc>
          <w:tcPr>
            <w:tcW w:w="4394" w:type="dxa"/>
            <w:tcBorders>
              <w:top w:val="single" w:sz="4" w:space="0" w:color="000000"/>
              <w:left w:val="single" w:sz="4" w:space="0" w:color="000000"/>
              <w:bottom w:val="single" w:sz="4" w:space="0" w:color="000000"/>
            </w:tcBorders>
            <w:shd w:val="clear" w:color="auto" w:fill="auto"/>
          </w:tcPr>
          <w:p w14:paraId="7E7DE995" w14:textId="77777777" w:rsidR="00E27EF7" w:rsidRPr="008D0A98" w:rsidRDefault="00E27EF7">
            <w:pPr>
              <w:jc w:val="both"/>
            </w:pPr>
            <w:r w:rsidRPr="008D0A98">
              <w:t>(i) impozit pe profit</w:t>
            </w:r>
          </w:p>
        </w:tc>
        <w:tc>
          <w:tcPr>
            <w:tcW w:w="851" w:type="dxa"/>
            <w:tcBorders>
              <w:top w:val="single" w:sz="4" w:space="0" w:color="000000"/>
              <w:left w:val="single" w:sz="4" w:space="0" w:color="000000"/>
              <w:bottom w:val="single" w:sz="4" w:space="0" w:color="000000"/>
            </w:tcBorders>
            <w:shd w:val="clear" w:color="auto" w:fill="auto"/>
          </w:tcPr>
          <w:p w14:paraId="3F7706D2"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544D6C59"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394265CE"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34850A6"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84ACEB7"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E91739" w14:textId="77777777" w:rsidR="00E27EF7" w:rsidRPr="008D0A98" w:rsidRDefault="00E27EF7">
            <w:pPr>
              <w:snapToGrid w:val="0"/>
              <w:jc w:val="both"/>
            </w:pPr>
          </w:p>
        </w:tc>
      </w:tr>
      <w:tr w:rsidR="00E27EF7" w:rsidRPr="008D0A98" w14:paraId="6784E23B" w14:textId="77777777" w:rsidTr="002D02FE">
        <w:tc>
          <w:tcPr>
            <w:tcW w:w="4394" w:type="dxa"/>
            <w:tcBorders>
              <w:top w:val="single" w:sz="4" w:space="0" w:color="000000"/>
              <w:left w:val="single" w:sz="4" w:space="0" w:color="000000"/>
              <w:bottom w:val="single" w:sz="4" w:space="0" w:color="000000"/>
            </w:tcBorders>
            <w:shd w:val="clear" w:color="auto" w:fill="auto"/>
          </w:tcPr>
          <w:p w14:paraId="4F3E32D7" w14:textId="77777777" w:rsidR="00E27EF7" w:rsidRPr="008D0A98" w:rsidRDefault="00E27EF7">
            <w:pPr>
              <w:jc w:val="both"/>
            </w:pPr>
            <w:r w:rsidRPr="008D0A98">
              <w:t xml:space="preserve">c) bugetul asigurărilor de stat: </w:t>
            </w:r>
          </w:p>
        </w:tc>
        <w:tc>
          <w:tcPr>
            <w:tcW w:w="851" w:type="dxa"/>
            <w:tcBorders>
              <w:top w:val="single" w:sz="4" w:space="0" w:color="000000"/>
              <w:left w:val="single" w:sz="4" w:space="0" w:color="000000"/>
              <w:bottom w:val="single" w:sz="4" w:space="0" w:color="000000"/>
            </w:tcBorders>
            <w:shd w:val="clear" w:color="auto" w:fill="auto"/>
          </w:tcPr>
          <w:p w14:paraId="20314B28"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1E1D0A56"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5B223FAF"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BF2107D"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06F652D"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893A0C" w14:textId="77777777" w:rsidR="00E27EF7" w:rsidRPr="008D0A98" w:rsidRDefault="00E27EF7">
            <w:pPr>
              <w:snapToGrid w:val="0"/>
              <w:jc w:val="both"/>
            </w:pPr>
          </w:p>
        </w:tc>
      </w:tr>
      <w:tr w:rsidR="00E27EF7" w:rsidRPr="008D0A98" w14:paraId="23E7C931" w14:textId="77777777" w:rsidTr="002D02FE">
        <w:tc>
          <w:tcPr>
            <w:tcW w:w="4394" w:type="dxa"/>
            <w:tcBorders>
              <w:top w:val="single" w:sz="4" w:space="0" w:color="000000"/>
              <w:left w:val="single" w:sz="4" w:space="0" w:color="000000"/>
              <w:bottom w:val="single" w:sz="4" w:space="0" w:color="000000"/>
            </w:tcBorders>
            <w:shd w:val="clear" w:color="auto" w:fill="auto"/>
          </w:tcPr>
          <w:p w14:paraId="6FE7E5A5" w14:textId="77777777" w:rsidR="00E27EF7" w:rsidRPr="008D0A98" w:rsidRDefault="00E27EF7">
            <w:pPr>
              <w:jc w:val="both"/>
            </w:pPr>
            <w:r w:rsidRPr="008D0A98">
              <w:t xml:space="preserve">(i) contribuţii de asigurări </w:t>
            </w:r>
          </w:p>
        </w:tc>
        <w:tc>
          <w:tcPr>
            <w:tcW w:w="851" w:type="dxa"/>
            <w:tcBorders>
              <w:top w:val="single" w:sz="4" w:space="0" w:color="000000"/>
              <w:left w:val="single" w:sz="4" w:space="0" w:color="000000"/>
              <w:bottom w:val="single" w:sz="4" w:space="0" w:color="000000"/>
            </w:tcBorders>
            <w:shd w:val="clear" w:color="auto" w:fill="auto"/>
          </w:tcPr>
          <w:p w14:paraId="2E61E095"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7BF16E7F"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828EB14"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4CF62AA"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308EC19"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565AD6" w14:textId="77777777" w:rsidR="00E27EF7" w:rsidRPr="008D0A98" w:rsidRDefault="00E27EF7">
            <w:pPr>
              <w:snapToGrid w:val="0"/>
              <w:jc w:val="both"/>
            </w:pPr>
          </w:p>
        </w:tc>
      </w:tr>
      <w:tr w:rsidR="004A77A8" w:rsidRPr="008D0A98" w14:paraId="6628F9CF" w14:textId="77777777" w:rsidTr="002D02FE">
        <w:tc>
          <w:tcPr>
            <w:tcW w:w="4394" w:type="dxa"/>
            <w:tcBorders>
              <w:top w:val="single" w:sz="4" w:space="0" w:color="000000"/>
              <w:left w:val="single" w:sz="4" w:space="0" w:color="000000"/>
              <w:bottom w:val="single" w:sz="4" w:space="0" w:color="000000"/>
            </w:tcBorders>
            <w:shd w:val="clear" w:color="auto" w:fill="auto"/>
          </w:tcPr>
          <w:p w14:paraId="2FA62473" w14:textId="7E30C649" w:rsidR="004A77A8" w:rsidRPr="008D0A98" w:rsidRDefault="004A77A8">
            <w:pPr>
              <w:jc w:val="both"/>
            </w:pPr>
            <w:r w:rsidRPr="008D0A98">
              <w:t xml:space="preserve">d) </w:t>
            </w:r>
            <w:r w:rsidR="00A52611" w:rsidRPr="008D0A98">
              <w:t xml:space="preserve">alte tipuri de venituri </w:t>
            </w:r>
            <w:r w:rsidRPr="008D0A98">
              <w:t xml:space="preserve"> </w:t>
            </w:r>
          </w:p>
        </w:tc>
        <w:tc>
          <w:tcPr>
            <w:tcW w:w="851" w:type="dxa"/>
            <w:tcBorders>
              <w:top w:val="single" w:sz="4" w:space="0" w:color="000000"/>
              <w:left w:val="single" w:sz="4" w:space="0" w:color="000000"/>
              <w:bottom w:val="single" w:sz="4" w:space="0" w:color="000000"/>
            </w:tcBorders>
            <w:shd w:val="clear" w:color="auto" w:fill="auto"/>
          </w:tcPr>
          <w:p w14:paraId="13D10B20" w14:textId="77777777" w:rsidR="004A77A8" w:rsidRPr="008D0A98" w:rsidRDefault="004A77A8">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55A478B4" w14:textId="77777777" w:rsidR="004A77A8" w:rsidRPr="008D0A98" w:rsidRDefault="004A77A8">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21B7866E" w14:textId="77777777" w:rsidR="004A77A8" w:rsidRPr="008D0A98" w:rsidRDefault="004A77A8">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18ACF92A" w14:textId="77777777" w:rsidR="004A77A8" w:rsidRPr="008D0A98" w:rsidRDefault="004A77A8">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EDF7382" w14:textId="77777777" w:rsidR="004A77A8" w:rsidRPr="008D0A98" w:rsidRDefault="004A77A8">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5F255C" w14:textId="77777777" w:rsidR="004A77A8" w:rsidRPr="008D0A98" w:rsidRDefault="004A77A8">
            <w:pPr>
              <w:snapToGrid w:val="0"/>
              <w:jc w:val="both"/>
            </w:pPr>
          </w:p>
        </w:tc>
      </w:tr>
      <w:tr w:rsidR="00E27EF7" w:rsidRPr="008D0A98" w14:paraId="71B9B263" w14:textId="77777777" w:rsidTr="002D02FE">
        <w:tc>
          <w:tcPr>
            <w:tcW w:w="4394" w:type="dxa"/>
            <w:tcBorders>
              <w:top w:val="single" w:sz="4" w:space="0" w:color="000000"/>
              <w:left w:val="single" w:sz="4" w:space="0" w:color="000000"/>
              <w:bottom w:val="single" w:sz="4" w:space="0" w:color="000000"/>
            </w:tcBorders>
            <w:shd w:val="clear" w:color="auto" w:fill="auto"/>
          </w:tcPr>
          <w:p w14:paraId="0E1E239D" w14:textId="7230E273" w:rsidR="00E27EF7" w:rsidRPr="008D0A98" w:rsidRDefault="00754798">
            <w:pPr>
              <w:jc w:val="both"/>
            </w:pPr>
            <w:r w:rsidRPr="008D0A98">
              <w:t>4.</w:t>
            </w:r>
            <w:r w:rsidR="00E27EF7" w:rsidRPr="008D0A98">
              <w:t>2. Modificări ale cheltuielilor bugetare, plus/minus, din care:</w:t>
            </w:r>
          </w:p>
        </w:tc>
        <w:tc>
          <w:tcPr>
            <w:tcW w:w="851" w:type="dxa"/>
            <w:tcBorders>
              <w:top w:val="single" w:sz="4" w:space="0" w:color="000000"/>
              <w:left w:val="single" w:sz="4" w:space="0" w:color="000000"/>
              <w:bottom w:val="single" w:sz="4" w:space="0" w:color="000000"/>
            </w:tcBorders>
            <w:shd w:val="clear" w:color="auto" w:fill="auto"/>
          </w:tcPr>
          <w:p w14:paraId="3548E41A"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48637769"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2AE8D94D"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41E536DD"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176989A"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C8F708" w14:textId="77777777" w:rsidR="00E27EF7" w:rsidRPr="008D0A98" w:rsidRDefault="00E27EF7">
            <w:pPr>
              <w:snapToGrid w:val="0"/>
              <w:jc w:val="both"/>
            </w:pPr>
          </w:p>
        </w:tc>
      </w:tr>
      <w:tr w:rsidR="00E27EF7" w:rsidRPr="008D0A98" w14:paraId="6AE0BA39" w14:textId="77777777" w:rsidTr="002D02FE">
        <w:tc>
          <w:tcPr>
            <w:tcW w:w="4394" w:type="dxa"/>
            <w:tcBorders>
              <w:top w:val="single" w:sz="4" w:space="0" w:color="000000"/>
              <w:left w:val="single" w:sz="4" w:space="0" w:color="000000"/>
              <w:bottom w:val="single" w:sz="4" w:space="0" w:color="000000"/>
            </w:tcBorders>
            <w:shd w:val="clear" w:color="auto" w:fill="auto"/>
          </w:tcPr>
          <w:p w14:paraId="7BFD80EA" w14:textId="77777777" w:rsidR="00E27EF7" w:rsidRPr="008D0A98" w:rsidRDefault="00E27EF7">
            <w:pPr>
              <w:jc w:val="both"/>
            </w:pPr>
            <w:r w:rsidRPr="008D0A98">
              <w:t>a) buget de stat, din acesta:</w:t>
            </w:r>
          </w:p>
        </w:tc>
        <w:tc>
          <w:tcPr>
            <w:tcW w:w="851" w:type="dxa"/>
            <w:tcBorders>
              <w:top w:val="single" w:sz="4" w:space="0" w:color="000000"/>
              <w:left w:val="single" w:sz="4" w:space="0" w:color="000000"/>
              <w:bottom w:val="single" w:sz="4" w:space="0" w:color="000000"/>
            </w:tcBorders>
            <w:shd w:val="clear" w:color="auto" w:fill="auto"/>
          </w:tcPr>
          <w:p w14:paraId="47478213"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1D55F07D"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04F7C03C"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F966297"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750F573"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E51844" w14:textId="77777777" w:rsidR="00E27EF7" w:rsidRPr="008D0A98" w:rsidRDefault="00E27EF7">
            <w:pPr>
              <w:snapToGrid w:val="0"/>
              <w:jc w:val="both"/>
            </w:pPr>
          </w:p>
        </w:tc>
      </w:tr>
      <w:tr w:rsidR="00E27EF7" w:rsidRPr="008D0A98" w14:paraId="1D3D5389" w14:textId="77777777" w:rsidTr="002D02FE">
        <w:tc>
          <w:tcPr>
            <w:tcW w:w="4394" w:type="dxa"/>
            <w:tcBorders>
              <w:top w:val="single" w:sz="4" w:space="0" w:color="000000"/>
              <w:left w:val="single" w:sz="4" w:space="0" w:color="000000"/>
              <w:bottom w:val="single" w:sz="4" w:space="0" w:color="000000"/>
            </w:tcBorders>
            <w:shd w:val="clear" w:color="auto" w:fill="auto"/>
          </w:tcPr>
          <w:p w14:paraId="4A550E86" w14:textId="77777777" w:rsidR="00E27EF7" w:rsidRPr="008D0A98" w:rsidRDefault="00E27EF7">
            <w:pPr>
              <w:jc w:val="both"/>
            </w:pPr>
            <w:r w:rsidRPr="008D0A98">
              <w:t>(i) cheltuieli de personal</w:t>
            </w:r>
          </w:p>
        </w:tc>
        <w:tc>
          <w:tcPr>
            <w:tcW w:w="851" w:type="dxa"/>
            <w:tcBorders>
              <w:top w:val="single" w:sz="4" w:space="0" w:color="000000"/>
              <w:left w:val="single" w:sz="4" w:space="0" w:color="000000"/>
              <w:bottom w:val="single" w:sz="4" w:space="0" w:color="000000"/>
            </w:tcBorders>
            <w:shd w:val="clear" w:color="auto" w:fill="auto"/>
          </w:tcPr>
          <w:p w14:paraId="3C1B0139"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730AB9AD"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D82171B"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02BD715B"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8B25DFE"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CC9A04" w14:textId="77777777" w:rsidR="00E27EF7" w:rsidRPr="008D0A98" w:rsidRDefault="00E27EF7">
            <w:pPr>
              <w:snapToGrid w:val="0"/>
              <w:jc w:val="both"/>
            </w:pPr>
          </w:p>
        </w:tc>
      </w:tr>
      <w:tr w:rsidR="00E27EF7" w:rsidRPr="008D0A98" w14:paraId="5D310281" w14:textId="77777777" w:rsidTr="002D02FE">
        <w:tc>
          <w:tcPr>
            <w:tcW w:w="4394" w:type="dxa"/>
            <w:tcBorders>
              <w:top w:val="single" w:sz="4" w:space="0" w:color="000000"/>
              <w:left w:val="single" w:sz="4" w:space="0" w:color="000000"/>
              <w:bottom w:val="single" w:sz="4" w:space="0" w:color="000000"/>
            </w:tcBorders>
            <w:shd w:val="clear" w:color="auto" w:fill="auto"/>
          </w:tcPr>
          <w:p w14:paraId="54BA7E91" w14:textId="77777777" w:rsidR="00E27EF7" w:rsidRPr="008D0A98" w:rsidRDefault="00E27EF7">
            <w:pPr>
              <w:jc w:val="both"/>
            </w:pPr>
            <w:r w:rsidRPr="008D0A98">
              <w:t>(ii) bunuri şi servicii</w:t>
            </w:r>
          </w:p>
        </w:tc>
        <w:tc>
          <w:tcPr>
            <w:tcW w:w="851" w:type="dxa"/>
            <w:tcBorders>
              <w:top w:val="single" w:sz="4" w:space="0" w:color="000000"/>
              <w:left w:val="single" w:sz="4" w:space="0" w:color="000000"/>
              <w:bottom w:val="single" w:sz="4" w:space="0" w:color="000000"/>
            </w:tcBorders>
            <w:shd w:val="clear" w:color="auto" w:fill="auto"/>
          </w:tcPr>
          <w:p w14:paraId="11966BAD" w14:textId="77777777" w:rsidR="00E27EF7" w:rsidRPr="008D0A98" w:rsidRDefault="00E27EF7">
            <w:pPr>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52AD8E02"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672DCB79"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2E3DE9C"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5ADFF7F6"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388AC8" w14:textId="77777777" w:rsidR="00E27EF7" w:rsidRPr="008D0A98" w:rsidRDefault="00E27EF7">
            <w:pPr>
              <w:snapToGrid w:val="0"/>
              <w:jc w:val="center"/>
            </w:pPr>
          </w:p>
        </w:tc>
      </w:tr>
      <w:tr w:rsidR="00E27EF7" w:rsidRPr="008D0A98" w14:paraId="7368F661" w14:textId="77777777" w:rsidTr="002D02FE">
        <w:tc>
          <w:tcPr>
            <w:tcW w:w="4394" w:type="dxa"/>
            <w:tcBorders>
              <w:top w:val="single" w:sz="4" w:space="0" w:color="000000"/>
              <w:left w:val="single" w:sz="4" w:space="0" w:color="000000"/>
              <w:bottom w:val="single" w:sz="4" w:space="0" w:color="000000"/>
            </w:tcBorders>
            <w:shd w:val="clear" w:color="auto" w:fill="auto"/>
          </w:tcPr>
          <w:p w14:paraId="3C3A05A0" w14:textId="77777777" w:rsidR="00E27EF7" w:rsidRPr="008D0A98" w:rsidRDefault="00E27EF7">
            <w:pPr>
              <w:jc w:val="both"/>
            </w:pPr>
            <w:r w:rsidRPr="008D0A98">
              <w:t>b) bugete locale:</w:t>
            </w:r>
          </w:p>
        </w:tc>
        <w:tc>
          <w:tcPr>
            <w:tcW w:w="851" w:type="dxa"/>
            <w:tcBorders>
              <w:top w:val="single" w:sz="4" w:space="0" w:color="000000"/>
              <w:left w:val="single" w:sz="4" w:space="0" w:color="000000"/>
              <w:bottom w:val="single" w:sz="4" w:space="0" w:color="000000"/>
            </w:tcBorders>
            <w:shd w:val="clear" w:color="auto" w:fill="auto"/>
          </w:tcPr>
          <w:p w14:paraId="18F6A125"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4890CFFF"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6885561"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7407215"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E65759C"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5D9D52" w14:textId="77777777" w:rsidR="00E27EF7" w:rsidRPr="008D0A98" w:rsidRDefault="00E27EF7">
            <w:pPr>
              <w:snapToGrid w:val="0"/>
              <w:jc w:val="both"/>
            </w:pPr>
          </w:p>
        </w:tc>
      </w:tr>
      <w:tr w:rsidR="00E27EF7" w:rsidRPr="008D0A98" w14:paraId="5343283B" w14:textId="77777777" w:rsidTr="002D02FE">
        <w:tc>
          <w:tcPr>
            <w:tcW w:w="4394" w:type="dxa"/>
            <w:tcBorders>
              <w:top w:val="single" w:sz="4" w:space="0" w:color="000000"/>
              <w:left w:val="single" w:sz="4" w:space="0" w:color="000000"/>
              <w:bottom w:val="single" w:sz="4" w:space="0" w:color="000000"/>
            </w:tcBorders>
            <w:shd w:val="clear" w:color="auto" w:fill="auto"/>
          </w:tcPr>
          <w:p w14:paraId="1CC0CBCB" w14:textId="77777777" w:rsidR="00E27EF7" w:rsidRPr="008D0A98" w:rsidRDefault="00E27EF7">
            <w:pPr>
              <w:jc w:val="both"/>
            </w:pPr>
            <w:r w:rsidRPr="008D0A98">
              <w:t>(i) cheltuieli de personal</w:t>
            </w:r>
          </w:p>
        </w:tc>
        <w:tc>
          <w:tcPr>
            <w:tcW w:w="851" w:type="dxa"/>
            <w:tcBorders>
              <w:top w:val="single" w:sz="4" w:space="0" w:color="000000"/>
              <w:left w:val="single" w:sz="4" w:space="0" w:color="000000"/>
              <w:bottom w:val="single" w:sz="4" w:space="0" w:color="000000"/>
            </w:tcBorders>
            <w:shd w:val="clear" w:color="auto" w:fill="auto"/>
          </w:tcPr>
          <w:p w14:paraId="2B56FB98"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42FECFAF"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47241C5"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6E51EA32"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579272E1"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4DFF2D" w14:textId="77777777" w:rsidR="00E27EF7" w:rsidRPr="008D0A98" w:rsidRDefault="00E27EF7">
            <w:pPr>
              <w:snapToGrid w:val="0"/>
              <w:jc w:val="both"/>
            </w:pPr>
          </w:p>
        </w:tc>
      </w:tr>
      <w:tr w:rsidR="00E27EF7" w:rsidRPr="008D0A98" w14:paraId="5BC53A21" w14:textId="77777777" w:rsidTr="002D02FE">
        <w:tc>
          <w:tcPr>
            <w:tcW w:w="4394" w:type="dxa"/>
            <w:tcBorders>
              <w:top w:val="single" w:sz="4" w:space="0" w:color="000000"/>
              <w:left w:val="single" w:sz="4" w:space="0" w:color="000000"/>
              <w:bottom w:val="single" w:sz="4" w:space="0" w:color="000000"/>
            </w:tcBorders>
            <w:shd w:val="clear" w:color="auto" w:fill="auto"/>
          </w:tcPr>
          <w:p w14:paraId="526B32D4" w14:textId="77777777" w:rsidR="00E27EF7" w:rsidRPr="008D0A98" w:rsidRDefault="00E27EF7">
            <w:pPr>
              <w:jc w:val="both"/>
            </w:pPr>
            <w:r w:rsidRPr="008D0A98">
              <w:t>(ii) bunuri şi servicii</w:t>
            </w:r>
          </w:p>
        </w:tc>
        <w:tc>
          <w:tcPr>
            <w:tcW w:w="851" w:type="dxa"/>
            <w:tcBorders>
              <w:top w:val="single" w:sz="4" w:space="0" w:color="000000"/>
              <w:left w:val="single" w:sz="4" w:space="0" w:color="000000"/>
              <w:bottom w:val="single" w:sz="4" w:space="0" w:color="000000"/>
            </w:tcBorders>
            <w:shd w:val="clear" w:color="auto" w:fill="auto"/>
          </w:tcPr>
          <w:p w14:paraId="7589CF38"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42DFA03D"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813189B"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FA3C0FC"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382F52BF"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864301" w14:textId="77777777" w:rsidR="00E27EF7" w:rsidRPr="008D0A98" w:rsidRDefault="00E27EF7">
            <w:pPr>
              <w:snapToGrid w:val="0"/>
              <w:jc w:val="both"/>
            </w:pPr>
          </w:p>
        </w:tc>
      </w:tr>
      <w:tr w:rsidR="00E27EF7" w:rsidRPr="008D0A98" w14:paraId="57051271" w14:textId="77777777" w:rsidTr="002D02FE">
        <w:tc>
          <w:tcPr>
            <w:tcW w:w="4394" w:type="dxa"/>
            <w:tcBorders>
              <w:top w:val="single" w:sz="4" w:space="0" w:color="000000"/>
              <w:left w:val="single" w:sz="4" w:space="0" w:color="000000"/>
              <w:bottom w:val="single" w:sz="4" w:space="0" w:color="000000"/>
            </w:tcBorders>
            <w:shd w:val="clear" w:color="auto" w:fill="auto"/>
          </w:tcPr>
          <w:p w14:paraId="3853E9BE" w14:textId="77777777" w:rsidR="00E27EF7" w:rsidRPr="008D0A98" w:rsidRDefault="00E27EF7">
            <w:pPr>
              <w:jc w:val="both"/>
            </w:pPr>
            <w:r w:rsidRPr="008D0A98">
              <w:t xml:space="preserve">c) bugetul asigurărilor sociale de stat: </w:t>
            </w:r>
          </w:p>
        </w:tc>
        <w:tc>
          <w:tcPr>
            <w:tcW w:w="851" w:type="dxa"/>
            <w:tcBorders>
              <w:top w:val="single" w:sz="4" w:space="0" w:color="000000"/>
              <w:left w:val="single" w:sz="4" w:space="0" w:color="000000"/>
              <w:bottom w:val="single" w:sz="4" w:space="0" w:color="000000"/>
            </w:tcBorders>
            <w:shd w:val="clear" w:color="auto" w:fill="auto"/>
          </w:tcPr>
          <w:p w14:paraId="063AEB21"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1D5B00F2"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74000FB"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D727871"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B839065"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474A94" w14:textId="77777777" w:rsidR="00E27EF7" w:rsidRPr="008D0A98" w:rsidRDefault="00E27EF7">
            <w:pPr>
              <w:snapToGrid w:val="0"/>
              <w:jc w:val="both"/>
            </w:pPr>
          </w:p>
        </w:tc>
      </w:tr>
      <w:tr w:rsidR="00E27EF7" w:rsidRPr="008D0A98" w14:paraId="37B13489" w14:textId="77777777" w:rsidTr="002D02FE">
        <w:tc>
          <w:tcPr>
            <w:tcW w:w="4394" w:type="dxa"/>
            <w:tcBorders>
              <w:top w:val="single" w:sz="4" w:space="0" w:color="000000"/>
              <w:left w:val="single" w:sz="4" w:space="0" w:color="000000"/>
              <w:bottom w:val="single" w:sz="4" w:space="0" w:color="000000"/>
            </w:tcBorders>
            <w:shd w:val="clear" w:color="auto" w:fill="auto"/>
          </w:tcPr>
          <w:p w14:paraId="78A14A7F" w14:textId="77777777" w:rsidR="00E27EF7" w:rsidRPr="008D0A98" w:rsidRDefault="00E27EF7">
            <w:pPr>
              <w:jc w:val="both"/>
            </w:pPr>
            <w:r w:rsidRPr="008D0A98">
              <w:t>(i) cheltuieli de personal</w:t>
            </w:r>
          </w:p>
        </w:tc>
        <w:tc>
          <w:tcPr>
            <w:tcW w:w="851" w:type="dxa"/>
            <w:tcBorders>
              <w:top w:val="single" w:sz="4" w:space="0" w:color="000000"/>
              <w:left w:val="single" w:sz="4" w:space="0" w:color="000000"/>
              <w:bottom w:val="single" w:sz="4" w:space="0" w:color="000000"/>
            </w:tcBorders>
            <w:shd w:val="clear" w:color="auto" w:fill="auto"/>
          </w:tcPr>
          <w:p w14:paraId="5EB3D4FC"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33FEA249"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4AA4A316"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911514B"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8687CF8"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8EFDF2" w14:textId="77777777" w:rsidR="00E27EF7" w:rsidRPr="008D0A98" w:rsidRDefault="00E27EF7">
            <w:pPr>
              <w:snapToGrid w:val="0"/>
              <w:jc w:val="both"/>
            </w:pPr>
          </w:p>
        </w:tc>
      </w:tr>
      <w:tr w:rsidR="00E27EF7" w:rsidRPr="008D0A98" w14:paraId="344A1604" w14:textId="77777777" w:rsidTr="002D02FE">
        <w:tc>
          <w:tcPr>
            <w:tcW w:w="4394" w:type="dxa"/>
            <w:tcBorders>
              <w:top w:val="single" w:sz="4" w:space="0" w:color="000000"/>
              <w:left w:val="single" w:sz="4" w:space="0" w:color="000000"/>
              <w:bottom w:val="single" w:sz="4" w:space="0" w:color="000000"/>
            </w:tcBorders>
            <w:shd w:val="clear" w:color="auto" w:fill="auto"/>
          </w:tcPr>
          <w:p w14:paraId="24393CEB" w14:textId="77777777" w:rsidR="00E27EF7" w:rsidRPr="008D0A98" w:rsidRDefault="00E27EF7">
            <w:pPr>
              <w:jc w:val="both"/>
            </w:pPr>
            <w:r w:rsidRPr="008D0A98">
              <w:t>(ii) bunuri şi servicii</w:t>
            </w:r>
          </w:p>
        </w:tc>
        <w:tc>
          <w:tcPr>
            <w:tcW w:w="851" w:type="dxa"/>
            <w:tcBorders>
              <w:top w:val="single" w:sz="4" w:space="0" w:color="000000"/>
              <w:left w:val="single" w:sz="4" w:space="0" w:color="000000"/>
              <w:bottom w:val="single" w:sz="4" w:space="0" w:color="000000"/>
            </w:tcBorders>
            <w:shd w:val="clear" w:color="auto" w:fill="auto"/>
          </w:tcPr>
          <w:p w14:paraId="42E2D258"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12AC650B"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7AAD201F"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EB65041"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1331A55B"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A1626E" w14:textId="77777777" w:rsidR="00E27EF7" w:rsidRPr="008D0A98" w:rsidRDefault="00E27EF7">
            <w:pPr>
              <w:snapToGrid w:val="0"/>
              <w:jc w:val="both"/>
            </w:pPr>
          </w:p>
        </w:tc>
      </w:tr>
      <w:tr w:rsidR="00E27EF7" w:rsidRPr="008D0A98" w14:paraId="3846062B" w14:textId="77777777" w:rsidTr="002D02FE">
        <w:tc>
          <w:tcPr>
            <w:tcW w:w="4394" w:type="dxa"/>
            <w:tcBorders>
              <w:top w:val="single" w:sz="4" w:space="0" w:color="000000"/>
              <w:left w:val="single" w:sz="4" w:space="0" w:color="000000"/>
              <w:bottom w:val="single" w:sz="4" w:space="0" w:color="000000"/>
            </w:tcBorders>
            <w:shd w:val="clear" w:color="auto" w:fill="auto"/>
          </w:tcPr>
          <w:p w14:paraId="193B5B44" w14:textId="4F2E2FBA" w:rsidR="00E27EF7" w:rsidRPr="008D0A98" w:rsidRDefault="00754798">
            <w:pPr>
              <w:jc w:val="both"/>
            </w:pPr>
            <w:r w:rsidRPr="008D0A98">
              <w:t>4.</w:t>
            </w:r>
            <w:r w:rsidR="00E27EF7" w:rsidRPr="008D0A98">
              <w:t xml:space="preserve">3. Impact financiar, plus/minus, din care: </w:t>
            </w:r>
          </w:p>
        </w:tc>
        <w:tc>
          <w:tcPr>
            <w:tcW w:w="851" w:type="dxa"/>
            <w:tcBorders>
              <w:top w:val="single" w:sz="4" w:space="0" w:color="000000"/>
              <w:left w:val="single" w:sz="4" w:space="0" w:color="000000"/>
              <w:bottom w:val="single" w:sz="4" w:space="0" w:color="000000"/>
            </w:tcBorders>
            <w:shd w:val="clear" w:color="auto" w:fill="auto"/>
          </w:tcPr>
          <w:p w14:paraId="152901F1" w14:textId="77777777" w:rsidR="00E27EF7" w:rsidRPr="008D0A98" w:rsidRDefault="00E27EF7">
            <w:pPr>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613C43E7"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6005EE73"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5E99A371"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472014F2"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D05B29" w14:textId="77777777" w:rsidR="00E27EF7" w:rsidRPr="008D0A98" w:rsidRDefault="00E27EF7">
            <w:pPr>
              <w:snapToGrid w:val="0"/>
              <w:jc w:val="center"/>
            </w:pPr>
          </w:p>
        </w:tc>
      </w:tr>
      <w:tr w:rsidR="00E27EF7" w:rsidRPr="008D0A98" w14:paraId="61FDFE8F" w14:textId="77777777" w:rsidTr="002D02FE">
        <w:tc>
          <w:tcPr>
            <w:tcW w:w="4394" w:type="dxa"/>
            <w:tcBorders>
              <w:top w:val="single" w:sz="4" w:space="0" w:color="000000"/>
              <w:left w:val="single" w:sz="4" w:space="0" w:color="000000"/>
              <w:bottom w:val="single" w:sz="4" w:space="0" w:color="000000"/>
            </w:tcBorders>
            <w:shd w:val="clear" w:color="auto" w:fill="auto"/>
          </w:tcPr>
          <w:p w14:paraId="71676407" w14:textId="77777777" w:rsidR="00E27EF7" w:rsidRPr="008D0A98" w:rsidRDefault="00E27EF7">
            <w:pPr>
              <w:jc w:val="both"/>
            </w:pPr>
            <w:r w:rsidRPr="008D0A98">
              <w:t xml:space="preserve">a) buget de stat </w:t>
            </w:r>
          </w:p>
        </w:tc>
        <w:tc>
          <w:tcPr>
            <w:tcW w:w="851" w:type="dxa"/>
            <w:tcBorders>
              <w:top w:val="single" w:sz="4" w:space="0" w:color="000000"/>
              <w:left w:val="single" w:sz="4" w:space="0" w:color="000000"/>
              <w:bottom w:val="single" w:sz="4" w:space="0" w:color="000000"/>
            </w:tcBorders>
            <w:shd w:val="clear" w:color="auto" w:fill="auto"/>
          </w:tcPr>
          <w:p w14:paraId="26755A87" w14:textId="77777777" w:rsidR="00E27EF7" w:rsidRPr="008D0A98" w:rsidRDefault="00E27EF7">
            <w:pPr>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7F1EBBCA" w14:textId="77777777" w:rsidR="00E27EF7" w:rsidRPr="008D0A98" w:rsidRDefault="00E27EF7">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591730EA" w14:textId="77777777" w:rsidR="00E27EF7" w:rsidRPr="008D0A98" w:rsidRDefault="00E27EF7">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69BC56A6" w14:textId="77777777" w:rsidR="00E27EF7" w:rsidRPr="008D0A98" w:rsidRDefault="00E27EF7">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9550FBE" w14:textId="77777777" w:rsidR="00E27EF7" w:rsidRPr="008D0A98" w:rsidRDefault="00E27EF7">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49EC60" w14:textId="77777777" w:rsidR="00E27EF7" w:rsidRPr="008D0A98" w:rsidRDefault="00E27EF7">
            <w:pPr>
              <w:snapToGrid w:val="0"/>
              <w:jc w:val="center"/>
            </w:pPr>
          </w:p>
        </w:tc>
      </w:tr>
      <w:tr w:rsidR="00E27EF7" w:rsidRPr="008D0A98" w14:paraId="658B9BBE" w14:textId="77777777" w:rsidTr="002D02FE">
        <w:tc>
          <w:tcPr>
            <w:tcW w:w="4394" w:type="dxa"/>
            <w:tcBorders>
              <w:top w:val="single" w:sz="4" w:space="0" w:color="000000"/>
              <w:left w:val="single" w:sz="4" w:space="0" w:color="000000"/>
              <w:bottom w:val="single" w:sz="4" w:space="0" w:color="000000"/>
            </w:tcBorders>
            <w:shd w:val="clear" w:color="auto" w:fill="auto"/>
          </w:tcPr>
          <w:p w14:paraId="681B8C10" w14:textId="77777777" w:rsidR="00E27EF7" w:rsidRPr="008D0A98" w:rsidRDefault="00E27EF7">
            <w:pPr>
              <w:jc w:val="both"/>
            </w:pPr>
            <w:r w:rsidRPr="008D0A98">
              <w:t xml:space="preserve">b) bugete locale </w:t>
            </w:r>
          </w:p>
        </w:tc>
        <w:tc>
          <w:tcPr>
            <w:tcW w:w="851" w:type="dxa"/>
            <w:tcBorders>
              <w:top w:val="single" w:sz="4" w:space="0" w:color="000000"/>
              <w:left w:val="single" w:sz="4" w:space="0" w:color="000000"/>
              <w:bottom w:val="single" w:sz="4" w:space="0" w:color="000000"/>
            </w:tcBorders>
            <w:shd w:val="clear" w:color="auto" w:fill="auto"/>
          </w:tcPr>
          <w:p w14:paraId="03D93308"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3E877EFE"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6F1F9BE1"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2AABFD20"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31A8E2B"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CCBD6B" w14:textId="77777777" w:rsidR="00E27EF7" w:rsidRPr="008D0A98" w:rsidRDefault="00E27EF7">
            <w:pPr>
              <w:snapToGrid w:val="0"/>
              <w:jc w:val="both"/>
            </w:pPr>
          </w:p>
        </w:tc>
      </w:tr>
      <w:tr w:rsidR="00E27EF7" w:rsidRPr="008D0A98" w14:paraId="029D4AC6" w14:textId="77777777" w:rsidTr="002D02FE">
        <w:tc>
          <w:tcPr>
            <w:tcW w:w="4394" w:type="dxa"/>
            <w:tcBorders>
              <w:top w:val="single" w:sz="4" w:space="0" w:color="000000"/>
              <w:left w:val="single" w:sz="4" w:space="0" w:color="000000"/>
              <w:bottom w:val="single" w:sz="4" w:space="0" w:color="000000"/>
            </w:tcBorders>
            <w:shd w:val="clear" w:color="auto" w:fill="auto"/>
          </w:tcPr>
          <w:p w14:paraId="37E2BB1D" w14:textId="58A451B4" w:rsidR="00E27EF7" w:rsidRPr="008D0A98" w:rsidRDefault="00754798">
            <w:pPr>
              <w:jc w:val="both"/>
            </w:pPr>
            <w:r w:rsidRPr="008D0A98">
              <w:t>4.</w:t>
            </w:r>
            <w:r w:rsidR="00E27EF7" w:rsidRPr="008D0A98">
              <w:t xml:space="preserve">4. Propuneri pentru acoperirea creşterii cheltuielilor bugetare </w:t>
            </w:r>
          </w:p>
        </w:tc>
        <w:tc>
          <w:tcPr>
            <w:tcW w:w="851" w:type="dxa"/>
            <w:tcBorders>
              <w:top w:val="single" w:sz="4" w:space="0" w:color="000000"/>
              <w:left w:val="single" w:sz="4" w:space="0" w:color="000000"/>
              <w:bottom w:val="single" w:sz="4" w:space="0" w:color="000000"/>
            </w:tcBorders>
            <w:shd w:val="clear" w:color="auto" w:fill="auto"/>
          </w:tcPr>
          <w:p w14:paraId="10312161"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47DA318C"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18ABA140"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0B55E27B"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78DE2E12"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9A5AE0" w14:textId="77777777" w:rsidR="00E27EF7" w:rsidRPr="008D0A98" w:rsidRDefault="00E27EF7">
            <w:pPr>
              <w:snapToGrid w:val="0"/>
              <w:jc w:val="both"/>
            </w:pPr>
          </w:p>
        </w:tc>
      </w:tr>
      <w:tr w:rsidR="00E27EF7" w:rsidRPr="008D0A98" w14:paraId="6EF33A4B" w14:textId="77777777" w:rsidTr="002D02FE">
        <w:tc>
          <w:tcPr>
            <w:tcW w:w="4394" w:type="dxa"/>
            <w:tcBorders>
              <w:top w:val="single" w:sz="4" w:space="0" w:color="000000"/>
              <w:left w:val="single" w:sz="4" w:space="0" w:color="000000"/>
              <w:bottom w:val="single" w:sz="4" w:space="0" w:color="000000"/>
            </w:tcBorders>
            <w:shd w:val="clear" w:color="auto" w:fill="auto"/>
          </w:tcPr>
          <w:p w14:paraId="674A4A18" w14:textId="3CCC2548" w:rsidR="00E27EF7" w:rsidRPr="008D0A98" w:rsidRDefault="00754798">
            <w:pPr>
              <w:jc w:val="both"/>
            </w:pPr>
            <w:r w:rsidRPr="008D0A98">
              <w:t>4.</w:t>
            </w:r>
            <w:r w:rsidR="00E27EF7" w:rsidRPr="008D0A98">
              <w:t>5. Propuneri pentru a compensa reducerea veniturilor bugetare</w:t>
            </w:r>
          </w:p>
        </w:tc>
        <w:tc>
          <w:tcPr>
            <w:tcW w:w="851" w:type="dxa"/>
            <w:tcBorders>
              <w:top w:val="single" w:sz="4" w:space="0" w:color="000000"/>
              <w:left w:val="single" w:sz="4" w:space="0" w:color="000000"/>
              <w:bottom w:val="single" w:sz="4" w:space="0" w:color="000000"/>
            </w:tcBorders>
            <w:shd w:val="clear" w:color="auto" w:fill="auto"/>
          </w:tcPr>
          <w:p w14:paraId="28097575"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0DEBC1DA"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28789273"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34971FD8"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4AD61AF"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89439A" w14:textId="77777777" w:rsidR="00E27EF7" w:rsidRPr="008D0A98" w:rsidRDefault="00E27EF7">
            <w:pPr>
              <w:snapToGrid w:val="0"/>
              <w:jc w:val="both"/>
            </w:pPr>
          </w:p>
        </w:tc>
      </w:tr>
      <w:tr w:rsidR="00E27EF7" w:rsidRPr="008D0A98" w14:paraId="6894020E" w14:textId="77777777" w:rsidTr="002D02FE">
        <w:tc>
          <w:tcPr>
            <w:tcW w:w="4394" w:type="dxa"/>
            <w:tcBorders>
              <w:top w:val="single" w:sz="4" w:space="0" w:color="000000"/>
              <w:left w:val="single" w:sz="4" w:space="0" w:color="000000"/>
              <w:bottom w:val="single" w:sz="4" w:space="0" w:color="000000"/>
            </w:tcBorders>
            <w:shd w:val="clear" w:color="auto" w:fill="auto"/>
          </w:tcPr>
          <w:p w14:paraId="041036CD" w14:textId="04EB5CEC" w:rsidR="00E27EF7" w:rsidRPr="008D0A98" w:rsidRDefault="00754798">
            <w:pPr>
              <w:jc w:val="both"/>
            </w:pPr>
            <w:r w:rsidRPr="008D0A98">
              <w:t>4.</w:t>
            </w:r>
            <w:r w:rsidR="00E27EF7" w:rsidRPr="008D0A98">
              <w:t xml:space="preserve">6. Calcule detaliate privind fundamentarea modificărilor veniturilor şi/sau cheltuielilor bugetare </w:t>
            </w:r>
          </w:p>
        </w:tc>
        <w:tc>
          <w:tcPr>
            <w:tcW w:w="851" w:type="dxa"/>
            <w:tcBorders>
              <w:top w:val="single" w:sz="4" w:space="0" w:color="000000"/>
              <w:left w:val="single" w:sz="4" w:space="0" w:color="000000"/>
              <w:bottom w:val="single" w:sz="4" w:space="0" w:color="000000"/>
            </w:tcBorders>
            <w:shd w:val="clear" w:color="auto" w:fill="auto"/>
          </w:tcPr>
          <w:p w14:paraId="7D130B25" w14:textId="77777777" w:rsidR="00E27EF7" w:rsidRPr="008D0A98" w:rsidRDefault="00E27EF7">
            <w:pPr>
              <w:snapToGrid w:val="0"/>
              <w:jc w:val="both"/>
            </w:pPr>
          </w:p>
        </w:tc>
        <w:tc>
          <w:tcPr>
            <w:tcW w:w="708" w:type="dxa"/>
            <w:tcBorders>
              <w:top w:val="single" w:sz="4" w:space="0" w:color="000000"/>
              <w:left w:val="single" w:sz="4" w:space="0" w:color="000000"/>
              <w:bottom w:val="single" w:sz="4" w:space="0" w:color="000000"/>
            </w:tcBorders>
            <w:shd w:val="clear" w:color="auto" w:fill="auto"/>
          </w:tcPr>
          <w:p w14:paraId="5E9F7EE1" w14:textId="77777777" w:rsidR="00E27EF7" w:rsidRPr="008D0A98" w:rsidRDefault="00E27EF7">
            <w:pPr>
              <w:snapToGrid w:val="0"/>
              <w:jc w:val="both"/>
            </w:pPr>
          </w:p>
        </w:tc>
        <w:tc>
          <w:tcPr>
            <w:tcW w:w="851" w:type="dxa"/>
            <w:tcBorders>
              <w:top w:val="single" w:sz="4" w:space="0" w:color="000000"/>
              <w:left w:val="single" w:sz="4" w:space="0" w:color="000000"/>
              <w:bottom w:val="single" w:sz="4" w:space="0" w:color="000000"/>
            </w:tcBorders>
            <w:shd w:val="clear" w:color="auto" w:fill="auto"/>
          </w:tcPr>
          <w:p w14:paraId="27D36212" w14:textId="77777777" w:rsidR="00E27EF7" w:rsidRPr="008D0A98" w:rsidRDefault="00E27EF7">
            <w:pPr>
              <w:snapToGrid w:val="0"/>
              <w:jc w:val="both"/>
            </w:pPr>
          </w:p>
        </w:tc>
        <w:tc>
          <w:tcPr>
            <w:tcW w:w="992" w:type="dxa"/>
            <w:tcBorders>
              <w:top w:val="single" w:sz="4" w:space="0" w:color="000000"/>
              <w:left w:val="single" w:sz="4" w:space="0" w:color="000000"/>
              <w:bottom w:val="single" w:sz="4" w:space="0" w:color="000000"/>
            </w:tcBorders>
            <w:shd w:val="clear" w:color="auto" w:fill="auto"/>
          </w:tcPr>
          <w:p w14:paraId="73660854" w14:textId="77777777" w:rsidR="00E27EF7" w:rsidRPr="008D0A98" w:rsidRDefault="00E27EF7">
            <w:pPr>
              <w:snapToGrid w:val="0"/>
              <w:jc w:val="both"/>
            </w:pPr>
          </w:p>
        </w:tc>
        <w:tc>
          <w:tcPr>
            <w:tcW w:w="1134" w:type="dxa"/>
            <w:tcBorders>
              <w:top w:val="single" w:sz="4" w:space="0" w:color="000000"/>
              <w:left w:val="single" w:sz="4" w:space="0" w:color="000000"/>
              <w:bottom w:val="single" w:sz="4" w:space="0" w:color="000000"/>
            </w:tcBorders>
            <w:shd w:val="clear" w:color="auto" w:fill="auto"/>
          </w:tcPr>
          <w:p w14:paraId="2C5A7CC5" w14:textId="77777777" w:rsidR="00E27EF7" w:rsidRPr="008D0A98" w:rsidRDefault="00E27EF7">
            <w:pPr>
              <w:snapToGrid w:val="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716DF4" w14:textId="77777777" w:rsidR="00E27EF7" w:rsidRPr="008D0A98" w:rsidRDefault="00E27EF7">
            <w:pPr>
              <w:snapToGrid w:val="0"/>
              <w:jc w:val="both"/>
            </w:pPr>
          </w:p>
        </w:tc>
      </w:tr>
      <w:tr w:rsidR="00CD1A80" w:rsidRPr="008D0A98" w14:paraId="3CA3D036" w14:textId="5A500796" w:rsidTr="002D02FE">
        <w:trPr>
          <w:cantSplit/>
        </w:trPr>
        <w:tc>
          <w:tcPr>
            <w:tcW w:w="4394" w:type="dxa"/>
            <w:tcBorders>
              <w:top w:val="single" w:sz="4" w:space="0" w:color="000000"/>
              <w:left w:val="single" w:sz="4" w:space="0" w:color="000000"/>
              <w:bottom w:val="single" w:sz="4" w:space="0" w:color="000000"/>
              <w:right w:val="single" w:sz="4" w:space="0" w:color="auto"/>
            </w:tcBorders>
            <w:shd w:val="clear" w:color="auto" w:fill="auto"/>
          </w:tcPr>
          <w:p w14:paraId="1811EC14" w14:textId="77777777" w:rsidR="00CD1A80" w:rsidRPr="008D0A98" w:rsidRDefault="00CD1A80" w:rsidP="00CD1A80">
            <w:r w:rsidRPr="008D0A98">
              <w:t>4.7. Prezentarea, în cazul proiectelor de acte normative a căror adoptare atrage majorarea cheltuielilor bugetare, a următoarelor documente:</w:t>
            </w:r>
          </w:p>
          <w:p w14:paraId="029A7411" w14:textId="77777777" w:rsidR="00CD1A80" w:rsidRPr="008D0A98" w:rsidRDefault="00CD1A80" w:rsidP="00CD1A80">
            <w:r w:rsidRPr="008D0A98">
              <w:t xml:space="preserve">a) fişa financiară prevăzută la art. 15 din Legea nr. </w:t>
            </w:r>
            <w:hyperlink r:id="rId7" w:history="1">
              <w:r w:rsidRPr="008D0A98">
                <w:t>500/2002</w:t>
              </w:r>
            </w:hyperlink>
            <w:r w:rsidRPr="008D0A98">
              <w:t xml:space="preserve"> privind finanţele publice, cu modificările şi completările ulterioare, însoţită de ipotezele şi metodologia de calcul utilizată;</w:t>
            </w:r>
          </w:p>
          <w:p w14:paraId="166F0873" w14:textId="408D123E" w:rsidR="00C548BB" w:rsidRPr="008D0A98" w:rsidRDefault="00CD1A80" w:rsidP="00CD1A80">
            <w:r w:rsidRPr="008D0A98">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096" w:type="dxa"/>
            <w:gridSpan w:val="6"/>
            <w:tcBorders>
              <w:top w:val="single" w:sz="4" w:space="0" w:color="000000"/>
              <w:left w:val="single" w:sz="4" w:space="0" w:color="auto"/>
              <w:bottom w:val="single" w:sz="4" w:space="0" w:color="000000"/>
              <w:right w:val="single" w:sz="4" w:space="0" w:color="000000"/>
            </w:tcBorders>
            <w:shd w:val="clear" w:color="auto" w:fill="auto"/>
          </w:tcPr>
          <w:p w14:paraId="6E393C99" w14:textId="77777777" w:rsidR="00CD1A80" w:rsidRPr="008D0A98" w:rsidRDefault="00CD1A80">
            <w:pPr>
              <w:suppressAutoHyphens w:val="0"/>
            </w:pPr>
          </w:p>
          <w:p w14:paraId="24D6A9E7" w14:textId="1E6A2F3E" w:rsidR="00CD1A80" w:rsidRPr="008D0A98" w:rsidRDefault="00687580">
            <w:pPr>
              <w:suppressAutoHyphens w:val="0"/>
            </w:pPr>
            <w:r w:rsidRPr="008D0A98">
              <w:t>Proiectul de hotărâre a Guvernului nu se referă la acest domeniu.</w:t>
            </w:r>
          </w:p>
          <w:p w14:paraId="4B3FEB78" w14:textId="77777777" w:rsidR="00CD1A80" w:rsidRPr="008D0A98" w:rsidRDefault="00CD1A80" w:rsidP="00CD1A80"/>
        </w:tc>
      </w:tr>
      <w:tr w:rsidR="00072738" w:rsidRPr="008D0A98" w14:paraId="722A0237" w14:textId="77B92645" w:rsidTr="002D02FE">
        <w:trPr>
          <w:cantSplit/>
        </w:trPr>
        <w:tc>
          <w:tcPr>
            <w:tcW w:w="4394" w:type="dxa"/>
            <w:tcBorders>
              <w:top w:val="single" w:sz="4" w:space="0" w:color="000000"/>
              <w:left w:val="single" w:sz="4" w:space="0" w:color="000000"/>
              <w:bottom w:val="single" w:sz="4" w:space="0" w:color="000000"/>
              <w:right w:val="single" w:sz="4" w:space="0" w:color="auto"/>
            </w:tcBorders>
            <w:shd w:val="clear" w:color="auto" w:fill="auto"/>
          </w:tcPr>
          <w:p w14:paraId="73DFF795" w14:textId="0A898DF4" w:rsidR="00072738" w:rsidRPr="008D0A98" w:rsidRDefault="00072738" w:rsidP="002D02FE">
            <w:pPr>
              <w:ind w:left="-106"/>
              <w:jc w:val="both"/>
            </w:pPr>
            <w:r w:rsidRPr="008D0A98">
              <w:lastRenderedPageBreak/>
              <w:t>4.8. Alte informaţii</w:t>
            </w:r>
          </w:p>
        </w:tc>
        <w:tc>
          <w:tcPr>
            <w:tcW w:w="6096" w:type="dxa"/>
            <w:gridSpan w:val="6"/>
            <w:tcBorders>
              <w:top w:val="single" w:sz="4" w:space="0" w:color="000000"/>
              <w:left w:val="single" w:sz="4" w:space="0" w:color="auto"/>
              <w:bottom w:val="single" w:sz="4" w:space="0" w:color="000000"/>
              <w:right w:val="single" w:sz="4" w:space="0" w:color="000000"/>
            </w:tcBorders>
            <w:shd w:val="clear" w:color="auto" w:fill="auto"/>
          </w:tcPr>
          <w:p w14:paraId="14FE13E3" w14:textId="2ECC611C" w:rsidR="00072738" w:rsidRPr="008D0A98" w:rsidRDefault="00687580" w:rsidP="009E543E">
            <w:pPr>
              <w:ind w:firstLine="720"/>
              <w:jc w:val="both"/>
            </w:pPr>
            <w:bookmarkStart w:id="13" w:name="_Hlk163718291"/>
            <w:r w:rsidRPr="008D0A98">
              <w:rPr>
                <w:rStyle w:val="tpa1"/>
              </w:rPr>
              <w:t xml:space="preserve">Pentru prezentul proiect de Hotărâre a Guvernului </w:t>
            </w:r>
            <w:r w:rsidR="00B95778" w:rsidRPr="008D0A98">
              <w:rPr>
                <w:rStyle w:val="tpa1"/>
              </w:rPr>
              <w:t>se urmărește</w:t>
            </w:r>
            <w:r w:rsidRPr="008D0A98">
              <w:rPr>
                <w:rStyle w:val="tpa1"/>
              </w:rPr>
              <w:t xml:space="preserve"> </w:t>
            </w:r>
            <w:r w:rsidRPr="008D0A98">
              <w:rPr>
                <w:bCs/>
              </w:rPr>
              <w:t xml:space="preserve">suplimentarea </w:t>
            </w:r>
            <w:r w:rsidR="00623F62" w:rsidRPr="008D0A98">
              <w:rPr>
                <w:bCs/>
                <w:iCs/>
              </w:rPr>
              <w:t xml:space="preserve">sumei prevăzute ca justă despăgubire aprobată prin Hotărârea Guvernului </w:t>
            </w:r>
            <w:r w:rsidR="000C27F6" w:rsidRPr="008D0A98">
              <w:rPr>
                <w:bCs/>
                <w:iCs/>
              </w:rPr>
              <w:t>nr. 456/2017</w:t>
            </w:r>
            <w:bookmarkEnd w:id="13"/>
            <w:r w:rsidR="00623F62" w:rsidRPr="008D0A98">
              <w:rPr>
                <w:bCs/>
                <w:iCs/>
              </w:rPr>
              <w:t xml:space="preserve"> privind declanşarea procedurilor de expropriere a imobilelor proprietate privată care constituie coridorul de expropriere al lucrării de utilitate publică de interes național </w:t>
            </w:r>
            <w:r w:rsidR="000C27F6" w:rsidRPr="008D0A98">
              <w:rPr>
                <w:bCs/>
                <w:iCs/>
              </w:rPr>
              <w:t>“Reabilitarea liniei C.F. Frontieră – Curtici – Simeria, parte componentă a Coridorului IV Pan-European pentru circulaţia trenurilor cu viteza maximă de 160 km/h, Tronsonul 2: km 614 – Gurasada şi Tronsonul 3: Gurasada – Simeria”</w:t>
            </w:r>
            <w:r w:rsidRPr="008D0A98">
              <w:rPr>
                <w:rStyle w:val="tpa1"/>
              </w:rPr>
              <w:t xml:space="preserve">, </w:t>
            </w:r>
            <w:r w:rsidR="00B95778" w:rsidRPr="008D0A98">
              <w:rPr>
                <w:rStyle w:val="tpa1"/>
              </w:rPr>
              <w:t xml:space="preserve">cu suma totală de </w:t>
            </w:r>
            <w:r w:rsidR="00C97F1A" w:rsidRPr="00C97F1A">
              <w:rPr>
                <w:b/>
              </w:rPr>
              <w:t>11.024.489,31</w:t>
            </w:r>
            <w:r w:rsidR="00E37CC4" w:rsidRPr="008D0A98">
              <w:rPr>
                <w:b/>
              </w:rPr>
              <w:t xml:space="preserve"> </w:t>
            </w:r>
            <w:r w:rsidR="00C9204A" w:rsidRPr="008D0A98">
              <w:rPr>
                <w:b/>
              </w:rPr>
              <w:t>lei</w:t>
            </w:r>
            <w:r w:rsidR="00C9204A" w:rsidRPr="008D0A98">
              <w:rPr>
                <w:color w:val="FF0000"/>
              </w:rPr>
              <w:t xml:space="preserve"> </w:t>
            </w:r>
            <w:r w:rsidRPr="008D0A98">
              <w:t xml:space="preserve">care se alocă de bugetul de stat, prin bugetul Ministerului Transporturilor și Infrastructurii, </w:t>
            </w:r>
            <w:r w:rsidR="004C21A3" w:rsidRPr="004C21A3">
              <w:t>în conformitate cu Legea bugetului de stat pe anul 2024 nr. 421/2023, la capitolul 84.01 Transporturi, subcapitolul 03 "Transport Feroviar", titlul 56 - Proiecte cu finanțare din fonduri externe nerambursabile (FEN) postaderare/articolul 56.50 - Programe finanțate din Fondul de Coeziune (FC), aferente cadrului financiar 2021-2027.</w:t>
            </w:r>
          </w:p>
        </w:tc>
      </w:tr>
    </w:tbl>
    <w:p w14:paraId="4DE3FF44" w14:textId="77777777" w:rsidR="001F2E74" w:rsidRPr="008D0A98" w:rsidRDefault="001F2E74">
      <w:pPr>
        <w:jc w:val="center"/>
        <w:rPr>
          <w:b/>
        </w:rPr>
      </w:pPr>
    </w:p>
    <w:p w14:paraId="19F48AA8" w14:textId="3B1FCC0E" w:rsidR="00E27EF7" w:rsidRPr="008D0A98" w:rsidRDefault="00E27EF7">
      <w:pPr>
        <w:jc w:val="center"/>
        <w:rPr>
          <w:b/>
        </w:rPr>
      </w:pPr>
      <w:r w:rsidRPr="008D0A98">
        <w:rPr>
          <w:b/>
        </w:rPr>
        <w:t>Secţiunea 5.</w:t>
      </w:r>
    </w:p>
    <w:p w14:paraId="797D95F4" w14:textId="15B0F3FE" w:rsidR="00E27EF7" w:rsidRDefault="00E27EF7" w:rsidP="00616713">
      <w:pPr>
        <w:jc w:val="center"/>
        <w:rPr>
          <w:b/>
        </w:rPr>
      </w:pPr>
      <w:r w:rsidRPr="008D0A98">
        <w:rPr>
          <w:b/>
        </w:rPr>
        <w:t>Efectele proiectului de act normativ asupra legislaţiei în vigoare</w:t>
      </w:r>
    </w:p>
    <w:p w14:paraId="0EAC2B90" w14:textId="77777777" w:rsidR="002D02FE" w:rsidRPr="008D0A98" w:rsidRDefault="002D02FE" w:rsidP="00616713">
      <w:pPr>
        <w:jc w:val="center"/>
        <w:rPr>
          <w:b/>
          <w:bCs/>
        </w:rPr>
      </w:pPr>
    </w:p>
    <w:tbl>
      <w:tblPr>
        <w:tblW w:w="10490" w:type="dxa"/>
        <w:tblInd w:w="-5" w:type="dxa"/>
        <w:tblLayout w:type="fixed"/>
        <w:tblLook w:val="0000" w:firstRow="0" w:lastRow="0" w:firstColumn="0" w:lastColumn="0" w:noHBand="0" w:noVBand="0"/>
      </w:tblPr>
      <w:tblGrid>
        <w:gridCol w:w="5670"/>
        <w:gridCol w:w="4820"/>
      </w:tblGrid>
      <w:tr w:rsidR="00E27EF7" w:rsidRPr="008D0A98" w14:paraId="67BD3B2C" w14:textId="77777777" w:rsidTr="002D02FE">
        <w:tc>
          <w:tcPr>
            <w:tcW w:w="5670" w:type="dxa"/>
            <w:tcBorders>
              <w:top w:val="single" w:sz="4" w:space="0" w:color="000000"/>
              <w:left w:val="single" w:sz="4" w:space="0" w:color="000000"/>
              <w:bottom w:val="single" w:sz="4" w:space="0" w:color="000000"/>
            </w:tcBorders>
            <w:shd w:val="clear" w:color="auto" w:fill="auto"/>
          </w:tcPr>
          <w:p w14:paraId="61EEAE9F" w14:textId="09AA0FF5" w:rsidR="00E27EF7" w:rsidRPr="008D0A98" w:rsidRDefault="00FB2694">
            <w:pPr>
              <w:jc w:val="both"/>
              <w:rPr>
                <w:color w:val="000000"/>
              </w:rPr>
            </w:pPr>
            <w:r w:rsidRPr="008D0A98">
              <w:t>5.</w:t>
            </w:r>
            <w:r w:rsidR="00E27EF7" w:rsidRPr="008D0A98">
              <w:t xml:space="preserve">1.Măsuri normative necesare pentru aplicarea prevederilor proiectului de act normativ. </w:t>
            </w:r>
          </w:p>
          <w:p w14:paraId="55DEDE2B" w14:textId="2315CBD4" w:rsidR="00E27EF7" w:rsidRPr="008D0A98" w:rsidRDefault="00581BBC" w:rsidP="00581BBC">
            <w:pPr>
              <w:jc w:val="both"/>
              <w:rPr>
                <w:bCs/>
              </w:rPr>
            </w:pPr>
            <w:r w:rsidRPr="008D0A98">
              <w:rPr>
                <w:b/>
                <w:bCs/>
              </w:rPr>
              <w:t>a)</w:t>
            </w:r>
            <w:r w:rsidRPr="008D0A98">
              <w:rPr>
                <w:bCs/>
              </w:rPr>
              <w:t>acte normative ce vor fi modificate sau abrogate ca urmare a intrării în vigoare a proiectului de act normativ.</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1FDFC19" w14:textId="5B953984" w:rsidR="00E27EF7" w:rsidRPr="008D0A98" w:rsidRDefault="00161638" w:rsidP="00581BBC">
            <w:pPr>
              <w:jc w:val="both"/>
            </w:pPr>
            <w:bookmarkStart w:id="14" w:name="do|ax1|pt5|sp5.1.|lia"/>
            <w:bookmarkEnd w:id="14"/>
            <w:r w:rsidRPr="008D0A98">
              <w:t>După finalizarea procedurilor de expropriere este necesar a se elabora un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p>
        </w:tc>
      </w:tr>
      <w:tr w:rsidR="00907E45" w:rsidRPr="008D0A98" w14:paraId="04FA512C" w14:textId="77777777" w:rsidTr="002D02FE">
        <w:tc>
          <w:tcPr>
            <w:tcW w:w="5670" w:type="dxa"/>
            <w:tcBorders>
              <w:top w:val="single" w:sz="4" w:space="0" w:color="000000"/>
              <w:left w:val="single" w:sz="4" w:space="0" w:color="000000"/>
              <w:bottom w:val="single" w:sz="4" w:space="0" w:color="000000"/>
            </w:tcBorders>
            <w:shd w:val="clear" w:color="auto" w:fill="auto"/>
          </w:tcPr>
          <w:p w14:paraId="430268F0" w14:textId="77777777" w:rsidR="00581BBC" w:rsidRPr="008D0A98" w:rsidRDefault="00997C43" w:rsidP="00581BBC">
            <w:pPr>
              <w:jc w:val="both"/>
              <w:rPr>
                <w:b/>
              </w:rPr>
            </w:pPr>
            <w:r w:rsidRPr="008D0A98">
              <w:rPr>
                <w:color w:val="000000"/>
              </w:rPr>
              <w:t xml:space="preserve">5.2. </w:t>
            </w:r>
            <w:r w:rsidR="00DA263C" w:rsidRPr="008D0A98">
              <w:t>Impactul asupra legislaţiei în domeniul achiziţiilor publice</w:t>
            </w:r>
            <w:r w:rsidR="00581BBC" w:rsidRPr="008D0A98">
              <w:rPr>
                <w:b/>
              </w:rPr>
              <w:t xml:space="preserve"> </w:t>
            </w:r>
          </w:p>
          <w:p w14:paraId="14C407FF" w14:textId="4E4B0548" w:rsidR="00B56D83" w:rsidRPr="00C548BB" w:rsidRDefault="00581BBC" w:rsidP="00581BBC">
            <w:pPr>
              <w:jc w:val="both"/>
              <w:rPr>
                <w:bCs/>
              </w:rPr>
            </w:pPr>
            <w:r w:rsidRPr="00C548BB">
              <w:rPr>
                <w:bCs/>
              </w:rPr>
              <w:t xml:space="preserve">a)descrierea impactului legislativ </w:t>
            </w:r>
          </w:p>
          <w:p w14:paraId="73C4606E" w14:textId="2F167C7D" w:rsidR="00907E45" w:rsidRPr="008D0A98" w:rsidRDefault="00581BBC" w:rsidP="00DA263C">
            <w:pPr>
              <w:jc w:val="both"/>
              <w:rPr>
                <w:bCs/>
              </w:rPr>
            </w:pPr>
            <w:bookmarkStart w:id="15" w:name="do|ax1|pt5|sp5.2.|lib"/>
            <w:bookmarkEnd w:id="15"/>
            <w:r w:rsidRPr="00C548BB">
              <w:rPr>
                <w:bCs/>
              </w:rPr>
              <w:t>b)prezentarea</w:t>
            </w:r>
            <w:r w:rsidRPr="008D0A98">
              <w:rPr>
                <w:bCs/>
              </w:rPr>
              <w:t xml:space="preserve"> normelor cu impact la nivel operaţional/tehnic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63AF161" w14:textId="77777777" w:rsidR="00161638" w:rsidRPr="008D0A98" w:rsidRDefault="00161638" w:rsidP="00161638">
            <w:pPr>
              <w:pStyle w:val="Heading1"/>
              <w:tabs>
                <w:tab w:val="clear" w:pos="0"/>
              </w:tabs>
              <w:ind w:left="-20" w:firstLine="20"/>
              <w:rPr>
                <w:b w:val="0"/>
                <w:sz w:val="24"/>
              </w:rPr>
            </w:pPr>
            <w:bookmarkStart w:id="16" w:name="do|ax1|pt5|sp5.2.|lia"/>
            <w:bookmarkEnd w:id="16"/>
            <w:r w:rsidRPr="008D0A98">
              <w:rPr>
                <w:b w:val="0"/>
                <w:sz w:val="24"/>
              </w:rPr>
              <w:t>Proiectul de hotărâre a Guvernului nu se referă la acest domeniu.</w:t>
            </w:r>
          </w:p>
          <w:p w14:paraId="51A012B3" w14:textId="53F19701" w:rsidR="00907E45" w:rsidRPr="008D0A98" w:rsidRDefault="00907E45" w:rsidP="00616713">
            <w:pPr>
              <w:pStyle w:val="Heading1"/>
              <w:numPr>
                <w:ilvl w:val="0"/>
                <w:numId w:val="0"/>
              </w:numPr>
              <w:rPr>
                <w:b w:val="0"/>
                <w:bCs w:val="0"/>
                <w:sz w:val="24"/>
              </w:rPr>
            </w:pPr>
          </w:p>
        </w:tc>
      </w:tr>
      <w:tr w:rsidR="00E27EF7" w:rsidRPr="008D0A98" w14:paraId="1089B51C" w14:textId="77777777" w:rsidTr="002D02FE">
        <w:tc>
          <w:tcPr>
            <w:tcW w:w="5670" w:type="dxa"/>
            <w:tcBorders>
              <w:top w:val="single" w:sz="4" w:space="0" w:color="000000"/>
              <w:left w:val="single" w:sz="4" w:space="0" w:color="000000"/>
              <w:bottom w:val="single" w:sz="4" w:space="0" w:color="000000"/>
            </w:tcBorders>
            <w:shd w:val="clear" w:color="auto" w:fill="auto"/>
          </w:tcPr>
          <w:p w14:paraId="792051A9" w14:textId="59F16B17" w:rsidR="00581BBC" w:rsidRPr="008D0A98" w:rsidRDefault="00581BBC" w:rsidP="00581BBC">
            <w:pPr>
              <w:jc w:val="both"/>
              <w:rPr>
                <w:bCs/>
              </w:rPr>
            </w:pPr>
            <w:r w:rsidRPr="008D0A98">
              <w:rPr>
                <w:bCs/>
              </w:rPr>
              <w:t>5.3. Conformitatea proiectului de act normativ cu legislaţia UE (în cazul proiectelor ce transpun sau asigură aplicarea unor prevederi de drept UE).</w:t>
            </w:r>
          </w:p>
          <w:p w14:paraId="03735ECE" w14:textId="77777777" w:rsidR="00581BBC" w:rsidRPr="008D0A98" w:rsidRDefault="00581BBC" w:rsidP="00B56D83">
            <w:pPr>
              <w:jc w:val="both"/>
              <w:rPr>
                <w:bCs/>
              </w:rPr>
            </w:pPr>
            <w:r w:rsidRPr="008D0A98">
              <w:rPr>
                <w:bCs/>
              </w:rPr>
              <w:t>5.3.1. Măsuri normative necesare transpunerii directivelor UE</w:t>
            </w:r>
          </w:p>
          <w:p w14:paraId="7C08BC34" w14:textId="77777777" w:rsidR="00581BBC" w:rsidRPr="008D0A98" w:rsidRDefault="00581BBC" w:rsidP="00B56D83">
            <w:pPr>
              <w:jc w:val="both"/>
              <w:rPr>
                <w:bCs/>
              </w:rPr>
            </w:pPr>
            <w:bookmarkStart w:id="17" w:name="do|ax1|pt5|sp5.3.|al1|lia"/>
            <w:bookmarkEnd w:id="17"/>
            <w:r w:rsidRPr="008D0A98">
              <w:rPr>
                <w:bCs/>
              </w:rPr>
              <w:t>a)tipul, titlul, numărul şi data directivei UE ale cărei cerinţe sunt transpuse de proiectul de act normativ;</w:t>
            </w:r>
          </w:p>
          <w:p w14:paraId="76292002" w14:textId="77777777" w:rsidR="00581BBC" w:rsidRPr="008D0A98" w:rsidRDefault="00581BBC" w:rsidP="00B56D83">
            <w:pPr>
              <w:jc w:val="both"/>
              <w:rPr>
                <w:bCs/>
              </w:rPr>
            </w:pPr>
            <w:bookmarkStart w:id="18" w:name="do|ax1|pt5|sp5.3.|al1|lib"/>
            <w:bookmarkEnd w:id="18"/>
            <w:r w:rsidRPr="008D0A98">
              <w:rPr>
                <w:bCs/>
              </w:rPr>
              <w:t>b)obiectivele directivei UE;</w:t>
            </w:r>
          </w:p>
          <w:p w14:paraId="548C971A" w14:textId="0BB9E47E" w:rsidR="00EF478A" w:rsidRPr="008D0A98" w:rsidRDefault="00581BBC" w:rsidP="00B56D83">
            <w:pPr>
              <w:jc w:val="both"/>
              <w:rPr>
                <w:bCs/>
              </w:rPr>
            </w:pPr>
            <w:bookmarkStart w:id="19" w:name="do|ax1|pt5|sp5.3.|al1|lic"/>
            <w:bookmarkEnd w:id="19"/>
            <w:r w:rsidRPr="008D0A98">
              <w:rPr>
                <w:bCs/>
              </w:rPr>
              <w:t>c)tipul de transpunere a directivei UE în cauză</w:t>
            </w:r>
          </w:p>
          <w:p w14:paraId="310C9ABB" w14:textId="757F7862" w:rsidR="00680CD7" w:rsidRPr="008D0A98" w:rsidRDefault="00581BBC" w:rsidP="00581BBC">
            <w:pPr>
              <w:jc w:val="both"/>
              <w:rPr>
                <w:bCs/>
              </w:rPr>
            </w:pPr>
            <w:bookmarkStart w:id="20" w:name="do|ax1|pt5|sp5.3.|al1|lid"/>
            <w:bookmarkEnd w:id="20"/>
            <w:r w:rsidRPr="008D0A98">
              <w:rPr>
                <w:bCs/>
              </w:rPr>
              <w:t xml:space="preserve">d)termenele-limită pentru transpunerea directivelor UE vizate </w:t>
            </w:r>
          </w:p>
          <w:p w14:paraId="146E3FC9" w14:textId="77777777" w:rsidR="00581BBC" w:rsidRPr="008D0A98" w:rsidRDefault="00581BBC" w:rsidP="00680CD7">
            <w:pPr>
              <w:jc w:val="both"/>
              <w:rPr>
                <w:bCs/>
              </w:rPr>
            </w:pPr>
            <w:r w:rsidRPr="008D0A98">
              <w:rPr>
                <w:bCs/>
              </w:rPr>
              <w:t>5.3.2. Măsuri normative necesare aplicării actelor legislative ale UE.</w:t>
            </w:r>
          </w:p>
          <w:p w14:paraId="0B3D6F62" w14:textId="3DAD7637" w:rsidR="00680CD7" w:rsidRPr="008D0A98" w:rsidRDefault="00581BBC" w:rsidP="00680CD7">
            <w:pPr>
              <w:jc w:val="both"/>
              <w:rPr>
                <w:bCs/>
              </w:rPr>
            </w:pPr>
            <w:bookmarkStart w:id="21" w:name="do|ax1|pt5|sp5.3.|al2|lia"/>
            <w:bookmarkEnd w:id="21"/>
            <w:r w:rsidRPr="008D0A98">
              <w:rPr>
                <w:bCs/>
              </w:rPr>
              <w:t>a)justificarea necesităţii adoptării măsurilor incluse în proiect în vederea aplicării actului legislativ al UE;</w:t>
            </w:r>
          </w:p>
          <w:p w14:paraId="1208A6EE" w14:textId="429CFBAA" w:rsidR="00581BBC" w:rsidRPr="00C548BB" w:rsidRDefault="00581BBC" w:rsidP="00581BBC">
            <w:pPr>
              <w:jc w:val="both"/>
              <w:rPr>
                <w:bCs/>
              </w:rPr>
            </w:pPr>
            <w:bookmarkStart w:id="22" w:name="do|ax1|pt5|sp5.3.|al2|lib"/>
            <w:bookmarkEnd w:id="22"/>
            <w:r w:rsidRPr="008D0A98">
              <w:rPr>
                <w:bCs/>
              </w:rPr>
              <w:t>b)tipul, titlul, numărul şi data actului legislativ al UE pentru care se creează cadrul de aplicare.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1E1FE09" w14:textId="77777777" w:rsidR="00161638" w:rsidRPr="008D0A98" w:rsidRDefault="00161638" w:rsidP="00161638">
            <w:pPr>
              <w:pStyle w:val="Heading1"/>
              <w:tabs>
                <w:tab w:val="clear" w:pos="0"/>
              </w:tabs>
              <w:ind w:left="-20" w:firstLine="20"/>
              <w:rPr>
                <w:b w:val="0"/>
                <w:sz w:val="24"/>
              </w:rPr>
            </w:pPr>
            <w:r w:rsidRPr="008D0A98">
              <w:rPr>
                <w:b w:val="0"/>
                <w:sz w:val="24"/>
              </w:rPr>
              <w:t>Proiectul de hotărâre a Guvernului nu se referă la acest domeniu.</w:t>
            </w:r>
          </w:p>
          <w:p w14:paraId="70F8B6CC" w14:textId="363A33CD" w:rsidR="00680CD7" w:rsidRPr="008D0A98" w:rsidRDefault="00680CD7" w:rsidP="00907E45">
            <w:pPr>
              <w:jc w:val="both"/>
            </w:pPr>
          </w:p>
        </w:tc>
      </w:tr>
      <w:tr w:rsidR="00E27EF7" w:rsidRPr="008D0A98" w14:paraId="0DE6A409" w14:textId="77777777" w:rsidTr="002D02FE">
        <w:tc>
          <w:tcPr>
            <w:tcW w:w="5670" w:type="dxa"/>
            <w:tcBorders>
              <w:top w:val="single" w:sz="4" w:space="0" w:color="000000"/>
              <w:left w:val="single" w:sz="4" w:space="0" w:color="000000"/>
              <w:bottom w:val="single" w:sz="4" w:space="0" w:color="000000"/>
            </w:tcBorders>
            <w:shd w:val="clear" w:color="auto" w:fill="auto"/>
          </w:tcPr>
          <w:p w14:paraId="0DF5B689" w14:textId="44CE6638" w:rsidR="00E27EF7" w:rsidRPr="008D0A98" w:rsidRDefault="00680CD7" w:rsidP="00680CD7">
            <w:pPr>
              <w:jc w:val="both"/>
            </w:pPr>
            <w:r w:rsidRPr="008D0A98">
              <w:lastRenderedPageBreak/>
              <w:t xml:space="preserve">5.4. </w:t>
            </w:r>
            <w:r w:rsidRPr="008D0A98">
              <w:rPr>
                <w:bCs/>
              </w:rPr>
              <w:t>Hotărâri ale Curţii de Justiţie a Uniunii Europene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6686490" w14:textId="0FF2CE14" w:rsidR="00E27EF7" w:rsidRPr="00C548BB" w:rsidRDefault="00161638" w:rsidP="00C548BB">
            <w:pPr>
              <w:pStyle w:val="Heading1"/>
              <w:tabs>
                <w:tab w:val="clear" w:pos="0"/>
              </w:tabs>
              <w:ind w:left="-20" w:firstLine="20"/>
              <w:rPr>
                <w:b w:val="0"/>
                <w:sz w:val="24"/>
              </w:rPr>
            </w:pPr>
            <w:r w:rsidRPr="008D0A98">
              <w:rPr>
                <w:b w:val="0"/>
                <w:sz w:val="24"/>
              </w:rPr>
              <w:t>Proiectul de hotărâre a Guvernului nu se referă la acest domeniu.</w:t>
            </w:r>
          </w:p>
        </w:tc>
      </w:tr>
      <w:tr w:rsidR="00E27EF7" w:rsidRPr="008D0A98" w14:paraId="0FAC8CDA" w14:textId="77777777" w:rsidTr="002D02FE">
        <w:tc>
          <w:tcPr>
            <w:tcW w:w="5670" w:type="dxa"/>
            <w:tcBorders>
              <w:top w:val="single" w:sz="4" w:space="0" w:color="000000"/>
              <w:left w:val="single" w:sz="4" w:space="0" w:color="000000"/>
              <w:bottom w:val="single" w:sz="4" w:space="0" w:color="000000"/>
            </w:tcBorders>
            <w:shd w:val="clear" w:color="auto" w:fill="auto"/>
          </w:tcPr>
          <w:p w14:paraId="642F97D4" w14:textId="3AF5F898" w:rsidR="00E27EF7" w:rsidRPr="008D0A98" w:rsidRDefault="00974BDE" w:rsidP="00AB6C01">
            <w:pPr>
              <w:jc w:val="both"/>
            </w:pPr>
            <w:r w:rsidRPr="008D0A98">
              <w:t>5.5</w:t>
            </w:r>
            <w:r w:rsidR="00E27EF7" w:rsidRPr="008D0A98">
              <w:t>.</w:t>
            </w:r>
            <w:r w:rsidR="00822B17" w:rsidRPr="008D0A98">
              <w:t xml:space="preserve"> </w:t>
            </w:r>
            <w:r w:rsidR="00AB6C01" w:rsidRPr="008D0A98">
              <w:rPr>
                <w:bCs/>
              </w:rPr>
              <w:t>Alte acte normative şi/sau documente internaţionale din care decurg angajamente asumate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0E08074" w14:textId="0AB78672" w:rsidR="00E27EF7" w:rsidRPr="00C548BB" w:rsidRDefault="00161638" w:rsidP="00C548BB">
            <w:pPr>
              <w:pStyle w:val="Heading1"/>
              <w:tabs>
                <w:tab w:val="clear" w:pos="0"/>
              </w:tabs>
              <w:ind w:left="0" w:firstLine="0"/>
              <w:rPr>
                <w:b w:val="0"/>
                <w:sz w:val="24"/>
              </w:rPr>
            </w:pPr>
            <w:r w:rsidRPr="008D0A98">
              <w:rPr>
                <w:b w:val="0"/>
                <w:sz w:val="24"/>
              </w:rPr>
              <w:t>Proiectul de hotărâre a Guvernului nu se referă la acest domeniu.</w:t>
            </w:r>
          </w:p>
        </w:tc>
      </w:tr>
      <w:tr w:rsidR="00E27EF7" w:rsidRPr="008D0A98" w14:paraId="4FD8329A" w14:textId="77777777" w:rsidTr="002D02FE">
        <w:tc>
          <w:tcPr>
            <w:tcW w:w="5670" w:type="dxa"/>
            <w:tcBorders>
              <w:top w:val="single" w:sz="4" w:space="0" w:color="000000"/>
              <w:left w:val="single" w:sz="4" w:space="0" w:color="000000"/>
              <w:bottom w:val="single" w:sz="4" w:space="0" w:color="000000"/>
            </w:tcBorders>
            <w:shd w:val="clear" w:color="auto" w:fill="auto"/>
          </w:tcPr>
          <w:p w14:paraId="27AA9885" w14:textId="4A7617E3" w:rsidR="00E27EF7" w:rsidRPr="008D0A98" w:rsidRDefault="00334495">
            <w:r w:rsidRPr="00C548BB">
              <w:rPr>
                <w:bCs/>
              </w:rPr>
              <w:t>5.6</w:t>
            </w:r>
            <w:r w:rsidR="00E27EF7" w:rsidRPr="00C548BB">
              <w:rPr>
                <w:bCs/>
              </w:rPr>
              <w:t>.</w:t>
            </w:r>
            <w:r w:rsidR="00E27EF7" w:rsidRPr="008D0A98">
              <w:t xml:space="preserve"> Alte informaţii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6A9EC39" w14:textId="603D1B73" w:rsidR="00E27EF7" w:rsidRPr="008D0A98" w:rsidRDefault="00E27EF7">
            <w:pPr>
              <w:jc w:val="both"/>
            </w:pPr>
            <w:r w:rsidRPr="008D0A98">
              <w:t>Nu au fost identificate</w:t>
            </w:r>
            <w:r w:rsidR="00933589" w:rsidRPr="008D0A98">
              <w:t>.</w:t>
            </w:r>
          </w:p>
        </w:tc>
      </w:tr>
    </w:tbl>
    <w:p w14:paraId="1E85E355" w14:textId="77777777" w:rsidR="00AB6C01" w:rsidRPr="008D0A98" w:rsidRDefault="00AB6C01">
      <w:pPr>
        <w:rPr>
          <w:b/>
          <w:bCs/>
        </w:rPr>
      </w:pPr>
    </w:p>
    <w:p w14:paraId="77C4278F" w14:textId="77777777" w:rsidR="00E27EF7" w:rsidRPr="008D0A98" w:rsidRDefault="00E27EF7">
      <w:pPr>
        <w:jc w:val="center"/>
        <w:rPr>
          <w:b/>
        </w:rPr>
      </w:pPr>
      <w:r w:rsidRPr="008D0A98">
        <w:rPr>
          <w:b/>
          <w:bCs/>
        </w:rPr>
        <w:t xml:space="preserve">  </w:t>
      </w:r>
      <w:r w:rsidRPr="008D0A98">
        <w:rPr>
          <w:b/>
        </w:rPr>
        <w:t>Secţiunea 6.</w:t>
      </w:r>
    </w:p>
    <w:p w14:paraId="034F1A98" w14:textId="43517835" w:rsidR="00E27EF7" w:rsidRDefault="00E27EF7" w:rsidP="00616713">
      <w:pPr>
        <w:jc w:val="center"/>
        <w:rPr>
          <w:b/>
        </w:rPr>
      </w:pPr>
      <w:r w:rsidRPr="008D0A98">
        <w:rPr>
          <w:b/>
        </w:rPr>
        <w:t>Consultările efectuate în vederea elaborării proiectului de act normativ</w:t>
      </w:r>
    </w:p>
    <w:p w14:paraId="4AF954B7" w14:textId="77777777" w:rsidR="002D02FE" w:rsidRPr="008D0A98" w:rsidRDefault="002D02FE" w:rsidP="00616713">
      <w:pPr>
        <w:jc w:val="center"/>
        <w:rPr>
          <w:b/>
          <w:bCs/>
        </w:rPr>
      </w:pPr>
    </w:p>
    <w:tbl>
      <w:tblPr>
        <w:tblW w:w="10632" w:type="dxa"/>
        <w:tblInd w:w="-5" w:type="dxa"/>
        <w:tblLayout w:type="fixed"/>
        <w:tblLook w:val="0000" w:firstRow="0" w:lastRow="0" w:firstColumn="0" w:lastColumn="0" w:noHBand="0" w:noVBand="0"/>
      </w:tblPr>
      <w:tblGrid>
        <w:gridCol w:w="5387"/>
        <w:gridCol w:w="5245"/>
      </w:tblGrid>
      <w:tr w:rsidR="00E27EF7" w:rsidRPr="008D0A98" w14:paraId="0A3666C6" w14:textId="77777777" w:rsidTr="002D02FE">
        <w:trPr>
          <w:trHeight w:val="626"/>
        </w:trPr>
        <w:tc>
          <w:tcPr>
            <w:tcW w:w="5387" w:type="dxa"/>
            <w:tcBorders>
              <w:top w:val="single" w:sz="4" w:space="0" w:color="000000"/>
              <w:left w:val="single" w:sz="4" w:space="0" w:color="000000"/>
              <w:bottom w:val="single" w:sz="4" w:space="0" w:color="000000"/>
            </w:tcBorders>
            <w:shd w:val="clear" w:color="auto" w:fill="auto"/>
          </w:tcPr>
          <w:p w14:paraId="0CBBF2C4" w14:textId="34DD8D87" w:rsidR="00E27EF7" w:rsidRPr="008D0A98" w:rsidRDefault="00B8053E" w:rsidP="00084724">
            <w:pPr>
              <w:jc w:val="both"/>
            </w:pPr>
            <w:r w:rsidRPr="008D0A98">
              <w:t>6.</w:t>
            </w:r>
            <w:r w:rsidR="00E27EF7" w:rsidRPr="008D0A98">
              <w:t>1.</w:t>
            </w:r>
            <w:r w:rsidR="00DB12E0" w:rsidRPr="008D0A98">
              <w:rPr>
                <w:color w:val="000000"/>
                <w:sz w:val="16"/>
                <w:szCs w:val="16"/>
              </w:rPr>
              <w:t xml:space="preserve"> </w:t>
            </w:r>
            <w:r w:rsidR="00DB12E0" w:rsidRPr="008D0A98">
              <w:rPr>
                <w:color w:val="000000"/>
              </w:rPr>
              <w:t>Informaţii privind neaplicarea procedurii de participare la elaborarea actelor normative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15D0FDD" w14:textId="6036B109" w:rsidR="00E27EF7" w:rsidRPr="00C548BB" w:rsidRDefault="00933589" w:rsidP="00C548BB">
            <w:pPr>
              <w:pStyle w:val="Heading1"/>
              <w:tabs>
                <w:tab w:val="clear" w:pos="0"/>
              </w:tabs>
              <w:ind w:left="0" w:firstLine="0"/>
              <w:rPr>
                <w:b w:val="0"/>
                <w:sz w:val="24"/>
              </w:rPr>
            </w:pPr>
            <w:bookmarkStart w:id="23" w:name="do|ax1|pt6|sp6.1.|lia"/>
            <w:bookmarkEnd w:id="23"/>
            <w:r w:rsidRPr="008D0A98">
              <w:rPr>
                <w:b w:val="0"/>
                <w:sz w:val="24"/>
              </w:rPr>
              <w:t>Proiectul de hotărâre a Guvernului nu se referă la acest domeniu.</w:t>
            </w:r>
          </w:p>
        </w:tc>
      </w:tr>
      <w:tr w:rsidR="00E27EF7" w:rsidRPr="008D0A98" w14:paraId="56636AA3" w14:textId="77777777" w:rsidTr="002D02FE">
        <w:trPr>
          <w:trHeight w:val="1008"/>
        </w:trPr>
        <w:tc>
          <w:tcPr>
            <w:tcW w:w="5387" w:type="dxa"/>
            <w:tcBorders>
              <w:top w:val="single" w:sz="4" w:space="0" w:color="000000"/>
              <w:left w:val="single" w:sz="4" w:space="0" w:color="000000"/>
              <w:bottom w:val="single" w:sz="4" w:space="0" w:color="000000"/>
            </w:tcBorders>
            <w:shd w:val="clear" w:color="auto" w:fill="auto"/>
          </w:tcPr>
          <w:p w14:paraId="641167D2" w14:textId="4EE4097E" w:rsidR="00E27EF7" w:rsidRPr="008D0A98" w:rsidRDefault="00B8053E">
            <w:pPr>
              <w:rPr>
                <w:color w:val="000000"/>
              </w:rPr>
            </w:pPr>
            <w:r w:rsidRPr="008D0A98">
              <w:t>6.</w:t>
            </w:r>
            <w:r w:rsidR="00E27EF7" w:rsidRPr="008D0A98">
              <w:t>2.</w:t>
            </w:r>
            <w:r w:rsidRPr="008D0A98">
              <w:rPr>
                <w:rStyle w:val="WW8Num1z0"/>
                <w:rFonts w:ascii="Times New Roman" w:hAnsi="Times New Roman" w:cs="Times New Roman"/>
                <w:sz w:val="22"/>
                <w:szCs w:val="22"/>
              </w:rPr>
              <w:t xml:space="preserve"> </w:t>
            </w:r>
            <w:r w:rsidRPr="008D0A98">
              <w:t>Informaţii privind procesul de consultare cu organizaţii neguvernamentale, institute de cercetare şi alte organisme implicate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AC8DA17" w14:textId="77BD73F3" w:rsidR="00E27EF7" w:rsidRPr="008D0A98" w:rsidRDefault="00933589">
            <w:pPr>
              <w:jc w:val="both"/>
            </w:pPr>
            <w:bookmarkStart w:id="24" w:name="do|ax1|pt6|sp6.2.|lia"/>
            <w:bookmarkEnd w:id="24"/>
            <w:r w:rsidRPr="008D0A98">
              <w:t>Proiectul de act normativ a fost publicat pe site-ul Ministerului Transporturilor și Infrastructurii.</w:t>
            </w:r>
          </w:p>
        </w:tc>
      </w:tr>
      <w:tr w:rsidR="00E27EF7" w:rsidRPr="008D0A98" w14:paraId="3F1DFDA8" w14:textId="77777777" w:rsidTr="002D02FE">
        <w:tc>
          <w:tcPr>
            <w:tcW w:w="5387" w:type="dxa"/>
            <w:tcBorders>
              <w:top w:val="single" w:sz="4" w:space="0" w:color="000000"/>
              <w:left w:val="single" w:sz="4" w:space="0" w:color="000000"/>
              <w:bottom w:val="single" w:sz="4" w:space="0" w:color="000000"/>
            </w:tcBorders>
            <w:shd w:val="clear" w:color="auto" w:fill="auto"/>
          </w:tcPr>
          <w:p w14:paraId="3EFED797" w14:textId="060269A2" w:rsidR="00E27EF7" w:rsidRPr="008D0A98" w:rsidRDefault="00B8053E" w:rsidP="007F3399">
            <w:pPr>
              <w:jc w:val="both"/>
            </w:pPr>
            <w:r w:rsidRPr="008D0A98">
              <w:t>6.</w:t>
            </w:r>
            <w:r w:rsidR="00E27EF7" w:rsidRPr="008D0A98">
              <w:t>3.</w:t>
            </w:r>
            <w:r w:rsidRPr="008D0A98">
              <w:t xml:space="preserve"> Informaţii despre consultările organizate cu autorităţile administraţiei publice locale, în situaţia în care proiectul de act normativ are ca obiect activităţi ale acestor autorităţi, în condiţiile Hotărârii Guvernului nr. </w:t>
            </w:r>
            <w:hyperlink r:id="rId8" w:tooltip="privind procedura de consultare a structurilor asociative ale autorităţilor administraţiei publice locale la elaborarea proiectelor de acte normative (act publicat in M.Of. 529 din 22-iun-2005)" w:history="1">
              <w:r w:rsidRPr="008D0A98">
                <w:t>521/2005</w:t>
              </w:r>
            </w:hyperlink>
            <w:r w:rsidRPr="008D0A98">
              <w:t xml:space="preserve"> privind procedura de consultare a structurilor asociative ale autorităţilor administraţiei publice locale la elaborarea proiectelor de acte normativ</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647CEB8" w14:textId="77777777" w:rsidR="00933589" w:rsidRPr="008D0A98" w:rsidRDefault="00933589" w:rsidP="00933589">
            <w:pPr>
              <w:jc w:val="both"/>
            </w:pPr>
            <w:bookmarkStart w:id="25" w:name="do|ax1|pt6|sp6.3.|lia"/>
            <w:bookmarkEnd w:id="25"/>
            <w:r w:rsidRPr="008D0A98">
              <w:t xml:space="preserve">Proiectul de act normativ nu are o legătură directă cu autorităţile administraţiei publice locale. </w:t>
            </w:r>
          </w:p>
          <w:p w14:paraId="51A196AB" w14:textId="2D3C5E4A" w:rsidR="00E27EF7" w:rsidRPr="008D0A98" w:rsidRDefault="00E27EF7">
            <w:pPr>
              <w:jc w:val="both"/>
            </w:pPr>
          </w:p>
        </w:tc>
      </w:tr>
      <w:tr w:rsidR="00E27EF7" w:rsidRPr="008D0A98" w14:paraId="5DE512E3" w14:textId="77777777" w:rsidTr="002D02FE">
        <w:tc>
          <w:tcPr>
            <w:tcW w:w="5387" w:type="dxa"/>
            <w:tcBorders>
              <w:top w:val="single" w:sz="4" w:space="0" w:color="000000"/>
              <w:left w:val="single" w:sz="4" w:space="0" w:color="000000"/>
              <w:bottom w:val="single" w:sz="4" w:space="0" w:color="000000"/>
            </w:tcBorders>
            <w:shd w:val="clear" w:color="auto" w:fill="auto"/>
          </w:tcPr>
          <w:p w14:paraId="7C98E035" w14:textId="0187E41A" w:rsidR="00E27EF7" w:rsidRPr="008D0A98" w:rsidRDefault="007F3399" w:rsidP="007F3399">
            <w:pPr>
              <w:jc w:val="both"/>
            </w:pPr>
            <w:r w:rsidRPr="008D0A98">
              <w:t>6.</w:t>
            </w:r>
            <w:r w:rsidR="00E27EF7" w:rsidRPr="008D0A98">
              <w:t>4.</w:t>
            </w:r>
            <w:r w:rsidRPr="008D0A98">
              <w:rPr>
                <w:rStyle w:val="WW8Num1z0"/>
                <w:rFonts w:ascii="Times New Roman" w:hAnsi="Times New Roman" w:cs="Times New Roman"/>
                <w:sz w:val="22"/>
                <w:szCs w:val="22"/>
              </w:rPr>
              <w:t xml:space="preserve"> </w:t>
            </w:r>
            <w:r w:rsidRPr="008D0A98">
              <w:t>Informaţii privind puncte de vedere/opinii emise de organisme consultative constituite prin acte normative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FDE4AB7" w14:textId="2EF182D4" w:rsidR="00E27EF7" w:rsidRPr="008D0A98" w:rsidRDefault="00933589" w:rsidP="007F3399">
            <w:pPr>
              <w:jc w:val="both"/>
            </w:pPr>
            <w:r w:rsidRPr="008D0A98">
              <w:t>Proiectul de act normativ nu este supus consultărilor comisiilor interministeriale.</w:t>
            </w:r>
          </w:p>
        </w:tc>
      </w:tr>
      <w:tr w:rsidR="00E27EF7" w:rsidRPr="008D0A98" w14:paraId="0FEA75B1" w14:textId="77777777" w:rsidTr="002D02FE">
        <w:tc>
          <w:tcPr>
            <w:tcW w:w="5387" w:type="dxa"/>
            <w:tcBorders>
              <w:top w:val="single" w:sz="4" w:space="0" w:color="000000"/>
              <w:left w:val="single" w:sz="4" w:space="0" w:color="000000"/>
              <w:bottom w:val="single" w:sz="4" w:space="0" w:color="000000"/>
            </w:tcBorders>
            <w:shd w:val="clear" w:color="auto" w:fill="auto"/>
          </w:tcPr>
          <w:p w14:paraId="38128873" w14:textId="4D265AEC" w:rsidR="00E27EF7" w:rsidRPr="008D0A98" w:rsidRDefault="000B22BD">
            <w:r w:rsidRPr="008D0A98">
              <w:t>6.</w:t>
            </w:r>
            <w:r w:rsidR="00E27EF7" w:rsidRPr="008D0A98">
              <w:t>5.Informaţii privind avizarea de către</w:t>
            </w:r>
          </w:p>
          <w:p w14:paraId="3A097287" w14:textId="77777777" w:rsidR="00E27EF7" w:rsidRPr="008D0A98" w:rsidRDefault="00E27EF7">
            <w:r w:rsidRPr="008D0A98">
              <w:t>a)</w:t>
            </w:r>
            <w:r w:rsidR="00E43C91" w:rsidRPr="008D0A98">
              <w:t xml:space="preserve"> </w:t>
            </w:r>
            <w:r w:rsidRPr="008D0A98">
              <w:t xml:space="preserve">Consiliul Legislativ </w:t>
            </w:r>
          </w:p>
          <w:p w14:paraId="177B7B37" w14:textId="77777777" w:rsidR="00E27EF7" w:rsidRPr="008D0A98" w:rsidRDefault="00E27EF7">
            <w:r w:rsidRPr="008D0A98">
              <w:t>b)</w:t>
            </w:r>
            <w:r w:rsidR="00E43C91" w:rsidRPr="008D0A98">
              <w:t xml:space="preserve"> </w:t>
            </w:r>
            <w:r w:rsidRPr="008D0A98">
              <w:t>Consiliul Suprem de Apărare a Ţării</w:t>
            </w:r>
          </w:p>
          <w:p w14:paraId="77329C1B" w14:textId="77777777" w:rsidR="00E27EF7" w:rsidRPr="008D0A98" w:rsidRDefault="00E27EF7">
            <w:r w:rsidRPr="008D0A98">
              <w:t>c)</w:t>
            </w:r>
            <w:r w:rsidR="00E43C91" w:rsidRPr="008D0A98">
              <w:t xml:space="preserve"> </w:t>
            </w:r>
            <w:r w:rsidRPr="008D0A98">
              <w:t>Consiliul Economic şi Social</w:t>
            </w:r>
          </w:p>
          <w:p w14:paraId="6B9BC1AD" w14:textId="77777777" w:rsidR="00E27EF7" w:rsidRPr="008D0A98" w:rsidRDefault="00E27EF7">
            <w:r w:rsidRPr="008D0A98">
              <w:t>d)</w:t>
            </w:r>
            <w:r w:rsidR="00E43C91" w:rsidRPr="008D0A98">
              <w:t xml:space="preserve"> </w:t>
            </w:r>
            <w:r w:rsidRPr="008D0A98">
              <w:t>Consiliul Concurenţei</w:t>
            </w:r>
          </w:p>
          <w:p w14:paraId="5161EC14" w14:textId="77777777" w:rsidR="00E27EF7" w:rsidRPr="008D0A98" w:rsidRDefault="00E27EF7">
            <w:r w:rsidRPr="008D0A98">
              <w:t>e)</w:t>
            </w:r>
            <w:r w:rsidR="00E43C91" w:rsidRPr="008D0A98">
              <w:t xml:space="preserve"> </w:t>
            </w:r>
            <w:r w:rsidRPr="008D0A98">
              <w:t>Curtea de Conturi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AA9A33" w14:textId="697FA07F" w:rsidR="00E27EF7" w:rsidRPr="008D0A98" w:rsidRDefault="00933589">
            <w:r w:rsidRPr="008D0A98">
              <w:t>Proiectul de act normativ nu necesită aceste avize.</w:t>
            </w:r>
          </w:p>
        </w:tc>
      </w:tr>
      <w:tr w:rsidR="00E27EF7" w:rsidRPr="008D0A98" w14:paraId="3D2F1BD5" w14:textId="77777777" w:rsidTr="002D02FE">
        <w:trPr>
          <w:trHeight w:val="275"/>
        </w:trPr>
        <w:tc>
          <w:tcPr>
            <w:tcW w:w="5387" w:type="dxa"/>
            <w:tcBorders>
              <w:top w:val="single" w:sz="4" w:space="0" w:color="000000"/>
              <w:left w:val="single" w:sz="4" w:space="0" w:color="000000"/>
              <w:bottom w:val="single" w:sz="4" w:space="0" w:color="000000"/>
            </w:tcBorders>
            <w:shd w:val="clear" w:color="auto" w:fill="auto"/>
          </w:tcPr>
          <w:p w14:paraId="30B1AEA4" w14:textId="2F7F2A05" w:rsidR="00E27EF7" w:rsidRPr="008D0A98" w:rsidRDefault="00E27EF7">
            <w:r w:rsidRPr="00C548BB">
              <w:rPr>
                <w:bCs/>
              </w:rPr>
              <w:t>6</w:t>
            </w:r>
            <w:r w:rsidR="00334495" w:rsidRPr="00C548BB">
              <w:rPr>
                <w:bCs/>
              </w:rPr>
              <w:t>.6</w:t>
            </w:r>
            <w:r w:rsidRPr="00C548BB">
              <w:rPr>
                <w:bCs/>
              </w:rPr>
              <w:t>.</w:t>
            </w:r>
            <w:r w:rsidRPr="008D0A98">
              <w:t xml:space="preserve"> Alte informaţii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B858AEB" w14:textId="1B521A6D" w:rsidR="00E27EF7" w:rsidRPr="008D0A98" w:rsidRDefault="00933589">
            <w:r w:rsidRPr="008D0A98">
              <w:t>Nu au fost identificate.</w:t>
            </w:r>
          </w:p>
        </w:tc>
      </w:tr>
    </w:tbl>
    <w:p w14:paraId="4C6BB599" w14:textId="77777777" w:rsidR="00A74942" w:rsidRPr="008D0A98" w:rsidRDefault="00A74942">
      <w:pPr>
        <w:jc w:val="center"/>
        <w:rPr>
          <w:b/>
        </w:rPr>
      </w:pPr>
    </w:p>
    <w:p w14:paraId="162B9263" w14:textId="524216A6" w:rsidR="00E27EF7" w:rsidRPr="008D0A98" w:rsidRDefault="00E27EF7">
      <w:pPr>
        <w:jc w:val="center"/>
        <w:rPr>
          <w:b/>
        </w:rPr>
      </w:pPr>
      <w:r w:rsidRPr="008D0A98">
        <w:rPr>
          <w:b/>
        </w:rPr>
        <w:t>Secţiunea 7.</w:t>
      </w:r>
    </w:p>
    <w:p w14:paraId="6BD2E697" w14:textId="11B2032E" w:rsidR="00C548BB" w:rsidRDefault="00E27EF7" w:rsidP="00616713">
      <w:pPr>
        <w:jc w:val="center"/>
        <w:rPr>
          <w:b/>
        </w:rPr>
      </w:pPr>
      <w:r w:rsidRPr="008D0A98">
        <w:rPr>
          <w:b/>
        </w:rPr>
        <w:t>Activităţi de informare publică privind elaborarea şi implementarea proiectului de act normativ</w:t>
      </w:r>
    </w:p>
    <w:p w14:paraId="722C22EE" w14:textId="77777777" w:rsidR="002D02FE" w:rsidRPr="00616713" w:rsidRDefault="002D02FE" w:rsidP="00616713">
      <w:pPr>
        <w:jc w:val="center"/>
        <w:rPr>
          <w:b/>
        </w:rPr>
      </w:pPr>
    </w:p>
    <w:tbl>
      <w:tblPr>
        <w:tblW w:w="10632" w:type="dxa"/>
        <w:tblInd w:w="-5" w:type="dxa"/>
        <w:tblLayout w:type="fixed"/>
        <w:tblLook w:val="0000" w:firstRow="0" w:lastRow="0" w:firstColumn="0" w:lastColumn="0" w:noHBand="0" w:noVBand="0"/>
      </w:tblPr>
      <w:tblGrid>
        <w:gridCol w:w="5387"/>
        <w:gridCol w:w="5245"/>
      </w:tblGrid>
      <w:tr w:rsidR="00E27EF7" w:rsidRPr="008D0A98" w14:paraId="35824AE7" w14:textId="77777777" w:rsidTr="002D02FE">
        <w:trPr>
          <w:trHeight w:val="984"/>
        </w:trPr>
        <w:tc>
          <w:tcPr>
            <w:tcW w:w="5387" w:type="dxa"/>
            <w:tcBorders>
              <w:top w:val="single" w:sz="4" w:space="0" w:color="000000"/>
              <w:left w:val="single" w:sz="4" w:space="0" w:color="000000"/>
              <w:bottom w:val="single" w:sz="4" w:space="0" w:color="000000"/>
            </w:tcBorders>
            <w:shd w:val="clear" w:color="auto" w:fill="auto"/>
          </w:tcPr>
          <w:p w14:paraId="73BC7B2F" w14:textId="11C40D24" w:rsidR="00E27EF7" w:rsidRPr="008D0A98" w:rsidRDefault="000B22BD">
            <w:r w:rsidRPr="008D0A98">
              <w:t>7.</w:t>
            </w:r>
            <w:r w:rsidR="00E27EF7" w:rsidRPr="008D0A98">
              <w:t>1.Informarea societăţii civile cu privire la elabor</w:t>
            </w:r>
            <w:r w:rsidR="00AE17F6" w:rsidRPr="008D0A98">
              <w:t>area</w:t>
            </w:r>
            <w:r w:rsidR="00E27EF7" w:rsidRPr="008D0A98">
              <w:t xml:space="preserve"> proiectului de act normativ</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0CEB855" w14:textId="4A5F26C5" w:rsidR="00E27EF7" w:rsidRPr="008D0A98" w:rsidRDefault="00933589" w:rsidP="00B010E2">
            <w:pPr>
              <w:jc w:val="both"/>
            </w:pPr>
            <w:bookmarkStart w:id="26" w:name="do|ax1|pt7|sp7.1.|lia"/>
            <w:bookmarkEnd w:id="26"/>
            <w:r w:rsidRPr="008D0A98">
              <w:t xml:space="preserve">Proiectul prezentului de act normativ a îndeplinit procedura prevăzută de dispoziţiile </w:t>
            </w:r>
            <w:r w:rsidRPr="008D0A98">
              <w:rPr>
                <w:rStyle w:val="do1"/>
                <w:b w:val="0"/>
                <w:sz w:val="24"/>
                <w:szCs w:val="24"/>
              </w:rPr>
              <w:t>Legii nr. 52/2003 privind transparenţa decizională în administraţia publică, republicată.</w:t>
            </w:r>
          </w:p>
        </w:tc>
      </w:tr>
      <w:tr w:rsidR="00E27EF7" w:rsidRPr="008D0A98" w14:paraId="01636447" w14:textId="77777777" w:rsidTr="002D02FE">
        <w:tc>
          <w:tcPr>
            <w:tcW w:w="5387" w:type="dxa"/>
            <w:tcBorders>
              <w:top w:val="single" w:sz="4" w:space="0" w:color="000000"/>
              <w:left w:val="single" w:sz="4" w:space="0" w:color="000000"/>
              <w:bottom w:val="single" w:sz="4" w:space="0" w:color="000000"/>
            </w:tcBorders>
            <w:shd w:val="clear" w:color="auto" w:fill="auto"/>
          </w:tcPr>
          <w:p w14:paraId="62805855" w14:textId="5C835927" w:rsidR="00E27EF7" w:rsidRPr="008D0A98" w:rsidRDefault="00DC5C6C" w:rsidP="00B010E2">
            <w:pPr>
              <w:jc w:val="both"/>
            </w:pPr>
            <w:r w:rsidRPr="008D0A98">
              <w:t>7.</w:t>
            </w:r>
            <w:r w:rsidR="00E27EF7" w:rsidRPr="008D0A98">
              <w:t>2.Informarea societăţii civile cu privire la eventualul impact asupra mediului în urma implementării proiectului de act normativ, precum şi efectele asupra sănătăţii şi securităţii cetăţenilor sau diversităţii biologice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0C99B9A" w14:textId="1946D6D6" w:rsidR="00E27EF7" w:rsidRPr="008D0A98" w:rsidRDefault="00F64C05">
            <w:pPr>
              <w:jc w:val="both"/>
            </w:pPr>
            <w:r w:rsidRPr="008D0A98">
              <w:t>Proiectul de act normativ nu produce nici un impact asupra acestui domeniu.</w:t>
            </w:r>
          </w:p>
        </w:tc>
      </w:tr>
    </w:tbl>
    <w:p w14:paraId="0B29FD39" w14:textId="77777777" w:rsidR="00D74AD6" w:rsidRDefault="00D74AD6" w:rsidP="00616713">
      <w:pPr>
        <w:rPr>
          <w:b/>
        </w:rPr>
      </w:pPr>
    </w:p>
    <w:p w14:paraId="6A16DDFC" w14:textId="77777777" w:rsidR="002D02FE" w:rsidRDefault="002D02FE" w:rsidP="00616713">
      <w:pPr>
        <w:rPr>
          <w:b/>
        </w:rPr>
      </w:pPr>
    </w:p>
    <w:p w14:paraId="14448376" w14:textId="77777777" w:rsidR="002D02FE" w:rsidRDefault="002D02FE" w:rsidP="00616713">
      <w:pPr>
        <w:rPr>
          <w:b/>
        </w:rPr>
      </w:pPr>
    </w:p>
    <w:p w14:paraId="34F7A235" w14:textId="77777777" w:rsidR="002D02FE" w:rsidRDefault="002D02FE" w:rsidP="00616713">
      <w:pPr>
        <w:rPr>
          <w:b/>
        </w:rPr>
      </w:pPr>
    </w:p>
    <w:p w14:paraId="4EDF5A5B" w14:textId="77777777" w:rsidR="002D02FE" w:rsidRDefault="002D02FE" w:rsidP="00616713">
      <w:pPr>
        <w:rPr>
          <w:b/>
        </w:rPr>
      </w:pPr>
    </w:p>
    <w:p w14:paraId="5BC3B6B1" w14:textId="77777777" w:rsidR="002D02FE" w:rsidRPr="008D0A98" w:rsidRDefault="002D02FE" w:rsidP="00616713">
      <w:pPr>
        <w:rPr>
          <w:b/>
        </w:rPr>
      </w:pPr>
    </w:p>
    <w:p w14:paraId="115AAB90" w14:textId="77777777" w:rsidR="00E27EF7" w:rsidRPr="008D0A98" w:rsidRDefault="00E27EF7">
      <w:pPr>
        <w:jc w:val="center"/>
        <w:rPr>
          <w:b/>
        </w:rPr>
      </w:pPr>
      <w:r w:rsidRPr="008D0A98">
        <w:rPr>
          <w:b/>
        </w:rPr>
        <w:t>Secţiunea 8.</w:t>
      </w:r>
    </w:p>
    <w:p w14:paraId="5E747267" w14:textId="37528BDA" w:rsidR="00E27EF7" w:rsidRPr="008D0A98" w:rsidRDefault="00E27EF7">
      <w:pPr>
        <w:jc w:val="center"/>
        <w:rPr>
          <w:b/>
          <w:bCs/>
        </w:rPr>
      </w:pPr>
      <w:r w:rsidRPr="008D0A98">
        <w:rPr>
          <w:b/>
        </w:rPr>
        <w:t xml:space="preserve">Măsuri </w:t>
      </w:r>
      <w:r w:rsidR="00DC5C6C" w:rsidRPr="008D0A98">
        <w:rPr>
          <w:b/>
        </w:rPr>
        <w:t>privind implementarea, monitorizarea şi evaluarea proiectului de act normativ</w:t>
      </w:r>
    </w:p>
    <w:p w14:paraId="3455B103" w14:textId="77777777" w:rsidR="00E27EF7" w:rsidRPr="008D0A98" w:rsidRDefault="00E27EF7">
      <w:pPr>
        <w:rPr>
          <w:b/>
          <w:bCs/>
        </w:rPr>
      </w:pPr>
    </w:p>
    <w:tbl>
      <w:tblPr>
        <w:tblW w:w="10634" w:type="dxa"/>
        <w:tblInd w:w="-5" w:type="dxa"/>
        <w:tblLayout w:type="fixed"/>
        <w:tblLook w:val="0000" w:firstRow="0" w:lastRow="0" w:firstColumn="0" w:lastColumn="0" w:noHBand="0" w:noVBand="0"/>
      </w:tblPr>
      <w:tblGrid>
        <w:gridCol w:w="4400"/>
        <w:gridCol w:w="6234"/>
      </w:tblGrid>
      <w:tr w:rsidR="00E27EF7" w:rsidRPr="008D0A98" w14:paraId="4459E5CE" w14:textId="77777777" w:rsidTr="002D02FE">
        <w:tc>
          <w:tcPr>
            <w:tcW w:w="4400" w:type="dxa"/>
            <w:tcBorders>
              <w:top w:val="single" w:sz="4" w:space="0" w:color="000000"/>
              <w:left w:val="single" w:sz="4" w:space="0" w:color="000000"/>
              <w:bottom w:val="single" w:sz="4" w:space="0" w:color="000000"/>
            </w:tcBorders>
            <w:shd w:val="clear" w:color="auto" w:fill="auto"/>
          </w:tcPr>
          <w:p w14:paraId="56748087" w14:textId="21D13DFB" w:rsidR="00E27EF7" w:rsidRPr="008D0A98" w:rsidRDefault="00E93DCE" w:rsidP="00E93DCE">
            <w:pPr>
              <w:jc w:val="both"/>
            </w:pPr>
            <w:r w:rsidRPr="008D0A98">
              <w:t>8.1</w:t>
            </w:r>
            <w:r w:rsidR="00E27EF7" w:rsidRPr="008D0A98">
              <w:t xml:space="preserve">. </w:t>
            </w:r>
            <w:r w:rsidR="00AE17F6" w:rsidRPr="008D0A98">
              <w:t xml:space="preserve">Măsurile </w:t>
            </w:r>
            <w:r w:rsidR="00994655" w:rsidRPr="008D0A98">
              <w:t>de punere în aplicare a proiectului de act normativ</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14:paraId="4E739CF9" w14:textId="09D5E08B" w:rsidR="00E27EF7" w:rsidRPr="008D0A98" w:rsidRDefault="00F64C05">
            <w:pPr>
              <w:jc w:val="both"/>
            </w:pPr>
            <w:bookmarkStart w:id="27" w:name="do|ax1|pt8|sp8.1.|lia"/>
            <w:bookmarkEnd w:id="27"/>
            <w:r w:rsidRPr="008D0A98">
              <w:t>Proiectul de act normativ nu produce nici un impact asupra acestui domeniu.</w:t>
            </w:r>
          </w:p>
        </w:tc>
      </w:tr>
      <w:tr w:rsidR="00E27EF7" w:rsidRPr="008D0A98" w14:paraId="36B2A50F" w14:textId="77777777" w:rsidTr="002D02FE">
        <w:tc>
          <w:tcPr>
            <w:tcW w:w="4400" w:type="dxa"/>
            <w:tcBorders>
              <w:top w:val="single" w:sz="4" w:space="0" w:color="000000"/>
              <w:left w:val="single" w:sz="4" w:space="0" w:color="000000"/>
              <w:bottom w:val="single" w:sz="4" w:space="0" w:color="000000"/>
            </w:tcBorders>
            <w:shd w:val="clear" w:color="auto" w:fill="auto"/>
          </w:tcPr>
          <w:p w14:paraId="47D1F883" w14:textId="5F8020B4" w:rsidR="00E27EF7" w:rsidRPr="008D0A98" w:rsidRDefault="00143D74">
            <w:r w:rsidRPr="008D0A98">
              <w:t>8.</w:t>
            </w:r>
            <w:r w:rsidR="00E27EF7" w:rsidRPr="008D0A98">
              <w:t>2. Alte informaţii</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14:paraId="5D3789E9" w14:textId="77777777" w:rsidR="00E27EF7" w:rsidRPr="008D0A98" w:rsidRDefault="00E27EF7">
            <w:r w:rsidRPr="008D0A98">
              <w:t>Nu au fost identificate</w:t>
            </w:r>
          </w:p>
        </w:tc>
      </w:tr>
    </w:tbl>
    <w:p w14:paraId="7E72FC20" w14:textId="77777777" w:rsidR="00E27EF7" w:rsidRPr="008D0A98" w:rsidRDefault="00E27EF7">
      <w:pPr>
        <w:jc w:val="both"/>
      </w:pPr>
    </w:p>
    <w:p w14:paraId="15348D57" w14:textId="24896EAD" w:rsidR="00856EDC" w:rsidRPr="008D0A98" w:rsidRDefault="00E953F7" w:rsidP="002D02FE">
      <w:pPr>
        <w:shd w:val="clear" w:color="auto" w:fill="FFFFFF"/>
        <w:ind w:left="142"/>
        <w:jc w:val="both"/>
        <w:rPr>
          <w:b/>
        </w:rPr>
      </w:pPr>
      <w:r w:rsidRPr="008D0A98">
        <w:t>Pent</w:t>
      </w:r>
      <w:r w:rsidR="00E27EF7" w:rsidRPr="008D0A98">
        <w:t>ru considerentele de mai sus, am elaborat alăturatul proiect de</w:t>
      </w:r>
      <w:r w:rsidR="00E27EF7" w:rsidRPr="008D0A98">
        <w:rPr>
          <w:bCs/>
        </w:rPr>
        <w:t xml:space="preserve"> </w:t>
      </w:r>
      <w:r w:rsidR="00F64C05" w:rsidRPr="00E52102">
        <w:rPr>
          <w:bCs/>
          <w:i/>
        </w:rPr>
        <w:t>Hotărâre</w:t>
      </w:r>
      <w:r w:rsidR="00022726" w:rsidRPr="00E52102">
        <w:rPr>
          <w:bCs/>
          <w:i/>
        </w:rPr>
        <w:t xml:space="preserve"> </w:t>
      </w:r>
      <w:r w:rsidR="00F64C05" w:rsidRPr="00E52102">
        <w:rPr>
          <w:bCs/>
          <w:i/>
        </w:rPr>
        <w:t>a Guvernului p</w:t>
      </w:r>
      <w:r w:rsidR="002875A1" w:rsidRPr="00E52102">
        <w:rPr>
          <w:bCs/>
          <w:i/>
        </w:rPr>
        <w:t>rivind</w:t>
      </w:r>
      <w:r w:rsidR="00F64C05" w:rsidRPr="00E52102">
        <w:rPr>
          <w:bCs/>
          <w:i/>
        </w:rPr>
        <w:t xml:space="preserve"> suplimentarea sumei prevăzute ca justă despăgubire </w:t>
      </w:r>
      <w:r w:rsidR="00F64C05" w:rsidRPr="00E52102">
        <w:rPr>
          <w:i/>
        </w:rPr>
        <w:t>aprobat</w:t>
      </w:r>
      <w:r w:rsidR="00065D91" w:rsidRPr="00E52102">
        <w:rPr>
          <w:i/>
        </w:rPr>
        <w:t>ă</w:t>
      </w:r>
      <w:r w:rsidR="00F64C05" w:rsidRPr="00E52102">
        <w:rPr>
          <w:bCs/>
          <w:i/>
        </w:rPr>
        <w:t xml:space="preserve"> prin Hotărârea Guvernului </w:t>
      </w:r>
      <w:r w:rsidR="000C27F6" w:rsidRPr="00E52102">
        <w:rPr>
          <w:bCs/>
          <w:i/>
        </w:rPr>
        <w:t>nr. 456/2017</w:t>
      </w:r>
      <w:r w:rsidR="00F64C05" w:rsidRPr="00E52102">
        <w:rPr>
          <w:bCs/>
          <w:i/>
        </w:rPr>
        <w:t xml:space="preserve"> privind declanșarea procedurilor de expropriere a imobilelor proprietate privată care constituie coridorul de expropriere al lucrării de utilitate publică de interes național </w:t>
      </w:r>
      <w:r w:rsidR="000C27F6" w:rsidRPr="00E52102">
        <w:rPr>
          <w:bCs/>
          <w:i/>
        </w:rPr>
        <w:t>“Reabilitarea liniei C.F. Frontieră – Curtici – Simeria, parte componentă a Coridorului IV Pan-European pentru circulaţia trenurilor cu viteza maximă de 160 km/h, Tronsonul 2: km 614 – Gurasada şi Tronsonul 3: Gurasada – Simeria”</w:t>
      </w:r>
      <w:r w:rsidR="00F64C05" w:rsidRPr="00E52102">
        <w:rPr>
          <w:bCs/>
          <w:i/>
        </w:rPr>
        <w:t xml:space="preserve">, pentru modificarea și completarea anexei nr. 2 la Hotărârea Guvernului </w:t>
      </w:r>
      <w:r w:rsidR="000C27F6" w:rsidRPr="00E52102">
        <w:rPr>
          <w:bCs/>
          <w:i/>
        </w:rPr>
        <w:t>nr. 456/2017</w:t>
      </w:r>
      <w:r w:rsidR="007E4BF8" w:rsidRPr="00E52102">
        <w:rPr>
          <w:rStyle w:val="do1"/>
          <w:b w:val="0"/>
          <w:i/>
          <w:sz w:val="24"/>
          <w:szCs w:val="24"/>
        </w:rPr>
        <w:t>,</w:t>
      </w:r>
      <w:r w:rsidR="005F0C2D" w:rsidRPr="008D0A98">
        <w:rPr>
          <w:b/>
        </w:rPr>
        <w:t xml:space="preserve"> </w:t>
      </w:r>
      <w:r w:rsidR="00E27EF7" w:rsidRPr="008D0A98">
        <w:t>care</w:t>
      </w:r>
      <w:r w:rsidR="004B0D97" w:rsidRPr="008D0A98">
        <w:t xml:space="preserve">, </w:t>
      </w:r>
      <w:r w:rsidR="00E27EF7" w:rsidRPr="008D0A98">
        <w:t>în forma prezentată, a fost avizat de ministerele interesate şi</w:t>
      </w:r>
      <w:r w:rsidR="007D5448" w:rsidRPr="008D0A98">
        <w:t xml:space="preserve"> </w:t>
      </w:r>
      <w:r w:rsidR="00E27EF7" w:rsidRPr="008D0A98">
        <w:t>pe care îl supunem spre adoptare.</w:t>
      </w:r>
    </w:p>
    <w:p w14:paraId="0C21A241" w14:textId="77777777" w:rsidR="00796ECD" w:rsidRPr="008D0A98" w:rsidRDefault="00796ECD" w:rsidP="00D74AD6">
      <w:pPr>
        <w:ind w:left="142" w:firstLine="578"/>
        <w:jc w:val="center"/>
        <w:rPr>
          <w:b/>
        </w:rPr>
      </w:pPr>
    </w:p>
    <w:p w14:paraId="6E82B44D" w14:textId="77777777" w:rsidR="005E5464" w:rsidRPr="005E5464" w:rsidRDefault="005E5464" w:rsidP="005E5464">
      <w:pPr>
        <w:jc w:val="center"/>
        <w:rPr>
          <w:b/>
        </w:rPr>
      </w:pPr>
      <w:r w:rsidRPr="005E5464">
        <w:rPr>
          <w:b/>
        </w:rPr>
        <w:t xml:space="preserve">MINISTRUL TRANSPORTURILOR </w:t>
      </w:r>
    </w:p>
    <w:p w14:paraId="23960D35" w14:textId="476799EB" w:rsidR="005E5464" w:rsidRPr="005E5464" w:rsidRDefault="005E5464" w:rsidP="005E5464">
      <w:pPr>
        <w:jc w:val="center"/>
        <w:rPr>
          <w:b/>
        </w:rPr>
      </w:pPr>
      <w:r w:rsidRPr="005E5464">
        <w:rPr>
          <w:b/>
        </w:rPr>
        <w:t>ȘI INFRASTRUCTURII</w:t>
      </w:r>
    </w:p>
    <w:p w14:paraId="759FCE44" w14:textId="4B84093E" w:rsidR="005E5464" w:rsidRPr="005E5464" w:rsidRDefault="005E5464" w:rsidP="005E5464">
      <w:pPr>
        <w:jc w:val="center"/>
        <w:rPr>
          <w:b/>
        </w:rPr>
      </w:pPr>
      <w:r w:rsidRPr="005E5464">
        <w:rPr>
          <w:b/>
        </w:rPr>
        <w:t>SORIN MIHAI GRINDEANU</w:t>
      </w:r>
    </w:p>
    <w:p w14:paraId="0EB8F3E1" w14:textId="77777777" w:rsidR="005E5464" w:rsidRPr="005E5464" w:rsidRDefault="005E5464" w:rsidP="005E5464">
      <w:pPr>
        <w:jc w:val="center"/>
        <w:rPr>
          <w:b/>
        </w:rPr>
      </w:pPr>
    </w:p>
    <w:p w14:paraId="6870A4E0" w14:textId="77777777" w:rsidR="005E5464" w:rsidRDefault="005E5464" w:rsidP="005E5464">
      <w:pPr>
        <w:jc w:val="center"/>
        <w:rPr>
          <w:b/>
        </w:rPr>
      </w:pPr>
    </w:p>
    <w:p w14:paraId="217AB3D5" w14:textId="77777777" w:rsidR="00D74AD6" w:rsidRDefault="00D74AD6" w:rsidP="005E5464">
      <w:pPr>
        <w:jc w:val="center"/>
        <w:rPr>
          <w:b/>
        </w:rPr>
      </w:pPr>
    </w:p>
    <w:p w14:paraId="08E3F6BF" w14:textId="77777777" w:rsidR="00D74AD6" w:rsidRDefault="00D74AD6" w:rsidP="005E5464">
      <w:pPr>
        <w:jc w:val="center"/>
        <w:rPr>
          <w:b/>
        </w:rPr>
      </w:pPr>
    </w:p>
    <w:p w14:paraId="6FD6BED9" w14:textId="77777777" w:rsidR="00D74AD6" w:rsidRDefault="00D74AD6" w:rsidP="005E5464">
      <w:pPr>
        <w:jc w:val="center"/>
        <w:rPr>
          <w:b/>
        </w:rPr>
      </w:pPr>
    </w:p>
    <w:p w14:paraId="55458BE6" w14:textId="77777777" w:rsidR="00D74AD6" w:rsidRDefault="00D74AD6" w:rsidP="005E5464">
      <w:pPr>
        <w:jc w:val="center"/>
        <w:rPr>
          <w:b/>
        </w:rPr>
      </w:pPr>
    </w:p>
    <w:p w14:paraId="035A4F8C" w14:textId="77777777" w:rsidR="00D74AD6" w:rsidRPr="005E5464" w:rsidRDefault="00D74AD6" w:rsidP="005E5464">
      <w:pPr>
        <w:jc w:val="center"/>
        <w:rPr>
          <w:b/>
        </w:rPr>
      </w:pPr>
    </w:p>
    <w:p w14:paraId="17E0EA96" w14:textId="3AE462E5" w:rsidR="005E5464" w:rsidRPr="005E5464" w:rsidRDefault="005E5464" w:rsidP="005E5464">
      <w:pPr>
        <w:jc w:val="center"/>
        <w:rPr>
          <w:b/>
        </w:rPr>
      </w:pPr>
      <w:r w:rsidRPr="005E5464">
        <w:rPr>
          <w:b/>
        </w:rPr>
        <w:t>AVIZĂM:</w:t>
      </w:r>
    </w:p>
    <w:p w14:paraId="2A942EEC" w14:textId="77777777" w:rsidR="005E5464" w:rsidRPr="005E5464" w:rsidRDefault="005E5464" w:rsidP="005E5464">
      <w:pPr>
        <w:jc w:val="center"/>
        <w:rPr>
          <w:b/>
        </w:rPr>
      </w:pPr>
      <w:r w:rsidRPr="005E5464">
        <w:rPr>
          <w:b/>
        </w:rPr>
        <w:t>VICEPRIM – MINISTRU</w:t>
      </w:r>
    </w:p>
    <w:p w14:paraId="45C68420" w14:textId="77777777" w:rsidR="005E5464" w:rsidRPr="005E5464" w:rsidRDefault="005E5464" w:rsidP="005E5464">
      <w:pPr>
        <w:jc w:val="center"/>
        <w:rPr>
          <w:b/>
        </w:rPr>
      </w:pPr>
      <w:r w:rsidRPr="005E5464">
        <w:rPr>
          <w:b/>
        </w:rPr>
        <w:t>MARIAN NEACȘU</w:t>
      </w:r>
    </w:p>
    <w:p w14:paraId="6BC7889A" w14:textId="77777777" w:rsidR="005E5464" w:rsidRPr="005E5464" w:rsidRDefault="005E5464" w:rsidP="005E5464">
      <w:pPr>
        <w:jc w:val="center"/>
        <w:rPr>
          <w:b/>
        </w:rPr>
      </w:pPr>
    </w:p>
    <w:p w14:paraId="60D07900" w14:textId="77777777" w:rsidR="005E5464" w:rsidRDefault="005E5464" w:rsidP="005E5464">
      <w:pPr>
        <w:jc w:val="center"/>
        <w:rPr>
          <w:b/>
        </w:rPr>
      </w:pPr>
    </w:p>
    <w:p w14:paraId="282EDE90" w14:textId="77777777" w:rsidR="00C97F1A" w:rsidRDefault="00C97F1A" w:rsidP="005E5464">
      <w:pPr>
        <w:jc w:val="center"/>
        <w:rPr>
          <w:b/>
        </w:rPr>
      </w:pPr>
    </w:p>
    <w:p w14:paraId="38BED4FC" w14:textId="77777777" w:rsidR="005E5464" w:rsidRDefault="005E5464" w:rsidP="005E5464">
      <w:pPr>
        <w:jc w:val="center"/>
        <w:rPr>
          <w:b/>
        </w:rPr>
      </w:pPr>
    </w:p>
    <w:p w14:paraId="33A1A638" w14:textId="235B41FD" w:rsidR="00D74AD6" w:rsidRDefault="00D74AD6" w:rsidP="005E5464">
      <w:pPr>
        <w:jc w:val="center"/>
        <w:rPr>
          <w:b/>
        </w:rPr>
      </w:pPr>
      <w:r>
        <w:rPr>
          <w:b/>
        </w:rPr>
        <w:t>MINISTRUL INVESTIȚIILOR ȘI PROIECTELOR EUROPENE</w:t>
      </w:r>
    </w:p>
    <w:p w14:paraId="250484E0" w14:textId="66C74782" w:rsidR="00D74AD6" w:rsidRDefault="00D74AD6" w:rsidP="005E5464">
      <w:pPr>
        <w:jc w:val="center"/>
        <w:rPr>
          <w:b/>
        </w:rPr>
      </w:pPr>
      <w:r>
        <w:rPr>
          <w:b/>
        </w:rPr>
        <w:t>ADRIAN CÂCIU</w:t>
      </w:r>
    </w:p>
    <w:p w14:paraId="0F19E929" w14:textId="77777777" w:rsidR="00D74AD6" w:rsidRDefault="00D74AD6" w:rsidP="005E5464">
      <w:pPr>
        <w:jc w:val="center"/>
        <w:rPr>
          <w:b/>
        </w:rPr>
      </w:pPr>
    </w:p>
    <w:p w14:paraId="0F3B4461" w14:textId="77777777" w:rsidR="00D74AD6" w:rsidRDefault="00D74AD6" w:rsidP="005E5464">
      <w:pPr>
        <w:jc w:val="center"/>
        <w:rPr>
          <w:b/>
        </w:rPr>
      </w:pPr>
    </w:p>
    <w:p w14:paraId="5C6E47E6" w14:textId="77777777" w:rsidR="00D74AD6" w:rsidRPr="005E5464" w:rsidRDefault="00D74AD6" w:rsidP="005E5464">
      <w:pPr>
        <w:jc w:val="center"/>
        <w:rPr>
          <w:b/>
        </w:rPr>
      </w:pPr>
    </w:p>
    <w:p w14:paraId="2125EE6E" w14:textId="77777777" w:rsidR="005E5464" w:rsidRPr="005E5464" w:rsidRDefault="005E5464" w:rsidP="005E5464">
      <w:pPr>
        <w:jc w:val="center"/>
        <w:rPr>
          <w:b/>
        </w:rPr>
      </w:pPr>
    </w:p>
    <w:p w14:paraId="63CAC460" w14:textId="77777777" w:rsidR="005E5464" w:rsidRPr="005E5464" w:rsidRDefault="005E5464" w:rsidP="005E5464">
      <w:pPr>
        <w:jc w:val="center"/>
        <w:rPr>
          <w:b/>
        </w:rPr>
      </w:pPr>
      <w:r w:rsidRPr="005E5464">
        <w:rPr>
          <w:b/>
        </w:rPr>
        <w:t>MINISTRUL FINANȚELOR</w:t>
      </w:r>
    </w:p>
    <w:p w14:paraId="490B77AF" w14:textId="5D991202" w:rsidR="005E5464" w:rsidRPr="005E5464" w:rsidRDefault="005E5464" w:rsidP="005E5464">
      <w:pPr>
        <w:jc w:val="center"/>
        <w:rPr>
          <w:b/>
        </w:rPr>
      </w:pPr>
      <w:r w:rsidRPr="005E5464">
        <w:rPr>
          <w:b/>
        </w:rPr>
        <w:t>MARCEL - IOAN BOLOȘ</w:t>
      </w:r>
    </w:p>
    <w:p w14:paraId="57FB43D9" w14:textId="77777777" w:rsidR="005E5464" w:rsidRPr="005E5464" w:rsidRDefault="005E5464" w:rsidP="005E5464">
      <w:pPr>
        <w:jc w:val="center"/>
        <w:rPr>
          <w:b/>
        </w:rPr>
      </w:pPr>
    </w:p>
    <w:p w14:paraId="5D66BC6A" w14:textId="77777777" w:rsidR="005E5464" w:rsidRDefault="005E5464" w:rsidP="005E5464">
      <w:pPr>
        <w:jc w:val="center"/>
        <w:rPr>
          <w:b/>
        </w:rPr>
      </w:pPr>
    </w:p>
    <w:p w14:paraId="7160F1C5" w14:textId="77777777" w:rsidR="00D74AD6" w:rsidRDefault="00D74AD6" w:rsidP="005E5464">
      <w:pPr>
        <w:jc w:val="center"/>
        <w:rPr>
          <w:b/>
        </w:rPr>
      </w:pPr>
    </w:p>
    <w:p w14:paraId="44CA99EB" w14:textId="77777777" w:rsidR="00D74AD6" w:rsidRDefault="00D74AD6" w:rsidP="005E5464">
      <w:pPr>
        <w:jc w:val="center"/>
        <w:rPr>
          <w:b/>
        </w:rPr>
      </w:pPr>
    </w:p>
    <w:p w14:paraId="2F64E151" w14:textId="77777777" w:rsidR="00D74AD6" w:rsidRPr="005E5464" w:rsidRDefault="00D74AD6" w:rsidP="005E5464">
      <w:pPr>
        <w:jc w:val="center"/>
        <w:rPr>
          <w:b/>
        </w:rPr>
      </w:pPr>
    </w:p>
    <w:p w14:paraId="2BAE6715" w14:textId="21D4AB87" w:rsidR="005E5464" w:rsidRPr="005E5464" w:rsidRDefault="005E5464" w:rsidP="005E5464">
      <w:pPr>
        <w:jc w:val="center"/>
        <w:rPr>
          <w:b/>
        </w:rPr>
      </w:pPr>
      <w:r w:rsidRPr="005E5464">
        <w:rPr>
          <w:b/>
        </w:rPr>
        <w:t>MINISTRUL JUSTIŢIEI</w:t>
      </w:r>
    </w:p>
    <w:p w14:paraId="7A503D0B" w14:textId="5E70086A" w:rsidR="005E5464" w:rsidRPr="005E5464" w:rsidRDefault="005E5464" w:rsidP="005E5464">
      <w:pPr>
        <w:jc w:val="center"/>
        <w:rPr>
          <w:b/>
        </w:rPr>
      </w:pPr>
      <w:r w:rsidRPr="005E5464">
        <w:rPr>
          <w:b/>
        </w:rPr>
        <w:t>ALINA - ȘTEFANIA GORGHIU</w:t>
      </w:r>
    </w:p>
    <w:p w14:paraId="7342C8E7" w14:textId="77777777" w:rsidR="005E5464" w:rsidRPr="005E5464" w:rsidRDefault="005E5464" w:rsidP="005E5464">
      <w:pPr>
        <w:jc w:val="center"/>
        <w:rPr>
          <w:b/>
        </w:rPr>
      </w:pPr>
    </w:p>
    <w:p w14:paraId="64223423" w14:textId="77777777" w:rsidR="005E5464" w:rsidRDefault="005E5464" w:rsidP="005E5464">
      <w:pPr>
        <w:jc w:val="center"/>
        <w:rPr>
          <w:b/>
        </w:rPr>
      </w:pPr>
    </w:p>
    <w:p w14:paraId="009C2298" w14:textId="77777777" w:rsidR="00D74AD6" w:rsidRPr="005E5464" w:rsidRDefault="00D74AD6" w:rsidP="00D74AD6">
      <w:pPr>
        <w:rPr>
          <w:b/>
        </w:rPr>
      </w:pPr>
    </w:p>
    <w:sectPr w:rsidR="00D74AD6" w:rsidRPr="005E5464" w:rsidSect="002D02FE">
      <w:footerReference w:type="default" r:id="rId9"/>
      <w:pgSz w:w="12240" w:h="15840"/>
      <w:pgMar w:top="568" w:right="758" w:bottom="284" w:left="1134" w:header="720" w:footer="25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512F9" w14:textId="77777777" w:rsidR="00EC7246" w:rsidRPr="008D0A98" w:rsidRDefault="00EC7246" w:rsidP="00E27EF7">
      <w:r w:rsidRPr="008D0A98">
        <w:separator/>
      </w:r>
    </w:p>
  </w:endnote>
  <w:endnote w:type="continuationSeparator" w:id="0">
    <w:p w14:paraId="40BCA3A1" w14:textId="77777777" w:rsidR="00EC7246" w:rsidRPr="008D0A98" w:rsidRDefault="00EC7246" w:rsidP="00E27EF7">
      <w:r w:rsidRPr="008D0A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32319"/>
      <w:docPartObj>
        <w:docPartGallery w:val="Page Numbers (Bottom of Page)"/>
        <w:docPartUnique/>
      </w:docPartObj>
    </w:sdtPr>
    <w:sdtContent>
      <w:p w14:paraId="0BB73E82" w14:textId="797A98C2" w:rsidR="00AE3BB2" w:rsidRPr="008D0A98" w:rsidRDefault="00AE3BB2">
        <w:pPr>
          <w:pStyle w:val="Footer"/>
          <w:jc w:val="right"/>
        </w:pPr>
        <w:r w:rsidRPr="008D0A98">
          <w:fldChar w:fldCharType="begin"/>
        </w:r>
        <w:r w:rsidRPr="008D0A98">
          <w:instrText xml:space="preserve"> PAGE   \* MERGEFORMAT </w:instrText>
        </w:r>
        <w:r w:rsidRPr="008D0A98">
          <w:fldChar w:fldCharType="separate"/>
        </w:r>
        <w:r w:rsidR="00DC7176" w:rsidRPr="008D0A98">
          <w:t>8</w:t>
        </w:r>
        <w:r w:rsidRPr="008D0A98">
          <w:fldChar w:fldCharType="end"/>
        </w:r>
      </w:p>
    </w:sdtContent>
  </w:sdt>
  <w:p w14:paraId="05B7356F" w14:textId="2EF51870" w:rsidR="00AE3BB2" w:rsidRPr="008D0A98" w:rsidRDefault="00AE3B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6E58D" w14:textId="77777777" w:rsidR="00EC7246" w:rsidRPr="008D0A98" w:rsidRDefault="00EC7246" w:rsidP="00E27EF7">
      <w:r w:rsidRPr="008D0A98">
        <w:separator/>
      </w:r>
    </w:p>
  </w:footnote>
  <w:footnote w:type="continuationSeparator" w:id="0">
    <w:p w14:paraId="5912DF74" w14:textId="77777777" w:rsidR="00EC7246" w:rsidRPr="008D0A98" w:rsidRDefault="00EC7246" w:rsidP="00E27EF7">
      <w:r w:rsidRPr="008D0A9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FA3355"/>
    <w:multiLevelType w:val="hybridMultilevel"/>
    <w:tmpl w:val="7722BEEC"/>
    <w:lvl w:ilvl="0" w:tplc="0F766B84">
      <w:start w:val="1"/>
      <w:numFmt w:val="upperRoman"/>
      <w:lvlText w:val="%1."/>
      <w:lvlJc w:val="left"/>
      <w:pPr>
        <w:ind w:left="1380" w:hanging="720"/>
      </w:pPr>
      <w:rPr>
        <w:rFonts w:hint="default"/>
        <w:b/>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3"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D33FFC"/>
    <w:multiLevelType w:val="hybridMultilevel"/>
    <w:tmpl w:val="6E6EEC4A"/>
    <w:lvl w:ilvl="0" w:tplc="5BBA721A">
      <w:start w:val="1"/>
      <w:numFmt w:val="upperLetter"/>
      <w:lvlText w:val="%1)"/>
      <w:lvlJc w:val="left"/>
      <w:pPr>
        <w:ind w:left="961" w:hanging="360"/>
      </w:pPr>
      <w:rPr>
        <w:b/>
      </w:rPr>
    </w:lvl>
    <w:lvl w:ilvl="1" w:tplc="04090019">
      <w:start w:val="1"/>
      <w:numFmt w:val="lowerLetter"/>
      <w:lvlText w:val="%2."/>
      <w:lvlJc w:val="left"/>
      <w:pPr>
        <w:ind w:left="1681" w:hanging="360"/>
      </w:pPr>
    </w:lvl>
    <w:lvl w:ilvl="2" w:tplc="0409001B">
      <w:start w:val="1"/>
      <w:numFmt w:val="lowerRoman"/>
      <w:lvlText w:val="%3."/>
      <w:lvlJc w:val="right"/>
      <w:pPr>
        <w:ind w:left="2401" w:hanging="180"/>
      </w:pPr>
    </w:lvl>
    <w:lvl w:ilvl="3" w:tplc="0409000F">
      <w:start w:val="1"/>
      <w:numFmt w:val="decimal"/>
      <w:lvlText w:val="%4."/>
      <w:lvlJc w:val="left"/>
      <w:pPr>
        <w:ind w:left="3121" w:hanging="360"/>
      </w:pPr>
    </w:lvl>
    <w:lvl w:ilvl="4" w:tplc="04090019">
      <w:start w:val="1"/>
      <w:numFmt w:val="lowerLetter"/>
      <w:lvlText w:val="%5."/>
      <w:lvlJc w:val="left"/>
      <w:pPr>
        <w:ind w:left="3841" w:hanging="360"/>
      </w:pPr>
    </w:lvl>
    <w:lvl w:ilvl="5" w:tplc="0409001B">
      <w:start w:val="1"/>
      <w:numFmt w:val="lowerRoman"/>
      <w:lvlText w:val="%6."/>
      <w:lvlJc w:val="right"/>
      <w:pPr>
        <w:ind w:left="4561" w:hanging="180"/>
      </w:pPr>
    </w:lvl>
    <w:lvl w:ilvl="6" w:tplc="0409000F">
      <w:start w:val="1"/>
      <w:numFmt w:val="decimal"/>
      <w:lvlText w:val="%7."/>
      <w:lvlJc w:val="left"/>
      <w:pPr>
        <w:ind w:left="5281" w:hanging="360"/>
      </w:pPr>
    </w:lvl>
    <w:lvl w:ilvl="7" w:tplc="04090019">
      <w:start w:val="1"/>
      <w:numFmt w:val="lowerLetter"/>
      <w:lvlText w:val="%8."/>
      <w:lvlJc w:val="left"/>
      <w:pPr>
        <w:ind w:left="6001" w:hanging="360"/>
      </w:pPr>
    </w:lvl>
    <w:lvl w:ilvl="8" w:tplc="0409001B">
      <w:start w:val="1"/>
      <w:numFmt w:val="lowerRoman"/>
      <w:lvlText w:val="%9."/>
      <w:lvlJc w:val="right"/>
      <w:pPr>
        <w:ind w:left="6721" w:hanging="180"/>
      </w:pPr>
    </w:lvl>
  </w:abstractNum>
  <w:abstractNum w:abstractNumId="8" w15:restartNumberingAfterBreak="0">
    <w:nsid w:val="15354842"/>
    <w:multiLevelType w:val="multilevel"/>
    <w:tmpl w:val="9EC80BF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135974"/>
    <w:multiLevelType w:val="hybridMultilevel"/>
    <w:tmpl w:val="B59A892E"/>
    <w:lvl w:ilvl="0" w:tplc="7384F2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5DB7"/>
    <w:multiLevelType w:val="hybridMultilevel"/>
    <w:tmpl w:val="50B22C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3C507FF"/>
    <w:multiLevelType w:val="multilevel"/>
    <w:tmpl w:val="C9D6A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3069EC"/>
    <w:multiLevelType w:val="multilevel"/>
    <w:tmpl w:val="D4ECDD32"/>
    <w:styleLink w:val="CurrentList1"/>
    <w:lvl w:ilvl="0">
      <w:start w:val="4"/>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26803B1B"/>
    <w:multiLevelType w:val="hybridMultilevel"/>
    <w:tmpl w:val="D4ECDD32"/>
    <w:lvl w:ilvl="0" w:tplc="D9983E64">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A2C1438"/>
    <w:multiLevelType w:val="hybridMultilevel"/>
    <w:tmpl w:val="83CA7E56"/>
    <w:lvl w:ilvl="0" w:tplc="9086E9BC">
      <w:start w:val="1"/>
      <w:numFmt w:val="decimal"/>
      <w:lvlText w:val="%1."/>
      <w:lvlJc w:val="left"/>
      <w:pPr>
        <w:ind w:left="384" w:hanging="360"/>
      </w:pPr>
      <w:rPr>
        <w:rFonts w:hint="default"/>
        <w:b/>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5"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C6126E"/>
    <w:multiLevelType w:val="hybridMultilevel"/>
    <w:tmpl w:val="8C540092"/>
    <w:lvl w:ilvl="0" w:tplc="559A6650">
      <w:start w:val="1"/>
      <w:numFmt w:val="lowerRoman"/>
      <w:lvlText w:val="%1."/>
      <w:lvlJc w:val="left"/>
      <w:pPr>
        <w:ind w:left="744" w:hanging="720"/>
      </w:pPr>
      <w:rPr>
        <w:rFonts w:hint="default"/>
      </w:rPr>
    </w:lvl>
    <w:lvl w:ilvl="1" w:tplc="04180019" w:tentative="1">
      <w:start w:val="1"/>
      <w:numFmt w:val="lowerLetter"/>
      <w:lvlText w:val="%2."/>
      <w:lvlJc w:val="left"/>
      <w:pPr>
        <w:ind w:left="1104" w:hanging="360"/>
      </w:pPr>
    </w:lvl>
    <w:lvl w:ilvl="2" w:tplc="0418001B" w:tentative="1">
      <w:start w:val="1"/>
      <w:numFmt w:val="lowerRoman"/>
      <w:lvlText w:val="%3."/>
      <w:lvlJc w:val="right"/>
      <w:pPr>
        <w:ind w:left="1824" w:hanging="180"/>
      </w:pPr>
    </w:lvl>
    <w:lvl w:ilvl="3" w:tplc="0418000F" w:tentative="1">
      <w:start w:val="1"/>
      <w:numFmt w:val="decimal"/>
      <w:lvlText w:val="%4."/>
      <w:lvlJc w:val="left"/>
      <w:pPr>
        <w:ind w:left="2544" w:hanging="360"/>
      </w:pPr>
    </w:lvl>
    <w:lvl w:ilvl="4" w:tplc="04180019" w:tentative="1">
      <w:start w:val="1"/>
      <w:numFmt w:val="lowerLetter"/>
      <w:lvlText w:val="%5."/>
      <w:lvlJc w:val="left"/>
      <w:pPr>
        <w:ind w:left="3264" w:hanging="360"/>
      </w:pPr>
    </w:lvl>
    <w:lvl w:ilvl="5" w:tplc="0418001B" w:tentative="1">
      <w:start w:val="1"/>
      <w:numFmt w:val="lowerRoman"/>
      <w:lvlText w:val="%6."/>
      <w:lvlJc w:val="right"/>
      <w:pPr>
        <w:ind w:left="3984" w:hanging="180"/>
      </w:pPr>
    </w:lvl>
    <w:lvl w:ilvl="6" w:tplc="0418000F" w:tentative="1">
      <w:start w:val="1"/>
      <w:numFmt w:val="decimal"/>
      <w:lvlText w:val="%7."/>
      <w:lvlJc w:val="left"/>
      <w:pPr>
        <w:ind w:left="4704" w:hanging="360"/>
      </w:pPr>
    </w:lvl>
    <w:lvl w:ilvl="7" w:tplc="04180019" w:tentative="1">
      <w:start w:val="1"/>
      <w:numFmt w:val="lowerLetter"/>
      <w:lvlText w:val="%8."/>
      <w:lvlJc w:val="left"/>
      <w:pPr>
        <w:ind w:left="5424" w:hanging="360"/>
      </w:pPr>
    </w:lvl>
    <w:lvl w:ilvl="8" w:tplc="0418001B" w:tentative="1">
      <w:start w:val="1"/>
      <w:numFmt w:val="lowerRoman"/>
      <w:lvlText w:val="%9."/>
      <w:lvlJc w:val="right"/>
      <w:pPr>
        <w:ind w:left="6144" w:hanging="180"/>
      </w:pPr>
    </w:lvl>
  </w:abstractNum>
  <w:abstractNum w:abstractNumId="17"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C53B3"/>
    <w:multiLevelType w:val="hybridMultilevel"/>
    <w:tmpl w:val="44D87310"/>
    <w:lvl w:ilvl="0" w:tplc="B8F88D9C">
      <w:start w:val="3"/>
      <w:numFmt w:val="bullet"/>
      <w:lvlText w:val="-"/>
      <w:lvlJc w:val="left"/>
      <w:pPr>
        <w:ind w:left="1102" w:hanging="360"/>
      </w:pPr>
      <w:rPr>
        <w:rFonts w:ascii="Times New Roman" w:eastAsia="Times New Roman" w:hAnsi="Times New Roman" w:cs="Times New Roman" w:hint="default"/>
        <w:b/>
        <w:color w:val="auto"/>
      </w:rPr>
    </w:lvl>
    <w:lvl w:ilvl="1" w:tplc="04180003" w:tentative="1">
      <w:start w:val="1"/>
      <w:numFmt w:val="bullet"/>
      <w:lvlText w:val="o"/>
      <w:lvlJc w:val="left"/>
      <w:pPr>
        <w:ind w:left="1822" w:hanging="360"/>
      </w:pPr>
      <w:rPr>
        <w:rFonts w:ascii="Courier New" w:hAnsi="Courier New" w:cs="Courier New" w:hint="default"/>
      </w:rPr>
    </w:lvl>
    <w:lvl w:ilvl="2" w:tplc="04180005" w:tentative="1">
      <w:start w:val="1"/>
      <w:numFmt w:val="bullet"/>
      <w:lvlText w:val=""/>
      <w:lvlJc w:val="left"/>
      <w:pPr>
        <w:ind w:left="2542" w:hanging="360"/>
      </w:pPr>
      <w:rPr>
        <w:rFonts w:ascii="Wingdings" w:hAnsi="Wingdings" w:hint="default"/>
      </w:rPr>
    </w:lvl>
    <w:lvl w:ilvl="3" w:tplc="04180001" w:tentative="1">
      <w:start w:val="1"/>
      <w:numFmt w:val="bullet"/>
      <w:lvlText w:val=""/>
      <w:lvlJc w:val="left"/>
      <w:pPr>
        <w:ind w:left="3262" w:hanging="360"/>
      </w:pPr>
      <w:rPr>
        <w:rFonts w:ascii="Symbol" w:hAnsi="Symbol" w:hint="default"/>
      </w:rPr>
    </w:lvl>
    <w:lvl w:ilvl="4" w:tplc="04180003" w:tentative="1">
      <w:start w:val="1"/>
      <w:numFmt w:val="bullet"/>
      <w:lvlText w:val="o"/>
      <w:lvlJc w:val="left"/>
      <w:pPr>
        <w:ind w:left="3982" w:hanging="360"/>
      </w:pPr>
      <w:rPr>
        <w:rFonts w:ascii="Courier New" w:hAnsi="Courier New" w:cs="Courier New" w:hint="default"/>
      </w:rPr>
    </w:lvl>
    <w:lvl w:ilvl="5" w:tplc="04180005" w:tentative="1">
      <w:start w:val="1"/>
      <w:numFmt w:val="bullet"/>
      <w:lvlText w:val=""/>
      <w:lvlJc w:val="left"/>
      <w:pPr>
        <w:ind w:left="4702" w:hanging="360"/>
      </w:pPr>
      <w:rPr>
        <w:rFonts w:ascii="Wingdings" w:hAnsi="Wingdings" w:hint="default"/>
      </w:rPr>
    </w:lvl>
    <w:lvl w:ilvl="6" w:tplc="04180001" w:tentative="1">
      <w:start w:val="1"/>
      <w:numFmt w:val="bullet"/>
      <w:lvlText w:val=""/>
      <w:lvlJc w:val="left"/>
      <w:pPr>
        <w:ind w:left="5422" w:hanging="360"/>
      </w:pPr>
      <w:rPr>
        <w:rFonts w:ascii="Symbol" w:hAnsi="Symbol" w:hint="default"/>
      </w:rPr>
    </w:lvl>
    <w:lvl w:ilvl="7" w:tplc="04180003" w:tentative="1">
      <w:start w:val="1"/>
      <w:numFmt w:val="bullet"/>
      <w:lvlText w:val="o"/>
      <w:lvlJc w:val="left"/>
      <w:pPr>
        <w:ind w:left="6142" w:hanging="360"/>
      </w:pPr>
      <w:rPr>
        <w:rFonts w:ascii="Courier New" w:hAnsi="Courier New" w:cs="Courier New" w:hint="default"/>
      </w:rPr>
    </w:lvl>
    <w:lvl w:ilvl="8" w:tplc="04180005" w:tentative="1">
      <w:start w:val="1"/>
      <w:numFmt w:val="bullet"/>
      <w:lvlText w:val=""/>
      <w:lvlJc w:val="left"/>
      <w:pPr>
        <w:ind w:left="6862" w:hanging="360"/>
      </w:pPr>
      <w:rPr>
        <w:rFonts w:ascii="Wingdings" w:hAnsi="Wingdings" w:hint="default"/>
      </w:rPr>
    </w:lvl>
  </w:abstractNum>
  <w:abstractNum w:abstractNumId="19"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71F54"/>
    <w:multiLevelType w:val="multilevel"/>
    <w:tmpl w:val="0FB02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E52AFE"/>
    <w:multiLevelType w:val="multilevel"/>
    <w:tmpl w:val="8CA077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1842EA"/>
    <w:multiLevelType w:val="hybridMultilevel"/>
    <w:tmpl w:val="C2A859D4"/>
    <w:lvl w:ilvl="0" w:tplc="94A8971C">
      <w:start w:val="1"/>
      <w:numFmt w:val="lowerLetter"/>
      <w:lvlText w:val="%1)"/>
      <w:lvlJc w:val="left"/>
      <w:pPr>
        <w:ind w:left="1000" w:hanging="36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3" w15:restartNumberingAfterBreak="0">
    <w:nsid w:val="598C0E3F"/>
    <w:multiLevelType w:val="hybridMultilevel"/>
    <w:tmpl w:val="8F461C28"/>
    <w:lvl w:ilvl="0" w:tplc="BA2E0BF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31A6A"/>
    <w:multiLevelType w:val="hybridMultilevel"/>
    <w:tmpl w:val="828462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DA64DA"/>
    <w:multiLevelType w:val="hybridMultilevel"/>
    <w:tmpl w:val="E9145D16"/>
    <w:lvl w:ilvl="0" w:tplc="600C0890">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6"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5847E2"/>
    <w:multiLevelType w:val="hybridMultilevel"/>
    <w:tmpl w:val="400A3B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F5CA1"/>
    <w:multiLevelType w:val="hybridMultilevel"/>
    <w:tmpl w:val="F30A7866"/>
    <w:lvl w:ilvl="0" w:tplc="576C3FCC">
      <w:start w:val="1"/>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2" w15:restartNumberingAfterBreak="0">
    <w:nsid w:val="7AF2711F"/>
    <w:multiLevelType w:val="hybridMultilevel"/>
    <w:tmpl w:val="D5EAF0E2"/>
    <w:lvl w:ilvl="0" w:tplc="D1183B42">
      <w:start w:val="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16cid:durableId="508100872">
    <w:abstractNumId w:val="0"/>
  </w:num>
  <w:num w:numId="2" w16cid:durableId="1578704719">
    <w:abstractNumId w:val="1"/>
  </w:num>
  <w:num w:numId="3" w16cid:durableId="973144179">
    <w:abstractNumId w:val="0"/>
  </w:num>
  <w:num w:numId="4" w16cid:durableId="715474044">
    <w:abstractNumId w:val="10"/>
  </w:num>
  <w:num w:numId="5" w16cid:durableId="1181818790">
    <w:abstractNumId w:val="29"/>
  </w:num>
  <w:num w:numId="6" w16cid:durableId="260339767">
    <w:abstractNumId w:val="21"/>
  </w:num>
  <w:num w:numId="7" w16cid:durableId="1311710818">
    <w:abstractNumId w:val="11"/>
  </w:num>
  <w:num w:numId="8" w16cid:durableId="816383188">
    <w:abstractNumId w:val="8"/>
  </w:num>
  <w:num w:numId="9" w16cid:durableId="253901067">
    <w:abstractNumId w:val="20"/>
  </w:num>
  <w:num w:numId="10" w16cid:durableId="825824268">
    <w:abstractNumId w:val="4"/>
  </w:num>
  <w:num w:numId="11" w16cid:durableId="1168058846">
    <w:abstractNumId w:val="28"/>
  </w:num>
  <w:num w:numId="12" w16cid:durableId="2015305171">
    <w:abstractNumId w:val="27"/>
  </w:num>
  <w:num w:numId="13" w16cid:durableId="242838430">
    <w:abstractNumId w:val="15"/>
  </w:num>
  <w:num w:numId="14" w16cid:durableId="1668706659">
    <w:abstractNumId w:val="26"/>
  </w:num>
  <w:num w:numId="15" w16cid:durableId="150492642">
    <w:abstractNumId w:val="19"/>
  </w:num>
  <w:num w:numId="16" w16cid:durableId="1202477664">
    <w:abstractNumId w:val="17"/>
  </w:num>
  <w:num w:numId="17" w16cid:durableId="259219720">
    <w:abstractNumId w:val="30"/>
  </w:num>
  <w:num w:numId="18" w16cid:durableId="27802731">
    <w:abstractNumId w:val="3"/>
  </w:num>
  <w:num w:numId="19" w16cid:durableId="1121338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181972">
    <w:abstractNumId w:val="6"/>
  </w:num>
  <w:num w:numId="21" w16cid:durableId="492986629">
    <w:abstractNumId w:val="24"/>
  </w:num>
  <w:num w:numId="22" w16cid:durableId="1800147114">
    <w:abstractNumId w:val="9"/>
  </w:num>
  <w:num w:numId="23" w16cid:durableId="421223700">
    <w:abstractNumId w:val="25"/>
  </w:num>
  <w:num w:numId="24" w16cid:durableId="1660767718">
    <w:abstractNumId w:val="14"/>
  </w:num>
  <w:num w:numId="25" w16cid:durableId="952324915">
    <w:abstractNumId w:val="7"/>
  </w:num>
  <w:num w:numId="26" w16cid:durableId="1226572928">
    <w:abstractNumId w:val="22"/>
  </w:num>
  <w:num w:numId="27" w16cid:durableId="205526607">
    <w:abstractNumId w:val="16"/>
  </w:num>
  <w:num w:numId="28" w16cid:durableId="1203859525">
    <w:abstractNumId w:val="2"/>
  </w:num>
  <w:num w:numId="29" w16cid:durableId="900140083">
    <w:abstractNumId w:val="31"/>
  </w:num>
  <w:num w:numId="30" w16cid:durableId="2096895235">
    <w:abstractNumId w:val="32"/>
  </w:num>
  <w:num w:numId="31" w16cid:durableId="2067603161">
    <w:abstractNumId w:val="18"/>
  </w:num>
  <w:num w:numId="32" w16cid:durableId="1824004426">
    <w:abstractNumId w:val="23"/>
  </w:num>
  <w:num w:numId="33" w16cid:durableId="929773367">
    <w:abstractNumId w:val="13"/>
  </w:num>
  <w:num w:numId="34" w16cid:durableId="1223977642">
    <w:abstractNumId w:val="12"/>
  </w:num>
  <w:num w:numId="35" w16cid:durableId="932864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E8"/>
    <w:rsid w:val="0000159F"/>
    <w:rsid w:val="00001EBC"/>
    <w:rsid w:val="00001EE7"/>
    <w:rsid w:val="00002DBC"/>
    <w:rsid w:val="000059B8"/>
    <w:rsid w:val="00010EBE"/>
    <w:rsid w:val="000130D2"/>
    <w:rsid w:val="00022726"/>
    <w:rsid w:val="00024436"/>
    <w:rsid w:val="0003043C"/>
    <w:rsid w:val="000328F3"/>
    <w:rsid w:val="00033527"/>
    <w:rsid w:val="00040D2D"/>
    <w:rsid w:val="00040D75"/>
    <w:rsid w:val="000449A2"/>
    <w:rsid w:val="000476A2"/>
    <w:rsid w:val="00047E22"/>
    <w:rsid w:val="00053417"/>
    <w:rsid w:val="0006251F"/>
    <w:rsid w:val="00065BD7"/>
    <w:rsid w:val="00065D91"/>
    <w:rsid w:val="00066ADC"/>
    <w:rsid w:val="00067B51"/>
    <w:rsid w:val="00072738"/>
    <w:rsid w:val="00073F14"/>
    <w:rsid w:val="0007589C"/>
    <w:rsid w:val="00075C3E"/>
    <w:rsid w:val="00084724"/>
    <w:rsid w:val="00087492"/>
    <w:rsid w:val="00092DDC"/>
    <w:rsid w:val="00093193"/>
    <w:rsid w:val="0009444A"/>
    <w:rsid w:val="00095C83"/>
    <w:rsid w:val="000961C2"/>
    <w:rsid w:val="000A010C"/>
    <w:rsid w:val="000A03E7"/>
    <w:rsid w:val="000A0FC7"/>
    <w:rsid w:val="000A190B"/>
    <w:rsid w:val="000A548D"/>
    <w:rsid w:val="000A5954"/>
    <w:rsid w:val="000A5E5F"/>
    <w:rsid w:val="000A6B95"/>
    <w:rsid w:val="000B017B"/>
    <w:rsid w:val="000B0763"/>
    <w:rsid w:val="000B14CA"/>
    <w:rsid w:val="000B1D92"/>
    <w:rsid w:val="000B22BD"/>
    <w:rsid w:val="000B3B2A"/>
    <w:rsid w:val="000B629D"/>
    <w:rsid w:val="000C27F6"/>
    <w:rsid w:val="000C287B"/>
    <w:rsid w:val="000C6FE3"/>
    <w:rsid w:val="000D2E58"/>
    <w:rsid w:val="000D434F"/>
    <w:rsid w:val="000D5F13"/>
    <w:rsid w:val="000D643E"/>
    <w:rsid w:val="000D73B8"/>
    <w:rsid w:val="000D7BB4"/>
    <w:rsid w:val="000E77BA"/>
    <w:rsid w:val="000E7B94"/>
    <w:rsid w:val="000E7E8D"/>
    <w:rsid w:val="000F1F0A"/>
    <w:rsid w:val="00104372"/>
    <w:rsid w:val="00105273"/>
    <w:rsid w:val="001160CE"/>
    <w:rsid w:val="0011776E"/>
    <w:rsid w:val="0012372A"/>
    <w:rsid w:val="00123747"/>
    <w:rsid w:val="0012761E"/>
    <w:rsid w:val="00131ED5"/>
    <w:rsid w:val="00132E07"/>
    <w:rsid w:val="00135B43"/>
    <w:rsid w:val="00137EB4"/>
    <w:rsid w:val="00141CF9"/>
    <w:rsid w:val="00143D74"/>
    <w:rsid w:val="00145AE5"/>
    <w:rsid w:val="00152D00"/>
    <w:rsid w:val="00154FBB"/>
    <w:rsid w:val="00155A89"/>
    <w:rsid w:val="00160124"/>
    <w:rsid w:val="00161638"/>
    <w:rsid w:val="00164189"/>
    <w:rsid w:val="00170596"/>
    <w:rsid w:val="001826C2"/>
    <w:rsid w:val="00185163"/>
    <w:rsid w:val="001862EF"/>
    <w:rsid w:val="001965FA"/>
    <w:rsid w:val="00196859"/>
    <w:rsid w:val="00197067"/>
    <w:rsid w:val="001A2366"/>
    <w:rsid w:val="001A5478"/>
    <w:rsid w:val="001A6D81"/>
    <w:rsid w:val="001B0357"/>
    <w:rsid w:val="001B15D8"/>
    <w:rsid w:val="001B2D02"/>
    <w:rsid w:val="001B3572"/>
    <w:rsid w:val="001B7312"/>
    <w:rsid w:val="001C0D70"/>
    <w:rsid w:val="001C228D"/>
    <w:rsid w:val="001C2329"/>
    <w:rsid w:val="001C3C71"/>
    <w:rsid w:val="001C6662"/>
    <w:rsid w:val="001C6CFE"/>
    <w:rsid w:val="001D12C9"/>
    <w:rsid w:val="001D2642"/>
    <w:rsid w:val="001D3568"/>
    <w:rsid w:val="001D5781"/>
    <w:rsid w:val="001D6697"/>
    <w:rsid w:val="001D6841"/>
    <w:rsid w:val="001D69BA"/>
    <w:rsid w:val="001D76B8"/>
    <w:rsid w:val="001E2297"/>
    <w:rsid w:val="001E2971"/>
    <w:rsid w:val="001E2B36"/>
    <w:rsid w:val="001E786A"/>
    <w:rsid w:val="001F01D9"/>
    <w:rsid w:val="001F1A9B"/>
    <w:rsid w:val="001F2E74"/>
    <w:rsid w:val="001F336E"/>
    <w:rsid w:val="001F5777"/>
    <w:rsid w:val="001F6C95"/>
    <w:rsid w:val="0020012E"/>
    <w:rsid w:val="00200BEC"/>
    <w:rsid w:val="00201534"/>
    <w:rsid w:val="002038C5"/>
    <w:rsid w:val="002043CF"/>
    <w:rsid w:val="00205A39"/>
    <w:rsid w:val="00212087"/>
    <w:rsid w:val="00213ED3"/>
    <w:rsid w:val="00214129"/>
    <w:rsid w:val="00215CF9"/>
    <w:rsid w:val="00223236"/>
    <w:rsid w:val="00225940"/>
    <w:rsid w:val="0022778A"/>
    <w:rsid w:val="00230568"/>
    <w:rsid w:val="002317EF"/>
    <w:rsid w:val="00235B9B"/>
    <w:rsid w:val="00236FC2"/>
    <w:rsid w:val="0024234F"/>
    <w:rsid w:val="002447E2"/>
    <w:rsid w:val="00245934"/>
    <w:rsid w:val="002464D1"/>
    <w:rsid w:val="002466AE"/>
    <w:rsid w:val="00251FAC"/>
    <w:rsid w:val="002534DA"/>
    <w:rsid w:val="00257097"/>
    <w:rsid w:val="002576A9"/>
    <w:rsid w:val="00261C88"/>
    <w:rsid w:val="00261FEC"/>
    <w:rsid w:val="002669DB"/>
    <w:rsid w:val="00270E0D"/>
    <w:rsid w:val="0027190E"/>
    <w:rsid w:val="00272026"/>
    <w:rsid w:val="00274C5A"/>
    <w:rsid w:val="00275156"/>
    <w:rsid w:val="00276708"/>
    <w:rsid w:val="00282B91"/>
    <w:rsid w:val="00282DD1"/>
    <w:rsid w:val="002842EA"/>
    <w:rsid w:val="00284878"/>
    <w:rsid w:val="002875A1"/>
    <w:rsid w:val="00290136"/>
    <w:rsid w:val="00293AFD"/>
    <w:rsid w:val="00294A6D"/>
    <w:rsid w:val="00295724"/>
    <w:rsid w:val="002964BB"/>
    <w:rsid w:val="00297AF8"/>
    <w:rsid w:val="002A1AA0"/>
    <w:rsid w:val="002A33AF"/>
    <w:rsid w:val="002A33B1"/>
    <w:rsid w:val="002B0919"/>
    <w:rsid w:val="002B0CC5"/>
    <w:rsid w:val="002B36CA"/>
    <w:rsid w:val="002B5A58"/>
    <w:rsid w:val="002B6DF1"/>
    <w:rsid w:val="002C0F0B"/>
    <w:rsid w:val="002C234F"/>
    <w:rsid w:val="002C2F87"/>
    <w:rsid w:val="002C5B7E"/>
    <w:rsid w:val="002C764F"/>
    <w:rsid w:val="002C7E79"/>
    <w:rsid w:val="002D02FE"/>
    <w:rsid w:val="002D092C"/>
    <w:rsid w:val="002D34E9"/>
    <w:rsid w:val="002D6358"/>
    <w:rsid w:val="002E0586"/>
    <w:rsid w:val="002E20A2"/>
    <w:rsid w:val="002E2455"/>
    <w:rsid w:val="002E471B"/>
    <w:rsid w:val="002E4DDF"/>
    <w:rsid w:val="002E56D3"/>
    <w:rsid w:val="002E5BE8"/>
    <w:rsid w:val="002E70A4"/>
    <w:rsid w:val="002E7454"/>
    <w:rsid w:val="002F125B"/>
    <w:rsid w:val="002F14FF"/>
    <w:rsid w:val="002F2B1C"/>
    <w:rsid w:val="002F3A57"/>
    <w:rsid w:val="002F3B11"/>
    <w:rsid w:val="002F4500"/>
    <w:rsid w:val="002F67E1"/>
    <w:rsid w:val="002F6F3B"/>
    <w:rsid w:val="00303139"/>
    <w:rsid w:val="003053DA"/>
    <w:rsid w:val="00314ECA"/>
    <w:rsid w:val="00315E0C"/>
    <w:rsid w:val="00323A76"/>
    <w:rsid w:val="00325A9F"/>
    <w:rsid w:val="0033016C"/>
    <w:rsid w:val="003310E9"/>
    <w:rsid w:val="00334495"/>
    <w:rsid w:val="003445C9"/>
    <w:rsid w:val="003454E3"/>
    <w:rsid w:val="00345DCB"/>
    <w:rsid w:val="00346599"/>
    <w:rsid w:val="00346C90"/>
    <w:rsid w:val="00350080"/>
    <w:rsid w:val="00351A6C"/>
    <w:rsid w:val="00353D07"/>
    <w:rsid w:val="0035603A"/>
    <w:rsid w:val="00356D6E"/>
    <w:rsid w:val="00357C56"/>
    <w:rsid w:val="00362E4D"/>
    <w:rsid w:val="00363841"/>
    <w:rsid w:val="003667AE"/>
    <w:rsid w:val="00366CC9"/>
    <w:rsid w:val="00367529"/>
    <w:rsid w:val="00374ED1"/>
    <w:rsid w:val="00376954"/>
    <w:rsid w:val="00377096"/>
    <w:rsid w:val="00380410"/>
    <w:rsid w:val="003810D1"/>
    <w:rsid w:val="00381EC5"/>
    <w:rsid w:val="00382CD1"/>
    <w:rsid w:val="00384879"/>
    <w:rsid w:val="00384D99"/>
    <w:rsid w:val="00385837"/>
    <w:rsid w:val="003966CB"/>
    <w:rsid w:val="003A2E35"/>
    <w:rsid w:val="003A520F"/>
    <w:rsid w:val="003A6DB6"/>
    <w:rsid w:val="003B0FA2"/>
    <w:rsid w:val="003B7432"/>
    <w:rsid w:val="003D1722"/>
    <w:rsid w:val="003D77EA"/>
    <w:rsid w:val="003E0D62"/>
    <w:rsid w:val="003E5715"/>
    <w:rsid w:val="003E61A6"/>
    <w:rsid w:val="003E64EA"/>
    <w:rsid w:val="003F008C"/>
    <w:rsid w:val="003F0944"/>
    <w:rsid w:val="003F14CA"/>
    <w:rsid w:val="003F1BC4"/>
    <w:rsid w:val="003F2004"/>
    <w:rsid w:val="003F2836"/>
    <w:rsid w:val="003F3A56"/>
    <w:rsid w:val="003F5019"/>
    <w:rsid w:val="003F6A20"/>
    <w:rsid w:val="003F7A8A"/>
    <w:rsid w:val="00401616"/>
    <w:rsid w:val="00402686"/>
    <w:rsid w:val="00403425"/>
    <w:rsid w:val="00403A9E"/>
    <w:rsid w:val="004051FA"/>
    <w:rsid w:val="004058AE"/>
    <w:rsid w:val="004059E9"/>
    <w:rsid w:val="00410CA1"/>
    <w:rsid w:val="00413F05"/>
    <w:rsid w:val="00420733"/>
    <w:rsid w:val="0042176B"/>
    <w:rsid w:val="00423F69"/>
    <w:rsid w:val="004248AA"/>
    <w:rsid w:val="0042569E"/>
    <w:rsid w:val="004307F6"/>
    <w:rsid w:val="004321D3"/>
    <w:rsid w:val="00432C6B"/>
    <w:rsid w:val="00436E5F"/>
    <w:rsid w:val="00441469"/>
    <w:rsid w:val="00441FD3"/>
    <w:rsid w:val="00442A3E"/>
    <w:rsid w:val="00443AF3"/>
    <w:rsid w:val="00443D73"/>
    <w:rsid w:val="00444B19"/>
    <w:rsid w:val="0044588A"/>
    <w:rsid w:val="00445C9C"/>
    <w:rsid w:val="00446F8C"/>
    <w:rsid w:val="00452120"/>
    <w:rsid w:val="00452675"/>
    <w:rsid w:val="004561E9"/>
    <w:rsid w:val="00460F49"/>
    <w:rsid w:val="0046214B"/>
    <w:rsid w:val="00464357"/>
    <w:rsid w:val="00467B59"/>
    <w:rsid w:val="004703BE"/>
    <w:rsid w:val="004704F7"/>
    <w:rsid w:val="00471F64"/>
    <w:rsid w:val="00473B4D"/>
    <w:rsid w:val="004807CA"/>
    <w:rsid w:val="004840E9"/>
    <w:rsid w:val="004845F9"/>
    <w:rsid w:val="00484F40"/>
    <w:rsid w:val="004869A9"/>
    <w:rsid w:val="004874EC"/>
    <w:rsid w:val="00490675"/>
    <w:rsid w:val="004952BA"/>
    <w:rsid w:val="00496CE8"/>
    <w:rsid w:val="00497105"/>
    <w:rsid w:val="00497454"/>
    <w:rsid w:val="004A29DC"/>
    <w:rsid w:val="004A2FCD"/>
    <w:rsid w:val="004A347A"/>
    <w:rsid w:val="004A77A8"/>
    <w:rsid w:val="004B0672"/>
    <w:rsid w:val="004B0D97"/>
    <w:rsid w:val="004B360A"/>
    <w:rsid w:val="004B369B"/>
    <w:rsid w:val="004B3A19"/>
    <w:rsid w:val="004B4735"/>
    <w:rsid w:val="004C21A3"/>
    <w:rsid w:val="004C50C8"/>
    <w:rsid w:val="004D7BDC"/>
    <w:rsid w:val="004E1EC4"/>
    <w:rsid w:val="004E44E9"/>
    <w:rsid w:val="004E4575"/>
    <w:rsid w:val="004E6437"/>
    <w:rsid w:val="004E6C7A"/>
    <w:rsid w:val="004E6CE3"/>
    <w:rsid w:val="004F01F1"/>
    <w:rsid w:val="004F0B5F"/>
    <w:rsid w:val="004F2B8B"/>
    <w:rsid w:val="004F4E85"/>
    <w:rsid w:val="004F6F2B"/>
    <w:rsid w:val="00501A45"/>
    <w:rsid w:val="00503799"/>
    <w:rsid w:val="005110D5"/>
    <w:rsid w:val="005117FE"/>
    <w:rsid w:val="005143BF"/>
    <w:rsid w:val="0052190D"/>
    <w:rsid w:val="00522E6F"/>
    <w:rsid w:val="005327F0"/>
    <w:rsid w:val="005335D8"/>
    <w:rsid w:val="00536146"/>
    <w:rsid w:val="0053747E"/>
    <w:rsid w:val="00541E0C"/>
    <w:rsid w:val="0054546C"/>
    <w:rsid w:val="005468A6"/>
    <w:rsid w:val="00547D0D"/>
    <w:rsid w:val="00547DDF"/>
    <w:rsid w:val="00551713"/>
    <w:rsid w:val="00553379"/>
    <w:rsid w:val="00553ABE"/>
    <w:rsid w:val="0055630D"/>
    <w:rsid w:val="0056068B"/>
    <w:rsid w:val="00561006"/>
    <w:rsid w:val="005617D4"/>
    <w:rsid w:val="00562B86"/>
    <w:rsid w:val="00562E51"/>
    <w:rsid w:val="0056322C"/>
    <w:rsid w:val="005641D2"/>
    <w:rsid w:val="00564B1B"/>
    <w:rsid w:val="00564D8D"/>
    <w:rsid w:val="00565876"/>
    <w:rsid w:val="00565D76"/>
    <w:rsid w:val="00572670"/>
    <w:rsid w:val="00572A7C"/>
    <w:rsid w:val="00573B8D"/>
    <w:rsid w:val="00574FF1"/>
    <w:rsid w:val="00576E3D"/>
    <w:rsid w:val="0058015F"/>
    <w:rsid w:val="0058151A"/>
    <w:rsid w:val="005817CB"/>
    <w:rsid w:val="00581BBC"/>
    <w:rsid w:val="00583F31"/>
    <w:rsid w:val="0059230E"/>
    <w:rsid w:val="0059649C"/>
    <w:rsid w:val="005971C4"/>
    <w:rsid w:val="005A104E"/>
    <w:rsid w:val="005A6236"/>
    <w:rsid w:val="005A7059"/>
    <w:rsid w:val="005A7E44"/>
    <w:rsid w:val="005B081B"/>
    <w:rsid w:val="005B11C7"/>
    <w:rsid w:val="005B3C17"/>
    <w:rsid w:val="005B77D0"/>
    <w:rsid w:val="005D004B"/>
    <w:rsid w:val="005D1796"/>
    <w:rsid w:val="005D4D92"/>
    <w:rsid w:val="005D55EB"/>
    <w:rsid w:val="005D62F9"/>
    <w:rsid w:val="005D6460"/>
    <w:rsid w:val="005D79AB"/>
    <w:rsid w:val="005E2820"/>
    <w:rsid w:val="005E4683"/>
    <w:rsid w:val="005E5464"/>
    <w:rsid w:val="005E6DC3"/>
    <w:rsid w:val="005F0C2D"/>
    <w:rsid w:val="005F1042"/>
    <w:rsid w:val="005F28AC"/>
    <w:rsid w:val="005F2A77"/>
    <w:rsid w:val="005F2D89"/>
    <w:rsid w:val="005F4666"/>
    <w:rsid w:val="005F7441"/>
    <w:rsid w:val="00604A91"/>
    <w:rsid w:val="00606217"/>
    <w:rsid w:val="0060708E"/>
    <w:rsid w:val="00613C5C"/>
    <w:rsid w:val="00615161"/>
    <w:rsid w:val="00615BE3"/>
    <w:rsid w:val="00616713"/>
    <w:rsid w:val="00617EED"/>
    <w:rsid w:val="00623F62"/>
    <w:rsid w:val="00625B8A"/>
    <w:rsid w:val="00625C52"/>
    <w:rsid w:val="00633795"/>
    <w:rsid w:val="00637E33"/>
    <w:rsid w:val="00641219"/>
    <w:rsid w:val="00644A56"/>
    <w:rsid w:val="00645EE9"/>
    <w:rsid w:val="00650C3E"/>
    <w:rsid w:val="00654986"/>
    <w:rsid w:val="00660D75"/>
    <w:rsid w:val="006637D9"/>
    <w:rsid w:val="00665458"/>
    <w:rsid w:val="00667F7F"/>
    <w:rsid w:val="0067666D"/>
    <w:rsid w:val="00680CD7"/>
    <w:rsid w:val="0068299E"/>
    <w:rsid w:val="00685A85"/>
    <w:rsid w:val="00687580"/>
    <w:rsid w:val="00687F85"/>
    <w:rsid w:val="006946F9"/>
    <w:rsid w:val="006A009E"/>
    <w:rsid w:val="006A0B3D"/>
    <w:rsid w:val="006A1B6C"/>
    <w:rsid w:val="006A41F6"/>
    <w:rsid w:val="006A7B43"/>
    <w:rsid w:val="006B1640"/>
    <w:rsid w:val="006B1D18"/>
    <w:rsid w:val="006B29AE"/>
    <w:rsid w:val="006B488D"/>
    <w:rsid w:val="006B5B8A"/>
    <w:rsid w:val="006C3042"/>
    <w:rsid w:val="006C35B7"/>
    <w:rsid w:val="006C43E0"/>
    <w:rsid w:val="006D06AC"/>
    <w:rsid w:val="006D14CF"/>
    <w:rsid w:val="006D1BF6"/>
    <w:rsid w:val="006D6784"/>
    <w:rsid w:val="006D77BC"/>
    <w:rsid w:val="006E1368"/>
    <w:rsid w:val="006F4EB0"/>
    <w:rsid w:val="006F5AF7"/>
    <w:rsid w:val="00700181"/>
    <w:rsid w:val="00712CD9"/>
    <w:rsid w:val="00713011"/>
    <w:rsid w:val="007130B7"/>
    <w:rsid w:val="00714E2E"/>
    <w:rsid w:val="00715751"/>
    <w:rsid w:val="007172A6"/>
    <w:rsid w:val="00721C71"/>
    <w:rsid w:val="00721F57"/>
    <w:rsid w:val="00722600"/>
    <w:rsid w:val="00725E91"/>
    <w:rsid w:val="00726460"/>
    <w:rsid w:val="00726AB9"/>
    <w:rsid w:val="00727BFD"/>
    <w:rsid w:val="00732508"/>
    <w:rsid w:val="00733496"/>
    <w:rsid w:val="00733949"/>
    <w:rsid w:val="00735611"/>
    <w:rsid w:val="00735B96"/>
    <w:rsid w:val="0074115F"/>
    <w:rsid w:val="00742F86"/>
    <w:rsid w:val="0074467D"/>
    <w:rsid w:val="00745485"/>
    <w:rsid w:val="007469A2"/>
    <w:rsid w:val="007476D4"/>
    <w:rsid w:val="007505B5"/>
    <w:rsid w:val="00752FA8"/>
    <w:rsid w:val="00754287"/>
    <w:rsid w:val="00754798"/>
    <w:rsid w:val="00762E37"/>
    <w:rsid w:val="007637A1"/>
    <w:rsid w:val="007644F6"/>
    <w:rsid w:val="00765159"/>
    <w:rsid w:val="00765707"/>
    <w:rsid w:val="00765C0F"/>
    <w:rsid w:val="00772173"/>
    <w:rsid w:val="00773D39"/>
    <w:rsid w:val="00784022"/>
    <w:rsid w:val="00785DA2"/>
    <w:rsid w:val="00787364"/>
    <w:rsid w:val="00787983"/>
    <w:rsid w:val="00790F93"/>
    <w:rsid w:val="00792201"/>
    <w:rsid w:val="007929FC"/>
    <w:rsid w:val="00794C2B"/>
    <w:rsid w:val="00796ECD"/>
    <w:rsid w:val="00797A9B"/>
    <w:rsid w:val="007A283D"/>
    <w:rsid w:val="007A2DB5"/>
    <w:rsid w:val="007B0DDA"/>
    <w:rsid w:val="007B18CC"/>
    <w:rsid w:val="007B419F"/>
    <w:rsid w:val="007B4926"/>
    <w:rsid w:val="007B4B4A"/>
    <w:rsid w:val="007B630E"/>
    <w:rsid w:val="007B70D9"/>
    <w:rsid w:val="007B751B"/>
    <w:rsid w:val="007C204C"/>
    <w:rsid w:val="007C467B"/>
    <w:rsid w:val="007C5A09"/>
    <w:rsid w:val="007C69FA"/>
    <w:rsid w:val="007C7908"/>
    <w:rsid w:val="007D102F"/>
    <w:rsid w:val="007D1572"/>
    <w:rsid w:val="007D164B"/>
    <w:rsid w:val="007D5448"/>
    <w:rsid w:val="007D5712"/>
    <w:rsid w:val="007E4569"/>
    <w:rsid w:val="007E4BF8"/>
    <w:rsid w:val="007F26BF"/>
    <w:rsid w:val="007F3399"/>
    <w:rsid w:val="007F4385"/>
    <w:rsid w:val="007F557C"/>
    <w:rsid w:val="007F5758"/>
    <w:rsid w:val="00800EBC"/>
    <w:rsid w:val="008042CC"/>
    <w:rsid w:val="00805241"/>
    <w:rsid w:val="00816216"/>
    <w:rsid w:val="00822022"/>
    <w:rsid w:val="00822B17"/>
    <w:rsid w:val="00822C27"/>
    <w:rsid w:val="00825521"/>
    <w:rsid w:val="0082568F"/>
    <w:rsid w:val="00827B9B"/>
    <w:rsid w:val="0083212C"/>
    <w:rsid w:val="008335F3"/>
    <w:rsid w:val="0083685D"/>
    <w:rsid w:val="0083751F"/>
    <w:rsid w:val="008376D3"/>
    <w:rsid w:val="00842A2F"/>
    <w:rsid w:val="00854875"/>
    <w:rsid w:val="008554F5"/>
    <w:rsid w:val="0085680B"/>
    <w:rsid w:val="00856EDC"/>
    <w:rsid w:val="00861D7B"/>
    <w:rsid w:val="00861F4E"/>
    <w:rsid w:val="00862C56"/>
    <w:rsid w:val="0086545F"/>
    <w:rsid w:val="00866997"/>
    <w:rsid w:val="00866B86"/>
    <w:rsid w:val="00871D39"/>
    <w:rsid w:val="0087259C"/>
    <w:rsid w:val="00873820"/>
    <w:rsid w:val="0087432F"/>
    <w:rsid w:val="00881565"/>
    <w:rsid w:val="00883C04"/>
    <w:rsid w:val="00891A70"/>
    <w:rsid w:val="00892B96"/>
    <w:rsid w:val="008947EA"/>
    <w:rsid w:val="00895692"/>
    <w:rsid w:val="00897A9F"/>
    <w:rsid w:val="008A673A"/>
    <w:rsid w:val="008A778B"/>
    <w:rsid w:val="008B0150"/>
    <w:rsid w:val="008B7D68"/>
    <w:rsid w:val="008C0BAB"/>
    <w:rsid w:val="008C0E95"/>
    <w:rsid w:val="008C43D1"/>
    <w:rsid w:val="008C61B7"/>
    <w:rsid w:val="008D0A98"/>
    <w:rsid w:val="008D13EB"/>
    <w:rsid w:val="008D4C08"/>
    <w:rsid w:val="008D4F3C"/>
    <w:rsid w:val="008D6855"/>
    <w:rsid w:val="008E3AB2"/>
    <w:rsid w:val="008E3FD7"/>
    <w:rsid w:val="008E410D"/>
    <w:rsid w:val="008E66DB"/>
    <w:rsid w:val="008F2595"/>
    <w:rsid w:val="008F3D5D"/>
    <w:rsid w:val="008F54A3"/>
    <w:rsid w:val="00900569"/>
    <w:rsid w:val="00900E93"/>
    <w:rsid w:val="00901007"/>
    <w:rsid w:val="00906186"/>
    <w:rsid w:val="00906421"/>
    <w:rsid w:val="00907E45"/>
    <w:rsid w:val="00911E7A"/>
    <w:rsid w:val="009126FD"/>
    <w:rsid w:val="00914119"/>
    <w:rsid w:val="00920F4A"/>
    <w:rsid w:val="009229BB"/>
    <w:rsid w:val="00923231"/>
    <w:rsid w:val="00923426"/>
    <w:rsid w:val="00924F0B"/>
    <w:rsid w:val="00930967"/>
    <w:rsid w:val="00930EF4"/>
    <w:rsid w:val="009325E5"/>
    <w:rsid w:val="0093260E"/>
    <w:rsid w:val="00933589"/>
    <w:rsid w:val="009361BD"/>
    <w:rsid w:val="009415DE"/>
    <w:rsid w:val="0094162E"/>
    <w:rsid w:val="00941BCA"/>
    <w:rsid w:val="00941F08"/>
    <w:rsid w:val="009422D6"/>
    <w:rsid w:val="00942D88"/>
    <w:rsid w:val="009443B9"/>
    <w:rsid w:val="00952B40"/>
    <w:rsid w:val="00953C0D"/>
    <w:rsid w:val="00953E7A"/>
    <w:rsid w:val="0095463E"/>
    <w:rsid w:val="0095526C"/>
    <w:rsid w:val="009604E8"/>
    <w:rsid w:val="00962B6F"/>
    <w:rsid w:val="0096383C"/>
    <w:rsid w:val="009639CC"/>
    <w:rsid w:val="00963DCB"/>
    <w:rsid w:val="00966059"/>
    <w:rsid w:val="00966BA1"/>
    <w:rsid w:val="0097396E"/>
    <w:rsid w:val="00974960"/>
    <w:rsid w:val="00974BDE"/>
    <w:rsid w:val="00976761"/>
    <w:rsid w:val="009813F3"/>
    <w:rsid w:val="00981BCA"/>
    <w:rsid w:val="00985F51"/>
    <w:rsid w:val="00993651"/>
    <w:rsid w:val="00994655"/>
    <w:rsid w:val="00997C43"/>
    <w:rsid w:val="009A1B3B"/>
    <w:rsid w:val="009A41B0"/>
    <w:rsid w:val="009A4E3B"/>
    <w:rsid w:val="009A5B3D"/>
    <w:rsid w:val="009A659F"/>
    <w:rsid w:val="009A6806"/>
    <w:rsid w:val="009A6A09"/>
    <w:rsid w:val="009B056B"/>
    <w:rsid w:val="009B2496"/>
    <w:rsid w:val="009B653F"/>
    <w:rsid w:val="009D0A23"/>
    <w:rsid w:val="009D262B"/>
    <w:rsid w:val="009D44D6"/>
    <w:rsid w:val="009D7B6C"/>
    <w:rsid w:val="009E2A38"/>
    <w:rsid w:val="009E4ED1"/>
    <w:rsid w:val="009E543E"/>
    <w:rsid w:val="009F3905"/>
    <w:rsid w:val="009F3B23"/>
    <w:rsid w:val="009F4C25"/>
    <w:rsid w:val="009F670E"/>
    <w:rsid w:val="00A01C4A"/>
    <w:rsid w:val="00A04C88"/>
    <w:rsid w:val="00A06E2B"/>
    <w:rsid w:val="00A11469"/>
    <w:rsid w:val="00A11DF3"/>
    <w:rsid w:val="00A162D9"/>
    <w:rsid w:val="00A17B24"/>
    <w:rsid w:val="00A25A38"/>
    <w:rsid w:val="00A27219"/>
    <w:rsid w:val="00A31C64"/>
    <w:rsid w:val="00A34414"/>
    <w:rsid w:val="00A36209"/>
    <w:rsid w:val="00A3778D"/>
    <w:rsid w:val="00A41241"/>
    <w:rsid w:val="00A449DF"/>
    <w:rsid w:val="00A473BE"/>
    <w:rsid w:val="00A52611"/>
    <w:rsid w:val="00A52A9A"/>
    <w:rsid w:val="00A53D87"/>
    <w:rsid w:val="00A54EC7"/>
    <w:rsid w:val="00A552D8"/>
    <w:rsid w:val="00A65D42"/>
    <w:rsid w:val="00A672D4"/>
    <w:rsid w:val="00A67E3B"/>
    <w:rsid w:val="00A67ED9"/>
    <w:rsid w:val="00A737B2"/>
    <w:rsid w:val="00A74334"/>
    <w:rsid w:val="00A74942"/>
    <w:rsid w:val="00A80261"/>
    <w:rsid w:val="00A82D58"/>
    <w:rsid w:val="00A86BC6"/>
    <w:rsid w:val="00A87ABE"/>
    <w:rsid w:val="00A91474"/>
    <w:rsid w:val="00A92B88"/>
    <w:rsid w:val="00A9336A"/>
    <w:rsid w:val="00A9540E"/>
    <w:rsid w:val="00A966AF"/>
    <w:rsid w:val="00AA114F"/>
    <w:rsid w:val="00AA7329"/>
    <w:rsid w:val="00AB2646"/>
    <w:rsid w:val="00AB3220"/>
    <w:rsid w:val="00AB4484"/>
    <w:rsid w:val="00AB454F"/>
    <w:rsid w:val="00AB4730"/>
    <w:rsid w:val="00AB6C01"/>
    <w:rsid w:val="00AC0BB8"/>
    <w:rsid w:val="00AC0CA5"/>
    <w:rsid w:val="00AC20A6"/>
    <w:rsid w:val="00AC3ACF"/>
    <w:rsid w:val="00AC3BD6"/>
    <w:rsid w:val="00AC41D7"/>
    <w:rsid w:val="00AC4822"/>
    <w:rsid w:val="00AC4F60"/>
    <w:rsid w:val="00AC621F"/>
    <w:rsid w:val="00AD28A3"/>
    <w:rsid w:val="00AD51BF"/>
    <w:rsid w:val="00AD716E"/>
    <w:rsid w:val="00AE03AC"/>
    <w:rsid w:val="00AE0F46"/>
    <w:rsid w:val="00AE17F6"/>
    <w:rsid w:val="00AE239C"/>
    <w:rsid w:val="00AE3BB2"/>
    <w:rsid w:val="00AF2D6E"/>
    <w:rsid w:val="00AF5063"/>
    <w:rsid w:val="00AF56B1"/>
    <w:rsid w:val="00AF715E"/>
    <w:rsid w:val="00B010E2"/>
    <w:rsid w:val="00B018D3"/>
    <w:rsid w:val="00B07216"/>
    <w:rsid w:val="00B07E22"/>
    <w:rsid w:val="00B10261"/>
    <w:rsid w:val="00B12535"/>
    <w:rsid w:val="00B13284"/>
    <w:rsid w:val="00B166C2"/>
    <w:rsid w:val="00B16F5D"/>
    <w:rsid w:val="00B2563E"/>
    <w:rsid w:val="00B35E4E"/>
    <w:rsid w:val="00B36CF6"/>
    <w:rsid w:val="00B3778A"/>
    <w:rsid w:val="00B4648D"/>
    <w:rsid w:val="00B51B1B"/>
    <w:rsid w:val="00B552E8"/>
    <w:rsid w:val="00B554F5"/>
    <w:rsid w:val="00B567CE"/>
    <w:rsid w:val="00B56930"/>
    <w:rsid w:val="00B56D83"/>
    <w:rsid w:val="00B63DF1"/>
    <w:rsid w:val="00B644CE"/>
    <w:rsid w:val="00B65833"/>
    <w:rsid w:val="00B65B45"/>
    <w:rsid w:val="00B67A07"/>
    <w:rsid w:val="00B7311D"/>
    <w:rsid w:val="00B74290"/>
    <w:rsid w:val="00B7494B"/>
    <w:rsid w:val="00B74BC3"/>
    <w:rsid w:val="00B74E0F"/>
    <w:rsid w:val="00B766C3"/>
    <w:rsid w:val="00B77A24"/>
    <w:rsid w:val="00B8053E"/>
    <w:rsid w:val="00B818C2"/>
    <w:rsid w:val="00B82FEC"/>
    <w:rsid w:val="00B8509F"/>
    <w:rsid w:val="00B95281"/>
    <w:rsid w:val="00B955CB"/>
    <w:rsid w:val="00B95778"/>
    <w:rsid w:val="00BA01D6"/>
    <w:rsid w:val="00BA0CD6"/>
    <w:rsid w:val="00BA3444"/>
    <w:rsid w:val="00BA3CE8"/>
    <w:rsid w:val="00BA62D8"/>
    <w:rsid w:val="00BA6A84"/>
    <w:rsid w:val="00BA715B"/>
    <w:rsid w:val="00BB024E"/>
    <w:rsid w:val="00BB6CDD"/>
    <w:rsid w:val="00BB75DD"/>
    <w:rsid w:val="00BC0DE8"/>
    <w:rsid w:val="00BC0E8C"/>
    <w:rsid w:val="00BC2897"/>
    <w:rsid w:val="00BC393E"/>
    <w:rsid w:val="00BD4F7B"/>
    <w:rsid w:val="00BD60BA"/>
    <w:rsid w:val="00BD7C81"/>
    <w:rsid w:val="00BE31CE"/>
    <w:rsid w:val="00BE44D3"/>
    <w:rsid w:val="00BE5085"/>
    <w:rsid w:val="00BE5B67"/>
    <w:rsid w:val="00BE6326"/>
    <w:rsid w:val="00BE7428"/>
    <w:rsid w:val="00BF560C"/>
    <w:rsid w:val="00BF5A72"/>
    <w:rsid w:val="00BF68CC"/>
    <w:rsid w:val="00BF700F"/>
    <w:rsid w:val="00C02304"/>
    <w:rsid w:val="00C05DDA"/>
    <w:rsid w:val="00C11177"/>
    <w:rsid w:val="00C11B02"/>
    <w:rsid w:val="00C12299"/>
    <w:rsid w:val="00C12B25"/>
    <w:rsid w:val="00C159A7"/>
    <w:rsid w:val="00C16E25"/>
    <w:rsid w:val="00C179DE"/>
    <w:rsid w:val="00C21970"/>
    <w:rsid w:val="00C235BC"/>
    <w:rsid w:val="00C252F3"/>
    <w:rsid w:val="00C253B7"/>
    <w:rsid w:val="00C2633F"/>
    <w:rsid w:val="00C265D9"/>
    <w:rsid w:val="00C270C1"/>
    <w:rsid w:val="00C2769A"/>
    <w:rsid w:val="00C30F51"/>
    <w:rsid w:val="00C321DB"/>
    <w:rsid w:val="00C333CA"/>
    <w:rsid w:val="00C4041F"/>
    <w:rsid w:val="00C40506"/>
    <w:rsid w:val="00C42966"/>
    <w:rsid w:val="00C44A30"/>
    <w:rsid w:val="00C459E3"/>
    <w:rsid w:val="00C47236"/>
    <w:rsid w:val="00C52C88"/>
    <w:rsid w:val="00C548BB"/>
    <w:rsid w:val="00C56136"/>
    <w:rsid w:val="00C56BB7"/>
    <w:rsid w:val="00C57B0F"/>
    <w:rsid w:val="00C6007D"/>
    <w:rsid w:val="00C61842"/>
    <w:rsid w:val="00C66443"/>
    <w:rsid w:val="00C6778F"/>
    <w:rsid w:val="00C71A8E"/>
    <w:rsid w:val="00C80FED"/>
    <w:rsid w:val="00C81947"/>
    <w:rsid w:val="00C9204A"/>
    <w:rsid w:val="00C97F1A"/>
    <w:rsid w:val="00CA296D"/>
    <w:rsid w:val="00CA3F8C"/>
    <w:rsid w:val="00CA4910"/>
    <w:rsid w:val="00CA5114"/>
    <w:rsid w:val="00CA7DEF"/>
    <w:rsid w:val="00CB1E45"/>
    <w:rsid w:val="00CB62F2"/>
    <w:rsid w:val="00CB6702"/>
    <w:rsid w:val="00CB73E3"/>
    <w:rsid w:val="00CB7D68"/>
    <w:rsid w:val="00CC24A5"/>
    <w:rsid w:val="00CC3647"/>
    <w:rsid w:val="00CC4624"/>
    <w:rsid w:val="00CC5658"/>
    <w:rsid w:val="00CD0511"/>
    <w:rsid w:val="00CD1A80"/>
    <w:rsid w:val="00CD24A4"/>
    <w:rsid w:val="00CD271D"/>
    <w:rsid w:val="00CD4B13"/>
    <w:rsid w:val="00CD5652"/>
    <w:rsid w:val="00CD5ED1"/>
    <w:rsid w:val="00CE2950"/>
    <w:rsid w:val="00CE33D8"/>
    <w:rsid w:val="00CE351F"/>
    <w:rsid w:val="00CE6AAF"/>
    <w:rsid w:val="00CE6BB4"/>
    <w:rsid w:val="00CE7139"/>
    <w:rsid w:val="00CE77B0"/>
    <w:rsid w:val="00CF1BBD"/>
    <w:rsid w:val="00CF1CB4"/>
    <w:rsid w:val="00CF387E"/>
    <w:rsid w:val="00CF3ECA"/>
    <w:rsid w:val="00CF65A8"/>
    <w:rsid w:val="00CF6A54"/>
    <w:rsid w:val="00CF7872"/>
    <w:rsid w:val="00D0080E"/>
    <w:rsid w:val="00D01C06"/>
    <w:rsid w:val="00D0257E"/>
    <w:rsid w:val="00D04611"/>
    <w:rsid w:val="00D062BE"/>
    <w:rsid w:val="00D07858"/>
    <w:rsid w:val="00D12135"/>
    <w:rsid w:val="00D154C8"/>
    <w:rsid w:val="00D16B19"/>
    <w:rsid w:val="00D2181D"/>
    <w:rsid w:val="00D25C15"/>
    <w:rsid w:val="00D26185"/>
    <w:rsid w:val="00D307B6"/>
    <w:rsid w:val="00D310FE"/>
    <w:rsid w:val="00D32059"/>
    <w:rsid w:val="00D33724"/>
    <w:rsid w:val="00D36515"/>
    <w:rsid w:val="00D37240"/>
    <w:rsid w:val="00D37D30"/>
    <w:rsid w:val="00D4013A"/>
    <w:rsid w:val="00D43502"/>
    <w:rsid w:val="00D44C80"/>
    <w:rsid w:val="00D514C8"/>
    <w:rsid w:val="00D518AA"/>
    <w:rsid w:val="00D533C9"/>
    <w:rsid w:val="00D5430D"/>
    <w:rsid w:val="00D616F5"/>
    <w:rsid w:val="00D62AE8"/>
    <w:rsid w:val="00D65F3C"/>
    <w:rsid w:val="00D71B42"/>
    <w:rsid w:val="00D72205"/>
    <w:rsid w:val="00D73B62"/>
    <w:rsid w:val="00D74AD6"/>
    <w:rsid w:val="00D80430"/>
    <w:rsid w:val="00D80AC2"/>
    <w:rsid w:val="00D82E97"/>
    <w:rsid w:val="00D8410E"/>
    <w:rsid w:val="00D8449E"/>
    <w:rsid w:val="00D852B6"/>
    <w:rsid w:val="00D8694E"/>
    <w:rsid w:val="00D90B11"/>
    <w:rsid w:val="00D93D33"/>
    <w:rsid w:val="00D9578F"/>
    <w:rsid w:val="00D95BDD"/>
    <w:rsid w:val="00D95C2C"/>
    <w:rsid w:val="00DA09C1"/>
    <w:rsid w:val="00DA1800"/>
    <w:rsid w:val="00DA263C"/>
    <w:rsid w:val="00DA4270"/>
    <w:rsid w:val="00DA4DCC"/>
    <w:rsid w:val="00DA5E8F"/>
    <w:rsid w:val="00DA766B"/>
    <w:rsid w:val="00DA7DCE"/>
    <w:rsid w:val="00DB0FDF"/>
    <w:rsid w:val="00DB12E0"/>
    <w:rsid w:val="00DB2E38"/>
    <w:rsid w:val="00DB7230"/>
    <w:rsid w:val="00DC2032"/>
    <w:rsid w:val="00DC5C6C"/>
    <w:rsid w:val="00DC61FA"/>
    <w:rsid w:val="00DC7176"/>
    <w:rsid w:val="00DD5DD2"/>
    <w:rsid w:val="00DE4F68"/>
    <w:rsid w:val="00DE65C8"/>
    <w:rsid w:val="00DE6986"/>
    <w:rsid w:val="00DE7EBE"/>
    <w:rsid w:val="00DF20BB"/>
    <w:rsid w:val="00DF224E"/>
    <w:rsid w:val="00E01744"/>
    <w:rsid w:val="00E0386A"/>
    <w:rsid w:val="00E04D9B"/>
    <w:rsid w:val="00E078A9"/>
    <w:rsid w:val="00E14019"/>
    <w:rsid w:val="00E14074"/>
    <w:rsid w:val="00E14746"/>
    <w:rsid w:val="00E165A6"/>
    <w:rsid w:val="00E16831"/>
    <w:rsid w:val="00E17132"/>
    <w:rsid w:val="00E17249"/>
    <w:rsid w:val="00E27EF7"/>
    <w:rsid w:val="00E32536"/>
    <w:rsid w:val="00E32AE7"/>
    <w:rsid w:val="00E32E6E"/>
    <w:rsid w:val="00E339A6"/>
    <w:rsid w:val="00E37CC4"/>
    <w:rsid w:val="00E4096D"/>
    <w:rsid w:val="00E4189D"/>
    <w:rsid w:val="00E43C91"/>
    <w:rsid w:val="00E45AB4"/>
    <w:rsid w:val="00E464DC"/>
    <w:rsid w:val="00E52102"/>
    <w:rsid w:val="00E536C7"/>
    <w:rsid w:val="00E55A83"/>
    <w:rsid w:val="00E62E2E"/>
    <w:rsid w:val="00E635E0"/>
    <w:rsid w:val="00E66B1F"/>
    <w:rsid w:val="00E6715F"/>
    <w:rsid w:val="00E8374E"/>
    <w:rsid w:val="00E847A0"/>
    <w:rsid w:val="00E85579"/>
    <w:rsid w:val="00E864A5"/>
    <w:rsid w:val="00E870D1"/>
    <w:rsid w:val="00E87AFC"/>
    <w:rsid w:val="00E9095D"/>
    <w:rsid w:val="00E93DCE"/>
    <w:rsid w:val="00E953F7"/>
    <w:rsid w:val="00E964DE"/>
    <w:rsid w:val="00E96AB5"/>
    <w:rsid w:val="00E9775A"/>
    <w:rsid w:val="00EA01DD"/>
    <w:rsid w:val="00EA18E5"/>
    <w:rsid w:val="00EA1D2B"/>
    <w:rsid w:val="00EA4D6D"/>
    <w:rsid w:val="00EA593F"/>
    <w:rsid w:val="00EA5AC2"/>
    <w:rsid w:val="00EB0798"/>
    <w:rsid w:val="00EB4A1F"/>
    <w:rsid w:val="00EB52B7"/>
    <w:rsid w:val="00EB5B35"/>
    <w:rsid w:val="00EB5C8F"/>
    <w:rsid w:val="00EC7246"/>
    <w:rsid w:val="00EC77FD"/>
    <w:rsid w:val="00ED211C"/>
    <w:rsid w:val="00ED2E9B"/>
    <w:rsid w:val="00ED3031"/>
    <w:rsid w:val="00ED3095"/>
    <w:rsid w:val="00ED5A88"/>
    <w:rsid w:val="00ED656A"/>
    <w:rsid w:val="00ED69E0"/>
    <w:rsid w:val="00EE055A"/>
    <w:rsid w:val="00EE3831"/>
    <w:rsid w:val="00EE66B0"/>
    <w:rsid w:val="00EE6C4A"/>
    <w:rsid w:val="00EE79F5"/>
    <w:rsid w:val="00EF29A6"/>
    <w:rsid w:val="00EF2E1D"/>
    <w:rsid w:val="00EF478A"/>
    <w:rsid w:val="00EF6304"/>
    <w:rsid w:val="00EF781E"/>
    <w:rsid w:val="00F01919"/>
    <w:rsid w:val="00F05038"/>
    <w:rsid w:val="00F061C7"/>
    <w:rsid w:val="00F11BC2"/>
    <w:rsid w:val="00F125E3"/>
    <w:rsid w:val="00F1395C"/>
    <w:rsid w:val="00F1509E"/>
    <w:rsid w:val="00F16605"/>
    <w:rsid w:val="00F16854"/>
    <w:rsid w:val="00F17C39"/>
    <w:rsid w:val="00F27263"/>
    <w:rsid w:val="00F31BC5"/>
    <w:rsid w:val="00F34F4E"/>
    <w:rsid w:val="00F42256"/>
    <w:rsid w:val="00F42F9A"/>
    <w:rsid w:val="00F44C83"/>
    <w:rsid w:val="00F47D8B"/>
    <w:rsid w:val="00F514FC"/>
    <w:rsid w:val="00F52E48"/>
    <w:rsid w:val="00F53ED6"/>
    <w:rsid w:val="00F55F83"/>
    <w:rsid w:val="00F56455"/>
    <w:rsid w:val="00F60914"/>
    <w:rsid w:val="00F62E21"/>
    <w:rsid w:val="00F64C05"/>
    <w:rsid w:val="00F65491"/>
    <w:rsid w:val="00F65DF2"/>
    <w:rsid w:val="00F673CF"/>
    <w:rsid w:val="00F767A7"/>
    <w:rsid w:val="00F77117"/>
    <w:rsid w:val="00F81BE0"/>
    <w:rsid w:val="00F83A9D"/>
    <w:rsid w:val="00F85E55"/>
    <w:rsid w:val="00F85EE8"/>
    <w:rsid w:val="00F91170"/>
    <w:rsid w:val="00F9348B"/>
    <w:rsid w:val="00F934C3"/>
    <w:rsid w:val="00F96C24"/>
    <w:rsid w:val="00FA03CA"/>
    <w:rsid w:val="00FA1344"/>
    <w:rsid w:val="00FA24BF"/>
    <w:rsid w:val="00FA2652"/>
    <w:rsid w:val="00FA45B8"/>
    <w:rsid w:val="00FA476B"/>
    <w:rsid w:val="00FA7777"/>
    <w:rsid w:val="00FB2694"/>
    <w:rsid w:val="00FB27C5"/>
    <w:rsid w:val="00FB5A7B"/>
    <w:rsid w:val="00FB5B12"/>
    <w:rsid w:val="00FC1C76"/>
    <w:rsid w:val="00FC2030"/>
    <w:rsid w:val="00FC57A4"/>
    <w:rsid w:val="00FD1140"/>
    <w:rsid w:val="00FD11EE"/>
    <w:rsid w:val="00FD57CB"/>
    <w:rsid w:val="00FD5C17"/>
    <w:rsid w:val="00FE3153"/>
    <w:rsid w:val="00FE57B6"/>
    <w:rsid w:val="00FE58F1"/>
    <w:rsid w:val="00FE7C00"/>
    <w:rsid w:val="00FF4048"/>
    <w:rsid w:val="00FF5F5D"/>
    <w:rsid w:val="00FF6225"/>
    <w:rsid w:val="00FF6778"/>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854C3B"/>
  <w15:docId w15:val="{09E6A937-D09B-4263-9CC2-F51D897C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72"/>
    <w:pPr>
      <w:suppressAutoHyphens/>
    </w:pPr>
    <w:rPr>
      <w:noProof/>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8449E"/>
    <w:rPr>
      <w:b/>
      <w:bCs/>
      <w:sz w:val="28"/>
      <w:szCs w:val="28"/>
      <w:lang w:val="ro-RO" w:eastAsia="ar-SA"/>
    </w:rPr>
  </w:style>
  <w:style w:type="character" w:customStyle="1" w:styleId="Heading5Char">
    <w:name w:val="Heading 5 Char"/>
    <w:link w:val="Heading5"/>
    <w:rsid w:val="00D8449E"/>
    <w:rPr>
      <w:b/>
      <w:bCs/>
      <w:i/>
      <w:iCs/>
      <w:sz w:val="26"/>
      <w:szCs w:val="26"/>
      <w:lang w:val="ro-RO" w:eastAsia="ar-SA"/>
    </w:rPr>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rsid w:val="008E3AB2"/>
  </w:style>
  <w:style w:type="character" w:customStyle="1" w:styleId="tal1">
    <w:name w:val="tal1"/>
    <w:basedOn w:val="DefaultParagraphFont"/>
    <w:rsid w:val="008E3AB2"/>
  </w:style>
  <w:style w:type="character" w:styleId="Hyperlink">
    <w:name w:val="Hyperlink"/>
    <w:basedOn w:val="DefaultParagraphFont"/>
    <w:uiPriority w:val="99"/>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basedOn w:val="Normal"/>
    <w:link w:val="FooterChar"/>
    <w:uiPriority w:val="99"/>
    <w:rsid w:val="008E3AB2"/>
  </w:style>
  <w:style w:type="character" w:customStyle="1" w:styleId="FooterChar">
    <w:name w:val="Footer Char"/>
    <w:link w:val="Footer"/>
    <w:uiPriority w:val="99"/>
    <w:rsid w:val="00A473BE"/>
    <w:rPr>
      <w:sz w:val="24"/>
      <w:szCs w:val="24"/>
      <w:lang w:val="ro-RO" w:eastAsia="ar-SA"/>
    </w:rPr>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link w:val="BodyTextIndentChar"/>
    <w:rsid w:val="008E3AB2"/>
    <w:pPr>
      <w:spacing w:after="120"/>
      <w:ind w:left="360"/>
    </w:pPr>
  </w:style>
  <w:style w:type="character" w:customStyle="1" w:styleId="BodyTextIndentChar">
    <w:name w:val="Body Text Indent Char"/>
    <w:link w:val="BodyTextIndent"/>
    <w:rsid w:val="00D8449E"/>
    <w:rPr>
      <w:sz w:val="24"/>
      <w:szCs w:val="24"/>
      <w:lang w:val="ro-RO" w:eastAsia="ar-SA"/>
    </w:r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rsid w:val="008E3AB2"/>
    <w:rPr>
      <w:rFonts w:ascii="Tahoma" w:hAnsi="Tahoma" w:cs="Tahoma"/>
      <w:sz w:val="16"/>
      <w:szCs w:val="16"/>
    </w:rPr>
  </w:style>
  <w:style w:type="paragraph" w:styleId="ListParagraph">
    <w:name w:val="List Paragraph"/>
    <w:basedOn w:val="Normal"/>
    <w:uiPriority w:val="34"/>
    <w:qFormat/>
    <w:rsid w:val="008E3AB2"/>
    <w:pPr>
      <w:ind w:left="720"/>
    </w:pPr>
  </w:style>
  <w:style w:type="paragraph" w:styleId="NormalWeb">
    <w:name w:val="Normal (Web)"/>
    <w:basedOn w:val="Normal"/>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styleId="IntenseEmphasis">
    <w:name w:val="Intense Emphasis"/>
    <w:basedOn w:val="DefaultParagraphFont"/>
    <w:uiPriority w:val="21"/>
    <w:qFormat/>
    <w:rsid w:val="00B74290"/>
    <w:rPr>
      <w:i/>
      <w:iCs/>
      <w:color w:val="4F81BD" w:themeColor="accent1"/>
    </w:rPr>
  </w:style>
  <w:style w:type="character" w:customStyle="1" w:styleId="sp1">
    <w:name w:val="sp1"/>
    <w:basedOn w:val="DefaultParagraphFont"/>
    <w:rsid w:val="00CA7DEF"/>
    <w:rPr>
      <w:b/>
      <w:bCs/>
      <w:color w:val="8F0000"/>
    </w:rPr>
  </w:style>
  <w:style w:type="character" w:customStyle="1" w:styleId="tsp1">
    <w:name w:val="tsp1"/>
    <w:basedOn w:val="DefaultParagraphFont"/>
    <w:rsid w:val="00CA7DEF"/>
  </w:style>
  <w:style w:type="character" w:customStyle="1" w:styleId="li1">
    <w:name w:val="li1"/>
    <w:basedOn w:val="DefaultParagraphFont"/>
    <w:rsid w:val="00CA7DEF"/>
    <w:rPr>
      <w:b/>
      <w:bCs/>
      <w:color w:val="8F0000"/>
    </w:rPr>
  </w:style>
  <w:style w:type="character" w:customStyle="1" w:styleId="tli1">
    <w:name w:val="tli1"/>
    <w:basedOn w:val="DefaultParagraphFont"/>
    <w:rsid w:val="00CA7DEF"/>
  </w:style>
  <w:style w:type="character" w:customStyle="1" w:styleId="tpt1">
    <w:name w:val="tpt1"/>
    <w:basedOn w:val="DefaultParagraphFont"/>
    <w:rsid w:val="00D8410E"/>
  </w:style>
  <w:style w:type="paragraph" w:customStyle="1" w:styleId="StyleNORMALArialFirstline0cm">
    <w:name w:val="Style NORMAL + Arial First line:  0 cm"/>
    <w:basedOn w:val="Normal"/>
    <w:rsid w:val="00D8449E"/>
    <w:pPr>
      <w:suppressAutoHyphens w:val="0"/>
      <w:spacing w:before="120" w:after="240"/>
      <w:jc w:val="both"/>
    </w:pPr>
    <w:rPr>
      <w:rFonts w:ascii="Arial" w:hAnsi="Arial"/>
      <w:lang w:val="en-GB" w:eastAsia="ro-RO"/>
    </w:rPr>
  </w:style>
  <w:style w:type="character" w:customStyle="1" w:styleId="tax1">
    <w:name w:val="tax1"/>
    <w:rsid w:val="00D8449E"/>
    <w:rPr>
      <w:b/>
      <w:bCs/>
      <w:sz w:val="26"/>
      <w:szCs w:val="26"/>
    </w:rPr>
  </w:style>
  <w:style w:type="paragraph" w:customStyle="1" w:styleId="Normal1">
    <w:name w:val="Normal1"/>
    <w:link w:val="NORMALChar"/>
    <w:rsid w:val="00D8449E"/>
    <w:pPr>
      <w:spacing w:line="360" w:lineRule="auto"/>
      <w:ind w:left="965"/>
      <w:jc w:val="both"/>
    </w:pPr>
    <w:rPr>
      <w:rFonts w:ascii="Arial" w:hAnsi="Arial"/>
      <w:sz w:val="24"/>
      <w:lang w:val="en-GB"/>
    </w:rPr>
  </w:style>
  <w:style w:type="character" w:customStyle="1" w:styleId="NORMALChar">
    <w:name w:val="NORMAL Char"/>
    <w:link w:val="Normal1"/>
    <w:rsid w:val="00D8449E"/>
    <w:rPr>
      <w:rFonts w:ascii="Arial" w:hAnsi="Arial"/>
      <w:sz w:val="24"/>
      <w:lang w:val="en-GB"/>
    </w:rPr>
  </w:style>
  <w:style w:type="character" w:customStyle="1" w:styleId="DocumentMapChar">
    <w:name w:val="Document Map Char"/>
    <w:basedOn w:val="DefaultParagraphFont"/>
    <w:link w:val="DocumentMap"/>
    <w:semiHidden/>
    <w:rsid w:val="00D8449E"/>
    <w:rPr>
      <w:rFonts w:ascii="Tahoma" w:hAnsi="Tahoma" w:cs="Tahoma"/>
      <w:shd w:val="clear" w:color="auto" w:fill="000080"/>
      <w:lang w:val="ro-RO" w:eastAsia="ro-RO"/>
    </w:rPr>
  </w:style>
  <w:style w:type="paragraph" w:styleId="DocumentMap">
    <w:name w:val="Document Map"/>
    <w:basedOn w:val="Normal"/>
    <w:link w:val="DocumentMapChar"/>
    <w:semiHidden/>
    <w:rsid w:val="00D8449E"/>
    <w:pPr>
      <w:shd w:val="clear" w:color="auto" w:fill="000080"/>
      <w:suppressAutoHyphens w:val="0"/>
    </w:pPr>
    <w:rPr>
      <w:rFonts w:ascii="Tahoma" w:hAnsi="Tahoma" w:cs="Tahoma"/>
      <w:sz w:val="20"/>
      <w:szCs w:val="20"/>
      <w:lang w:eastAsia="ro-RO"/>
    </w:rPr>
  </w:style>
  <w:style w:type="paragraph" w:customStyle="1" w:styleId="CharCharCharChar1CharChar">
    <w:name w:val="Char Char Char Char1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CharChar">
    <w:name w:val="Char Char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CharCharCharChar">
    <w:name w:val="Char Char Char Char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character" w:customStyle="1" w:styleId="preambul1">
    <w:name w:val="preambul1"/>
    <w:rsid w:val="00D8449E"/>
    <w:rPr>
      <w:i/>
      <w:iCs/>
      <w:color w:val="000000"/>
    </w:rPr>
  </w:style>
  <w:style w:type="paragraph" w:customStyle="1" w:styleId="CharChar1CharChar">
    <w:name w:val="Char Char1 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character" w:styleId="Strong">
    <w:name w:val="Strong"/>
    <w:qFormat/>
    <w:rsid w:val="00D8449E"/>
    <w:rPr>
      <w:b/>
      <w:bCs/>
    </w:rPr>
  </w:style>
  <w:style w:type="paragraph" w:customStyle="1" w:styleId="CharChar1">
    <w:name w:val="Char Char1"/>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D8449E"/>
    <w:pPr>
      <w:suppressAutoHyphens w:val="0"/>
      <w:spacing w:before="120" w:after="240" w:line="240" w:lineRule="atLeast"/>
      <w:ind w:left="0"/>
    </w:pPr>
    <w:rPr>
      <w:rFonts w:ascii="Tahoma" w:hAnsi="Tahoma" w:cs="Arial"/>
      <w:sz w:val="20"/>
      <w:szCs w:val="20"/>
      <w:lang w:val="en-GB" w:eastAsia="en-US"/>
    </w:rPr>
  </w:style>
  <w:style w:type="paragraph" w:styleId="PlainText">
    <w:name w:val="Plain Text"/>
    <w:basedOn w:val="Normal"/>
    <w:link w:val="PlainTextChar"/>
    <w:uiPriority w:val="99"/>
    <w:unhideWhenUsed/>
    <w:rsid w:val="00D8449E"/>
    <w:pPr>
      <w:suppressAutoHyphens w:val="0"/>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D8449E"/>
    <w:rPr>
      <w:rFonts w:ascii="Consolas" w:eastAsia="Calibri" w:hAnsi="Consolas"/>
      <w:sz w:val="21"/>
      <w:szCs w:val="21"/>
      <w:lang w:val="x-none" w:eastAsia="x-none"/>
    </w:rPr>
  </w:style>
  <w:style w:type="character" w:customStyle="1" w:styleId="apple-converted-space">
    <w:name w:val="apple-converted-space"/>
    <w:basedOn w:val="DefaultParagraphFont"/>
    <w:rsid w:val="00D8449E"/>
  </w:style>
  <w:style w:type="character" w:styleId="CommentReference">
    <w:name w:val="annotation reference"/>
    <w:rsid w:val="00D8449E"/>
    <w:rPr>
      <w:sz w:val="16"/>
      <w:szCs w:val="16"/>
    </w:rPr>
  </w:style>
  <w:style w:type="paragraph" w:styleId="CommentText">
    <w:name w:val="annotation text"/>
    <w:basedOn w:val="Normal"/>
    <w:link w:val="CommentTextChar"/>
    <w:rsid w:val="00D8449E"/>
    <w:pPr>
      <w:suppressAutoHyphens w:val="0"/>
    </w:pPr>
    <w:rPr>
      <w:sz w:val="20"/>
      <w:szCs w:val="20"/>
      <w:lang w:eastAsia="ro-RO"/>
    </w:rPr>
  </w:style>
  <w:style w:type="character" w:customStyle="1" w:styleId="CommentTextChar">
    <w:name w:val="Comment Text Char"/>
    <w:basedOn w:val="DefaultParagraphFont"/>
    <w:link w:val="CommentText"/>
    <w:rsid w:val="00D8449E"/>
    <w:rPr>
      <w:lang w:val="ro-RO" w:eastAsia="ro-RO"/>
    </w:rPr>
  </w:style>
  <w:style w:type="paragraph" w:styleId="CommentSubject">
    <w:name w:val="annotation subject"/>
    <w:basedOn w:val="CommentText"/>
    <w:next w:val="CommentText"/>
    <w:link w:val="CommentSubjectChar"/>
    <w:rsid w:val="00D8449E"/>
    <w:rPr>
      <w:b/>
      <w:bCs/>
    </w:rPr>
  </w:style>
  <w:style w:type="character" w:customStyle="1" w:styleId="CommentSubjectChar">
    <w:name w:val="Comment Subject Char"/>
    <w:basedOn w:val="CommentTextChar"/>
    <w:link w:val="CommentSubject"/>
    <w:rsid w:val="00D8449E"/>
    <w:rPr>
      <w:b/>
      <w:bCs/>
      <w:lang w:val="ro-RO" w:eastAsia="ro-RO"/>
    </w:rPr>
  </w:style>
  <w:style w:type="table" w:styleId="TableGrid">
    <w:name w:val="Table Grid"/>
    <w:basedOn w:val="TableNormal"/>
    <w:rsid w:val="00F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5715"/>
    <w:rPr>
      <w:color w:val="954F72"/>
      <w:u w:val="single"/>
    </w:rPr>
  </w:style>
  <w:style w:type="paragraph" w:customStyle="1" w:styleId="msonormal0">
    <w:name w:val="msonormal"/>
    <w:basedOn w:val="Normal"/>
    <w:rsid w:val="003E5715"/>
    <w:pPr>
      <w:suppressAutoHyphens w:val="0"/>
      <w:spacing w:before="100" w:beforeAutospacing="1" w:after="100" w:afterAutospacing="1"/>
    </w:pPr>
    <w:rPr>
      <w:lang w:val="en-US" w:eastAsia="en-US"/>
    </w:rPr>
  </w:style>
  <w:style w:type="paragraph" w:customStyle="1" w:styleId="xl65">
    <w:name w:val="xl65"/>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7">
    <w:name w:val="xl67"/>
    <w:basedOn w:val="Normal"/>
    <w:rsid w:val="003E5715"/>
    <w:pPr>
      <w:suppressAutoHyphens w:val="0"/>
      <w:spacing w:before="100" w:beforeAutospacing="1" w:after="100" w:afterAutospacing="1"/>
      <w:jc w:val="center"/>
      <w:textAlignment w:val="center"/>
    </w:pPr>
    <w:rPr>
      <w:lang w:val="en-US" w:eastAsia="en-US"/>
    </w:rPr>
  </w:style>
  <w:style w:type="paragraph" w:customStyle="1" w:styleId="xl68">
    <w:name w:val="xl68"/>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9">
    <w:name w:val="xl69"/>
    <w:basedOn w:val="Normal"/>
    <w:rsid w:val="003E5715"/>
    <w:pPr>
      <w:suppressAutoHyphens w:val="0"/>
      <w:spacing w:before="100" w:beforeAutospacing="1" w:after="100" w:afterAutospacing="1"/>
      <w:jc w:val="center"/>
    </w:pPr>
    <w:rPr>
      <w:lang w:val="en-US" w:eastAsia="en-US"/>
    </w:rPr>
  </w:style>
  <w:style w:type="paragraph" w:customStyle="1" w:styleId="xl70">
    <w:name w:val="xl70"/>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1">
    <w:name w:val="xl71"/>
    <w:basedOn w:val="Normal"/>
    <w:rsid w:val="003E57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72">
    <w:name w:val="xl72"/>
    <w:basedOn w:val="Normal"/>
    <w:rsid w:val="003E571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73">
    <w:name w:val="xl73"/>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3E57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75">
    <w:name w:val="xl75"/>
    <w:basedOn w:val="Normal"/>
    <w:rsid w:val="003310E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numbering" w:customStyle="1" w:styleId="CurrentList1">
    <w:name w:val="Current List1"/>
    <w:uiPriority w:val="99"/>
    <w:rsid w:val="009229BB"/>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613">
      <w:bodyDiv w:val="1"/>
      <w:marLeft w:val="0"/>
      <w:marRight w:val="0"/>
      <w:marTop w:val="0"/>
      <w:marBottom w:val="0"/>
      <w:divBdr>
        <w:top w:val="none" w:sz="0" w:space="0" w:color="auto"/>
        <w:left w:val="none" w:sz="0" w:space="0" w:color="auto"/>
        <w:bottom w:val="none" w:sz="0" w:space="0" w:color="auto"/>
        <w:right w:val="none" w:sz="0" w:space="0" w:color="auto"/>
      </w:divBdr>
    </w:div>
    <w:div w:id="10493329">
      <w:bodyDiv w:val="1"/>
      <w:marLeft w:val="0"/>
      <w:marRight w:val="0"/>
      <w:marTop w:val="0"/>
      <w:marBottom w:val="0"/>
      <w:divBdr>
        <w:top w:val="none" w:sz="0" w:space="0" w:color="auto"/>
        <w:left w:val="none" w:sz="0" w:space="0" w:color="auto"/>
        <w:bottom w:val="none" w:sz="0" w:space="0" w:color="auto"/>
        <w:right w:val="none" w:sz="0" w:space="0" w:color="auto"/>
      </w:divBdr>
      <w:divsChild>
        <w:div w:id="1699969259">
          <w:marLeft w:val="0"/>
          <w:marRight w:val="0"/>
          <w:marTop w:val="0"/>
          <w:marBottom w:val="0"/>
          <w:divBdr>
            <w:top w:val="none" w:sz="0" w:space="0" w:color="auto"/>
            <w:left w:val="none" w:sz="0" w:space="0" w:color="auto"/>
            <w:bottom w:val="none" w:sz="0" w:space="0" w:color="auto"/>
            <w:right w:val="none" w:sz="0" w:space="0" w:color="auto"/>
          </w:divBdr>
          <w:divsChild>
            <w:div w:id="1109928418">
              <w:marLeft w:val="0"/>
              <w:marRight w:val="0"/>
              <w:marTop w:val="0"/>
              <w:marBottom w:val="0"/>
              <w:divBdr>
                <w:top w:val="dashed" w:sz="2" w:space="0" w:color="FFFFFF"/>
                <w:left w:val="dashed" w:sz="2" w:space="0" w:color="FFFFFF"/>
                <w:bottom w:val="dashed" w:sz="2" w:space="0" w:color="FFFFFF"/>
                <w:right w:val="dashed" w:sz="2" w:space="0" w:color="FFFFFF"/>
              </w:divBdr>
              <w:divsChild>
                <w:div w:id="564874951">
                  <w:marLeft w:val="0"/>
                  <w:marRight w:val="0"/>
                  <w:marTop w:val="0"/>
                  <w:marBottom w:val="0"/>
                  <w:divBdr>
                    <w:top w:val="dashed" w:sz="2" w:space="0" w:color="FFFFFF"/>
                    <w:left w:val="dashed" w:sz="2" w:space="0" w:color="FFFFFF"/>
                    <w:bottom w:val="dashed" w:sz="2" w:space="0" w:color="FFFFFF"/>
                    <w:right w:val="dashed" w:sz="2" w:space="0" w:color="FFFFFF"/>
                  </w:divBdr>
                  <w:divsChild>
                    <w:div w:id="1253663401">
                      <w:marLeft w:val="0"/>
                      <w:marRight w:val="0"/>
                      <w:marTop w:val="0"/>
                      <w:marBottom w:val="0"/>
                      <w:divBdr>
                        <w:top w:val="dashed" w:sz="2" w:space="0" w:color="FFFFFF"/>
                        <w:left w:val="dashed" w:sz="2" w:space="0" w:color="FFFFFF"/>
                        <w:bottom w:val="dashed" w:sz="2" w:space="0" w:color="FFFFFF"/>
                        <w:right w:val="dashed" w:sz="2" w:space="0" w:color="FFFFFF"/>
                      </w:divBdr>
                      <w:divsChild>
                        <w:div w:id="1720780382">
                          <w:marLeft w:val="0"/>
                          <w:marRight w:val="0"/>
                          <w:marTop w:val="0"/>
                          <w:marBottom w:val="0"/>
                          <w:divBdr>
                            <w:top w:val="dashed" w:sz="2" w:space="0" w:color="FFFFFF"/>
                            <w:left w:val="dashed" w:sz="2" w:space="0" w:color="FFFFFF"/>
                            <w:bottom w:val="dashed" w:sz="2" w:space="0" w:color="FFFFFF"/>
                            <w:right w:val="dashed" w:sz="2" w:space="0" w:color="FFFFFF"/>
                          </w:divBdr>
                          <w:divsChild>
                            <w:div w:id="1078476060">
                              <w:marLeft w:val="0"/>
                              <w:marRight w:val="0"/>
                              <w:marTop w:val="0"/>
                              <w:marBottom w:val="0"/>
                              <w:divBdr>
                                <w:top w:val="dashed" w:sz="2" w:space="0" w:color="FFFFFF"/>
                                <w:left w:val="dashed" w:sz="2" w:space="0" w:color="FFFFFF"/>
                                <w:bottom w:val="dashed" w:sz="2" w:space="0" w:color="FFFFFF"/>
                                <w:right w:val="dashed" w:sz="2" w:space="0" w:color="FFFFFF"/>
                              </w:divBdr>
                            </w:div>
                            <w:div w:id="1174227649">
                              <w:marLeft w:val="0"/>
                              <w:marRight w:val="0"/>
                              <w:marTop w:val="0"/>
                              <w:marBottom w:val="0"/>
                              <w:divBdr>
                                <w:top w:val="dashed" w:sz="2" w:space="0" w:color="FFFFFF"/>
                                <w:left w:val="dashed" w:sz="2" w:space="0" w:color="FFFFFF"/>
                                <w:bottom w:val="dashed" w:sz="2" w:space="0" w:color="FFFFFF"/>
                                <w:right w:val="dashed" w:sz="2" w:space="0" w:color="FFFFFF"/>
                              </w:divBdr>
                              <w:divsChild>
                                <w:div w:id="52973289">
                                  <w:marLeft w:val="0"/>
                                  <w:marRight w:val="0"/>
                                  <w:marTop w:val="0"/>
                                  <w:marBottom w:val="0"/>
                                  <w:divBdr>
                                    <w:top w:val="dashed" w:sz="2" w:space="0" w:color="FFFFFF"/>
                                    <w:left w:val="dashed" w:sz="2" w:space="0" w:color="FFFFFF"/>
                                    <w:bottom w:val="dashed" w:sz="2" w:space="0" w:color="FFFFFF"/>
                                    <w:right w:val="dashed" w:sz="2" w:space="0" w:color="FFFFFF"/>
                                  </w:divBdr>
                                </w:div>
                                <w:div w:id="13632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967247">
      <w:bodyDiv w:val="1"/>
      <w:marLeft w:val="0"/>
      <w:marRight w:val="0"/>
      <w:marTop w:val="0"/>
      <w:marBottom w:val="0"/>
      <w:divBdr>
        <w:top w:val="none" w:sz="0" w:space="0" w:color="auto"/>
        <w:left w:val="none" w:sz="0" w:space="0" w:color="auto"/>
        <w:bottom w:val="none" w:sz="0" w:space="0" w:color="auto"/>
        <w:right w:val="none" w:sz="0" w:space="0" w:color="auto"/>
      </w:divBdr>
      <w:divsChild>
        <w:div w:id="1514298344">
          <w:marLeft w:val="0"/>
          <w:marRight w:val="0"/>
          <w:marTop w:val="0"/>
          <w:marBottom w:val="0"/>
          <w:divBdr>
            <w:top w:val="none" w:sz="0" w:space="0" w:color="auto"/>
            <w:left w:val="none" w:sz="0" w:space="0" w:color="auto"/>
            <w:bottom w:val="none" w:sz="0" w:space="0" w:color="auto"/>
            <w:right w:val="none" w:sz="0" w:space="0" w:color="auto"/>
          </w:divBdr>
          <w:divsChild>
            <w:div w:id="688022674">
              <w:marLeft w:val="0"/>
              <w:marRight w:val="0"/>
              <w:marTop w:val="0"/>
              <w:marBottom w:val="0"/>
              <w:divBdr>
                <w:top w:val="dashed" w:sz="2" w:space="0" w:color="FFFFFF"/>
                <w:left w:val="dashed" w:sz="2" w:space="0" w:color="FFFFFF"/>
                <w:bottom w:val="dashed" w:sz="2" w:space="0" w:color="FFFFFF"/>
                <w:right w:val="dashed" w:sz="2" w:space="0" w:color="FFFFFF"/>
              </w:divBdr>
              <w:divsChild>
                <w:div w:id="1991014563">
                  <w:marLeft w:val="0"/>
                  <w:marRight w:val="0"/>
                  <w:marTop w:val="0"/>
                  <w:marBottom w:val="0"/>
                  <w:divBdr>
                    <w:top w:val="dashed" w:sz="2" w:space="0" w:color="FFFFFF"/>
                    <w:left w:val="dashed" w:sz="2" w:space="0" w:color="FFFFFF"/>
                    <w:bottom w:val="dashed" w:sz="2" w:space="0" w:color="FFFFFF"/>
                    <w:right w:val="dashed" w:sz="2" w:space="0" w:color="FFFFFF"/>
                  </w:divBdr>
                  <w:divsChild>
                    <w:div w:id="1085150576">
                      <w:marLeft w:val="0"/>
                      <w:marRight w:val="0"/>
                      <w:marTop w:val="0"/>
                      <w:marBottom w:val="0"/>
                      <w:divBdr>
                        <w:top w:val="dashed" w:sz="2" w:space="0" w:color="FFFFFF"/>
                        <w:left w:val="dashed" w:sz="2" w:space="0" w:color="FFFFFF"/>
                        <w:bottom w:val="dashed" w:sz="2" w:space="0" w:color="FFFFFF"/>
                        <w:right w:val="dashed" w:sz="2" w:space="0" w:color="FFFFFF"/>
                      </w:divBdr>
                      <w:divsChild>
                        <w:div w:id="1899658817">
                          <w:marLeft w:val="0"/>
                          <w:marRight w:val="0"/>
                          <w:marTop w:val="0"/>
                          <w:marBottom w:val="0"/>
                          <w:divBdr>
                            <w:top w:val="dashed" w:sz="2" w:space="0" w:color="FFFFFF"/>
                            <w:left w:val="dashed" w:sz="2" w:space="0" w:color="FFFFFF"/>
                            <w:bottom w:val="dashed" w:sz="2" w:space="0" w:color="FFFFFF"/>
                            <w:right w:val="dashed" w:sz="2" w:space="0" w:color="FFFFFF"/>
                          </w:divBdr>
                          <w:divsChild>
                            <w:div w:id="307055464">
                              <w:marLeft w:val="0"/>
                              <w:marRight w:val="0"/>
                              <w:marTop w:val="0"/>
                              <w:marBottom w:val="0"/>
                              <w:divBdr>
                                <w:top w:val="dashed" w:sz="2" w:space="0" w:color="FFFFFF"/>
                                <w:left w:val="dashed" w:sz="2" w:space="0" w:color="FFFFFF"/>
                                <w:bottom w:val="dashed" w:sz="2" w:space="0" w:color="FFFFFF"/>
                                <w:right w:val="dashed" w:sz="2" w:space="0" w:color="FFFFFF"/>
                              </w:divBdr>
                              <w:divsChild>
                                <w:div w:id="811825988">
                                  <w:marLeft w:val="0"/>
                                  <w:marRight w:val="0"/>
                                  <w:marTop w:val="0"/>
                                  <w:marBottom w:val="0"/>
                                  <w:divBdr>
                                    <w:top w:val="dashed" w:sz="2" w:space="0" w:color="FFFFFF"/>
                                    <w:left w:val="dashed" w:sz="2" w:space="0" w:color="FFFFFF"/>
                                    <w:bottom w:val="dashed" w:sz="2" w:space="0" w:color="FFFFFF"/>
                                    <w:right w:val="dashed" w:sz="2" w:space="0" w:color="FFFFFF"/>
                                  </w:divBdr>
                                </w:div>
                                <w:div w:id="1138305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1769977">
                              <w:marLeft w:val="0"/>
                              <w:marRight w:val="0"/>
                              <w:marTop w:val="0"/>
                              <w:marBottom w:val="0"/>
                              <w:divBdr>
                                <w:top w:val="dashed" w:sz="2" w:space="0" w:color="FFFFFF"/>
                                <w:left w:val="dashed" w:sz="2" w:space="0" w:color="FFFFFF"/>
                                <w:bottom w:val="dashed" w:sz="2" w:space="0" w:color="FFFFFF"/>
                                <w:right w:val="dashed" w:sz="2" w:space="0" w:color="FFFFFF"/>
                              </w:divBdr>
                            </w:div>
                            <w:div w:id="2031831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98376963">
      <w:bodyDiv w:val="1"/>
      <w:marLeft w:val="0"/>
      <w:marRight w:val="0"/>
      <w:marTop w:val="0"/>
      <w:marBottom w:val="0"/>
      <w:divBdr>
        <w:top w:val="none" w:sz="0" w:space="0" w:color="auto"/>
        <w:left w:val="none" w:sz="0" w:space="0" w:color="auto"/>
        <w:bottom w:val="none" w:sz="0" w:space="0" w:color="auto"/>
        <w:right w:val="none" w:sz="0" w:space="0" w:color="auto"/>
      </w:divBdr>
    </w:div>
    <w:div w:id="157893284">
      <w:bodyDiv w:val="1"/>
      <w:marLeft w:val="0"/>
      <w:marRight w:val="0"/>
      <w:marTop w:val="0"/>
      <w:marBottom w:val="0"/>
      <w:divBdr>
        <w:top w:val="none" w:sz="0" w:space="0" w:color="auto"/>
        <w:left w:val="none" w:sz="0" w:space="0" w:color="auto"/>
        <w:bottom w:val="none" w:sz="0" w:space="0" w:color="auto"/>
        <w:right w:val="none" w:sz="0" w:space="0" w:color="auto"/>
      </w:divBdr>
      <w:divsChild>
        <w:div w:id="2076076667">
          <w:marLeft w:val="0"/>
          <w:marRight w:val="0"/>
          <w:marTop w:val="0"/>
          <w:marBottom w:val="0"/>
          <w:divBdr>
            <w:top w:val="none" w:sz="0" w:space="0" w:color="auto"/>
            <w:left w:val="none" w:sz="0" w:space="0" w:color="auto"/>
            <w:bottom w:val="none" w:sz="0" w:space="0" w:color="auto"/>
            <w:right w:val="none" w:sz="0" w:space="0" w:color="auto"/>
          </w:divBdr>
          <w:divsChild>
            <w:div w:id="999966545">
              <w:marLeft w:val="0"/>
              <w:marRight w:val="0"/>
              <w:marTop w:val="0"/>
              <w:marBottom w:val="0"/>
              <w:divBdr>
                <w:top w:val="dashed" w:sz="2" w:space="0" w:color="FFFFFF"/>
                <w:left w:val="dashed" w:sz="2" w:space="0" w:color="FFFFFF"/>
                <w:bottom w:val="dashed" w:sz="2" w:space="0" w:color="FFFFFF"/>
                <w:right w:val="dashed" w:sz="2" w:space="0" w:color="FFFFFF"/>
              </w:divBdr>
              <w:divsChild>
                <w:div w:id="1963076132">
                  <w:marLeft w:val="0"/>
                  <w:marRight w:val="0"/>
                  <w:marTop w:val="0"/>
                  <w:marBottom w:val="0"/>
                  <w:divBdr>
                    <w:top w:val="dashed" w:sz="2" w:space="0" w:color="FFFFFF"/>
                    <w:left w:val="dashed" w:sz="2" w:space="0" w:color="FFFFFF"/>
                    <w:bottom w:val="dashed" w:sz="2" w:space="0" w:color="FFFFFF"/>
                    <w:right w:val="dashed" w:sz="2" w:space="0" w:color="FFFFFF"/>
                  </w:divBdr>
                  <w:divsChild>
                    <w:div w:id="1417750360">
                      <w:marLeft w:val="0"/>
                      <w:marRight w:val="0"/>
                      <w:marTop w:val="0"/>
                      <w:marBottom w:val="0"/>
                      <w:divBdr>
                        <w:top w:val="dashed" w:sz="2" w:space="0" w:color="FFFFFF"/>
                        <w:left w:val="dashed" w:sz="2" w:space="0" w:color="FFFFFF"/>
                        <w:bottom w:val="dashed" w:sz="2" w:space="0" w:color="FFFFFF"/>
                        <w:right w:val="dashed" w:sz="2" w:space="0" w:color="FFFFFF"/>
                      </w:divBdr>
                      <w:divsChild>
                        <w:div w:id="636230466">
                          <w:marLeft w:val="0"/>
                          <w:marRight w:val="0"/>
                          <w:marTop w:val="0"/>
                          <w:marBottom w:val="0"/>
                          <w:divBdr>
                            <w:top w:val="dashed" w:sz="2" w:space="0" w:color="FFFFFF"/>
                            <w:left w:val="dashed" w:sz="2" w:space="0" w:color="FFFFFF"/>
                            <w:bottom w:val="dashed" w:sz="2" w:space="0" w:color="FFFFFF"/>
                            <w:right w:val="dashed" w:sz="2" w:space="0" w:color="FFFFFF"/>
                          </w:divBdr>
                          <w:divsChild>
                            <w:div w:id="688144866">
                              <w:marLeft w:val="0"/>
                              <w:marRight w:val="0"/>
                              <w:marTop w:val="0"/>
                              <w:marBottom w:val="0"/>
                              <w:divBdr>
                                <w:top w:val="dashed" w:sz="2" w:space="0" w:color="FFFFFF"/>
                                <w:left w:val="dashed" w:sz="2" w:space="0" w:color="FFFFFF"/>
                                <w:bottom w:val="dashed" w:sz="2" w:space="0" w:color="FFFFFF"/>
                                <w:right w:val="dashed" w:sz="2" w:space="0" w:color="FFFFFF"/>
                              </w:divBdr>
                            </w:div>
                            <w:div w:id="788430645">
                              <w:marLeft w:val="0"/>
                              <w:marRight w:val="0"/>
                              <w:marTop w:val="0"/>
                              <w:marBottom w:val="0"/>
                              <w:divBdr>
                                <w:top w:val="dashed" w:sz="2" w:space="0" w:color="FFFFFF"/>
                                <w:left w:val="dashed" w:sz="2" w:space="0" w:color="FFFFFF"/>
                                <w:bottom w:val="dashed" w:sz="2" w:space="0" w:color="FFFFFF"/>
                                <w:right w:val="dashed" w:sz="2" w:space="0" w:color="FFFFFF"/>
                              </w:divBdr>
                            </w:div>
                            <w:div w:id="1129057846">
                              <w:marLeft w:val="0"/>
                              <w:marRight w:val="0"/>
                              <w:marTop w:val="0"/>
                              <w:marBottom w:val="0"/>
                              <w:divBdr>
                                <w:top w:val="dashed" w:sz="2" w:space="0" w:color="FFFFFF"/>
                                <w:left w:val="dashed" w:sz="2" w:space="0" w:color="FFFFFF"/>
                                <w:bottom w:val="dashed" w:sz="2" w:space="0" w:color="FFFFFF"/>
                                <w:right w:val="dashed" w:sz="2" w:space="0" w:color="FFFFFF"/>
                              </w:divBdr>
                            </w:div>
                            <w:div w:id="1706102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260456441">
      <w:bodyDiv w:val="1"/>
      <w:marLeft w:val="0"/>
      <w:marRight w:val="0"/>
      <w:marTop w:val="0"/>
      <w:marBottom w:val="0"/>
      <w:divBdr>
        <w:top w:val="none" w:sz="0" w:space="0" w:color="auto"/>
        <w:left w:val="none" w:sz="0" w:space="0" w:color="auto"/>
        <w:bottom w:val="none" w:sz="0" w:space="0" w:color="auto"/>
        <w:right w:val="none" w:sz="0" w:space="0" w:color="auto"/>
      </w:divBdr>
    </w:div>
    <w:div w:id="304480611">
      <w:bodyDiv w:val="1"/>
      <w:marLeft w:val="0"/>
      <w:marRight w:val="0"/>
      <w:marTop w:val="0"/>
      <w:marBottom w:val="0"/>
      <w:divBdr>
        <w:top w:val="none" w:sz="0" w:space="0" w:color="auto"/>
        <w:left w:val="none" w:sz="0" w:space="0" w:color="auto"/>
        <w:bottom w:val="none" w:sz="0" w:space="0" w:color="auto"/>
        <w:right w:val="none" w:sz="0" w:space="0" w:color="auto"/>
      </w:divBdr>
      <w:divsChild>
        <w:div w:id="139930657">
          <w:marLeft w:val="0"/>
          <w:marRight w:val="0"/>
          <w:marTop w:val="0"/>
          <w:marBottom w:val="0"/>
          <w:divBdr>
            <w:top w:val="none" w:sz="0" w:space="0" w:color="auto"/>
            <w:left w:val="none" w:sz="0" w:space="0" w:color="auto"/>
            <w:bottom w:val="none" w:sz="0" w:space="0" w:color="auto"/>
            <w:right w:val="none" w:sz="0" w:space="0" w:color="auto"/>
          </w:divBdr>
          <w:divsChild>
            <w:div w:id="1335183679">
              <w:marLeft w:val="0"/>
              <w:marRight w:val="0"/>
              <w:marTop w:val="0"/>
              <w:marBottom w:val="0"/>
              <w:divBdr>
                <w:top w:val="dashed" w:sz="2" w:space="0" w:color="FFFFFF"/>
                <w:left w:val="dashed" w:sz="2" w:space="0" w:color="FFFFFF"/>
                <w:bottom w:val="dashed" w:sz="2" w:space="0" w:color="FFFFFF"/>
                <w:right w:val="dashed" w:sz="2" w:space="0" w:color="FFFFFF"/>
              </w:divBdr>
              <w:divsChild>
                <w:div w:id="661080124">
                  <w:marLeft w:val="0"/>
                  <w:marRight w:val="0"/>
                  <w:marTop w:val="0"/>
                  <w:marBottom w:val="0"/>
                  <w:divBdr>
                    <w:top w:val="dashed" w:sz="2" w:space="0" w:color="FFFFFF"/>
                    <w:left w:val="dashed" w:sz="2" w:space="0" w:color="FFFFFF"/>
                    <w:bottom w:val="dashed" w:sz="2" w:space="0" w:color="FFFFFF"/>
                    <w:right w:val="dashed" w:sz="2" w:space="0" w:color="FFFFFF"/>
                  </w:divBdr>
                  <w:divsChild>
                    <w:div w:id="346371367">
                      <w:marLeft w:val="0"/>
                      <w:marRight w:val="0"/>
                      <w:marTop w:val="0"/>
                      <w:marBottom w:val="0"/>
                      <w:divBdr>
                        <w:top w:val="dashed" w:sz="2" w:space="0" w:color="FFFFFF"/>
                        <w:left w:val="dashed" w:sz="2" w:space="0" w:color="FFFFFF"/>
                        <w:bottom w:val="dashed" w:sz="2" w:space="0" w:color="FFFFFF"/>
                        <w:right w:val="dashed" w:sz="2" w:space="0" w:color="FFFFFF"/>
                      </w:divBdr>
                      <w:divsChild>
                        <w:div w:id="599875454">
                          <w:marLeft w:val="0"/>
                          <w:marRight w:val="0"/>
                          <w:marTop w:val="0"/>
                          <w:marBottom w:val="0"/>
                          <w:divBdr>
                            <w:top w:val="dashed" w:sz="2" w:space="0" w:color="FFFFFF"/>
                            <w:left w:val="dashed" w:sz="2" w:space="0" w:color="FFFFFF"/>
                            <w:bottom w:val="dashed" w:sz="2" w:space="0" w:color="FFFFFF"/>
                            <w:right w:val="dashed" w:sz="2" w:space="0" w:color="FFFFFF"/>
                          </w:divBdr>
                          <w:divsChild>
                            <w:div w:id="291910667">
                              <w:marLeft w:val="0"/>
                              <w:marRight w:val="0"/>
                              <w:marTop w:val="0"/>
                              <w:marBottom w:val="0"/>
                              <w:divBdr>
                                <w:top w:val="dashed" w:sz="2" w:space="0" w:color="FFFFFF"/>
                                <w:left w:val="dashed" w:sz="2" w:space="0" w:color="FFFFFF"/>
                                <w:bottom w:val="dashed" w:sz="2" w:space="0" w:color="FFFFFF"/>
                                <w:right w:val="dashed" w:sz="2" w:space="0" w:color="FFFFFF"/>
                              </w:divBdr>
                            </w:div>
                            <w:div w:id="1253931943">
                              <w:marLeft w:val="0"/>
                              <w:marRight w:val="0"/>
                              <w:marTop w:val="0"/>
                              <w:marBottom w:val="0"/>
                              <w:divBdr>
                                <w:top w:val="dashed" w:sz="2" w:space="0" w:color="FFFFFF"/>
                                <w:left w:val="dashed" w:sz="2" w:space="0" w:color="FFFFFF"/>
                                <w:bottom w:val="dashed" w:sz="2" w:space="0" w:color="FFFFFF"/>
                                <w:right w:val="dashed" w:sz="2" w:space="0" w:color="FFFFFF"/>
                              </w:divBdr>
                            </w:div>
                            <w:div w:id="1501895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409542674">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495069506">
      <w:bodyDiv w:val="1"/>
      <w:marLeft w:val="0"/>
      <w:marRight w:val="0"/>
      <w:marTop w:val="0"/>
      <w:marBottom w:val="0"/>
      <w:divBdr>
        <w:top w:val="none" w:sz="0" w:space="0" w:color="auto"/>
        <w:left w:val="none" w:sz="0" w:space="0" w:color="auto"/>
        <w:bottom w:val="none" w:sz="0" w:space="0" w:color="auto"/>
        <w:right w:val="none" w:sz="0" w:space="0" w:color="auto"/>
      </w:divBdr>
    </w:div>
    <w:div w:id="569317398">
      <w:bodyDiv w:val="1"/>
      <w:marLeft w:val="0"/>
      <w:marRight w:val="0"/>
      <w:marTop w:val="0"/>
      <w:marBottom w:val="0"/>
      <w:divBdr>
        <w:top w:val="none" w:sz="0" w:space="0" w:color="auto"/>
        <w:left w:val="none" w:sz="0" w:space="0" w:color="auto"/>
        <w:bottom w:val="none" w:sz="0" w:space="0" w:color="auto"/>
        <w:right w:val="none" w:sz="0" w:space="0" w:color="auto"/>
      </w:divBdr>
    </w:div>
    <w:div w:id="606351900">
      <w:bodyDiv w:val="1"/>
      <w:marLeft w:val="0"/>
      <w:marRight w:val="0"/>
      <w:marTop w:val="0"/>
      <w:marBottom w:val="0"/>
      <w:divBdr>
        <w:top w:val="none" w:sz="0" w:space="0" w:color="auto"/>
        <w:left w:val="none" w:sz="0" w:space="0" w:color="auto"/>
        <w:bottom w:val="none" w:sz="0" w:space="0" w:color="auto"/>
        <w:right w:val="none" w:sz="0" w:space="0" w:color="auto"/>
      </w:divBdr>
      <w:divsChild>
        <w:div w:id="1505974673">
          <w:marLeft w:val="0"/>
          <w:marRight w:val="0"/>
          <w:marTop w:val="0"/>
          <w:marBottom w:val="0"/>
          <w:divBdr>
            <w:top w:val="none" w:sz="0" w:space="0" w:color="auto"/>
            <w:left w:val="none" w:sz="0" w:space="0" w:color="auto"/>
            <w:bottom w:val="none" w:sz="0" w:space="0" w:color="auto"/>
            <w:right w:val="none" w:sz="0" w:space="0" w:color="auto"/>
          </w:divBdr>
          <w:divsChild>
            <w:div w:id="1190558697">
              <w:marLeft w:val="0"/>
              <w:marRight w:val="0"/>
              <w:marTop w:val="0"/>
              <w:marBottom w:val="0"/>
              <w:divBdr>
                <w:top w:val="dashed" w:sz="2" w:space="0" w:color="FFFFFF"/>
                <w:left w:val="dashed" w:sz="2" w:space="0" w:color="FFFFFF"/>
                <w:bottom w:val="dashed" w:sz="2" w:space="0" w:color="FFFFFF"/>
                <w:right w:val="dashed" w:sz="2" w:space="0" w:color="FFFFFF"/>
              </w:divBdr>
              <w:divsChild>
                <w:div w:id="909466555">
                  <w:marLeft w:val="0"/>
                  <w:marRight w:val="0"/>
                  <w:marTop w:val="0"/>
                  <w:marBottom w:val="0"/>
                  <w:divBdr>
                    <w:top w:val="dashed" w:sz="2" w:space="0" w:color="FFFFFF"/>
                    <w:left w:val="dashed" w:sz="2" w:space="0" w:color="FFFFFF"/>
                    <w:bottom w:val="dashed" w:sz="2" w:space="0" w:color="FFFFFF"/>
                    <w:right w:val="dashed" w:sz="2" w:space="0" w:color="FFFFFF"/>
                  </w:divBdr>
                  <w:divsChild>
                    <w:div w:id="315649864">
                      <w:marLeft w:val="0"/>
                      <w:marRight w:val="0"/>
                      <w:marTop w:val="0"/>
                      <w:marBottom w:val="0"/>
                      <w:divBdr>
                        <w:top w:val="dashed" w:sz="2" w:space="0" w:color="FFFFFF"/>
                        <w:left w:val="dashed" w:sz="2" w:space="0" w:color="FFFFFF"/>
                        <w:bottom w:val="dashed" w:sz="2" w:space="0" w:color="FFFFFF"/>
                        <w:right w:val="dashed" w:sz="2" w:space="0" w:color="FFFFFF"/>
                      </w:divBdr>
                      <w:divsChild>
                        <w:div w:id="1385175643">
                          <w:marLeft w:val="0"/>
                          <w:marRight w:val="0"/>
                          <w:marTop w:val="0"/>
                          <w:marBottom w:val="0"/>
                          <w:divBdr>
                            <w:top w:val="dashed" w:sz="2" w:space="0" w:color="FFFFFF"/>
                            <w:left w:val="dashed" w:sz="2" w:space="0" w:color="FFFFFF"/>
                            <w:bottom w:val="dashed" w:sz="2" w:space="0" w:color="FFFFFF"/>
                            <w:right w:val="dashed" w:sz="2" w:space="0" w:color="FFFFFF"/>
                          </w:divBdr>
                          <w:divsChild>
                            <w:div w:id="2071614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18876758">
      <w:bodyDiv w:val="1"/>
      <w:marLeft w:val="0"/>
      <w:marRight w:val="0"/>
      <w:marTop w:val="0"/>
      <w:marBottom w:val="0"/>
      <w:divBdr>
        <w:top w:val="none" w:sz="0" w:space="0" w:color="auto"/>
        <w:left w:val="none" w:sz="0" w:space="0" w:color="auto"/>
        <w:bottom w:val="none" w:sz="0" w:space="0" w:color="auto"/>
        <w:right w:val="none" w:sz="0" w:space="0" w:color="auto"/>
      </w:divBdr>
    </w:div>
    <w:div w:id="638724470">
      <w:bodyDiv w:val="1"/>
      <w:marLeft w:val="0"/>
      <w:marRight w:val="0"/>
      <w:marTop w:val="0"/>
      <w:marBottom w:val="0"/>
      <w:divBdr>
        <w:top w:val="none" w:sz="0" w:space="0" w:color="auto"/>
        <w:left w:val="none" w:sz="0" w:space="0" w:color="auto"/>
        <w:bottom w:val="none" w:sz="0" w:space="0" w:color="auto"/>
        <w:right w:val="none" w:sz="0" w:space="0" w:color="auto"/>
      </w:divBdr>
    </w:div>
    <w:div w:id="672222137">
      <w:bodyDiv w:val="1"/>
      <w:marLeft w:val="0"/>
      <w:marRight w:val="0"/>
      <w:marTop w:val="0"/>
      <w:marBottom w:val="0"/>
      <w:divBdr>
        <w:top w:val="none" w:sz="0" w:space="0" w:color="auto"/>
        <w:left w:val="none" w:sz="0" w:space="0" w:color="auto"/>
        <w:bottom w:val="none" w:sz="0" w:space="0" w:color="auto"/>
        <w:right w:val="none" w:sz="0" w:space="0" w:color="auto"/>
      </w:divBdr>
      <w:divsChild>
        <w:div w:id="801384308">
          <w:marLeft w:val="0"/>
          <w:marRight w:val="0"/>
          <w:marTop w:val="0"/>
          <w:marBottom w:val="0"/>
          <w:divBdr>
            <w:top w:val="none" w:sz="0" w:space="0" w:color="auto"/>
            <w:left w:val="none" w:sz="0" w:space="0" w:color="auto"/>
            <w:bottom w:val="none" w:sz="0" w:space="0" w:color="auto"/>
            <w:right w:val="none" w:sz="0" w:space="0" w:color="auto"/>
          </w:divBdr>
          <w:divsChild>
            <w:div w:id="1969706134">
              <w:marLeft w:val="0"/>
              <w:marRight w:val="0"/>
              <w:marTop w:val="0"/>
              <w:marBottom w:val="0"/>
              <w:divBdr>
                <w:top w:val="dashed" w:sz="2" w:space="0" w:color="FFFFFF"/>
                <w:left w:val="dashed" w:sz="2" w:space="0" w:color="FFFFFF"/>
                <w:bottom w:val="dashed" w:sz="2" w:space="0" w:color="FFFFFF"/>
                <w:right w:val="dashed" w:sz="2" w:space="0" w:color="FFFFFF"/>
              </w:divBdr>
              <w:divsChild>
                <w:div w:id="652025157">
                  <w:marLeft w:val="0"/>
                  <w:marRight w:val="0"/>
                  <w:marTop w:val="0"/>
                  <w:marBottom w:val="0"/>
                  <w:divBdr>
                    <w:top w:val="dashed" w:sz="2" w:space="0" w:color="FFFFFF"/>
                    <w:left w:val="dashed" w:sz="2" w:space="0" w:color="FFFFFF"/>
                    <w:bottom w:val="dashed" w:sz="2" w:space="0" w:color="FFFFFF"/>
                    <w:right w:val="dashed" w:sz="2" w:space="0" w:color="FFFFFF"/>
                  </w:divBdr>
                  <w:divsChild>
                    <w:div w:id="76709190">
                      <w:marLeft w:val="0"/>
                      <w:marRight w:val="0"/>
                      <w:marTop w:val="0"/>
                      <w:marBottom w:val="0"/>
                      <w:divBdr>
                        <w:top w:val="dashed" w:sz="2" w:space="0" w:color="FFFFFF"/>
                        <w:left w:val="dashed" w:sz="2" w:space="0" w:color="FFFFFF"/>
                        <w:bottom w:val="dashed" w:sz="2" w:space="0" w:color="FFFFFF"/>
                        <w:right w:val="dashed" w:sz="2" w:space="0" w:color="FFFFFF"/>
                      </w:divBdr>
                      <w:divsChild>
                        <w:div w:id="132405628">
                          <w:marLeft w:val="0"/>
                          <w:marRight w:val="0"/>
                          <w:marTop w:val="0"/>
                          <w:marBottom w:val="0"/>
                          <w:divBdr>
                            <w:top w:val="dashed" w:sz="2" w:space="0" w:color="FFFFFF"/>
                            <w:left w:val="dashed" w:sz="2" w:space="0" w:color="FFFFFF"/>
                            <w:bottom w:val="dashed" w:sz="2" w:space="0" w:color="FFFFFF"/>
                            <w:right w:val="dashed" w:sz="2" w:space="0" w:color="FFFFFF"/>
                          </w:divBdr>
                        </w:div>
                        <w:div w:id="229124055">
                          <w:marLeft w:val="0"/>
                          <w:marRight w:val="0"/>
                          <w:marTop w:val="0"/>
                          <w:marBottom w:val="0"/>
                          <w:divBdr>
                            <w:top w:val="dashed" w:sz="2" w:space="0" w:color="FFFFFF"/>
                            <w:left w:val="dashed" w:sz="2" w:space="0" w:color="FFFFFF"/>
                            <w:bottom w:val="dashed" w:sz="2" w:space="0" w:color="FFFFFF"/>
                            <w:right w:val="dashed" w:sz="2" w:space="0" w:color="FFFFFF"/>
                          </w:divBdr>
                          <w:divsChild>
                            <w:div w:id="922881310">
                              <w:marLeft w:val="0"/>
                              <w:marRight w:val="0"/>
                              <w:marTop w:val="0"/>
                              <w:marBottom w:val="0"/>
                              <w:divBdr>
                                <w:top w:val="dashed" w:sz="2" w:space="0" w:color="FFFFFF"/>
                                <w:left w:val="dashed" w:sz="2" w:space="0" w:color="FFFFFF"/>
                                <w:bottom w:val="dashed" w:sz="2" w:space="0" w:color="FFFFFF"/>
                                <w:right w:val="dashed" w:sz="2" w:space="0" w:color="FFFFFF"/>
                              </w:divBdr>
                            </w:div>
                            <w:div w:id="1388650899">
                              <w:marLeft w:val="0"/>
                              <w:marRight w:val="0"/>
                              <w:marTop w:val="0"/>
                              <w:marBottom w:val="0"/>
                              <w:divBdr>
                                <w:top w:val="dashed" w:sz="2" w:space="0" w:color="FFFFFF"/>
                                <w:left w:val="dashed" w:sz="2" w:space="0" w:color="FFFFFF"/>
                                <w:bottom w:val="dashed" w:sz="2" w:space="0" w:color="FFFFFF"/>
                                <w:right w:val="dashed" w:sz="2" w:space="0" w:color="FFFFFF"/>
                              </w:divBdr>
                            </w:div>
                            <w:div w:id="1483351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6489019">
                          <w:marLeft w:val="0"/>
                          <w:marRight w:val="0"/>
                          <w:marTop w:val="0"/>
                          <w:marBottom w:val="0"/>
                          <w:divBdr>
                            <w:top w:val="dashed" w:sz="2" w:space="0" w:color="FFFFFF"/>
                            <w:left w:val="dashed" w:sz="2" w:space="0" w:color="FFFFFF"/>
                            <w:bottom w:val="dashed" w:sz="2" w:space="0" w:color="FFFFFF"/>
                            <w:right w:val="dashed" w:sz="2" w:space="0" w:color="FFFFFF"/>
                          </w:divBdr>
                          <w:divsChild>
                            <w:div w:id="436483830">
                              <w:marLeft w:val="0"/>
                              <w:marRight w:val="0"/>
                              <w:marTop w:val="0"/>
                              <w:marBottom w:val="0"/>
                              <w:divBdr>
                                <w:top w:val="dashed" w:sz="2" w:space="0" w:color="FFFFFF"/>
                                <w:left w:val="dashed" w:sz="2" w:space="0" w:color="FFFFFF"/>
                                <w:bottom w:val="dashed" w:sz="2" w:space="0" w:color="FFFFFF"/>
                                <w:right w:val="dashed" w:sz="2" w:space="0" w:color="FFFFFF"/>
                              </w:divBdr>
                            </w:div>
                            <w:div w:id="644747544">
                              <w:marLeft w:val="0"/>
                              <w:marRight w:val="0"/>
                              <w:marTop w:val="0"/>
                              <w:marBottom w:val="0"/>
                              <w:divBdr>
                                <w:top w:val="dashed" w:sz="2" w:space="0" w:color="FFFFFF"/>
                                <w:left w:val="dashed" w:sz="2" w:space="0" w:color="FFFFFF"/>
                                <w:bottom w:val="dashed" w:sz="2" w:space="0" w:color="FFFFFF"/>
                                <w:right w:val="dashed" w:sz="2" w:space="0" w:color="FFFFFF"/>
                              </w:divBdr>
                            </w:div>
                            <w:div w:id="1478566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681008169">
      <w:bodyDiv w:val="1"/>
      <w:marLeft w:val="0"/>
      <w:marRight w:val="0"/>
      <w:marTop w:val="0"/>
      <w:marBottom w:val="0"/>
      <w:divBdr>
        <w:top w:val="none" w:sz="0" w:space="0" w:color="auto"/>
        <w:left w:val="none" w:sz="0" w:space="0" w:color="auto"/>
        <w:bottom w:val="none" w:sz="0" w:space="0" w:color="auto"/>
        <w:right w:val="none" w:sz="0" w:space="0" w:color="auto"/>
      </w:divBdr>
    </w:div>
    <w:div w:id="696001539">
      <w:bodyDiv w:val="1"/>
      <w:marLeft w:val="0"/>
      <w:marRight w:val="0"/>
      <w:marTop w:val="0"/>
      <w:marBottom w:val="0"/>
      <w:divBdr>
        <w:top w:val="none" w:sz="0" w:space="0" w:color="auto"/>
        <w:left w:val="none" w:sz="0" w:space="0" w:color="auto"/>
        <w:bottom w:val="none" w:sz="0" w:space="0" w:color="auto"/>
        <w:right w:val="none" w:sz="0" w:space="0" w:color="auto"/>
      </w:divBdr>
    </w:div>
    <w:div w:id="725877027">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0">
          <w:marLeft w:val="0"/>
          <w:marRight w:val="0"/>
          <w:marTop w:val="0"/>
          <w:marBottom w:val="0"/>
          <w:divBdr>
            <w:top w:val="none" w:sz="0" w:space="0" w:color="auto"/>
            <w:left w:val="none" w:sz="0" w:space="0" w:color="auto"/>
            <w:bottom w:val="none" w:sz="0" w:space="0" w:color="auto"/>
            <w:right w:val="none" w:sz="0" w:space="0" w:color="auto"/>
          </w:divBdr>
          <w:divsChild>
            <w:div w:id="544752793">
              <w:marLeft w:val="0"/>
              <w:marRight w:val="0"/>
              <w:marTop w:val="0"/>
              <w:marBottom w:val="0"/>
              <w:divBdr>
                <w:top w:val="dashed" w:sz="2" w:space="0" w:color="FFFFFF"/>
                <w:left w:val="dashed" w:sz="2" w:space="0" w:color="FFFFFF"/>
                <w:bottom w:val="dashed" w:sz="2" w:space="0" w:color="FFFFFF"/>
                <w:right w:val="dashed" w:sz="2" w:space="0" w:color="FFFFFF"/>
              </w:divBdr>
              <w:divsChild>
                <w:div w:id="1210146890">
                  <w:marLeft w:val="0"/>
                  <w:marRight w:val="0"/>
                  <w:marTop w:val="0"/>
                  <w:marBottom w:val="0"/>
                  <w:divBdr>
                    <w:top w:val="dashed" w:sz="2" w:space="0" w:color="FFFFFF"/>
                    <w:left w:val="dashed" w:sz="2" w:space="0" w:color="FFFFFF"/>
                    <w:bottom w:val="dashed" w:sz="2" w:space="0" w:color="FFFFFF"/>
                    <w:right w:val="dashed" w:sz="2" w:space="0" w:color="FFFFFF"/>
                  </w:divBdr>
                  <w:divsChild>
                    <w:div w:id="198404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769549240">
      <w:bodyDiv w:val="1"/>
      <w:marLeft w:val="0"/>
      <w:marRight w:val="0"/>
      <w:marTop w:val="0"/>
      <w:marBottom w:val="0"/>
      <w:divBdr>
        <w:top w:val="none" w:sz="0" w:space="0" w:color="auto"/>
        <w:left w:val="none" w:sz="0" w:space="0" w:color="auto"/>
        <w:bottom w:val="none" w:sz="0" w:space="0" w:color="auto"/>
        <w:right w:val="none" w:sz="0" w:space="0" w:color="auto"/>
      </w:divBdr>
    </w:div>
    <w:div w:id="799760998">
      <w:bodyDiv w:val="1"/>
      <w:marLeft w:val="0"/>
      <w:marRight w:val="0"/>
      <w:marTop w:val="0"/>
      <w:marBottom w:val="0"/>
      <w:divBdr>
        <w:top w:val="none" w:sz="0" w:space="0" w:color="auto"/>
        <w:left w:val="none" w:sz="0" w:space="0" w:color="auto"/>
        <w:bottom w:val="none" w:sz="0" w:space="0" w:color="auto"/>
        <w:right w:val="none" w:sz="0" w:space="0" w:color="auto"/>
      </w:divBdr>
    </w:div>
    <w:div w:id="880287096">
      <w:bodyDiv w:val="1"/>
      <w:marLeft w:val="0"/>
      <w:marRight w:val="0"/>
      <w:marTop w:val="0"/>
      <w:marBottom w:val="0"/>
      <w:divBdr>
        <w:top w:val="none" w:sz="0" w:space="0" w:color="auto"/>
        <w:left w:val="none" w:sz="0" w:space="0" w:color="auto"/>
        <w:bottom w:val="none" w:sz="0" w:space="0" w:color="auto"/>
        <w:right w:val="none" w:sz="0" w:space="0" w:color="auto"/>
      </w:divBdr>
    </w:div>
    <w:div w:id="882640301">
      <w:bodyDiv w:val="1"/>
      <w:marLeft w:val="0"/>
      <w:marRight w:val="0"/>
      <w:marTop w:val="0"/>
      <w:marBottom w:val="0"/>
      <w:divBdr>
        <w:top w:val="none" w:sz="0" w:space="0" w:color="auto"/>
        <w:left w:val="none" w:sz="0" w:space="0" w:color="auto"/>
        <w:bottom w:val="none" w:sz="0" w:space="0" w:color="auto"/>
        <w:right w:val="none" w:sz="0" w:space="0" w:color="auto"/>
      </w:divBdr>
      <w:divsChild>
        <w:div w:id="1334185563">
          <w:marLeft w:val="0"/>
          <w:marRight w:val="0"/>
          <w:marTop w:val="0"/>
          <w:marBottom w:val="0"/>
          <w:divBdr>
            <w:top w:val="none" w:sz="0" w:space="0" w:color="auto"/>
            <w:left w:val="none" w:sz="0" w:space="0" w:color="auto"/>
            <w:bottom w:val="none" w:sz="0" w:space="0" w:color="auto"/>
            <w:right w:val="none" w:sz="0" w:space="0" w:color="auto"/>
          </w:divBdr>
          <w:divsChild>
            <w:div w:id="604310681">
              <w:marLeft w:val="0"/>
              <w:marRight w:val="0"/>
              <w:marTop w:val="0"/>
              <w:marBottom w:val="0"/>
              <w:divBdr>
                <w:top w:val="dashed" w:sz="2" w:space="0" w:color="FFFFFF"/>
                <w:left w:val="dashed" w:sz="2" w:space="0" w:color="FFFFFF"/>
                <w:bottom w:val="dashed" w:sz="2" w:space="0" w:color="FFFFFF"/>
                <w:right w:val="dashed" w:sz="2" w:space="0" w:color="FFFFFF"/>
              </w:divBdr>
              <w:divsChild>
                <w:div w:id="295179807">
                  <w:marLeft w:val="0"/>
                  <w:marRight w:val="0"/>
                  <w:marTop w:val="0"/>
                  <w:marBottom w:val="0"/>
                  <w:divBdr>
                    <w:top w:val="dashed" w:sz="2" w:space="0" w:color="FFFFFF"/>
                    <w:left w:val="dashed" w:sz="2" w:space="0" w:color="FFFFFF"/>
                    <w:bottom w:val="dashed" w:sz="2" w:space="0" w:color="FFFFFF"/>
                    <w:right w:val="dashed" w:sz="2" w:space="0" w:color="FFFFFF"/>
                  </w:divBdr>
                  <w:divsChild>
                    <w:div w:id="841166411">
                      <w:marLeft w:val="0"/>
                      <w:marRight w:val="0"/>
                      <w:marTop w:val="0"/>
                      <w:marBottom w:val="0"/>
                      <w:divBdr>
                        <w:top w:val="dashed" w:sz="2" w:space="0" w:color="FFFFFF"/>
                        <w:left w:val="dashed" w:sz="2" w:space="0" w:color="FFFFFF"/>
                        <w:bottom w:val="dashed" w:sz="2" w:space="0" w:color="FFFFFF"/>
                        <w:right w:val="dashed" w:sz="2" w:space="0" w:color="FFFFFF"/>
                      </w:divBdr>
                      <w:divsChild>
                        <w:div w:id="1038243230">
                          <w:marLeft w:val="0"/>
                          <w:marRight w:val="0"/>
                          <w:marTop w:val="0"/>
                          <w:marBottom w:val="0"/>
                          <w:divBdr>
                            <w:top w:val="dashed" w:sz="2" w:space="0" w:color="FFFFFF"/>
                            <w:left w:val="dashed" w:sz="2" w:space="0" w:color="FFFFFF"/>
                            <w:bottom w:val="dashed" w:sz="2" w:space="0" w:color="FFFFFF"/>
                            <w:right w:val="dashed" w:sz="2" w:space="0" w:color="FFFFFF"/>
                          </w:divBdr>
                          <w:divsChild>
                            <w:div w:id="296685214">
                              <w:marLeft w:val="0"/>
                              <w:marRight w:val="0"/>
                              <w:marTop w:val="0"/>
                              <w:marBottom w:val="0"/>
                              <w:divBdr>
                                <w:top w:val="dashed" w:sz="2" w:space="0" w:color="FFFFFF"/>
                                <w:left w:val="dashed" w:sz="2" w:space="0" w:color="FFFFFF"/>
                                <w:bottom w:val="dashed" w:sz="2" w:space="0" w:color="FFFFFF"/>
                                <w:right w:val="dashed" w:sz="2" w:space="0" w:color="FFFFFF"/>
                              </w:divBdr>
                            </w:div>
                            <w:div w:id="509150293">
                              <w:marLeft w:val="0"/>
                              <w:marRight w:val="0"/>
                              <w:marTop w:val="0"/>
                              <w:marBottom w:val="0"/>
                              <w:divBdr>
                                <w:top w:val="dashed" w:sz="2" w:space="0" w:color="FFFFFF"/>
                                <w:left w:val="dashed" w:sz="2" w:space="0" w:color="FFFFFF"/>
                                <w:bottom w:val="dashed" w:sz="2" w:space="0" w:color="FFFFFF"/>
                                <w:right w:val="dashed" w:sz="2" w:space="0" w:color="FFFFFF"/>
                              </w:divBdr>
                              <w:divsChild>
                                <w:div w:id="478621661">
                                  <w:marLeft w:val="0"/>
                                  <w:marRight w:val="0"/>
                                  <w:marTop w:val="0"/>
                                  <w:marBottom w:val="0"/>
                                  <w:divBdr>
                                    <w:top w:val="dashed" w:sz="2" w:space="0" w:color="FFFFFF"/>
                                    <w:left w:val="dashed" w:sz="2" w:space="0" w:color="FFFFFF"/>
                                    <w:bottom w:val="dashed" w:sz="2" w:space="0" w:color="FFFFFF"/>
                                    <w:right w:val="dashed" w:sz="2" w:space="0" w:color="FFFFFF"/>
                                  </w:divBdr>
                                </w:div>
                                <w:div w:id="1050693538">
                                  <w:marLeft w:val="0"/>
                                  <w:marRight w:val="0"/>
                                  <w:marTop w:val="0"/>
                                  <w:marBottom w:val="0"/>
                                  <w:divBdr>
                                    <w:top w:val="dashed" w:sz="2" w:space="0" w:color="FFFFFF"/>
                                    <w:left w:val="dashed" w:sz="2" w:space="0" w:color="FFFFFF"/>
                                    <w:bottom w:val="dashed" w:sz="2" w:space="0" w:color="FFFFFF"/>
                                    <w:right w:val="dashed" w:sz="2" w:space="0" w:color="FFFFFF"/>
                                  </w:divBdr>
                                </w:div>
                                <w:div w:id="1390686307">
                                  <w:marLeft w:val="0"/>
                                  <w:marRight w:val="0"/>
                                  <w:marTop w:val="0"/>
                                  <w:marBottom w:val="0"/>
                                  <w:divBdr>
                                    <w:top w:val="dashed" w:sz="2" w:space="0" w:color="FFFFFF"/>
                                    <w:left w:val="dashed" w:sz="2" w:space="0" w:color="FFFFFF"/>
                                    <w:bottom w:val="dashed" w:sz="2" w:space="0" w:color="FFFFFF"/>
                                    <w:right w:val="dashed" w:sz="2" w:space="0" w:color="FFFFFF"/>
                                  </w:divBdr>
                                </w:div>
                                <w:div w:id="1544248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24845795">
      <w:bodyDiv w:val="1"/>
      <w:marLeft w:val="0"/>
      <w:marRight w:val="0"/>
      <w:marTop w:val="0"/>
      <w:marBottom w:val="0"/>
      <w:divBdr>
        <w:top w:val="none" w:sz="0" w:space="0" w:color="auto"/>
        <w:left w:val="none" w:sz="0" w:space="0" w:color="auto"/>
        <w:bottom w:val="none" w:sz="0" w:space="0" w:color="auto"/>
        <w:right w:val="none" w:sz="0" w:space="0" w:color="auto"/>
      </w:divBdr>
    </w:div>
    <w:div w:id="959727703">
      <w:bodyDiv w:val="1"/>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1476217153">
              <w:marLeft w:val="0"/>
              <w:marRight w:val="0"/>
              <w:marTop w:val="0"/>
              <w:marBottom w:val="0"/>
              <w:divBdr>
                <w:top w:val="dashed" w:sz="2" w:space="0" w:color="FFFFFF"/>
                <w:left w:val="dashed" w:sz="2" w:space="0" w:color="FFFFFF"/>
                <w:bottom w:val="dashed" w:sz="2" w:space="0" w:color="FFFFFF"/>
                <w:right w:val="dashed" w:sz="2" w:space="0" w:color="FFFFFF"/>
              </w:divBdr>
              <w:divsChild>
                <w:div w:id="2006861391">
                  <w:marLeft w:val="0"/>
                  <w:marRight w:val="0"/>
                  <w:marTop w:val="0"/>
                  <w:marBottom w:val="0"/>
                  <w:divBdr>
                    <w:top w:val="dashed" w:sz="2" w:space="0" w:color="FFFFFF"/>
                    <w:left w:val="dashed" w:sz="2" w:space="0" w:color="FFFFFF"/>
                    <w:bottom w:val="dashed" w:sz="2" w:space="0" w:color="FFFFFF"/>
                    <w:right w:val="dashed" w:sz="2" w:space="0" w:color="FFFFFF"/>
                  </w:divBdr>
                  <w:divsChild>
                    <w:div w:id="163678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999624523">
      <w:bodyDiv w:val="1"/>
      <w:marLeft w:val="0"/>
      <w:marRight w:val="0"/>
      <w:marTop w:val="0"/>
      <w:marBottom w:val="0"/>
      <w:divBdr>
        <w:top w:val="none" w:sz="0" w:space="0" w:color="auto"/>
        <w:left w:val="none" w:sz="0" w:space="0" w:color="auto"/>
        <w:bottom w:val="none" w:sz="0" w:space="0" w:color="auto"/>
        <w:right w:val="none" w:sz="0" w:space="0" w:color="auto"/>
      </w:divBdr>
    </w:div>
    <w:div w:id="1067731152">
      <w:bodyDiv w:val="1"/>
      <w:marLeft w:val="0"/>
      <w:marRight w:val="0"/>
      <w:marTop w:val="0"/>
      <w:marBottom w:val="0"/>
      <w:divBdr>
        <w:top w:val="none" w:sz="0" w:space="0" w:color="auto"/>
        <w:left w:val="none" w:sz="0" w:space="0" w:color="auto"/>
        <w:bottom w:val="none" w:sz="0" w:space="0" w:color="auto"/>
        <w:right w:val="none" w:sz="0" w:space="0" w:color="auto"/>
      </w:divBdr>
    </w:div>
    <w:div w:id="1072195521">
      <w:bodyDiv w:val="1"/>
      <w:marLeft w:val="0"/>
      <w:marRight w:val="0"/>
      <w:marTop w:val="0"/>
      <w:marBottom w:val="0"/>
      <w:divBdr>
        <w:top w:val="none" w:sz="0" w:space="0" w:color="auto"/>
        <w:left w:val="none" w:sz="0" w:space="0" w:color="auto"/>
        <w:bottom w:val="none" w:sz="0" w:space="0" w:color="auto"/>
        <w:right w:val="none" w:sz="0" w:space="0" w:color="auto"/>
      </w:divBdr>
    </w:div>
    <w:div w:id="1112436052">
      <w:bodyDiv w:val="1"/>
      <w:marLeft w:val="0"/>
      <w:marRight w:val="0"/>
      <w:marTop w:val="0"/>
      <w:marBottom w:val="0"/>
      <w:divBdr>
        <w:top w:val="none" w:sz="0" w:space="0" w:color="auto"/>
        <w:left w:val="none" w:sz="0" w:space="0" w:color="auto"/>
        <w:bottom w:val="none" w:sz="0" w:space="0" w:color="auto"/>
        <w:right w:val="none" w:sz="0" w:space="0" w:color="auto"/>
      </w:divBdr>
    </w:div>
    <w:div w:id="1143622608">
      <w:bodyDiv w:val="1"/>
      <w:marLeft w:val="0"/>
      <w:marRight w:val="0"/>
      <w:marTop w:val="0"/>
      <w:marBottom w:val="0"/>
      <w:divBdr>
        <w:top w:val="none" w:sz="0" w:space="0" w:color="auto"/>
        <w:left w:val="none" w:sz="0" w:space="0" w:color="auto"/>
        <w:bottom w:val="none" w:sz="0" w:space="0" w:color="auto"/>
        <w:right w:val="none" w:sz="0" w:space="0" w:color="auto"/>
      </w:divBdr>
    </w:div>
    <w:div w:id="1180587199">
      <w:bodyDiv w:val="1"/>
      <w:marLeft w:val="0"/>
      <w:marRight w:val="0"/>
      <w:marTop w:val="0"/>
      <w:marBottom w:val="0"/>
      <w:divBdr>
        <w:top w:val="none" w:sz="0" w:space="0" w:color="auto"/>
        <w:left w:val="none" w:sz="0" w:space="0" w:color="auto"/>
        <w:bottom w:val="none" w:sz="0" w:space="0" w:color="auto"/>
        <w:right w:val="none" w:sz="0" w:space="0" w:color="auto"/>
      </w:divBdr>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2784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1212">
          <w:marLeft w:val="0"/>
          <w:marRight w:val="0"/>
          <w:marTop w:val="0"/>
          <w:marBottom w:val="0"/>
          <w:divBdr>
            <w:top w:val="none" w:sz="0" w:space="0" w:color="auto"/>
            <w:left w:val="none" w:sz="0" w:space="0" w:color="auto"/>
            <w:bottom w:val="none" w:sz="0" w:space="0" w:color="auto"/>
            <w:right w:val="none" w:sz="0" w:space="0" w:color="auto"/>
          </w:divBdr>
          <w:divsChild>
            <w:div w:id="958536179">
              <w:marLeft w:val="0"/>
              <w:marRight w:val="0"/>
              <w:marTop w:val="0"/>
              <w:marBottom w:val="0"/>
              <w:divBdr>
                <w:top w:val="dashed" w:sz="2" w:space="0" w:color="FFFFFF"/>
                <w:left w:val="dashed" w:sz="2" w:space="0" w:color="FFFFFF"/>
                <w:bottom w:val="dashed" w:sz="2" w:space="0" w:color="FFFFFF"/>
                <w:right w:val="dashed" w:sz="2" w:space="0" w:color="FFFFFF"/>
              </w:divBdr>
              <w:divsChild>
                <w:div w:id="1310742442">
                  <w:marLeft w:val="0"/>
                  <w:marRight w:val="0"/>
                  <w:marTop w:val="0"/>
                  <w:marBottom w:val="0"/>
                  <w:divBdr>
                    <w:top w:val="dashed" w:sz="2" w:space="0" w:color="FFFFFF"/>
                    <w:left w:val="dashed" w:sz="2" w:space="0" w:color="FFFFFF"/>
                    <w:bottom w:val="dashed" w:sz="2" w:space="0" w:color="FFFFFF"/>
                    <w:right w:val="dashed" w:sz="2" w:space="0" w:color="FFFFFF"/>
                  </w:divBdr>
                  <w:divsChild>
                    <w:div w:id="844201765">
                      <w:marLeft w:val="0"/>
                      <w:marRight w:val="0"/>
                      <w:marTop w:val="0"/>
                      <w:marBottom w:val="0"/>
                      <w:divBdr>
                        <w:top w:val="dashed" w:sz="2" w:space="0" w:color="FFFFFF"/>
                        <w:left w:val="dashed" w:sz="2" w:space="0" w:color="FFFFFF"/>
                        <w:bottom w:val="dashed" w:sz="2" w:space="0" w:color="FFFFFF"/>
                        <w:right w:val="dashed" w:sz="2" w:space="0" w:color="FFFFFF"/>
                      </w:divBdr>
                      <w:divsChild>
                        <w:div w:id="83697784">
                          <w:marLeft w:val="0"/>
                          <w:marRight w:val="0"/>
                          <w:marTop w:val="0"/>
                          <w:marBottom w:val="0"/>
                          <w:divBdr>
                            <w:top w:val="dashed" w:sz="2" w:space="0" w:color="FFFFFF"/>
                            <w:left w:val="dashed" w:sz="2" w:space="0" w:color="FFFFFF"/>
                            <w:bottom w:val="dashed" w:sz="2" w:space="0" w:color="FFFFFF"/>
                            <w:right w:val="dashed" w:sz="2" w:space="0" w:color="FFFFFF"/>
                          </w:divBdr>
                          <w:divsChild>
                            <w:div w:id="293947100">
                              <w:marLeft w:val="0"/>
                              <w:marRight w:val="0"/>
                              <w:marTop w:val="0"/>
                              <w:marBottom w:val="0"/>
                              <w:divBdr>
                                <w:top w:val="dashed" w:sz="2" w:space="0" w:color="FFFFFF"/>
                                <w:left w:val="dashed" w:sz="2" w:space="0" w:color="FFFFFF"/>
                                <w:bottom w:val="dashed" w:sz="2" w:space="0" w:color="FFFFFF"/>
                                <w:right w:val="dashed" w:sz="2" w:space="0" w:color="FFFFFF"/>
                              </w:divBdr>
                              <w:divsChild>
                                <w:div w:id="401636962">
                                  <w:marLeft w:val="0"/>
                                  <w:marRight w:val="0"/>
                                  <w:marTop w:val="0"/>
                                  <w:marBottom w:val="0"/>
                                  <w:divBdr>
                                    <w:top w:val="dashed" w:sz="2" w:space="0" w:color="FFFFFF"/>
                                    <w:left w:val="dashed" w:sz="2" w:space="0" w:color="FFFFFF"/>
                                    <w:bottom w:val="dashed" w:sz="2" w:space="0" w:color="FFFFFF"/>
                                    <w:right w:val="dashed" w:sz="2" w:space="0" w:color="FFFFFF"/>
                                  </w:divBdr>
                                </w:div>
                                <w:div w:id="496116759">
                                  <w:marLeft w:val="0"/>
                                  <w:marRight w:val="0"/>
                                  <w:marTop w:val="0"/>
                                  <w:marBottom w:val="0"/>
                                  <w:divBdr>
                                    <w:top w:val="dashed" w:sz="2" w:space="0" w:color="FFFFFF"/>
                                    <w:left w:val="dashed" w:sz="2" w:space="0" w:color="FFFFFF"/>
                                    <w:bottom w:val="dashed" w:sz="2" w:space="0" w:color="FFFFFF"/>
                                    <w:right w:val="dashed" w:sz="2" w:space="0" w:color="FFFFFF"/>
                                  </w:divBdr>
                                </w:div>
                                <w:div w:id="505480873">
                                  <w:marLeft w:val="0"/>
                                  <w:marRight w:val="0"/>
                                  <w:marTop w:val="0"/>
                                  <w:marBottom w:val="0"/>
                                  <w:divBdr>
                                    <w:top w:val="dashed" w:sz="2" w:space="0" w:color="FFFFFF"/>
                                    <w:left w:val="dashed" w:sz="2" w:space="0" w:color="FFFFFF"/>
                                    <w:bottom w:val="dashed" w:sz="2" w:space="0" w:color="FFFFFF"/>
                                    <w:right w:val="dashed" w:sz="2" w:space="0" w:color="FFFFFF"/>
                                  </w:divBdr>
                                </w:div>
                                <w:div w:id="806971799">
                                  <w:marLeft w:val="0"/>
                                  <w:marRight w:val="0"/>
                                  <w:marTop w:val="0"/>
                                  <w:marBottom w:val="0"/>
                                  <w:divBdr>
                                    <w:top w:val="dashed" w:sz="2" w:space="0" w:color="FFFFFF"/>
                                    <w:left w:val="dashed" w:sz="2" w:space="0" w:color="FFFFFF"/>
                                    <w:bottom w:val="dashed" w:sz="2" w:space="0" w:color="FFFFFF"/>
                                    <w:right w:val="dashed" w:sz="2" w:space="0" w:color="FFFFFF"/>
                                  </w:divBdr>
                                </w:div>
                                <w:div w:id="1648632789">
                                  <w:marLeft w:val="0"/>
                                  <w:marRight w:val="0"/>
                                  <w:marTop w:val="0"/>
                                  <w:marBottom w:val="0"/>
                                  <w:divBdr>
                                    <w:top w:val="dashed" w:sz="2" w:space="0" w:color="FFFFFF"/>
                                    <w:left w:val="dashed" w:sz="2" w:space="0" w:color="FFFFFF"/>
                                    <w:bottom w:val="dashed" w:sz="2" w:space="0" w:color="FFFFFF"/>
                                    <w:right w:val="dashed" w:sz="2" w:space="0" w:color="FFFFFF"/>
                                  </w:divBdr>
                                </w:div>
                                <w:div w:id="1799225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303315899">
      <w:bodyDiv w:val="1"/>
      <w:marLeft w:val="0"/>
      <w:marRight w:val="0"/>
      <w:marTop w:val="0"/>
      <w:marBottom w:val="0"/>
      <w:divBdr>
        <w:top w:val="none" w:sz="0" w:space="0" w:color="auto"/>
        <w:left w:val="none" w:sz="0" w:space="0" w:color="auto"/>
        <w:bottom w:val="none" w:sz="0" w:space="0" w:color="auto"/>
        <w:right w:val="none" w:sz="0" w:space="0" w:color="auto"/>
      </w:divBdr>
    </w:div>
    <w:div w:id="1330908425">
      <w:bodyDiv w:val="1"/>
      <w:marLeft w:val="0"/>
      <w:marRight w:val="0"/>
      <w:marTop w:val="0"/>
      <w:marBottom w:val="0"/>
      <w:divBdr>
        <w:top w:val="none" w:sz="0" w:space="0" w:color="auto"/>
        <w:left w:val="none" w:sz="0" w:space="0" w:color="auto"/>
        <w:bottom w:val="none" w:sz="0" w:space="0" w:color="auto"/>
        <w:right w:val="none" w:sz="0" w:space="0" w:color="auto"/>
      </w:divBdr>
    </w:div>
    <w:div w:id="1332416064">
      <w:bodyDiv w:val="1"/>
      <w:marLeft w:val="0"/>
      <w:marRight w:val="0"/>
      <w:marTop w:val="0"/>
      <w:marBottom w:val="0"/>
      <w:divBdr>
        <w:top w:val="none" w:sz="0" w:space="0" w:color="auto"/>
        <w:left w:val="none" w:sz="0" w:space="0" w:color="auto"/>
        <w:bottom w:val="none" w:sz="0" w:space="0" w:color="auto"/>
        <w:right w:val="none" w:sz="0" w:space="0" w:color="auto"/>
      </w:divBdr>
    </w:div>
    <w:div w:id="13488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5846">
          <w:marLeft w:val="0"/>
          <w:marRight w:val="0"/>
          <w:marTop w:val="0"/>
          <w:marBottom w:val="0"/>
          <w:divBdr>
            <w:top w:val="none" w:sz="0" w:space="0" w:color="auto"/>
            <w:left w:val="none" w:sz="0" w:space="0" w:color="auto"/>
            <w:bottom w:val="none" w:sz="0" w:space="0" w:color="auto"/>
            <w:right w:val="none" w:sz="0" w:space="0" w:color="auto"/>
          </w:divBdr>
          <w:divsChild>
            <w:div w:id="226376819">
              <w:marLeft w:val="0"/>
              <w:marRight w:val="0"/>
              <w:marTop w:val="0"/>
              <w:marBottom w:val="0"/>
              <w:divBdr>
                <w:top w:val="dashed" w:sz="2" w:space="0" w:color="FFFFFF"/>
                <w:left w:val="dashed" w:sz="2" w:space="0" w:color="FFFFFF"/>
                <w:bottom w:val="dashed" w:sz="2" w:space="0" w:color="FFFFFF"/>
                <w:right w:val="dashed" w:sz="2" w:space="0" w:color="FFFFFF"/>
              </w:divBdr>
              <w:divsChild>
                <w:div w:id="451478812">
                  <w:marLeft w:val="0"/>
                  <w:marRight w:val="0"/>
                  <w:marTop w:val="0"/>
                  <w:marBottom w:val="0"/>
                  <w:divBdr>
                    <w:top w:val="dashed" w:sz="2" w:space="0" w:color="FFFFFF"/>
                    <w:left w:val="dashed" w:sz="2" w:space="0" w:color="FFFFFF"/>
                    <w:bottom w:val="dashed" w:sz="2" w:space="0" w:color="FFFFFF"/>
                    <w:right w:val="dashed" w:sz="2" w:space="0" w:color="FFFFFF"/>
                  </w:divBdr>
                  <w:divsChild>
                    <w:div w:id="550582834">
                      <w:marLeft w:val="0"/>
                      <w:marRight w:val="0"/>
                      <w:marTop w:val="0"/>
                      <w:marBottom w:val="0"/>
                      <w:divBdr>
                        <w:top w:val="dashed" w:sz="2" w:space="0" w:color="FFFFFF"/>
                        <w:left w:val="dashed" w:sz="2" w:space="0" w:color="FFFFFF"/>
                        <w:bottom w:val="dashed" w:sz="2" w:space="0" w:color="FFFFFF"/>
                        <w:right w:val="dashed" w:sz="2" w:space="0" w:color="FFFFFF"/>
                      </w:divBdr>
                      <w:divsChild>
                        <w:div w:id="386878020">
                          <w:marLeft w:val="0"/>
                          <w:marRight w:val="0"/>
                          <w:marTop w:val="0"/>
                          <w:marBottom w:val="0"/>
                          <w:divBdr>
                            <w:top w:val="dashed" w:sz="2" w:space="0" w:color="FFFFFF"/>
                            <w:left w:val="dashed" w:sz="2" w:space="0" w:color="FFFFFF"/>
                            <w:bottom w:val="dashed" w:sz="2" w:space="0" w:color="FFFFFF"/>
                            <w:right w:val="dashed" w:sz="2" w:space="0" w:color="FFFFFF"/>
                          </w:divBdr>
                          <w:divsChild>
                            <w:div w:id="193076854">
                              <w:marLeft w:val="0"/>
                              <w:marRight w:val="0"/>
                              <w:marTop w:val="0"/>
                              <w:marBottom w:val="0"/>
                              <w:divBdr>
                                <w:top w:val="dashed" w:sz="2" w:space="0" w:color="FFFFFF"/>
                                <w:left w:val="dashed" w:sz="2" w:space="0" w:color="FFFFFF"/>
                                <w:bottom w:val="dashed" w:sz="2" w:space="0" w:color="FFFFFF"/>
                                <w:right w:val="dashed" w:sz="2" w:space="0" w:color="FFFFFF"/>
                              </w:divBdr>
                            </w:div>
                            <w:div w:id="2020042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87296300">
      <w:bodyDiv w:val="1"/>
      <w:marLeft w:val="0"/>
      <w:marRight w:val="0"/>
      <w:marTop w:val="0"/>
      <w:marBottom w:val="0"/>
      <w:divBdr>
        <w:top w:val="none" w:sz="0" w:space="0" w:color="auto"/>
        <w:left w:val="none" w:sz="0" w:space="0" w:color="auto"/>
        <w:bottom w:val="none" w:sz="0" w:space="0" w:color="auto"/>
        <w:right w:val="none" w:sz="0" w:space="0" w:color="auto"/>
      </w:divBdr>
    </w:div>
    <w:div w:id="1393233115">
      <w:bodyDiv w:val="1"/>
      <w:marLeft w:val="0"/>
      <w:marRight w:val="0"/>
      <w:marTop w:val="0"/>
      <w:marBottom w:val="0"/>
      <w:divBdr>
        <w:top w:val="none" w:sz="0" w:space="0" w:color="auto"/>
        <w:left w:val="none" w:sz="0" w:space="0" w:color="auto"/>
        <w:bottom w:val="none" w:sz="0" w:space="0" w:color="auto"/>
        <w:right w:val="none" w:sz="0" w:space="0" w:color="auto"/>
      </w:divBdr>
      <w:divsChild>
        <w:div w:id="860700492">
          <w:marLeft w:val="0"/>
          <w:marRight w:val="0"/>
          <w:marTop w:val="0"/>
          <w:marBottom w:val="0"/>
          <w:divBdr>
            <w:top w:val="none" w:sz="0" w:space="0" w:color="auto"/>
            <w:left w:val="none" w:sz="0" w:space="0" w:color="auto"/>
            <w:bottom w:val="none" w:sz="0" w:space="0" w:color="auto"/>
            <w:right w:val="none" w:sz="0" w:space="0" w:color="auto"/>
          </w:divBdr>
          <w:divsChild>
            <w:div w:id="510029416">
              <w:marLeft w:val="0"/>
              <w:marRight w:val="0"/>
              <w:marTop w:val="0"/>
              <w:marBottom w:val="0"/>
              <w:divBdr>
                <w:top w:val="dashed" w:sz="2" w:space="0" w:color="FFFFFF"/>
                <w:left w:val="dashed" w:sz="2" w:space="0" w:color="FFFFFF"/>
                <w:bottom w:val="dashed" w:sz="2" w:space="0" w:color="FFFFFF"/>
                <w:right w:val="dashed" w:sz="2" w:space="0" w:color="FFFFFF"/>
              </w:divBdr>
              <w:divsChild>
                <w:div w:id="1909917757">
                  <w:marLeft w:val="0"/>
                  <w:marRight w:val="0"/>
                  <w:marTop w:val="0"/>
                  <w:marBottom w:val="0"/>
                  <w:divBdr>
                    <w:top w:val="dashed" w:sz="2" w:space="0" w:color="FFFFFF"/>
                    <w:left w:val="dashed" w:sz="2" w:space="0" w:color="FFFFFF"/>
                    <w:bottom w:val="dashed" w:sz="2" w:space="0" w:color="FFFFFF"/>
                    <w:right w:val="dashed" w:sz="2" w:space="0" w:color="FFFFFF"/>
                  </w:divBdr>
                  <w:divsChild>
                    <w:div w:id="1730110057">
                      <w:marLeft w:val="0"/>
                      <w:marRight w:val="0"/>
                      <w:marTop w:val="0"/>
                      <w:marBottom w:val="0"/>
                      <w:divBdr>
                        <w:top w:val="dashed" w:sz="2" w:space="0" w:color="FFFFFF"/>
                        <w:left w:val="dashed" w:sz="2" w:space="0" w:color="FFFFFF"/>
                        <w:bottom w:val="dashed" w:sz="2" w:space="0" w:color="FFFFFF"/>
                        <w:right w:val="dashed" w:sz="2" w:space="0" w:color="FFFFFF"/>
                      </w:divBdr>
                      <w:divsChild>
                        <w:div w:id="590814553">
                          <w:marLeft w:val="0"/>
                          <w:marRight w:val="0"/>
                          <w:marTop w:val="0"/>
                          <w:marBottom w:val="0"/>
                          <w:divBdr>
                            <w:top w:val="dashed" w:sz="2" w:space="0" w:color="FFFFFF"/>
                            <w:left w:val="dashed" w:sz="2" w:space="0" w:color="FFFFFF"/>
                            <w:bottom w:val="dashed" w:sz="2" w:space="0" w:color="FFFFFF"/>
                            <w:right w:val="dashed" w:sz="2" w:space="0" w:color="FFFFFF"/>
                          </w:divBdr>
                          <w:divsChild>
                            <w:div w:id="244192081">
                              <w:marLeft w:val="0"/>
                              <w:marRight w:val="0"/>
                              <w:marTop w:val="0"/>
                              <w:marBottom w:val="0"/>
                              <w:divBdr>
                                <w:top w:val="dashed" w:sz="2" w:space="0" w:color="FFFFFF"/>
                                <w:left w:val="dashed" w:sz="2" w:space="0" w:color="FFFFFF"/>
                                <w:bottom w:val="dashed" w:sz="2" w:space="0" w:color="FFFFFF"/>
                                <w:right w:val="dashed" w:sz="2" w:space="0" w:color="FFFFFF"/>
                              </w:divBdr>
                            </w:div>
                            <w:div w:id="507255864">
                              <w:marLeft w:val="0"/>
                              <w:marRight w:val="0"/>
                              <w:marTop w:val="0"/>
                              <w:marBottom w:val="0"/>
                              <w:divBdr>
                                <w:top w:val="dashed" w:sz="2" w:space="0" w:color="FFFFFF"/>
                                <w:left w:val="dashed" w:sz="2" w:space="0" w:color="FFFFFF"/>
                                <w:bottom w:val="dashed" w:sz="2" w:space="0" w:color="FFFFFF"/>
                                <w:right w:val="dashed" w:sz="2" w:space="0" w:color="FFFFFF"/>
                              </w:divBdr>
                            </w:div>
                            <w:div w:id="668555236">
                              <w:marLeft w:val="0"/>
                              <w:marRight w:val="0"/>
                              <w:marTop w:val="0"/>
                              <w:marBottom w:val="0"/>
                              <w:divBdr>
                                <w:top w:val="dashed" w:sz="2" w:space="0" w:color="FFFFFF"/>
                                <w:left w:val="dashed" w:sz="2" w:space="0" w:color="FFFFFF"/>
                                <w:bottom w:val="dashed" w:sz="2" w:space="0" w:color="FFFFFF"/>
                                <w:right w:val="dashed" w:sz="2" w:space="0" w:color="FFFFFF"/>
                              </w:divBdr>
                            </w:div>
                            <w:div w:id="1175535457">
                              <w:marLeft w:val="0"/>
                              <w:marRight w:val="0"/>
                              <w:marTop w:val="0"/>
                              <w:marBottom w:val="0"/>
                              <w:divBdr>
                                <w:top w:val="dashed" w:sz="2" w:space="0" w:color="FFFFFF"/>
                                <w:left w:val="dashed" w:sz="2" w:space="0" w:color="FFFFFF"/>
                                <w:bottom w:val="dashed" w:sz="2" w:space="0" w:color="FFFFFF"/>
                                <w:right w:val="dashed" w:sz="2" w:space="0" w:color="FFFFFF"/>
                              </w:divBdr>
                            </w:div>
                            <w:div w:id="1397704645">
                              <w:marLeft w:val="0"/>
                              <w:marRight w:val="0"/>
                              <w:marTop w:val="0"/>
                              <w:marBottom w:val="0"/>
                              <w:divBdr>
                                <w:top w:val="dashed" w:sz="2" w:space="0" w:color="FFFFFF"/>
                                <w:left w:val="dashed" w:sz="2" w:space="0" w:color="FFFFFF"/>
                                <w:bottom w:val="dashed" w:sz="2" w:space="0" w:color="FFFFFF"/>
                                <w:right w:val="dashed" w:sz="2" w:space="0" w:color="FFFFFF"/>
                              </w:divBdr>
                            </w:div>
                            <w:div w:id="1521965902">
                              <w:marLeft w:val="0"/>
                              <w:marRight w:val="0"/>
                              <w:marTop w:val="0"/>
                              <w:marBottom w:val="0"/>
                              <w:divBdr>
                                <w:top w:val="dashed" w:sz="2" w:space="0" w:color="FFFFFF"/>
                                <w:left w:val="dashed" w:sz="2" w:space="0" w:color="FFFFFF"/>
                                <w:bottom w:val="dashed" w:sz="2" w:space="0" w:color="FFFFFF"/>
                                <w:right w:val="dashed" w:sz="2" w:space="0" w:color="FFFFFF"/>
                              </w:divBdr>
                            </w:div>
                            <w:div w:id="1725637067">
                              <w:marLeft w:val="0"/>
                              <w:marRight w:val="0"/>
                              <w:marTop w:val="0"/>
                              <w:marBottom w:val="0"/>
                              <w:divBdr>
                                <w:top w:val="dashed" w:sz="2" w:space="0" w:color="FFFFFF"/>
                                <w:left w:val="dashed" w:sz="2" w:space="0" w:color="FFFFFF"/>
                                <w:bottom w:val="dashed" w:sz="2" w:space="0" w:color="FFFFFF"/>
                                <w:right w:val="dashed" w:sz="2" w:space="0" w:color="FFFFFF"/>
                              </w:divBdr>
                            </w:div>
                            <w:div w:id="1865711398">
                              <w:marLeft w:val="0"/>
                              <w:marRight w:val="0"/>
                              <w:marTop w:val="0"/>
                              <w:marBottom w:val="0"/>
                              <w:divBdr>
                                <w:top w:val="dashed" w:sz="2" w:space="0" w:color="FFFFFF"/>
                                <w:left w:val="dashed" w:sz="2" w:space="0" w:color="FFFFFF"/>
                                <w:bottom w:val="dashed" w:sz="2" w:space="0" w:color="FFFFFF"/>
                                <w:right w:val="dashed" w:sz="2" w:space="0" w:color="FFFFFF"/>
                              </w:divBdr>
                            </w:div>
                            <w:div w:id="2054498375">
                              <w:marLeft w:val="0"/>
                              <w:marRight w:val="0"/>
                              <w:marTop w:val="0"/>
                              <w:marBottom w:val="0"/>
                              <w:divBdr>
                                <w:top w:val="dashed" w:sz="2" w:space="0" w:color="FFFFFF"/>
                                <w:left w:val="dashed" w:sz="2" w:space="0" w:color="FFFFFF"/>
                                <w:bottom w:val="dashed" w:sz="2" w:space="0" w:color="FFFFFF"/>
                                <w:right w:val="dashed" w:sz="2" w:space="0" w:color="FFFFFF"/>
                              </w:divBdr>
                            </w:div>
                            <w:div w:id="2059236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111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397584347">
      <w:bodyDiv w:val="1"/>
      <w:marLeft w:val="0"/>
      <w:marRight w:val="0"/>
      <w:marTop w:val="0"/>
      <w:marBottom w:val="0"/>
      <w:divBdr>
        <w:top w:val="none" w:sz="0" w:space="0" w:color="auto"/>
        <w:left w:val="none" w:sz="0" w:space="0" w:color="auto"/>
        <w:bottom w:val="none" w:sz="0" w:space="0" w:color="auto"/>
        <w:right w:val="none" w:sz="0" w:space="0" w:color="auto"/>
      </w:divBdr>
      <w:divsChild>
        <w:div w:id="1988851546">
          <w:marLeft w:val="0"/>
          <w:marRight w:val="0"/>
          <w:marTop w:val="0"/>
          <w:marBottom w:val="0"/>
          <w:divBdr>
            <w:top w:val="none" w:sz="0" w:space="0" w:color="auto"/>
            <w:left w:val="none" w:sz="0" w:space="0" w:color="auto"/>
            <w:bottom w:val="none" w:sz="0" w:space="0" w:color="auto"/>
            <w:right w:val="none" w:sz="0" w:space="0" w:color="auto"/>
          </w:divBdr>
          <w:divsChild>
            <w:div w:id="1712921174">
              <w:marLeft w:val="0"/>
              <w:marRight w:val="0"/>
              <w:marTop w:val="0"/>
              <w:marBottom w:val="0"/>
              <w:divBdr>
                <w:top w:val="dashed" w:sz="2" w:space="0" w:color="FFFFFF"/>
                <w:left w:val="dashed" w:sz="2" w:space="0" w:color="FFFFFF"/>
                <w:bottom w:val="dashed" w:sz="2" w:space="0" w:color="FFFFFF"/>
                <w:right w:val="dashed" w:sz="2" w:space="0" w:color="FFFFFF"/>
              </w:divBdr>
              <w:divsChild>
                <w:div w:id="1505972219">
                  <w:marLeft w:val="0"/>
                  <w:marRight w:val="0"/>
                  <w:marTop w:val="0"/>
                  <w:marBottom w:val="0"/>
                  <w:divBdr>
                    <w:top w:val="dashed" w:sz="2" w:space="0" w:color="FFFFFF"/>
                    <w:left w:val="dashed" w:sz="2" w:space="0" w:color="FFFFFF"/>
                    <w:bottom w:val="dashed" w:sz="2" w:space="0" w:color="FFFFFF"/>
                    <w:right w:val="dashed" w:sz="2" w:space="0" w:color="FFFFFF"/>
                  </w:divBdr>
                  <w:divsChild>
                    <w:div w:id="988243273">
                      <w:marLeft w:val="0"/>
                      <w:marRight w:val="0"/>
                      <w:marTop w:val="0"/>
                      <w:marBottom w:val="0"/>
                      <w:divBdr>
                        <w:top w:val="dashed" w:sz="2" w:space="0" w:color="FFFFFF"/>
                        <w:left w:val="dashed" w:sz="2" w:space="0" w:color="FFFFFF"/>
                        <w:bottom w:val="dashed" w:sz="2" w:space="0" w:color="FFFFFF"/>
                        <w:right w:val="dashed" w:sz="2" w:space="0" w:color="FFFFFF"/>
                      </w:divBdr>
                      <w:divsChild>
                        <w:div w:id="54209554">
                          <w:marLeft w:val="0"/>
                          <w:marRight w:val="0"/>
                          <w:marTop w:val="0"/>
                          <w:marBottom w:val="0"/>
                          <w:divBdr>
                            <w:top w:val="dashed" w:sz="2" w:space="0" w:color="FFFFFF"/>
                            <w:left w:val="dashed" w:sz="2" w:space="0" w:color="FFFFFF"/>
                            <w:bottom w:val="dashed" w:sz="2" w:space="0" w:color="FFFFFF"/>
                            <w:right w:val="dashed" w:sz="2" w:space="0" w:color="FFFFFF"/>
                          </w:divBdr>
                          <w:divsChild>
                            <w:div w:id="489907397">
                              <w:marLeft w:val="0"/>
                              <w:marRight w:val="0"/>
                              <w:marTop w:val="0"/>
                              <w:marBottom w:val="0"/>
                              <w:divBdr>
                                <w:top w:val="dashed" w:sz="2" w:space="0" w:color="FFFFFF"/>
                                <w:left w:val="dashed" w:sz="2" w:space="0" w:color="FFFFFF"/>
                                <w:bottom w:val="dashed" w:sz="2" w:space="0" w:color="FFFFFF"/>
                                <w:right w:val="dashed" w:sz="2" w:space="0" w:color="FFFFFF"/>
                              </w:divBdr>
                            </w:div>
                            <w:div w:id="836113506">
                              <w:marLeft w:val="0"/>
                              <w:marRight w:val="0"/>
                              <w:marTop w:val="0"/>
                              <w:marBottom w:val="0"/>
                              <w:divBdr>
                                <w:top w:val="dashed" w:sz="2" w:space="0" w:color="FFFFFF"/>
                                <w:left w:val="dashed" w:sz="2" w:space="0" w:color="FFFFFF"/>
                                <w:bottom w:val="dashed" w:sz="2" w:space="0" w:color="FFFFFF"/>
                                <w:right w:val="dashed" w:sz="2" w:space="0" w:color="FFFFFF"/>
                              </w:divBdr>
                            </w:div>
                            <w:div w:id="1940792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05644507">
      <w:bodyDiv w:val="1"/>
      <w:marLeft w:val="0"/>
      <w:marRight w:val="0"/>
      <w:marTop w:val="0"/>
      <w:marBottom w:val="0"/>
      <w:divBdr>
        <w:top w:val="none" w:sz="0" w:space="0" w:color="auto"/>
        <w:left w:val="none" w:sz="0" w:space="0" w:color="auto"/>
        <w:bottom w:val="none" w:sz="0" w:space="0" w:color="auto"/>
        <w:right w:val="none" w:sz="0" w:space="0" w:color="auto"/>
      </w:divBdr>
      <w:divsChild>
        <w:div w:id="1654486460">
          <w:marLeft w:val="0"/>
          <w:marRight w:val="0"/>
          <w:marTop w:val="0"/>
          <w:marBottom w:val="0"/>
          <w:divBdr>
            <w:top w:val="none" w:sz="0" w:space="0" w:color="auto"/>
            <w:left w:val="none" w:sz="0" w:space="0" w:color="auto"/>
            <w:bottom w:val="none" w:sz="0" w:space="0" w:color="auto"/>
            <w:right w:val="none" w:sz="0" w:space="0" w:color="auto"/>
          </w:divBdr>
          <w:divsChild>
            <w:div w:id="1212309623">
              <w:marLeft w:val="0"/>
              <w:marRight w:val="0"/>
              <w:marTop w:val="0"/>
              <w:marBottom w:val="0"/>
              <w:divBdr>
                <w:top w:val="dashed" w:sz="2" w:space="0" w:color="FFFFFF"/>
                <w:left w:val="dashed" w:sz="2" w:space="0" w:color="FFFFFF"/>
                <w:bottom w:val="dashed" w:sz="2" w:space="0" w:color="FFFFFF"/>
                <w:right w:val="dashed" w:sz="2" w:space="0" w:color="FFFFFF"/>
              </w:divBdr>
              <w:divsChild>
                <w:div w:id="733432962">
                  <w:marLeft w:val="0"/>
                  <w:marRight w:val="0"/>
                  <w:marTop w:val="0"/>
                  <w:marBottom w:val="0"/>
                  <w:divBdr>
                    <w:top w:val="dashed" w:sz="2" w:space="0" w:color="FFFFFF"/>
                    <w:left w:val="dashed" w:sz="2" w:space="0" w:color="FFFFFF"/>
                    <w:bottom w:val="dashed" w:sz="2" w:space="0" w:color="FFFFFF"/>
                    <w:right w:val="dashed" w:sz="2" w:space="0" w:color="FFFFFF"/>
                  </w:divBdr>
                  <w:divsChild>
                    <w:div w:id="1538816063">
                      <w:marLeft w:val="0"/>
                      <w:marRight w:val="0"/>
                      <w:marTop w:val="0"/>
                      <w:marBottom w:val="0"/>
                      <w:divBdr>
                        <w:top w:val="dashed" w:sz="2" w:space="0" w:color="FFFFFF"/>
                        <w:left w:val="dashed" w:sz="2" w:space="0" w:color="FFFFFF"/>
                        <w:bottom w:val="dashed" w:sz="2" w:space="0" w:color="FFFFFF"/>
                        <w:right w:val="dashed" w:sz="2" w:space="0" w:color="FFFFFF"/>
                      </w:divBdr>
                      <w:divsChild>
                        <w:div w:id="1101141036">
                          <w:marLeft w:val="0"/>
                          <w:marRight w:val="0"/>
                          <w:marTop w:val="0"/>
                          <w:marBottom w:val="0"/>
                          <w:divBdr>
                            <w:top w:val="dashed" w:sz="2" w:space="0" w:color="FFFFFF"/>
                            <w:left w:val="dashed" w:sz="2" w:space="0" w:color="FFFFFF"/>
                            <w:bottom w:val="dashed" w:sz="2" w:space="0" w:color="FFFFFF"/>
                            <w:right w:val="dashed" w:sz="2" w:space="0" w:color="FFFFFF"/>
                          </w:divBdr>
                          <w:divsChild>
                            <w:div w:id="551816">
                              <w:marLeft w:val="0"/>
                              <w:marRight w:val="0"/>
                              <w:marTop w:val="0"/>
                              <w:marBottom w:val="0"/>
                              <w:divBdr>
                                <w:top w:val="dashed" w:sz="2" w:space="0" w:color="FFFFFF"/>
                                <w:left w:val="dashed" w:sz="2" w:space="0" w:color="FFFFFF"/>
                                <w:bottom w:val="dashed" w:sz="2" w:space="0" w:color="FFFFFF"/>
                                <w:right w:val="dashed" w:sz="2" w:space="0" w:color="FFFFFF"/>
                              </w:divBdr>
                            </w:div>
                            <w:div w:id="185488259">
                              <w:marLeft w:val="0"/>
                              <w:marRight w:val="0"/>
                              <w:marTop w:val="0"/>
                              <w:marBottom w:val="0"/>
                              <w:divBdr>
                                <w:top w:val="dashed" w:sz="2" w:space="0" w:color="FFFFFF"/>
                                <w:left w:val="dashed" w:sz="2" w:space="0" w:color="FFFFFF"/>
                                <w:bottom w:val="dashed" w:sz="2" w:space="0" w:color="FFFFFF"/>
                                <w:right w:val="dashed" w:sz="2" w:space="0" w:color="FFFFFF"/>
                              </w:divBdr>
                            </w:div>
                            <w:div w:id="1619531253">
                              <w:marLeft w:val="0"/>
                              <w:marRight w:val="0"/>
                              <w:marTop w:val="0"/>
                              <w:marBottom w:val="0"/>
                              <w:divBdr>
                                <w:top w:val="dashed" w:sz="2" w:space="0" w:color="FFFFFF"/>
                                <w:left w:val="dashed" w:sz="2" w:space="0" w:color="FFFFFF"/>
                                <w:bottom w:val="dashed" w:sz="2" w:space="0" w:color="FFFFFF"/>
                                <w:right w:val="dashed" w:sz="2" w:space="0" w:color="FFFFFF"/>
                              </w:divBdr>
                            </w:div>
                            <w:div w:id="1776821718">
                              <w:marLeft w:val="0"/>
                              <w:marRight w:val="0"/>
                              <w:marTop w:val="0"/>
                              <w:marBottom w:val="0"/>
                              <w:divBdr>
                                <w:top w:val="dashed" w:sz="2" w:space="0" w:color="FFFFFF"/>
                                <w:left w:val="dashed" w:sz="2" w:space="0" w:color="FFFFFF"/>
                                <w:bottom w:val="dashed" w:sz="2" w:space="0" w:color="FFFFFF"/>
                                <w:right w:val="dashed" w:sz="2" w:space="0" w:color="FFFFFF"/>
                              </w:divBdr>
                            </w:div>
                            <w:div w:id="2077584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22066302">
      <w:bodyDiv w:val="1"/>
      <w:marLeft w:val="0"/>
      <w:marRight w:val="0"/>
      <w:marTop w:val="0"/>
      <w:marBottom w:val="0"/>
      <w:divBdr>
        <w:top w:val="none" w:sz="0" w:space="0" w:color="auto"/>
        <w:left w:val="none" w:sz="0" w:space="0" w:color="auto"/>
        <w:bottom w:val="none" w:sz="0" w:space="0" w:color="auto"/>
        <w:right w:val="none" w:sz="0" w:space="0" w:color="auto"/>
      </w:divBdr>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66701985">
      <w:bodyDiv w:val="1"/>
      <w:marLeft w:val="0"/>
      <w:marRight w:val="0"/>
      <w:marTop w:val="0"/>
      <w:marBottom w:val="0"/>
      <w:divBdr>
        <w:top w:val="none" w:sz="0" w:space="0" w:color="auto"/>
        <w:left w:val="none" w:sz="0" w:space="0" w:color="auto"/>
        <w:bottom w:val="none" w:sz="0" w:space="0" w:color="auto"/>
        <w:right w:val="none" w:sz="0" w:space="0" w:color="auto"/>
      </w:divBdr>
      <w:divsChild>
        <w:div w:id="1841577100">
          <w:marLeft w:val="0"/>
          <w:marRight w:val="0"/>
          <w:marTop w:val="0"/>
          <w:marBottom w:val="0"/>
          <w:divBdr>
            <w:top w:val="none" w:sz="0" w:space="0" w:color="auto"/>
            <w:left w:val="none" w:sz="0" w:space="0" w:color="auto"/>
            <w:bottom w:val="none" w:sz="0" w:space="0" w:color="auto"/>
            <w:right w:val="none" w:sz="0" w:space="0" w:color="auto"/>
          </w:divBdr>
          <w:divsChild>
            <w:div w:id="436604535">
              <w:marLeft w:val="0"/>
              <w:marRight w:val="0"/>
              <w:marTop w:val="0"/>
              <w:marBottom w:val="0"/>
              <w:divBdr>
                <w:top w:val="dashed" w:sz="2" w:space="0" w:color="FFFFFF"/>
                <w:left w:val="dashed" w:sz="2" w:space="0" w:color="FFFFFF"/>
                <w:bottom w:val="dashed" w:sz="2" w:space="0" w:color="FFFFFF"/>
                <w:right w:val="dashed" w:sz="2" w:space="0" w:color="FFFFFF"/>
              </w:divBdr>
              <w:divsChild>
                <w:div w:id="1044060873">
                  <w:marLeft w:val="0"/>
                  <w:marRight w:val="0"/>
                  <w:marTop w:val="0"/>
                  <w:marBottom w:val="0"/>
                  <w:divBdr>
                    <w:top w:val="dashed" w:sz="2" w:space="0" w:color="FFFFFF"/>
                    <w:left w:val="dashed" w:sz="2" w:space="0" w:color="FFFFFF"/>
                    <w:bottom w:val="dashed" w:sz="2" w:space="0" w:color="FFFFFF"/>
                    <w:right w:val="dashed" w:sz="2" w:space="0" w:color="FFFFFF"/>
                  </w:divBdr>
                  <w:divsChild>
                    <w:div w:id="1508249492">
                      <w:marLeft w:val="0"/>
                      <w:marRight w:val="0"/>
                      <w:marTop w:val="0"/>
                      <w:marBottom w:val="0"/>
                      <w:divBdr>
                        <w:top w:val="dashed" w:sz="2" w:space="0" w:color="FFFFFF"/>
                        <w:left w:val="dashed" w:sz="2" w:space="0" w:color="FFFFFF"/>
                        <w:bottom w:val="dashed" w:sz="2" w:space="0" w:color="FFFFFF"/>
                        <w:right w:val="dashed" w:sz="2" w:space="0" w:color="FFFFFF"/>
                      </w:divBdr>
                      <w:divsChild>
                        <w:div w:id="1160076173">
                          <w:marLeft w:val="0"/>
                          <w:marRight w:val="0"/>
                          <w:marTop w:val="0"/>
                          <w:marBottom w:val="0"/>
                          <w:divBdr>
                            <w:top w:val="dashed" w:sz="2" w:space="0" w:color="FFFFFF"/>
                            <w:left w:val="dashed" w:sz="2" w:space="0" w:color="FFFFFF"/>
                            <w:bottom w:val="dashed" w:sz="2" w:space="0" w:color="FFFFFF"/>
                            <w:right w:val="dashed" w:sz="2" w:space="0" w:color="FFFFFF"/>
                          </w:divBdr>
                          <w:divsChild>
                            <w:div w:id="917667728">
                              <w:marLeft w:val="0"/>
                              <w:marRight w:val="0"/>
                              <w:marTop w:val="0"/>
                              <w:marBottom w:val="0"/>
                              <w:divBdr>
                                <w:top w:val="dashed" w:sz="2" w:space="0" w:color="FFFFFF"/>
                                <w:left w:val="dashed" w:sz="2" w:space="0" w:color="FFFFFF"/>
                                <w:bottom w:val="dashed" w:sz="2" w:space="0" w:color="FFFFFF"/>
                                <w:right w:val="dashed" w:sz="2" w:space="0" w:color="FFFFFF"/>
                              </w:divBdr>
                            </w:div>
                            <w:div w:id="1595745157">
                              <w:marLeft w:val="0"/>
                              <w:marRight w:val="0"/>
                              <w:marTop w:val="0"/>
                              <w:marBottom w:val="0"/>
                              <w:divBdr>
                                <w:top w:val="dashed" w:sz="2" w:space="0" w:color="FFFFFF"/>
                                <w:left w:val="dashed" w:sz="2" w:space="0" w:color="FFFFFF"/>
                                <w:bottom w:val="dashed" w:sz="2" w:space="0" w:color="FFFFFF"/>
                                <w:right w:val="dashed" w:sz="2" w:space="0" w:color="FFFFFF"/>
                              </w:divBdr>
                            </w:div>
                            <w:div w:id="1632325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97266614">
      <w:bodyDiv w:val="1"/>
      <w:marLeft w:val="0"/>
      <w:marRight w:val="0"/>
      <w:marTop w:val="0"/>
      <w:marBottom w:val="0"/>
      <w:divBdr>
        <w:top w:val="none" w:sz="0" w:space="0" w:color="auto"/>
        <w:left w:val="none" w:sz="0" w:space="0" w:color="auto"/>
        <w:bottom w:val="none" w:sz="0" w:space="0" w:color="auto"/>
        <w:right w:val="none" w:sz="0" w:space="0" w:color="auto"/>
      </w:divBdr>
    </w:div>
    <w:div w:id="1501963679">
      <w:bodyDiv w:val="1"/>
      <w:marLeft w:val="0"/>
      <w:marRight w:val="0"/>
      <w:marTop w:val="0"/>
      <w:marBottom w:val="0"/>
      <w:divBdr>
        <w:top w:val="none" w:sz="0" w:space="0" w:color="auto"/>
        <w:left w:val="none" w:sz="0" w:space="0" w:color="auto"/>
        <w:bottom w:val="none" w:sz="0" w:space="0" w:color="auto"/>
        <w:right w:val="none" w:sz="0" w:space="0" w:color="auto"/>
      </w:divBdr>
      <w:divsChild>
        <w:div w:id="775903154">
          <w:marLeft w:val="0"/>
          <w:marRight w:val="0"/>
          <w:marTop w:val="0"/>
          <w:marBottom w:val="0"/>
          <w:divBdr>
            <w:top w:val="none" w:sz="0" w:space="0" w:color="auto"/>
            <w:left w:val="none" w:sz="0" w:space="0" w:color="auto"/>
            <w:bottom w:val="none" w:sz="0" w:space="0" w:color="auto"/>
            <w:right w:val="none" w:sz="0" w:space="0" w:color="auto"/>
          </w:divBdr>
          <w:divsChild>
            <w:div w:id="1909995692">
              <w:marLeft w:val="0"/>
              <w:marRight w:val="0"/>
              <w:marTop w:val="0"/>
              <w:marBottom w:val="0"/>
              <w:divBdr>
                <w:top w:val="dashed" w:sz="2" w:space="0" w:color="FFFFFF"/>
                <w:left w:val="dashed" w:sz="2" w:space="0" w:color="FFFFFF"/>
                <w:bottom w:val="dashed" w:sz="2" w:space="0" w:color="FFFFFF"/>
                <w:right w:val="dashed" w:sz="2" w:space="0" w:color="FFFFFF"/>
              </w:divBdr>
              <w:divsChild>
                <w:div w:id="859665939">
                  <w:marLeft w:val="0"/>
                  <w:marRight w:val="0"/>
                  <w:marTop w:val="0"/>
                  <w:marBottom w:val="0"/>
                  <w:divBdr>
                    <w:top w:val="dashed" w:sz="2" w:space="0" w:color="FFFFFF"/>
                    <w:left w:val="dashed" w:sz="2" w:space="0" w:color="FFFFFF"/>
                    <w:bottom w:val="dashed" w:sz="2" w:space="0" w:color="FFFFFF"/>
                    <w:right w:val="dashed" w:sz="2" w:space="0" w:color="FFFFFF"/>
                  </w:divBdr>
                  <w:divsChild>
                    <w:div w:id="1233078015">
                      <w:marLeft w:val="0"/>
                      <w:marRight w:val="0"/>
                      <w:marTop w:val="0"/>
                      <w:marBottom w:val="0"/>
                      <w:divBdr>
                        <w:top w:val="dashed" w:sz="2" w:space="0" w:color="FFFFFF"/>
                        <w:left w:val="dashed" w:sz="2" w:space="0" w:color="FFFFFF"/>
                        <w:bottom w:val="dashed" w:sz="2" w:space="0" w:color="FFFFFF"/>
                        <w:right w:val="dashed" w:sz="2" w:space="0" w:color="FFFFFF"/>
                      </w:divBdr>
                      <w:divsChild>
                        <w:div w:id="878475875">
                          <w:marLeft w:val="0"/>
                          <w:marRight w:val="0"/>
                          <w:marTop w:val="0"/>
                          <w:marBottom w:val="0"/>
                          <w:divBdr>
                            <w:top w:val="dashed" w:sz="2" w:space="0" w:color="FFFFFF"/>
                            <w:left w:val="dashed" w:sz="2" w:space="0" w:color="FFFFFF"/>
                            <w:bottom w:val="dashed" w:sz="2" w:space="0" w:color="FFFFFF"/>
                            <w:right w:val="dashed" w:sz="2" w:space="0" w:color="FFFFFF"/>
                          </w:divBdr>
                          <w:divsChild>
                            <w:div w:id="1411656425">
                              <w:marLeft w:val="0"/>
                              <w:marRight w:val="0"/>
                              <w:marTop w:val="0"/>
                              <w:marBottom w:val="0"/>
                              <w:divBdr>
                                <w:top w:val="dashed" w:sz="2" w:space="0" w:color="FFFFFF"/>
                                <w:left w:val="dashed" w:sz="2" w:space="0" w:color="FFFFFF"/>
                                <w:bottom w:val="dashed" w:sz="2" w:space="0" w:color="FFFFFF"/>
                                <w:right w:val="dashed" w:sz="2" w:space="0" w:color="FFFFFF"/>
                              </w:divBdr>
                              <w:divsChild>
                                <w:div w:id="59209116">
                                  <w:marLeft w:val="0"/>
                                  <w:marRight w:val="0"/>
                                  <w:marTop w:val="0"/>
                                  <w:marBottom w:val="0"/>
                                  <w:divBdr>
                                    <w:top w:val="dashed" w:sz="2" w:space="0" w:color="FFFFFF"/>
                                    <w:left w:val="dashed" w:sz="2" w:space="0" w:color="FFFFFF"/>
                                    <w:bottom w:val="dashed" w:sz="2" w:space="0" w:color="FFFFFF"/>
                                    <w:right w:val="dashed" w:sz="2" w:space="0" w:color="FFFFFF"/>
                                  </w:divBdr>
                                  <w:divsChild>
                                    <w:div w:id="83113287">
                                      <w:marLeft w:val="0"/>
                                      <w:marRight w:val="0"/>
                                      <w:marTop w:val="0"/>
                                      <w:marBottom w:val="0"/>
                                      <w:divBdr>
                                        <w:top w:val="dashed" w:sz="2" w:space="0" w:color="FFFFFF"/>
                                        <w:left w:val="dashed" w:sz="2" w:space="0" w:color="FFFFFF"/>
                                        <w:bottom w:val="dashed" w:sz="2" w:space="0" w:color="FFFFFF"/>
                                        <w:right w:val="dashed" w:sz="2" w:space="0" w:color="FFFFFF"/>
                                      </w:divBdr>
                                    </w:div>
                                    <w:div w:id="1313487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98029">
                                  <w:marLeft w:val="0"/>
                                  <w:marRight w:val="0"/>
                                  <w:marTop w:val="0"/>
                                  <w:marBottom w:val="0"/>
                                  <w:divBdr>
                                    <w:top w:val="dashed" w:sz="2" w:space="0" w:color="FFFFFF"/>
                                    <w:left w:val="dashed" w:sz="2" w:space="0" w:color="FFFFFF"/>
                                    <w:bottom w:val="dashed" w:sz="2" w:space="0" w:color="FFFFFF"/>
                                    <w:right w:val="dashed" w:sz="2" w:space="0" w:color="FFFFFF"/>
                                  </w:divBdr>
                                </w:div>
                                <w:div w:id="180631188">
                                  <w:marLeft w:val="0"/>
                                  <w:marRight w:val="0"/>
                                  <w:marTop w:val="0"/>
                                  <w:marBottom w:val="0"/>
                                  <w:divBdr>
                                    <w:top w:val="dashed" w:sz="2" w:space="0" w:color="FFFFFF"/>
                                    <w:left w:val="dashed" w:sz="2" w:space="0" w:color="FFFFFF"/>
                                    <w:bottom w:val="dashed" w:sz="2" w:space="0" w:color="FFFFFF"/>
                                    <w:right w:val="dashed" w:sz="2" w:space="0" w:color="FFFFFF"/>
                                  </w:divBdr>
                                </w:div>
                                <w:div w:id="327367000">
                                  <w:marLeft w:val="0"/>
                                  <w:marRight w:val="0"/>
                                  <w:marTop w:val="0"/>
                                  <w:marBottom w:val="0"/>
                                  <w:divBdr>
                                    <w:top w:val="dashed" w:sz="2" w:space="0" w:color="FFFFFF"/>
                                    <w:left w:val="dashed" w:sz="2" w:space="0" w:color="FFFFFF"/>
                                    <w:bottom w:val="dashed" w:sz="2" w:space="0" w:color="FFFFFF"/>
                                    <w:right w:val="dashed" w:sz="2" w:space="0" w:color="FFFFFF"/>
                                  </w:divBdr>
                                  <w:divsChild>
                                    <w:div w:id="59060755">
                                      <w:marLeft w:val="0"/>
                                      <w:marRight w:val="0"/>
                                      <w:marTop w:val="0"/>
                                      <w:marBottom w:val="0"/>
                                      <w:divBdr>
                                        <w:top w:val="dashed" w:sz="2" w:space="0" w:color="FFFFFF"/>
                                        <w:left w:val="dashed" w:sz="2" w:space="0" w:color="FFFFFF"/>
                                        <w:bottom w:val="dashed" w:sz="2" w:space="0" w:color="FFFFFF"/>
                                        <w:right w:val="dashed" w:sz="2" w:space="0" w:color="FFFFFF"/>
                                      </w:divBdr>
                                    </w:div>
                                    <w:div w:id="702480667">
                                      <w:marLeft w:val="0"/>
                                      <w:marRight w:val="0"/>
                                      <w:marTop w:val="0"/>
                                      <w:marBottom w:val="0"/>
                                      <w:divBdr>
                                        <w:top w:val="dashed" w:sz="2" w:space="0" w:color="FFFFFF"/>
                                        <w:left w:val="dashed" w:sz="2" w:space="0" w:color="FFFFFF"/>
                                        <w:bottom w:val="dashed" w:sz="2" w:space="0" w:color="FFFFFF"/>
                                        <w:right w:val="dashed" w:sz="2" w:space="0" w:color="FFFFFF"/>
                                      </w:divBdr>
                                    </w:div>
                                    <w:div w:id="902570739">
                                      <w:marLeft w:val="0"/>
                                      <w:marRight w:val="0"/>
                                      <w:marTop w:val="0"/>
                                      <w:marBottom w:val="0"/>
                                      <w:divBdr>
                                        <w:top w:val="dashed" w:sz="2" w:space="0" w:color="FFFFFF"/>
                                        <w:left w:val="dashed" w:sz="2" w:space="0" w:color="FFFFFF"/>
                                        <w:bottom w:val="dashed" w:sz="2" w:space="0" w:color="FFFFFF"/>
                                        <w:right w:val="dashed" w:sz="2" w:space="0" w:color="FFFFFF"/>
                                      </w:divBdr>
                                    </w:div>
                                    <w:div w:id="1421561782">
                                      <w:marLeft w:val="0"/>
                                      <w:marRight w:val="0"/>
                                      <w:marTop w:val="0"/>
                                      <w:marBottom w:val="0"/>
                                      <w:divBdr>
                                        <w:top w:val="dashed" w:sz="2" w:space="0" w:color="FFFFFF"/>
                                        <w:left w:val="dashed" w:sz="2" w:space="0" w:color="FFFFFF"/>
                                        <w:bottom w:val="dashed" w:sz="2" w:space="0" w:color="FFFFFF"/>
                                        <w:right w:val="dashed" w:sz="2" w:space="0" w:color="FFFFFF"/>
                                      </w:divBdr>
                                    </w:div>
                                    <w:div w:id="2101413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12820">
                                  <w:marLeft w:val="0"/>
                                  <w:marRight w:val="0"/>
                                  <w:marTop w:val="0"/>
                                  <w:marBottom w:val="0"/>
                                  <w:divBdr>
                                    <w:top w:val="dashed" w:sz="2" w:space="0" w:color="FFFFFF"/>
                                    <w:left w:val="dashed" w:sz="2" w:space="0" w:color="FFFFFF"/>
                                    <w:bottom w:val="dashed" w:sz="2" w:space="0" w:color="FFFFFF"/>
                                    <w:right w:val="dashed" w:sz="2" w:space="0" w:color="FFFFFF"/>
                                  </w:divBdr>
                                </w:div>
                                <w:div w:id="795568981">
                                  <w:marLeft w:val="0"/>
                                  <w:marRight w:val="0"/>
                                  <w:marTop w:val="0"/>
                                  <w:marBottom w:val="0"/>
                                  <w:divBdr>
                                    <w:top w:val="dashed" w:sz="2" w:space="0" w:color="FFFFFF"/>
                                    <w:left w:val="dashed" w:sz="2" w:space="0" w:color="FFFFFF"/>
                                    <w:bottom w:val="dashed" w:sz="2" w:space="0" w:color="FFFFFF"/>
                                    <w:right w:val="dashed" w:sz="2" w:space="0" w:color="FFFFFF"/>
                                  </w:divBdr>
                                  <w:divsChild>
                                    <w:div w:id="398748976">
                                      <w:marLeft w:val="0"/>
                                      <w:marRight w:val="0"/>
                                      <w:marTop w:val="0"/>
                                      <w:marBottom w:val="0"/>
                                      <w:divBdr>
                                        <w:top w:val="dashed" w:sz="2" w:space="0" w:color="FFFFFF"/>
                                        <w:left w:val="dashed" w:sz="2" w:space="0" w:color="FFFFFF"/>
                                        <w:bottom w:val="dashed" w:sz="2" w:space="0" w:color="FFFFFF"/>
                                        <w:right w:val="dashed" w:sz="2" w:space="0" w:color="FFFFFF"/>
                                      </w:divBdr>
                                    </w:div>
                                    <w:div w:id="597716617">
                                      <w:marLeft w:val="0"/>
                                      <w:marRight w:val="0"/>
                                      <w:marTop w:val="0"/>
                                      <w:marBottom w:val="0"/>
                                      <w:divBdr>
                                        <w:top w:val="dashed" w:sz="2" w:space="0" w:color="FFFFFF"/>
                                        <w:left w:val="dashed" w:sz="2" w:space="0" w:color="FFFFFF"/>
                                        <w:bottom w:val="dashed" w:sz="2" w:space="0" w:color="FFFFFF"/>
                                        <w:right w:val="dashed" w:sz="2" w:space="0" w:color="FFFFFF"/>
                                      </w:divBdr>
                                    </w:div>
                                    <w:div w:id="871499410">
                                      <w:marLeft w:val="0"/>
                                      <w:marRight w:val="0"/>
                                      <w:marTop w:val="0"/>
                                      <w:marBottom w:val="0"/>
                                      <w:divBdr>
                                        <w:top w:val="dashed" w:sz="2" w:space="0" w:color="FFFFFF"/>
                                        <w:left w:val="dashed" w:sz="2" w:space="0" w:color="FFFFFF"/>
                                        <w:bottom w:val="dashed" w:sz="2" w:space="0" w:color="FFFFFF"/>
                                        <w:right w:val="dashed" w:sz="2" w:space="0" w:color="FFFFFF"/>
                                      </w:divBdr>
                                    </w:div>
                                    <w:div w:id="1918779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234179">
                                  <w:marLeft w:val="0"/>
                                  <w:marRight w:val="0"/>
                                  <w:marTop w:val="0"/>
                                  <w:marBottom w:val="0"/>
                                  <w:divBdr>
                                    <w:top w:val="dashed" w:sz="2" w:space="0" w:color="FFFFFF"/>
                                    <w:left w:val="dashed" w:sz="2" w:space="0" w:color="FFFFFF"/>
                                    <w:bottom w:val="dashed" w:sz="2" w:space="0" w:color="FFFFFF"/>
                                    <w:right w:val="dashed" w:sz="2" w:space="0" w:color="FFFFFF"/>
                                  </w:divBdr>
                                </w:div>
                                <w:div w:id="1351638438">
                                  <w:marLeft w:val="0"/>
                                  <w:marRight w:val="0"/>
                                  <w:marTop w:val="0"/>
                                  <w:marBottom w:val="0"/>
                                  <w:divBdr>
                                    <w:top w:val="dashed" w:sz="2" w:space="0" w:color="FFFFFF"/>
                                    <w:left w:val="dashed" w:sz="2" w:space="0" w:color="FFFFFF"/>
                                    <w:bottom w:val="dashed" w:sz="2" w:space="0" w:color="FFFFFF"/>
                                    <w:right w:val="dashed" w:sz="2" w:space="0" w:color="FFFFFF"/>
                                  </w:divBdr>
                                  <w:divsChild>
                                    <w:div w:id="1135484425">
                                      <w:marLeft w:val="0"/>
                                      <w:marRight w:val="0"/>
                                      <w:marTop w:val="0"/>
                                      <w:marBottom w:val="0"/>
                                      <w:divBdr>
                                        <w:top w:val="dashed" w:sz="2" w:space="0" w:color="FFFFFF"/>
                                        <w:left w:val="dashed" w:sz="2" w:space="0" w:color="FFFFFF"/>
                                        <w:bottom w:val="dashed" w:sz="2" w:space="0" w:color="FFFFFF"/>
                                        <w:right w:val="dashed" w:sz="2" w:space="0" w:color="FFFFFF"/>
                                      </w:divBdr>
                                    </w:div>
                                    <w:div w:id="1709256901">
                                      <w:marLeft w:val="0"/>
                                      <w:marRight w:val="0"/>
                                      <w:marTop w:val="0"/>
                                      <w:marBottom w:val="0"/>
                                      <w:divBdr>
                                        <w:top w:val="dashed" w:sz="2" w:space="0" w:color="FFFFFF"/>
                                        <w:left w:val="dashed" w:sz="2" w:space="0" w:color="FFFFFF"/>
                                        <w:bottom w:val="dashed" w:sz="2" w:space="0" w:color="FFFFFF"/>
                                        <w:right w:val="dashed" w:sz="2" w:space="0" w:color="FFFFFF"/>
                                      </w:divBdr>
                                    </w:div>
                                    <w:div w:id="2074233170">
                                      <w:marLeft w:val="0"/>
                                      <w:marRight w:val="0"/>
                                      <w:marTop w:val="0"/>
                                      <w:marBottom w:val="0"/>
                                      <w:divBdr>
                                        <w:top w:val="dashed" w:sz="2" w:space="0" w:color="FFFFFF"/>
                                        <w:left w:val="dashed" w:sz="2" w:space="0" w:color="FFFFFF"/>
                                        <w:bottom w:val="dashed" w:sz="2" w:space="0" w:color="FFFFFF"/>
                                        <w:right w:val="dashed" w:sz="2" w:space="0" w:color="FFFFFF"/>
                                      </w:divBdr>
                                    </w:div>
                                    <w:div w:id="2095086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353576">
                                  <w:marLeft w:val="0"/>
                                  <w:marRight w:val="0"/>
                                  <w:marTop w:val="0"/>
                                  <w:marBottom w:val="0"/>
                                  <w:divBdr>
                                    <w:top w:val="dashed" w:sz="2" w:space="0" w:color="FFFFFF"/>
                                    <w:left w:val="dashed" w:sz="2" w:space="0" w:color="FFFFFF"/>
                                    <w:bottom w:val="dashed" w:sz="2" w:space="0" w:color="FFFFFF"/>
                                    <w:right w:val="dashed" w:sz="2" w:space="0" w:color="FFFFFF"/>
                                  </w:divBdr>
                                  <w:divsChild>
                                    <w:div w:id="1003819418">
                                      <w:marLeft w:val="0"/>
                                      <w:marRight w:val="0"/>
                                      <w:marTop w:val="0"/>
                                      <w:marBottom w:val="0"/>
                                      <w:divBdr>
                                        <w:top w:val="dashed" w:sz="2" w:space="0" w:color="FFFFFF"/>
                                        <w:left w:val="dashed" w:sz="2" w:space="0" w:color="FFFFFF"/>
                                        <w:bottom w:val="dashed" w:sz="2" w:space="0" w:color="FFFFFF"/>
                                        <w:right w:val="dashed" w:sz="2" w:space="0" w:color="FFFFFF"/>
                                      </w:divBdr>
                                    </w:div>
                                    <w:div w:id="1261568338">
                                      <w:marLeft w:val="0"/>
                                      <w:marRight w:val="0"/>
                                      <w:marTop w:val="0"/>
                                      <w:marBottom w:val="0"/>
                                      <w:divBdr>
                                        <w:top w:val="dashed" w:sz="2" w:space="0" w:color="FFFFFF"/>
                                        <w:left w:val="dashed" w:sz="2" w:space="0" w:color="FFFFFF"/>
                                        <w:bottom w:val="dashed" w:sz="2" w:space="0" w:color="FFFFFF"/>
                                        <w:right w:val="dashed" w:sz="2" w:space="0" w:color="FFFFFF"/>
                                      </w:divBdr>
                                    </w:div>
                                    <w:div w:id="1467503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228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630235223">
      <w:bodyDiv w:val="1"/>
      <w:marLeft w:val="0"/>
      <w:marRight w:val="0"/>
      <w:marTop w:val="0"/>
      <w:marBottom w:val="0"/>
      <w:divBdr>
        <w:top w:val="none" w:sz="0" w:space="0" w:color="auto"/>
        <w:left w:val="none" w:sz="0" w:space="0" w:color="auto"/>
        <w:bottom w:val="none" w:sz="0" w:space="0" w:color="auto"/>
        <w:right w:val="none" w:sz="0" w:space="0" w:color="auto"/>
      </w:divBdr>
    </w:div>
    <w:div w:id="1653362702">
      <w:bodyDiv w:val="1"/>
      <w:marLeft w:val="0"/>
      <w:marRight w:val="0"/>
      <w:marTop w:val="0"/>
      <w:marBottom w:val="0"/>
      <w:divBdr>
        <w:top w:val="none" w:sz="0" w:space="0" w:color="auto"/>
        <w:left w:val="none" w:sz="0" w:space="0" w:color="auto"/>
        <w:bottom w:val="none" w:sz="0" w:space="0" w:color="auto"/>
        <w:right w:val="none" w:sz="0" w:space="0" w:color="auto"/>
      </w:divBdr>
      <w:divsChild>
        <w:div w:id="427846242">
          <w:marLeft w:val="0"/>
          <w:marRight w:val="0"/>
          <w:marTop w:val="0"/>
          <w:marBottom w:val="0"/>
          <w:divBdr>
            <w:top w:val="none" w:sz="0" w:space="0" w:color="auto"/>
            <w:left w:val="none" w:sz="0" w:space="0" w:color="auto"/>
            <w:bottom w:val="none" w:sz="0" w:space="0" w:color="auto"/>
            <w:right w:val="none" w:sz="0" w:space="0" w:color="auto"/>
          </w:divBdr>
          <w:divsChild>
            <w:div w:id="1769689945">
              <w:marLeft w:val="0"/>
              <w:marRight w:val="0"/>
              <w:marTop w:val="0"/>
              <w:marBottom w:val="0"/>
              <w:divBdr>
                <w:top w:val="dashed" w:sz="2" w:space="0" w:color="FFFFFF"/>
                <w:left w:val="dashed" w:sz="2" w:space="0" w:color="FFFFFF"/>
                <w:bottom w:val="dashed" w:sz="2" w:space="0" w:color="FFFFFF"/>
                <w:right w:val="dashed" w:sz="2" w:space="0" w:color="FFFFFF"/>
              </w:divBdr>
              <w:divsChild>
                <w:div w:id="1897692819">
                  <w:marLeft w:val="0"/>
                  <w:marRight w:val="0"/>
                  <w:marTop w:val="0"/>
                  <w:marBottom w:val="0"/>
                  <w:divBdr>
                    <w:top w:val="dashed" w:sz="2" w:space="0" w:color="FFFFFF"/>
                    <w:left w:val="dashed" w:sz="2" w:space="0" w:color="FFFFFF"/>
                    <w:bottom w:val="dashed" w:sz="2" w:space="0" w:color="FFFFFF"/>
                    <w:right w:val="dashed" w:sz="2" w:space="0" w:color="FFFFFF"/>
                  </w:divBdr>
                  <w:divsChild>
                    <w:div w:id="905528131">
                      <w:marLeft w:val="0"/>
                      <w:marRight w:val="0"/>
                      <w:marTop w:val="0"/>
                      <w:marBottom w:val="0"/>
                      <w:divBdr>
                        <w:top w:val="dashed" w:sz="2" w:space="0" w:color="FFFFFF"/>
                        <w:left w:val="dashed" w:sz="2" w:space="0" w:color="FFFFFF"/>
                        <w:bottom w:val="dashed" w:sz="2" w:space="0" w:color="FFFFFF"/>
                        <w:right w:val="dashed" w:sz="2" w:space="0" w:color="FFFFFF"/>
                      </w:divBdr>
                      <w:divsChild>
                        <w:div w:id="106043028">
                          <w:marLeft w:val="0"/>
                          <w:marRight w:val="0"/>
                          <w:marTop w:val="0"/>
                          <w:marBottom w:val="0"/>
                          <w:divBdr>
                            <w:top w:val="dashed" w:sz="2" w:space="0" w:color="FFFFFF"/>
                            <w:left w:val="dashed" w:sz="2" w:space="0" w:color="FFFFFF"/>
                            <w:bottom w:val="dashed" w:sz="2" w:space="0" w:color="FFFFFF"/>
                            <w:right w:val="dashed" w:sz="2" w:space="0" w:color="FFFFFF"/>
                          </w:divBdr>
                        </w:div>
                        <w:div w:id="996960421">
                          <w:marLeft w:val="0"/>
                          <w:marRight w:val="0"/>
                          <w:marTop w:val="0"/>
                          <w:marBottom w:val="0"/>
                          <w:divBdr>
                            <w:top w:val="dashed" w:sz="2" w:space="0" w:color="FFFFFF"/>
                            <w:left w:val="dashed" w:sz="2" w:space="0" w:color="FFFFFF"/>
                            <w:bottom w:val="dashed" w:sz="2" w:space="0" w:color="FFFFFF"/>
                            <w:right w:val="dashed" w:sz="2" w:space="0" w:color="FFFFFF"/>
                          </w:divBdr>
                        </w:div>
                        <w:div w:id="1091663270">
                          <w:marLeft w:val="0"/>
                          <w:marRight w:val="0"/>
                          <w:marTop w:val="0"/>
                          <w:marBottom w:val="0"/>
                          <w:divBdr>
                            <w:top w:val="dashed" w:sz="2" w:space="0" w:color="FFFFFF"/>
                            <w:left w:val="dashed" w:sz="2" w:space="0" w:color="FFFFFF"/>
                            <w:bottom w:val="dashed" w:sz="2" w:space="0" w:color="FFFFFF"/>
                            <w:right w:val="dashed" w:sz="2" w:space="0" w:color="FFFFFF"/>
                          </w:divBdr>
                          <w:divsChild>
                            <w:div w:id="123628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760798">
                          <w:marLeft w:val="0"/>
                          <w:marRight w:val="0"/>
                          <w:marTop w:val="0"/>
                          <w:marBottom w:val="0"/>
                          <w:divBdr>
                            <w:top w:val="dashed" w:sz="2" w:space="0" w:color="FFFFFF"/>
                            <w:left w:val="dashed" w:sz="2" w:space="0" w:color="FFFFFF"/>
                            <w:bottom w:val="dashed" w:sz="2" w:space="0" w:color="FFFFFF"/>
                            <w:right w:val="dashed" w:sz="2" w:space="0" w:color="FFFFFF"/>
                          </w:divBdr>
                        </w:div>
                        <w:div w:id="1613786323">
                          <w:marLeft w:val="0"/>
                          <w:marRight w:val="0"/>
                          <w:marTop w:val="0"/>
                          <w:marBottom w:val="0"/>
                          <w:divBdr>
                            <w:top w:val="dashed" w:sz="2" w:space="0" w:color="FFFFFF"/>
                            <w:left w:val="dashed" w:sz="2" w:space="0" w:color="FFFFFF"/>
                            <w:bottom w:val="dashed" w:sz="2" w:space="0" w:color="FFFFFF"/>
                            <w:right w:val="dashed" w:sz="2" w:space="0" w:color="FFFFFF"/>
                          </w:divBdr>
                          <w:divsChild>
                            <w:div w:id="302464484">
                              <w:marLeft w:val="0"/>
                              <w:marRight w:val="0"/>
                              <w:marTop w:val="0"/>
                              <w:marBottom w:val="0"/>
                              <w:divBdr>
                                <w:top w:val="dashed" w:sz="2" w:space="0" w:color="FFFFFF"/>
                                <w:left w:val="dashed" w:sz="2" w:space="0" w:color="FFFFFF"/>
                                <w:bottom w:val="dashed" w:sz="2" w:space="0" w:color="FFFFFF"/>
                                <w:right w:val="dashed" w:sz="2" w:space="0" w:color="FFFFFF"/>
                              </w:divBdr>
                            </w:div>
                            <w:div w:id="919677087">
                              <w:marLeft w:val="0"/>
                              <w:marRight w:val="0"/>
                              <w:marTop w:val="0"/>
                              <w:marBottom w:val="0"/>
                              <w:divBdr>
                                <w:top w:val="dashed" w:sz="2" w:space="0" w:color="FFFFFF"/>
                                <w:left w:val="dashed" w:sz="2" w:space="0" w:color="FFFFFF"/>
                                <w:bottom w:val="dashed" w:sz="2" w:space="0" w:color="FFFFFF"/>
                                <w:right w:val="dashed" w:sz="2" w:space="0" w:color="FFFFFF"/>
                              </w:divBdr>
                              <w:divsChild>
                                <w:div w:id="36398966">
                                  <w:marLeft w:val="0"/>
                                  <w:marRight w:val="0"/>
                                  <w:marTop w:val="0"/>
                                  <w:marBottom w:val="0"/>
                                  <w:divBdr>
                                    <w:top w:val="dashed" w:sz="2" w:space="0" w:color="FFFFFF"/>
                                    <w:left w:val="dashed" w:sz="2" w:space="0" w:color="FFFFFF"/>
                                    <w:bottom w:val="dashed" w:sz="2" w:space="0" w:color="FFFFFF"/>
                                    <w:right w:val="dashed" w:sz="2" w:space="0" w:color="FFFFFF"/>
                                  </w:divBdr>
                                </w:div>
                                <w:div w:id="1645819861">
                                  <w:marLeft w:val="0"/>
                                  <w:marRight w:val="0"/>
                                  <w:marTop w:val="0"/>
                                  <w:marBottom w:val="0"/>
                                  <w:divBdr>
                                    <w:top w:val="dashed" w:sz="2" w:space="0" w:color="FFFFFF"/>
                                    <w:left w:val="dashed" w:sz="2" w:space="0" w:color="FFFFFF"/>
                                    <w:bottom w:val="dashed" w:sz="2" w:space="0" w:color="FFFFFF"/>
                                    <w:right w:val="dashed" w:sz="2" w:space="0" w:color="FFFFFF"/>
                                  </w:divBdr>
                                </w:div>
                                <w:div w:id="1766225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062591">
                              <w:marLeft w:val="0"/>
                              <w:marRight w:val="0"/>
                              <w:marTop w:val="0"/>
                              <w:marBottom w:val="0"/>
                              <w:divBdr>
                                <w:top w:val="dashed" w:sz="2" w:space="0" w:color="FFFFFF"/>
                                <w:left w:val="dashed" w:sz="2" w:space="0" w:color="FFFFFF"/>
                                <w:bottom w:val="dashed" w:sz="2" w:space="0" w:color="FFFFFF"/>
                                <w:right w:val="dashed" w:sz="2" w:space="0" w:color="FFFFFF"/>
                              </w:divBdr>
                            </w:div>
                            <w:div w:id="1898005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139686">
                          <w:marLeft w:val="0"/>
                          <w:marRight w:val="0"/>
                          <w:marTop w:val="0"/>
                          <w:marBottom w:val="0"/>
                          <w:divBdr>
                            <w:top w:val="dashed" w:sz="2" w:space="0" w:color="FFFFFF"/>
                            <w:left w:val="dashed" w:sz="2" w:space="0" w:color="FFFFFF"/>
                            <w:bottom w:val="dashed" w:sz="2" w:space="0" w:color="FFFFFF"/>
                            <w:right w:val="dashed" w:sz="2" w:space="0" w:color="FFFFFF"/>
                          </w:divBdr>
                          <w:divsChild>
                            <w:div w:id="520048590">
                              <w:marLeft w:val="0"/>
                              <w:marRight w:val="0"/>
                              <w:marTop w:val="0"/>
                              <w:marBottom w:val="0"/>
                              <w:divBdr>
                                <w:top w:val="dashed" w:sz="2" w:space="0" w:color="FFFFFF"/>
                                <w:left w:val="dashed" w:sz="2" w:space="0" w:color="FFFFFF"/>
                                <w:bottom w:val="dashed" w:sz="2" w:space="0" w:color="FFFFFF"/>
                                <w:right w:val="dashed" w:sz="2" w:space="0" w:color="FFFFFF"/>
                              </w:divBdr>
                            </w:div>
                            <w:div w:id="657423784">
                              <w:marLeft w:val="0"/>
                              <w:marRight w:val="0"/>
                              <w:marTop w:val="0"/>
                              <w:marBottom w:val="0"/>
                              <w:divBdr>
                                <w:top w:val="dashed" w:sz="2" w:space="0" w:color="FFFFFF"/>
                                <w:left w:val="dashed" w:sz="2" w:space="0" w:color="FFFFFF"/>
                                <w:bottom w:val="dashed" w:sz="2" w:space="0" w:color="FFFFFF"/>
                                <w:right w:val="dashed" w:sz="2" w:space="0" w:color="FFFFFF"/>
                              </w:divBdr>
                            </w:div>
                            <w:div w:id="816797981">
                              <w:marLeft w:val="0"/>
                              <w:marRight w:val="0"/>
                              <w:marTop w:val="0"/>
                              <w:marBottom w:val="0"/>
                              <w:divBdr>
                                <w:top w:val="dashed" w:sz="2" w:space="0" w:color="FFFFFF"/>
                                <w:left w:val="dashed" w:sz="2" w:space="0" w:color="FFFFFF"/>
                                <w:bottom w:val="dashed" w:sz="2" w:space="0" w:color="FFFFFF"/>
                                <w:right w:val="dashed" w:sz="2" w:space="0" w:color="FFFFFF"/>
                              </w:divBdr>
                            </w:div>
                            <w:div w:id="819733779">
                              <w:marLeft w:val="0"/>
                              <w:marRight w:val="0"/>
                              <w:marTop w:val="0"/>
                              <w:marBottom w:val="0"/>
                              <w:divBdr>
                                <w:top w:val="dashed" w:sz="2" w:space="0" w:color="FFFFFF"/>
                                <w:left w:val="dashed" w:sz="2" w:space="0" w:color="FFFFFF"/>
                                <w:bottom w:val="dashed" w:sz="2" w:space="0" w:color="FFFFFF"/>
                                <w:right w:val="dashed" w:sz="2" w:space="0" w:color="FFFFFF"/>
                              </w:divBdr>
                            </w:div>
                            <w:div w:id="1125347920">
                              <w:marLeft w:val="0"/>
                              <w:marRight w:val="0"/>
                              <w:marTop w:val="0"/>
                              <w:marBottom w:val="0"/>
                              <w:divBdr>
                                <w:top w:val="dashed" w:sz="2" w:space="0" w:color="FFFFFF"/>
                                <w:left w:val="dashed" w:sz="2" w:space="0" w:color="FFFFFF"/>
                                <w:bottom w:val="dashed" w:sz="2" w:space="0" w:color="FFFFFF"/>
                                <w:right w:val="dashed" w:sz="2" w:space="0" w:color="FFFFFF"/>
                              </w:divBdr>
                            </w:div>
                            <w:div w:id="1362167506">
                              <w:marLeft w:val="0"/>
                              <w:marRight w:val="0"/>
                              <w:marTop w:val="0"/>
                              <w:marBottom w:val="0"/>
                              <w:divBdr>
                                <w:top w:val="dashed" w:sz="2" w:space="0" w:color="FFFFFF"/>
                                <w:left w:val="dashed" w:sz="2" w:space="0" w:color="FFFFFF"/>
                                <w:bottom w:val="dashed" w:sz="2" w:space="0" w:color="FFFFFF"/>
                                <w:right w:val="dashed" w:sz="2" w:space="0" w:color="FFFFFF"/>
                              </w:divBdr>
                            </w:div>
                            <w:div w:id="1536650974">
                              <w:marLeft w:val="0"/>
                              <w:marRight w:val="0"/>
                              <w:marTop w:val="0"/>
                              <w:marBottom w:val="0"/>
                              <w:divBdr>
                                <w:top w:val="dashed" w:sz="2" w:space="0" w:color="FFFFFF"/>
                                <w:left w:val="dashed" w:sz="2" w:space="0" w:color="FFFFFF"/>
                                <w:bottom w:val="dashed" w:sz="2" w:space="0" w:color="FFFFFF"/>
                                <w:right w:val="dashed" w:sz="2" w:space="0" w:color="FFFFFF"/>
                              </w:divBdr>
                            </w:div>
                            <w:div w:id="1585187099">
                              <w:marLeft w:val="0"/>
                              <w:marRight w:val="0"/>
                              <w:marTop w:val="0"/>
                              <w:marBottom w:val="0"/>
                              <w:divBdr>
                                <w:top w:val="dashed" w:sz="2" w:space="0" w:color="FFFFFF"/>
                                <w:left w:val="dashed" w:sz="2" w:space="0" w:color="FFFFFF"/>
                                <w:bottom w:val="dashed" w:sz="2" w:space="0" w:color="FFFFFF"/>
                                <w:right w:val="dashed" w:sz="2" w:space="0" w:color="FFFFFF"/>
                              </w:divBdr>
                            </w:div>
                            <w:div w:id="1611618618">
                              <w:marLeft w:val="0"/>
                              <w:marRight w:val="0"/>
                              <w:marTop w:val="0"/>
                              <w:marBottom w:val="0"/>
                              <w:divBdr>
                                <w:top w:val="dashed" w:sz="2" w:space="0" w:color="FFFFFF"/>
                                <w:left w:val="dashed" w:sz="2" w:space="0" w:color="FFFFFF"/>
                                <w:bottom w:val="dashed" w:sz="2" w:space="0" w:color="FFFFFF"/>
                                <w:right w:val="dashed" w:sz="2" w:space="0" w:color="FFFFFF"/>
                              </w:divBdr>
                              <w:divsChild>
                                <w:div w:id="94519142">
                                  <w:marLeft w:val="0"/>
                                  <w:marRight w:val="0"/>
                                  <w:marTop w:val="0"/>
                                  <w:marBottom w:val="0"/>
                                  <w:divBdr>
                                    <w:top w:val="dashed" w:sz="2" w:space="0" w:color="FFFFFF"/>
                                    <w:left w:val="dashed" w:sz="2" w:space="0" w:color="FFFFFF"/>
                                    <w:bottom w:val="dashed" w:sz="2" w:space="0" w:color="FFFFFF"/>
                                    <w:right w:val="dashed" w:sz="2" w:space="0" w:color="FFFFFF"/>
                                  </w:divBdr>
                                </w:div>
                                <w:div w:id="906257080">
                                  <w:marLeft w:val="0"/>
                                  <w:marRight w:val="0"/>
                                  <w:marTop w:val="0"/>
                                  <w:marBottom w:val="0"/>
                                  <w:divBdr>
                                    <w:top w:val="dashed" w:sz="2" w:space="0" w:color="FFFFFF"/>
                                    <w:left w:val="dashed" w:sz="2" w:space="0" w:color="FFFFFF"/>
                                    <w:bottom w:val="dashed" w:sz="2" w:space="0" w:color="FFFFFF"/>
                                    <w:right w:val="dashed" w:sz="2" w:space="0" w:color="FFFFFF"/>
                                  </w:divBdr>
                                </w:div>
                                <w:div w:id="1109395849">
                                  <w:marLeft w:val="0"/>
                                  <w:marRight w:val="0"/>
                                  <w:marTop w:val="0"/>
                                  <w:marBottom w:val="0"/>
                                  <w:divBdr>
                                    <w:top w:val="dashed" w:sz="2" w:space="0" w:color="FFFFFF"/>
                                    <w:left w:val="dashed" w:sz="2" w:space="0" w:color="FFFFFF"/>
                                    <w:bottom w:val="dashed" w:sz="2" w:space="0" w:color="FFFFFF"/>
                                    <w:right w:val="dashed" w:sz="2" w:space="0" w:color="FFFFFF"/>
                                  </w:divBdr>
                                </w:div>
                                <w:div w:id="1359233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8572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880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58917281">
      <w:bodyDiv w:val="1"/>
      <w:marLeft w:val="0"/>
      <w:marRight w:val="0"/>
      <w:marTop w:val="0"/>
      <w:marBottom w:val="0"/>
      <w:divBdr>
        <w:top w:val="none" w:sz="0" w:space="0" w:color="auto"/>
        <w:left w:val="none" w:sz="0" w:space="0" w:color="auto"/>
        <w:bottom w:val="none" w:sz="0" w:space="0" w:color="auto"/>
        <w:right w:val="none" w:sz="0" w:space="0" w:color="auto"/>
      </w:divBdr>
    </w:div>
    <w:div w:id="1680545379">
      <w:bodyDiv w:val="1"/>
      <w:marLeft w:val="0"/>
      <w:marRight w:val="0"/>
      <w:marTop w:val="0"/>
      <w:marBottom w:val="0"/>
      <w:divBdr>
        <w:top w:val="none" w:sz="0" w:space="0" w:color="auto"/>
        <w:left w:val="none" w:sz="0" w:space="0" w:color="auto"/>
        <w:bottom w:val="none" w:sz="0" w:space="0" w:color="auto"/>
        <w:right w:val="none" w:sz="0" w:space="0" w:color="auto"/>
      </w:divBdr>
    </w:div>
    <w:div w:id="1710835984">
      <w:bodyDiv w:val="1"/>
      <w:marLeft w:val="0"/>
      <w:marRight w:val="0"/>
      <w:marTop w:val="0"/>
      <w:marBottom w:val="0"/>
      <w:divBdr>
        <w:top w:val="none" w:sz="0" w:space="0" w:color="auto"/>
        <w:left w:val="none" w:sz="0" w:space="0" w:color="auto"/>
        <w:bottom w:val="none" w:sz="0" w:space="0" w:color="auto"/>
        <w:right w:val="none" w:sz="0" w:space="0" w:color="auto"/>
      </w:divBdr>
    </w:div>
    <w:div w:id="1769882021">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sChild>
        <w:div w:id="2063552817">
          <w:marLeft w:val="0"/>
          <w:marRight w:val="0"/>
          <w:marTop w:val="0"/>
          <w:marBottom w:val="0"/>
          <w:divBdr>
            <w:top w:val="none" w:sz="0" w:space="0" w:color="auto"/>
            <w:left w:val="none" w:sz="0" w:space="0" w:color="auto"/>
            <w:bottom w:val="none" w:sz="0" w:space="0" w:color="auto"/>
            <w:right w:val="none" w:sz="0" w:space="0" w:color="auto"/>
          </w:divBdr>
          <w:divsChild>
            <w:div w:id="2102526609">
              <w:marLeft w:val="0"/>
              <w:marRight w:val="0"/>
              <w:marTop w:val="0"/>
              <w:marBottom w:val="0"/>
              <w:divBdr>
                <w:top w:val="dashed" w:sz="2" w:space="0" w:color="FFFFFF"/>
                <w:left w:val="dashed" w:sz="2" w:space="0" w:color="FFFFFF"/>
                <w:bottom w:val="dashed" w:sz="2" w:space="0" w:color="FFFFFF"/>
                <w:right w:val="dashed" w:sz="2" w:space="0" w:color="FFFFFF"/>
              </w:divBdr>
              <w:divsChild>
                <w:div w:id="228615862">
                  <w:marLeft w:val="0"/>
                  <w:marRight w:val="0"/>
                  <w:marTop w:val="0"/>
                  <w:marBottom w:val="0"/>
                  <w:divBdr>
                    <w:top w:val="dashed" w:sz="2" w:space="0" w:color="FFFFFF"/>
                    <w:left w:val="dashed" w:sz="2" w:space="0" w:color="FFFFFF"/>
                    <w:bottom w:val="dashed" w:sz="2" w:space="0" w:color="FFFFFF"/>
                    <w:right w:val="dashed" w:sz="2" w:space="0" w:color="FFFFFF"/>
                  </w:divBdr>
                  <w:divsChild>
                    <w:div w:id="70584004">
                      <w:marLeft w:val="0"/>
                      <w:marRight w:val="0"/>
                      <w:marTop w:val="0"/>
                      <w:marBottom w:val="0"/>
                      <w:divBdr>
                        <w:top w:val="dashed" w:sz="2" w:space="0" w:color="FFFFFF"/>
                        <w:left w:val="dashed" w:sz="2" w:space="0" w:color="FFFFFF"/>
                        <w:bottom w:val="dashed" w:sz="2" w:space="0" w:color="FFFFFF"/>
                        <w:right w:val="dashed" w:sz="2" w:space="0" w:color="FFFFFF"/>
                      </w:divBdr>
                      <w:divsChild>
                        <w:div w:id="2075348374">
                          <w:marLeft w:val="0"/>
                          <w:marRight w:val="0"/>
                          <w:marTop w:val="0"/>
                          <w:marBottom w:val="0"/>
                          <w:divBdr>
                            <w:top w:val="dashed" w:sz="2" w:space="0" w:color="FFFFFF"/>
                            <w:left w:val="dashed" w:sz="2" w:space="0" w:color="FFFFFF"/>
                            <w:bottom w:val="dashed" w:sz="2" w:space="0" w:color="FFFFFF"/>
                            <w:right w:val="dashed" w:sz="2" w:space="0" w:color="FFFFFF"/>
                          </w:divBdr>
                          <w:divsChild>
                            <w:div w:id="701714537">
                              <w:marLeft w:val="0"/>
                              <w:marRight w:val="0"/>
                              <w:marTop w:val="0"/>
                              <w:marBottom w:val="0"/>
                              <w:divBdr>
                                <w:top w:val="dashed" w:sz="2" w:space="0" w:color="FFFFFF"/>
                                <w:left w:val="dashed" w:sz="2" w:space="0" w:color="FFFFFF"/>
                                <w:bottom w:val="dashed" w:sz="2" w:space="0" w:color="FFFFFF"/>
                                <w:right w:val="dashed" w:sz="2" w:space="0" w:color="FFFFFF"/>
                              </w:divBdr>
                            </w:div>
                            <w:div w:id="167761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15509795">
      <w:bodyDiv w:val="1"/>
      <w:marLeft w:val="0"/>
      <w:marRight w:val="0"/>
      <w:marTop w:val="0"/>
      <w:marBottom w:val="0"/>
      <w:divBdr>
        <w:top w:val="none" w:sz="0" w:space="0" w:color="auto"/>
        <w:left w:val="none" w:sz="0" w:space="0" w:color="auto"/>
        <w:bottom w:val="none" w:sz="0" w:space="0" w:color="auto"/>
        <w:right w:val="none" w:sz="0" w:space="0" w:color="auto"/>
      </w:divBdr>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sChild>
        <w:div w:id="1909071246">
          <w:marLeft w:val="0"/>
          <w:marRight w:val="0"/>
          <w:marTop w:val="0"/>
          <w:marBottom w:val="0"/>
          <w:divBdr>
            <w:top w:val="none" w:sz="0" w:space="0" w:color="auto"/>
            <w:left w:val="none" w:sz="0" w:space="0" w:color="auto"/>
            <w:bottom w:val="none" w:sz="0" w:space="0" w:color="auto"/>
            <w:right w:val="none" w:sz="0" w:space="0" w:color="auto"/>
          </w:divBdr>
          <w:divsChild>
            <w:div w:id="769814258">
              <w:marLeft w:val="0"/>
              <w:marRight w:val="0"/>
              <w:marTop w:val="0"/>
              <w:marBottom w:val="0"/>
              <w:divBdr>
                <w:top w:val="dashed" w:sz="2" w:space="0" w:color="FFFFFF"/>
                <w:left w:val="dashed" w:sz="2" w:space="0" w:color="FFFFFF"/>
                <w:bottom w:val="dashed" w:sz="2" w:space="0" w:color="FFFFFF"/>
                <w:right w:val="dashed" w:sz="2" w:space="0" w:color="FFFFFF"/>
              </w:divBdr>
              <w:divsChild>
                <w:div w:id="121385235">
                  <w:marLeft w:val="0"/>
                  <w:marRight w:val="0"/>
                  <w:marTop w:val="0"/>
                  <w:marBottom w:val="0"/>
                  <w:divBdr>
                    <w:top w:val="dashed" w:sz="2" w:space="0" w:color="FFFFFF"/>
                    <w:left w:val="dashed" w:sz="2" w:space="0" w:color="FFFFFF"/>
                    <w:bottom w:val="dashed" w:sz="2" w:space="0" w:color="FFFFFF"/>
                    <w:right w:val="dashed" w:sz="2" w:space="0" w:color="FFFFFF"/>
                  </w:divBdr>
                  <w:divsChild>
                    <w:div w:id="403795028">
                      <w:marLeft w:val="0"/>
                      <w:marRight w:val="0"/>
                      <w:marTop w:val="0"/>
                      <w:marBottom w:val="0"/>
                      <w:divBdr>
                        <w:top w:val="dashed" w:sz="2" w:space="0" w:color="FFFFFF"/>
                        <w:left w:val="dashed" w:sz="2" w:space="0" w:color="FFFFFF"/>
                        <w:bottom w:val="dashed" w:sz="2" w:space="0" w:color="FFFFFF"/>
                        <w:right w:val="dashed" w:sz="2" w:space="0" w:color="FFFFFF"/>
                      </w:divBdr>
                      <w:divsChild>
                        <w:div w:id="840120338">
                          <w:marLeft w:val="0"/>
                          <w:marRight w:val="0"/>
                          <w:marTop w:val="0"/>
                          <w:marBottom w:val="0"/>
                          <w:divBdr>
                            <w:top w:val="dashed" w:sz="2" w:space="0" w:color="FFFFFF"/>
                            <w:left w:val="dashed" w:sz="2" w:space="0" w:color="FFFFFF"/>
                            <w:bottom w:val="dashed" w:sz="2" w:space="0" w:color="FFFFFF"/>
                            <w:right w:val="dashed" w:sz="2" w:space="0" w:color="FFFFFF"/>
                          </w:divBdr>
                          <w:divsChild>
                            <w:div w:id="171835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53828540">
      <w:bodyDiv w:val="1"/>
      <w:marLeft w:val="0"/>
      <w:marRight w:val="0"/>
      <w:marTop w:val="0"/>
      <w:marBottom w:val="0"/>
      <w:divBdr>
        <w:top w:val="none" w:sz="0" w:space="0" w:color="auto"/>
        <w:left w:val="none" w:sz="0" w:space="0" w:color="auto"/>
        <w:bottom w:val="none" w:sz="0" w:space="0" w:color="auto"/>
        <w:right w:val="none" w:sz="0" w:space="0" w:color="auto"/>
      </w:divBdr>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 w:id="1957330111">
      <w:bodyDiv w:val="1"/>
      <w:marLeft w:val="0"/>
      <w:marRight w:val="0"/>
      <w:marTop w:val="0"/>
      <w:marBottom w:val="0"/>
      <w:divBdr>
        <w:top w:val="none" w:sz="0" w:space="0" w:color="auto"/>
        <w:left w:val="none" w:sz="0" w:space="0" w:color="auto"/>
        <w:bottom w:val="none" w:sz="0" w:space="0" w:color="auto"/>
        <w:right w:val="none" w:sz="0" w:space="0" w:color="auto"/>
      </w:divBdr>
    </w:div>
    <w:div w:id="1983077281">
      <w:bodyDiv w:val="1"/>
      <w:marLeft w:val="0"/>
      <w:marRight w:val="0"/>
      <w:marTop w:val="0"/>
      <w:marBottom w:val="0"/>
      <w:divBdr>
        <w:top w:val="none" w:sz="0" w:space="0" w:color="auto"/>
        <w:left w:val="none" w:sz="0" w:space="0" w:color="auto"/>
        <w:bottom w:val="none" w:sz="0" w:space="0" w:color="auto"/>
        <w:right w:val="none" w:sz="0" w:space="0" w:color="auto"/>
      </w:divBdr>
    </w:div>
    <w:div w:id="2004578632">
      <w:bodyDiv w:val="1"/>
      <w:marLeft w:val="0"/>
      <w:marRight w:val="0"/>
      <w:marTop w:val="0"/>
      <w:marBottom w:val="0"/>
      <w:divBdr>
        <w:top w:val="none" w:sz="0" w:space="0" w:color="auto"/>
        <w:left w:val="none" w:sz="0" w:space="0" w:color="auto"/>
        <w:bottom w:val="none" w:sz="0" w:space="0" w:color="auto"/>
        <w:right w:val="none" w:sz="0" w:space="0" w:color="auto"/>
      </w:divBdr>
    </w:div>
    <w:div w:id="2030449647">
      <w:bodyDiv w:val="1"/>
      <w:marLeft w:val="0"/>
      <w:marRight w:val="0"/>
      <w:marTop w:val="0"/>
      <w:marBottom w:val="0"/>
      <w:divBdr>
        <w:top w:val="none" w:sz="0" w:space="0" w:color="auto"/>
        <w:left w:val="none" w:sz="0" w:space="0" w:color="auto"/>
        <w:bottom w:val="none" w:sz="0" w:space="0" w:color="auto"/>
        <w:right w:val="none" w:sz="0" w:space="0" w:color="auto"/>
      </w:divBdr>
    </w:div>
    <w:div w:id="2133984177">
      <w:bodyDiv w:val="1"/>
      <w:marLeft w:val="0"/>
      <w:marRight w:val="0"/>
      <w:marTop w:val="0"/>
      <w:marBottom w:val="0"/>
      <w:divBdr>
        <w:top w:val="none" w:sz="0" w:space="0" w:color="auto"/>
        <w:left w:val="none" w:sz="0" w:space="0" w:color="auto"/>
        <w:bottom w:val="none" w:sz="0" w:space="0" w:color="auto"/>
        <w:right w:val="none" w:sz="0" w:space="0" w:color="auto"/>
      </w:divBdr>
    </w:div>
    <w:div w:id="2141724707">
      <w:bodyDiv w:val="1"/>
      <w:marLeft w:val="0"/>
      <w:marRight w:val="0"/>
      <w:marTop w:val="0"/>
      <w:marBottom w:val="0"/>
      <w:divBdr>
        <w:top w:val="none" w:sz="0" w:space="0" w:color="auto"/>
        <w:left w:val="none" w:sz="0" w:space="0" w:color="auto"/>
        <w:bottom w:val="none" w:sz="0" w:space="0" w:color="auto"/>
        <w:right w:val="none" w:sz="0" w:space="0" w:color="auto"/>
      </w:divBdr>
    </w:div>
    <w:div w:id="214535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83962.htm" TargetMode="External"/><Relationship Id="rId3" Type="http://schemas.openxmlformats.org/officeDocument/2006/relationships/settings" Target="settings.xml"/><Relationship Id="rId7" Type="http://schemas.openxmlformats.org/officeDocument/2006/relationships/hyperlink" Target="file:///C:\Users\user\sintact%204.0\cache\Legislatie\temp197918\000570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User</dc:creator>
  <cp:keywords/>
  <dc:description/>
  <cp:lastModifiedBy>Ministerul Transporturilor</cp:lastModifiedBy>
  <cp:revision>7</cp:revision>
  <cp:lastPrinted>2024-02-08T08:10:00Z</cp:lastPrinted>
  <dcterms:created xsi:type="dcterms:W3CDTF">2024-08-13T08:57:00Z</dcterms:created>
  <dcterms:modified xsi:type="dcterms:W3CDTF">2024-08-13T12:00:00Z</dcterms:modified>
</cp:coreProperties>
</file>