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65B549" w14:textId="77777777" w:rsidR="00866CC2" w:rsidRPr="007B0663" w:rsidRDefault="004C062F" w:rsidP="008022FE">
      <w:pPr>
        <w:jc w:val="center"/>
        <w:rPr>
          <w:b/>
        </w:rPr>
      </w:pPr>
      <w:r w:rsidRPr="007B0663">
        <w:rPr>
          <w:b/>
        </w:rPr>
        <w:t>NOTĂ DE FUNDAMENTARE</w:t>
      </w:r>
    </w:p>
    <w:p w14:paraId="13E8B433" w14:textId="77777777" w:rsidR="00CA30B1" w:rsidRPr="007B0663" w:rsidRDefault="00CA30B1" w:rsidP="008022FE">
      <w:pPr>
        <w:jc w:val="center"/>
        <w:rPr>
          <w:b/>
        </w:rPr>
      </w:pPr>
    </w:p>
    <w:p w14:paraId="6155B39C" w14:textId="7EDE6F56" w:rsidR="00A17D92" w:rsidRPr="007B0663" w:rsidRDefault="00A17D92" w:rsidP="008022FE">
      <w:pPr>
        <w:jc w:val="center"/>
      </w:pPr>
    </w:p>
    <w:p w14:paraId="36623399" w14:textId="77777777" w:rsidR="003F76B4" w:rsidRPr="007B0663" w:rsidRDefault="003F76B4" w:rsidP="008022FE">
      <w:pPr>
        <w:jc w:val="center"/>
      </w:pPr>
    </w:p>
    <w:p w14:paraId="2FD85285" w14:textId="77777777" w:rsidR="00636B3E" w:rsidRPr="007B0663" w:rsidRDefault="006A2326" w:rsidP="008022FE">
      <w:pPr>
        <w:pStyle w:val="BodyText"/>
        <w:jc w:val="center"/>
        <w:rPr>
          <w:b/>
          <w:bCs/>
          <w:sz w:val="24"/>
          <w:szCs w:val="24"/>
          <w:lang w:val="ro-RO"/>
        </w:rPr>
      </w:pPr>
      <w:r w:rsidRPr="007B0663">
        <w:rPr>
          <w:b/>
          <w:bCs/>
          <w:sz w:val="24"/>
          <w:szCs w:val="24"/>
          <w:lang w:val="ro-RO"/>
        </w:rPr>
        <w:t>S</w:t>
      </w:r>
      <w:r w:rsidR="00EF6E51" w:rsidRPr="007B0663">
        <w:rPr>
          <w:b/>
          <w:bCs/>
          <w:sz w:val="24"/>
          <w:szCs w:val="24"/>
          <w:lang w:val="ro-RO"/>
        </w:rPr>
        <w:t>ecţiunea 1.</w:t>
      </w:r>
    </w:p>
    <w:p w14:paraId="18E292E8" w14:textId="77777777" w:rsidR="00866681" w:rsidRPr="007B0663" w:rsidRDefault="004C062F" w:rsidP="00AE26CE">
      <w:pPr>
        <w:pStyle w:val="BodyText"/>
        <w:jc w:val="center"/>
        <w:rPr>
          <w:b/>
          <w:bCs/>
          <w:sz w:val="24"/>
          <w:szCs w:val="24"/>
          <w:lang w:val="ro-RO"/>
        </w:rPr>
      </w:pPr>
      <w:r w:rsidRPr="007B0663">
        <w:rPr>
          <w:b/>
          <w:bCs/>
          <w:sz w:val="24"/>
          <w:szCs w:val="24"/>
          <w:lang w:val="ro-RO"/>
        </w:rPr>
        <w:t>Titlul act</w:t>
      </w:r>
      <w:r w:rsidR="00577E89" w:rsidRPr="007B0663">
        <w:rPr>
          <w:b/>
          <w:bCs/>
          <w:sz w:val="24"/>
          <w:szCs w:val="24"/>
          <w:lang w:val="ro-RO"/>
        </w:rPr>
        <w:t>ului</w:t>
      </w:r>
      <w:r w:rsidRPr="007B0663">
        <w:rPr>
          <w:b/>
          <w:bCs/>
          <w:sz w:val="24"/>
          <w:szCs w:val="24"/>
          <w:lang w:val="ro-RO"/>
        </w:rPr>
        <w:t xml:space="preserve"> normati</w:t>
      </w:r>
      <w:r w:rsidR="00866681" w:rsidRPr="007B0663">
        <w:rPr>
          <w:b/>
          <w:bCs/>
          <w:sz w:val="24"/>
          <w:szCs w:val="24"/>
          <w:lang w:val="ro-RO"/>
        </w:rPr>
        <w:t>v</w:t>
      </w:r>
    </w:p>
    <w:p w14:paraId="472A98E9" w14:textId="77777777" w:rsidR="00CA30B1" w:rsidRPr="007B0663" w:rsidRDefault="00CA30B1" w:rsidP="00AE26CE">
      <w:pPr>
        <w:pStyle w:val="BodyText"/>
        <w:jc w:val="center"/>
        <w:rPr>
          <w:b/>
          <w:bCs/>
          <w:sz w:val="24"/>
          <w:szCs w:val="24"/>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C062F" w:rsidRPr="007B0663" w14:paraId="7564230B" w14:textId="77777777" w:rsidTr="00A25C69">
        <w:trPr>
          <w:trHeight w:val="886"/>
        </w:trPr>
        <w:tc>
          <w:tcPr>
            <w:tcW w:w="10065" w:type="dxa"/>
          </w:tcPr>
          <w:p w14:paraId="4CBC7869" w14:textId="5CF61F94" w:rsidR="004C062F" w:rsidRPr="007B0663" w:rsidRDefault="00CA30B1" w:rsidP="00754813">
            <w:pPr>
              <w:jc w:val="both"/>
              <w:rPr>
                <w:b/>
                <w:bCs/>
                <w:noProof/>
              </w:rPr>
            </w:pPr>
            <w:r w:rsidRPr="007B0663">
              <w:rPr>
                <w:b/>
              </w:rPr>
              <w:t>Hotărâre</w:t>
            </w:r>
            <w:r w:rsidR="003F6D15" w:rsidRPr="007B0663">
              <w:rPr>
                <w:b/>
              </w:rPr>
              <w:t xml:space="preserve"> </w:t>
            </w:r>
            <w:r w:rsidRPr="007B0663">
              <w:rPr>
                <w:b/>
              </w:rPr>
              <w:t xml:space="preserve">a Guvernului </w:t>
            </w:r>
            <w:r w:rsidR="003F6D15" w:rsidRPr="007B0663">
              <w:rPr>
                <w:b/>
                <w:bCs/>
                <w:noProof/>
              </w:rPr>
              <w:t>privind declanşarea procedurilor de expropriere a tuturor imobilelor proprietate privată care constituie coridorul de expropriere al lucrării de utilitate publică de interes naţional ,,</w:t>
            </w:r>
            <w:r w:rsidR="003F6D15" w:rsidRPr="007B0663">
              <w:rPr>
                <w:b/>
                <w:noProof/>
                <w:shd w:val="clear" w:color="auto" w:fill="FFFFFF"/>
              </w:rPr>
              <w:t>Nod rutier Cumpăna A4 (km 16+700) – DN 39E</w:t>
            </w:r>
            <w:r w:rsidR="003F6D15" w:rsidRPr="007B0663">
              <w:rPr>
                <w:b/>
                <w:noProof/>
                <w:shd w:val="clear" w:color="auto" w:fill="FFFFFF"/>
                <w:lang w:val="it-IT"/>
              </w:rPr>
              <w:t>”</w:t>
            </w:r>
            <w:r w:rsidR="003F6D15" w:rsidRPr="007B0663">
              <w:rPr>
                <w:b/>
                <w:bCs/>
                <w:noProof/>
              </w:rPr>
              <w:t>,</w:t>
            </w:r>
            <w:r w:rsidR="003F6D15" w:rsidRPr="007B0663">
              <w:rPr>
                <w:b/>
                <w:noProof/>
              </w:rPr>
              <w:t xml:space="preserve"> precum și aprobarea listei imobilelor proprietate publică a statului, </w:t>
            </w:r>
            <w:r w:rsidR="003F6D15" w:rsidRPr="007B0663">
              <w:rPr>
                <w:b/>
                <w:bCs/>
                <w:noProof/>
              </w:rPr>
              <w:t>care fac parte din coridorul de expropriere al lucrării de utilitate publică de interes naţional</w:t>
            </w:r>
          </w:p>
        </w:tc>
      </w:tr>
    </w:tbl>
    <w:p w14:paraId="1DA1411A" w14:textId="70624A13" w:rsidR="00CC2C1A" w:rsidRPr="007B0663" w:rsidRDefault="00907A5D" w:rsidP="008022FE">
      <w:pPr>
        <w:jc w:val="both"/>
        <w:rPr>
          <w:b/>
        </w:rPr>
      </w:pPr>
      <w:r w:rsidRPr="007B0663">
        <w:rPr>
          <w:b/>
        </w:rPr>
        <w:t xml:space="preserve">    </w:t>
      </w:r>
    </w:p>
    <w:p w14:paraId="05C09E69" w14:textId="07894FE6" w:rsidR="003F76B4" w:rsidRPr="007B0663" w:rsidRDefault="003F76B4" w:rsidP="008022FE">
      <w:pPr>
        <w:jc w:val="both"/>
        <w:rPr>
          <w:b/>
        </w:rPr>
      </w:pPr>
    </w:p>
    <w:p w14:paraId="39CAD890" w14:textId="77777777" w:rsidR="009D033A" w:rsidRPr="007B0663" w:rsidRDefault="009D033A" w:rsidP="008022FE">
      <w:pPr>
        <w:jc w:val="both"/>
        <w:rPr>
          <w:b/>
        </w:rPr>
      </w:pPr>
    </w:p>
    <w:p w14:paraId="4E4B4FB2" w14:textId="77777777" w:rsidR="00F86F81" w:rsidRPr="007B0663" w:rsidRDefault="006A2326" w:rsidP="008022FE">
      <w:pPr>
        <w:jc w:val="center"/>
        <w:rPr>
          <w:b/>
          <w:bCs/>
        </w:rPr>
      </w:pPr>
      <w:r w:rsidRPr="007B0663">
        <w:rPr>
          <w:b/>
          <w:bCs/>
        </w:rPr>
        <w:t>S</w:t>
      </w:r>
      <w:r w:rsidR="00EF6E51" w:rsidRPr="007B0663">
        <w:rPr>
          <w:b/>
          <w:bCs/>
        </w:rPr>
        <w:t>ecţiunea 2.</w:t>
      </w:r>
    </w:p>
    <w:p w14:paraId="3A3D43EB" w14:textId="078B7D3B" w:rsidR="00866681" w:rsidRPr="007B0663" w:rsidRDefault="004C062F" w:rsidP="008022FE">
      <w:pPr>
        <w:jc w:val="center"/>
        <w:rPr>
          <w:b/>
        </w:rPr>
      </w:pPr>
      <w:r w:rsidRPr="007B0663">
        <w:rPr>
          <w:b/>
        </w:rPr>
        <w:t>Motiv</w:t>
      </w:r>
      <w:r w:rsidR="00DC01D3" w:rsidRPr="007B0663">
        <w:rPr>
          <w:b/>
        </w:rPr>
        <w:t>ul</w:t>
      </w:r>
      <w:r w:rsidRPr="007B0663">
        <w:rPr>
          <w:b/>
        </w:rPr>
        <w:t xml:space="preserve"> </w:t>
      </w:r>
      <w:r w:rsidR="00F86F81" w:rsidRPr="007B0663">
        <w:rPr>
          <w:b/>
        </w:rPr>
        <w:t>emit</w:t>
      </w:r>
      <w:r w:rsidRPr="007B0663">
        <w:rPr>
          <w:b/>
        </w:rPr>
        <w:t>erii act</w:t>
      </w:r>
      <w:r w:rsidR="00F86F81" w:rsidRPr="007B0663">
        <w:rPr>
          <w:b/>
        </w:rPr>
        <w:t>ului</w:t>
      </w:r>
      <w:r w:rsidRPr="007B0663">
        <w:rPr>
          <w:b/>
        </w:rPr>
        <w:t xml:space="preserve"> normativ</w:t>
      </w:r>
    </w:p>
    <w:p w14:paraId="0D4FF64F" w14:textId="2FA3383B" w:rsidR="00E6395B" w:rsidRPr="007B0663" w:rsidRDefault="00E6395B" w:rsidP="008022FE">
      <w:pPr>
        <w:jc w:val="center"/>
        <w:rPr>
          <w:b/>
        </w:rPr>
      </w:pPr>
    </w:p>
    <w:p w14:paraId="23B10348" w14:textId="77777777" w:rsidR="000E6108" w:rsidRPr="007B0663" w:rsidRDefault="000E6108" w:rsidP="008022FE">
      <w:pPr>
        <w:jc w:val="center"/>
        <w:rPr>
          <w:b/>
        </w:rPr>
      </w:pP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7004"/>
      </w:tblGrid>
      <w:tr w:rsidR="00B621F3" w:rsidRPr="007B0663" w14:paraId="10D481FE" w14:textId="77777777" w:rsidTr="00867D10">
        <w:trPr>
          <w:trHeight w:val="90"/>
        </w:trPr>
        <w:tc>
          <w:tcPr>
            <w:tcW w:w="3060" w:type="dxa"/>
          </w:tcPr>
          <w:p w14:paraId="0D7F72B2" w14:textId="46CDB6A8" w:rsidR="00B621F3" w:rsidRPr="007B0663" w:rsidRDefault="00B621F3" w:rsidP="007E3A1B">
            <w:r w:rsidRPr="007B0663">
              <w:t>2.1.</w:t>
            </w:r>
            <w:r w:rsidRPr="007B0663">
              <w:rPr>
                <w:lang w:eastAsia="ar-SA"/>
              </w:rPr>
              <w:t xml:space="preserve"> Sursa proiectului de act normativ</w:t>
            </w:r>
          </w:p>
        </w:tc>
        <w:tc>
          <w:tcPr>
            <w:tcW w:w="7004" w:type="dxa"/>
          </w:tcPr>
          <w:p w14:paraId="7F9E103B" w14:textId="680E8908" w:rsidR="003F6D15" w:rsidRPr="007B0663" w:rsidRDefault="003F6D15" w:rsidP="007E3A1B">
            <w:pPr>
              <w:tabs>
                <w:tab w:val="left" w:pos="6446"/>
              </w:tabs>
              <w:ind w:firstLine="442"/>
              <w:jc w:val="both"/>
              <w:rPr>
                <w:strike/>
                <w:noProof/>
                <w:lang w:eastAsia="ar-SA"/>
              </w:rPr>
            </w:pPr>
            <w:r w:rsidRPr="007B0663">
              <w:t xml:space="preserve">        Prin prezentul proiect de Hotărâre a Guvernului se urmărește declanșarea procedurilor de expropriere a tuturor imobilelor proprietate privată, care fac parte din coridorul de expropriere al lucrării de utilitate publică de interes național </w:t>
            </w:r>
            <w:r w:rsidRPr="007B0663">
              <w:rPr>
                <w:bCs/>
                <w:noProof/>
              </w:rPr>
              <w:t>,,</w:t>
            </w:r>
            <w:r w:rsidRPr="007B0663">
              <w:rPr>
                <w:noProof/>
                <w:shd w:val="clear" w:color="auto" w:fill="FFFFFF"/>
              </w:rPr>
              <w:t>Nod rutier Cumpăna A4 (km 16+700) – DN 39E</w:t>
            </w:r>
            <w:r w:rsidRPr="007B0663">
              <w:rPr>
                <w:noProof/>
                <w:shd w:val="clear" w:color="auto" w:fill="FFFFFF"/>
                <w:lang w:val="it-IT"/>
              </w:rPr>
              <w:t>”</w:t>
            </w:r>
            <w:r w:rsidRPr="007B0663">
              <w:rPr>
                <w:bCs/>
                <w:noProof/>
              </w:rPr>
              <w:t>,</w:t>
            </w:r>
            <w:r w:rsidRPr="007B0663">
              <w:t xml:space="preserve"> precum și a listei imobilelor proprietate publică a </w:t>
            </w:r>
            <w:r w:rsidR="003A2B81" w:rsidRPr="007B0663">
              <w:t>statului</w:t>
            </w:r>
            <w:r w:rsidRPr="007B0663">
              <w:t>, care fac parte din coridorul de expropriere al lucrării de utilitate publică de interes național.</w:t>
            </w:r>
          </w:p>
          <w:p w14:paraId="7F7D1C9F" w14:textId="74F41BF8" w:rsidR="00B65824" w:rsidRDefault="003F6D15" w:rsidP="003F6D15">
            <w:pPr>
              <w:tabs>
                <w:tab w:val="left" w:pos="6446"/>
              </w:tabs>
              <w:ind w:firstLine="442"/>
              <w:jc w:val="both"/>
              <w:rPr>
                <w:noProof/>
                <w:lang w:val="fr-FR"/>
              </w:rPr>
            </w:pPr>
            <w:r w:rsidRPr="007B0663">
              <w:t>Astfel, pentru declanșarea procedurilor de expropriere a tuturor imobilelor proprietate privată,</w:t>
            </w:r>
            <w:r w:rsidRPr="007B0663">
              <w:rPr>
                <w:b/>
              </w:rPr>
              <w:t xml:space="preserve"> </w:t>
            </w:r>
            <w:r w:rsidRPr="007B0663">
              <w:t>este necesară alocare</w:t>
            </w:r>
            <w:r w:rsidR="001B0CFB">
              <w:t>a</w:t>
            </w:r>
            <w:r w:rsidRPr="007B0663">
              <w:t xml:space="preserve"> sumei de </w:t>
            </w:r>
            <w:r w:rsidR="003A2B81" w:rsidRPr="007B0663">
              <w:t>62,31</w:t>
            </w:r>
            <w:r w:rsidRPr="007B0663">
              <w:t xml:space="preserve"> mii lei, care se alocă de bugetul de stat, prin bugetul Ministerului Transporturilor si </w:t>
            </w:r>
            <w:r w:rsidRPr="00EE64A3">
              <w:t xml:space="preserve">Infrastructurii, </w:t>
            </w:r>
            <w:r w:rsidR="00E83461" w:rsidRPr="00EE64A3">
              <w:rPr>
                <w:bCs/>
                <w:color w:val="000000"/>
              </w:rPr>
              <w:t xml:space="preserve">în conformitate cu </w:t>
            </w:r>
            <w:r w:rsidR="00E83461" w:rsidRPr="00EE64A3">
              <w:rPr>
                <w:bCs/>
                <w:color w:val="000000" w:themeColor="text1"/>
              </w:rPr>
              <w:t xml:space="preserve">Legea bugetului de stat pe anul 2024, nr. 421/2023, </w:t>
            </w:r>
            <w:r w:rsidRPr="00EE64A3">
              <w:t>la</w:t>
            </w:r>
            <w:r w:rsidRPr="007B0663">
              <w:t xml:space="preserve"> </w:t>
            </w:r>
            <w:r w:rsidRPr="007B0663">
              <w:rPr>
                <w:noProof/>
                <w:lang w:val="pt-BR"/>
              </w:rPr>
              <w:t>capitolul 84.0</w:t>
            </w:r>
            <w:r w:rsidR="003A2B81" w:rsidRPr="007B0663">
              <w:rPr>
                <w:noProof/>
                <w:lang w:val="pt-BR"/>
              </w:rPr>
              <w:t>1</w:t>
            </w:r>
            <w:r w:rsidRPr="007B0663">
              <w:rPr>
                <w:noProof/>
                <w:lang w:val="pt-BR"/>
              </w:rPr>
              <w:t xml:space="preserve"> “Transporturi”</w:t>
            </w:r>
            <w:r w:rsidR="003A2B81" w:rsidRPr="007B0663">
              <w:rPr>
                <w:noProof/>
                <w:lang w:val="pt-BR"/>
              </w:rPr>
              <w:t>,</w:t>
            </w:r>
            <w:r w:rsidR="003A2B81" w:rsidRPr="007B0663">
              <w:rPr>
                <w:noProof/>
                <w:lang w:val="fr-FR"/>
              </w:rPr>
              <w:t xml:space="preserve"> </w:t>
            </w:r>
            <w:r w:rsidR="003A2B81" w:rsidRPr="007B0663">
              <w:rPr>
                <w:bCs/>
                <w:noProof/>
                <w:lang w:val="fr-FR"/>
              </w:rPr>
              <w:t>Titlul 56</w:t>
            </w:r>
            <w:r w:rsidR="003A2B81" w:rsidRPr="007B0663">
              <w:rPr>
                <w:noProof/>
                <w:lang w:val="fr-FR"/>
              </w:rPr>
              <w:t xml:space="preserve"> ’’Proiecte cu Finanțare din Fonduri Externe Nerambursabile (FEN) Postaderare’’</w:t>
            </w:r>
            <w:r w:rsidR="003A2B81" w:rsidRPr="007B0663">
              <w:rPr>
                <w:b/>
                <w:bCs/>
                <w:noProof/>
                <w:lang w:val="pt-BR"/>
              </w:rPr>
              <w:t xml:space="preserve">, </w:t>
            </w:r>
            <w:r w:rsidR="003A2B81" w:rsidRPr="007B0663">
              <w:rPr>
                <w:noProof/>
                <w:lang w:val="fr-FR"/>
              </w:rPr>
              <w:t xml:space="preserve">articolul 56.48 </w:t>
            </w:r>
            <w:r w:rsidR="003A2B81" w:rsidRPr="007B0663">
              <w:rPr>
                <w:noProof/>
                <w:lang w:val="it-IT"/>
              </w:rPr>
              <w:t>“</w:t>
            </w:r>
            <w:r w:rsidR="003A2B81" w:rsidRPr="007B0663">
              <w:rPr>
                <w:noProof/>
                <w:lang w:val="fr-FR"/>
              </w:rPr>
              <w:t>Programe finanțate din Fondul European de Dezvoltare Regională (FEDR) aferente cadrului financiar 2021-2027</w:t>
            </w:r>
            <w:r w:rsidR="003A2B81" w:rsidRPr="007B0663">
              <w:rPr>
                <w:noProof/>
                <w:lang w:val="it-IT"/>
              </w:rPr>
              <w:t>“</w:t>
            </w:r>
            <w:r w:rsidR="003A2B81" w:rsidRPr="007B0663">
              <w:rPr>
                <w:noProof/>
                <w:lang w:val="fr-FR"/>
              </w:rPr>
              <w:t> </w:t>
            </w:r>
          </w:p>
          <w:p w14:paraId="479AF19F" w14:textId="77777777" w:rsidR="00E83461" w:rsidRDefault="00E83461" w:rsidP="003F6D15">
            <w:pPr>
              <w:tabs>
                <w:tab w:val="left" w:pos="6446"/>
              </w:tabs>
              <w:ind w:firstLine="442"/>
              <w:jc w:val="both"/>
              <w:rPr>
                <w:noProof/>
                <w:lang w:val="fr-FR"/>
              </w:rPr>
            </w:pPr>
          </w:p>
          <w:p w14:paraId="6D5FD753" w14:textId="53E1F780" w:rsidR="00E83461" w:rsidRPr="007B0663" w:rsidRDefault="00E83461" w:rsidP="003F6D15">
            <w:pPr>
              <w:tabs>
                <w:tab w:val="left" w:pos="6446"/>
              </w:tabs>
              <w:ind w:firstLine="442"/>
              <w:jc w:val="both"/>
              <w:rPr>
                <w:strike/>
                <w:noProof/>
                <w:lang w:eastAsia="ar-SA"/>
              </w:rPr>
            </w:pPr>
          </w:p>
        </w:tc>
      </w:tr>
      <w:tr w:rsidR="004C062F" w:rsidRPr="007B0663" w14:paraId="44089F8B" w14:textId="77777777" w:rsidTr="00867D10">
        <w:trPr>
          <w:trHeight w:val="90"/>
        </w:trPr>
        <w:tc>
          <w:tcPr>
            <w:tcW w:w="3060" w:type="dxa"/>
          </w:tcPr>
          <w:p w14:paraId="5B63698F" w14:textId="1BD4B0DE" w:rsidR="004C062F" w:rsidRPr="007B0663" w:rsidRDefault="00B621F3" w:rsidP="008022FE">
            <w:r w:rsidRPr="007B0663">
              <w:t>2.2</w:t>
            </w:r>
            <w:r w:rsidR="004C062F" w:rsidRPr="007B0663">
              <w:t>. De</w:t>
            </w:r>
            <w:r w:rsidR="006A2326" w:rsidRPr="007B0663">
              <w:t>s</w:t>
            </w:r>
            <w:r w:rsidR="004C062F" w:rsidRPr="007B0663">
              <w:t xml:space="preserve">crierea </w:t>
            </w:r>
            <w:r w:rsidR="006A2326" w:rsidRPr="007B0663">
              <w:t>s</w:t>
            </w:r>
            <w:r w:rsidR="004C062F" w:rsidRPr="007B0663">
              <w:t>ituaţiei actuale</w:t>
            </w:r>
          </w:p>
          <w:p w14:paraId="0FD56EF7" w14:textId="77777777" w:rsidR="004C062F" w:rsidRPr="007B0663" w:rsidRDefault="004C062F" w:rsidP="008022FE"/>
          <w:p w14:paraId="0A0EAF4F" w14:textId="77777777" w:rsidR="004C062F" w:rsidRPr="007B0663" w:rsidRDefault="004C062F" w:rsidP="008022FE">
            <w:pPr>
              <w:rPr>
                <w:b/>
              </w:rPr>
            </w:pPr>
          </w:p>
          <w:p w14:paraId="7068184D" w14:textId="77777777" w:rsidR="004C062F" w:rsidRPr="007B0663" w:rsidRDefault="004C062F" w:rsidP="008022FE">
            <w:pPr>
              <w:rPr>
                <w:b/>
              </w:rPr>
            </w:pPr>
          </w:p>
        </w:tc>
        <w:tc>
          <w:tcPr>
            <w:tcW w:w="7004" w:type="dxa"/>
          </w:tcPr>
          <w:p w14:paraId="1979E7D4" w14:textId="749896D4" w:rsidR="003F6D15" w:rsidRPr="001B0CFB" w:rsidRDefault="003F6D15" w:rsidP="003F6D15">
            <w:pPr>
              <w:tabs>
                <w:tab w:val="left" w:pos="6446"/>
              </w:tabs>
              <w:ind w:firstLine="442"/>
              <w:jc w:val="both"/>
              <w:rPr>
                <w:color w:val="000000" w:themeColor="text1"/>
              </w:rPr>
            </w:pPr>
            <w:r w:rsidRPr="007B0663">
              <w:rPr>
                <w:noProof/>
                <w:lang w:eastAsia="ar-SA"/>
              </w:rPr>
              <w:t>Pentru realizarea obiectivului de investiție</w:t>
            </w:r>
            <w:r w:rsidRPr="007B0663">
              <w:rPr>
                <w:bCs/>
                <w:noProof/>
              </w:rPr>
              <w:t xml:space="preserve"> ,,</w:t>
            </w:r>
            <w:r w:rsidRPr="007B0663">
              <w:rPr>
                <w:color w:val="000000" w:themeColor="text1"/>
                <w:shd w:val="clear" w:color="auto" w:fill="FFFFFF"/>
              </w:rPr>
              <w:t>Nod rutier Cumpăna A4 (km 16+700) - DN39E</w:t>
            </w:r>
            <w:r w:rsidRPr="007B0663">
              <w:rPr>
                <w:color w:val="000000" w:themeColor="text1"/>
                <w:shd w:val="clear" w:color="auto" w:fill="FFFFFF"/>
                <w:lang w:val="it-IT"/>
              </w:rPr>
              <w:t>”</w:t>
            </w:r>
            <w:r w:rsidRPr="007B0663">
              <w:rPr>
                <w:color w:val="3C3C3C"/>
                <w:shd w:val="clear" w:color="auto" w:fill="FFFFFF"/>
                <w:lang w:val="it-IT"/>
              </w:rPr>
              <w:t>,</w:t>
            </w:r>
            <w:r w:rsidRPr="007B0663">
              <w:t xml:space="preserve"> indicatorii </w:t>
            </w:r>
            <w:proofErr w:type="spellStart"/>
            <w:r w:rsidRPr="001B0CFB">
              <w:t>tehnico</w:t>
            </w:r>
            <w:proofErr w:type="spellEnd"/>
            <w:r w:rsidRPr="001B0CFB">
              <w:t xml:space="preserve">-economici au fost </w:t>
            </w:r>
            <w:proofErr w:type="spellStart"/>
            <w:r w:rsidRPr="001B0CFB">
              <w:t>aprobaţi</w:t>
            </w:r>
            <w:proofErr w:type="spellEnd"/>
            <w:r w:rsidRPr="001B0CFB">
              <w:t xml:space="preserve"> prin</w:t>
            </w:r>
            <w:r w:rsidR="003A2B81" w:rsidRPr="001B0CFB">
              <w:t xml:space="preserve"> O</w:t>
            </w:r>
            <w:r w:rsidR="00020D09" w:rsidRPr="001B0CFB">
              <w:t>rdinul ministrului transporturilor și infrastructurii</w:t>
            </w:r>
            <w:r w:rsidR="003A2B81" w:rsidRPr="001B0CFB">
              <w:t xml:space="preserve"> nr. 2424/13.12.2022  și reaprobați prin</w:t>
            </w:r>
            <w:r w:rsidRPr="001B0CFB">
              <w:t xml:space="preserve"> </w:t>
            </w:r>
            <w:r w:rsidR="003A2B81" w:rsidRPr="001B0CFB">
              <w:t>OMTI</w:t>
            </w:r>
            <w:r w:rsidRPr="001B0CFB">
              <w:t xml:space="preserve"> nr. 2330/27.12.2023</w:t>
            </w:r>
            <w:r w:rsidRPr="001B0CFB">
              <w:rPr>
                <w:color w:val="000000" w:themeColor="text1"/>
              </w:rPr>
              <w:t>.</w:t>
            </w:r>
          </w:p>
          <w:p w14:paraId="600A893A" w14:textId="77777777" w:rsidR="003F6D15" w:rsidRPr="007B0663" w:rsidRDefault="003F6D15" w:rsidP="003F6D15">
            <w:pPr>
              <w:tabs>
                <w:tab w:val="left" w:pos="6446"/>
              </w:tabs>
              <w:ind w:firstLine="442"/>
              <w:jc w:val="both"/>
              <w:rPr>
                <w:bCs/>
                <w:color w:val="000000" w:themeColor="text1"/>
              </w:rPr>
            </w:pPr>
            <w:r w:rsidRPr="001B0CFB">
              <w:rPr>
                <w:bCs/>
              </w:rPr>
              <w:t xml:space="preserve">De asemenea, proiectul tehnic a fost aprobat prin Avizul Consiliului </w:t>
            </w:r>
            <w:proofErr w:type="spellStart"/>
            <w:r w:rsidRPr="001B0CFB">
              <w:rPr>
                <w:bCs/>
              </w:rPr>
              <w:t>Tehnico</w:t>
            </w:r>
            <w:proofErr w:type="spellEnd"/>
            <w:r w:rsidRPr="001B0CFB">
              <w:rPr>
                <w:bCs/>
              </w:rPr>
              <w:t>-Economic al Ministerului</w:t>
            </w:r>
            <w:r w:rsidRPr="007B0663">
              <w:rPr>
                <w:bCs/>
              </w:rPr>
              <w:t xml:space="preserve"> Transporturilor și Infrastructurii  nr</w:t>
            </w:r>
            <w:r w:rsidRPr="007B0663">
              <w:rPr>
                <w:bCs/>
                <w:color w:val="000000" w:themeColor="text1"/>
              </w:rPr>
              <w:t>. 5527 din 26.10.2023.</w:t>
            </w:r>
          </w:p>
          <w:p w14:paraId="4A7B4D1B" w14:textId="3D0B1B0D" w:rsidR="003F6D15" w:rsidRPr="007B0663" w:rsidRDefault="003F6D15" w:rsidP="003F6D15">
            <w:pPr>
              <w:tabs>
                <w:tab w:val="left" w:pos="6446"/>
              </w:tabs>
              <w:ind w:firstLine="440"/>
              <w:jc w:val="both"/>
            </w:pPr>
            <w:r w:rsidRPr="007B0663">
              <w:t>Nodul rutier propus pentru construire se află pe Autostrada A4 la poziția kilometrică 16+700, în dreptul comunei Cumpăna. Necesitatea construirii acestui nod rutier este impusă de faptul că locuitorii localității Cumpăna nu au acces facil de la autostradă, aceștia fiind nevoiți să ocolească aproximativ 9 km pe DN 39 și DN 39E, mărind astfel valorile de trafic pe drumurile menționate.</w:t>
            </w:r>
          </w:p>
          <w:p w14:paraId="6B809671" w14:textId="763F269D" w:rsidR="00F90C42" w:rsidRPr="007B0663" w:rsidRDefault="00B8270E" w:rsidP="000A2707">
            <w:pPr>
              <w:tabs>
                <w:tab w:val="left" w:pos="6446"/>
              </w:tabs>
              <w:ind w:firstLine="440"/>
              <w:jc w:val="both"/>
              <w:rPr>
                <w:color w:val="000000" w:themeColor="text1"/>
              </w:rPr>
            </w:pPr>
            <w:r w:rsidRPr="007B0663">
              <w:t>Pentru aceste motive se impune declan</w:t>
            </w:r>
            <w:r w:rsidR="00FA1A83" w:rsidRPr="007B0663">
              <w:t>ș</w:t>
            </w:r>
            <w:r w:rsidRPr="007B0663">
              <w:t>area procedurilor de expropriere pentru imobilele proprietate privată care fac parte din coridorul de expropriere</w:t>
            </w:r>
            <w:r w:rsidR="0040580E" w:rsidRPr="007B0663">
              <w:t xml:space="preserve"> al lucră</w:t>
            </w:r>
            <w:r w:rsidRPr="007B0663">
              <w:t>rii de utilita</w:t>
            </w:r>
            <w:r w:rsidR="005C7428" w:rsidRPr="007B0663">
              <w:t xml:space="preserve">te publică de interes </w:t>
            </w:r>
            <w:r w:rsidR="005C7428" w:rsidRPr="007B0663">
              <w:lastRenderedPageBreak/>
              <w:t>na</w:t>
            </w:r>
            <w:r w:rsidR="00FA1A83" w:rsidRPr="007B0663">
              <w:t>ț</w:t>
            </w:r>
            <w:r w:rsidR="005C7428" w:rsidRPr="007B0663">
              <w:t>ional</w:t>
            </w:r>
            <w:r w:rsidR="00394E25" w:rsidRPr="007B0663">
              <w:rPr>
                <w:bCs/>
                <w:noProof/>
              </w:rPr>
              <w:t xml:space="preserve"> ,,</w:t>
            </w:r>
            <w:r w:rsidR="00394E25" w:rsidRPr="007B0663">
              <w:rPr>
                <w:color w:val="000000" w:themeColor="text1"/>
                <w:shd w:val="clear" w:color="auto" w:fill="FFFFFF"/>
              </w:rPr>
              <w:t xml:space="preserve">Nod rutier Cumpăna A4 (km 16+700) </w:t>
            </w:r>
            <w:r w:rsidR="00E6395B" w:rsidRPr="007B0663">
              <w:rPr>
                <w:color w:val="000000" w:themeColor="text1"/>
                <w:shd w:val="clear" w:color="auto" w:fill="FFFFFF"/>
              </w:rPr>
              <w:t>–</w:t>
            </w:r>
            <w:r w:rsidR="00394E25" w:rsidRPr="007B0663">
              <w:rPr>
                <w:color w:val="000000" w:themeColor="text1"/>
                <w:shd w:val="clear" w:color="auto" w:fill="FFFFFF"/>
              </w:rPr>
              <w:t xml:space="preserve"> DN</w:t>
            </w:r>
            <w:r w:rsidR="00E6395B" w:rsidRPr="007B0663">
              <w:rPr>
                <w:color w:val="000000" w:themeColor="text1"/>
                <w:shd w:val="clear" w:color="auto" w:fill="FFFFFF"/>
              </w:rPr>
              <w:t xml:space="preserve"> </w:t>
            </w:r>
            <w:r w:rsidR="00394E25" w:rsidRPr="007B0663">
              <w:rPr>
                <w:color w:val="000000" w:themeColor="text1"/>
                <w:shd w:val="clear" w:color="auto" w:fill="FFFFFF"/>
              </w:rPr>
              <w:t>39E</w:t>
            </w:r>
            <w:r w:rsidR="00394E25" w:rsidRPr="007B0663">
              <w:rPr>
                <w:color w:val="000000" w:themeColor="text1"/>
                <w:shd w:val="clear" w:color="auto" w:fill="FFFFFF"/>
                <w:lang w:val="it-IT"/>
              </w:rPr>
              <w:t>”</w:t>
            </w:r>
            <w:r w:rsidRPr="007B0663">
              <w:rPr>
                <w:color w:val="000000" w:themeColor="text1"/>
              </w:rPr>
              <w:t xml:space="preserve">, </w:t>
            </w:r>
            <w:r w:rsidRPr="007B0663">
              <w:t xml:space="preserve">respectiv pentru un număr de </w:t>
            </w:r>
            <w:r w:rsidR="0087465F" w:rsidRPr="007B0663">
              <w:t>23</w:t>
            </w:r>
            <w:r w:rsidRPr="007B0663">
              <w:t xml:space="preserve">  imobile, în suprafață totală de </w:t>
            </w:r>
            <w:r w:rsidR="00F235F1" w:rsidRPr="007B0663">
              <w:t>1</w:t>
            </w:r>
            <w:r w:rsidR="005E67AE" w:rsidRPr="007B0663">
              <w:t>1</w:t>
            </w:r>
            <w:r w:rsidR="00F235F1" w:rsidRPr="007B0663">
              <w:t>.</w:t>
            </w:r>
            <w:r w:rsidR="005E67AE" w:rsidRPr="007B0663">
              <w:t>981</w:t>
            </w:r>
            <w:r w:rsidR="00601D71" w:rsidRPr="007B0663">
              <w:t xml:space="preserve"> </w:t>
            </w:r>
            <w:r w:rsidR="006C5868" w:rsidRPr="007B0663">
              <w:t>mp</w:t>
            </w:r>
            <w:r w:rsidRPr="007B0663">
              <w:t>.</w:t>
            </w:r>
            <w:r w:rsidR="00CF15F8" w:rsidRPr="007B0663">
              <w:t xml:space="preserve">  </w:t>
            </w:r>
          </w:p>
          <w:p w14:paraId="22AC8E0D" w14:textId="7EA44FC9" w:rsidR="00C53A48" w:rsidRPr="007B0663" w:rsidRDefault="00B8270E" w:rsidP="00A97536">
            <w:pPr>
              <w:ind w:firstLine="436"/>
              <w:jc w:val="both"/>
            </w:pPr>
            <w:r w:rsidRPr="007B0663">
              <w:rPr>
                <w:color w:val="000000" w:themeColor="text1"/>
              </w:rPr>
              <w:t xml:space="preserve">În prezent, cadrul legal în materie de expropriere îl reprezintă Legea nr. 255/2010 privind exproprierea pentru cauză de utilitate publică, necesară realizării unor obiective de interes naţional, judeţean şi local, cu modificările și completările ulterioare, precum şi Hotărârea </w:t>
            </w:r>
            <w:r w:rsidRPr="007B0663">
              <w:t>Guvernului nr. 53/2011 pentru aprobarea Normelor metodologice de aplicare a acesteia, iar procedurile de expropriere vor fi efectuate de către Compania Naţională de Administrare a Infrastructurii Rutiere - S.A. din subordinea Ministerului Transporturilor şi Infrastructurii în calitatea sa de expropriator în numele Statului Român, conform legii.</w:t>
            </w:r>
          </w:p>
          <w:p w14:paraId="31064A4D" w14:textId="2B20DC9B" w:rsidR="00B153FC" w:rsidRPr="007B0663" w:rsidRDefault="00C53A48" w:rsidP="00A97536">
            <w:pPr>
              <w:ind w:firstLine="437"/>
              <w:jc w:val="both"/>
              <w:rPr>
                <w:bCs/>
                <w:lang w:eastAsia="en-US"/>
              </w:rPr>
            </w:pPr>
            <w:r w:rsidRPr="007B0663">
              <w:rPr>
                <w:bCs/>
                <w:lang w:eastAsia="ar-SA"/>
              </w:rPr>
              <w:t xml:space="preserve">De asemenea, pentru realizarea </w:t>
            </w:r>
            <w:r w:rsidRPr="007B0663">
              <w:rPr>
                <w:bCs/>
                <w:lang w:eastAsia="en-US"/>
              </w:rPr>
              <w:t>lucrării de utilitate publică de interes național</w:t>
            </w:r>
            <w:r w:rsidR="00496D4C" w:rsidRPr="007B0663">
              <w:rPr>
                <w:b/>
                <w:bCs/>
                <w:noProof/>
              </w:rPr>
              <w:t xml:space="preserve"> </w:t>
            </w:r>
            <w:r w:rsidR="00496D4C" w:rsidRPr="007B0663">
              <w:rPr>
                <w:bCs/>
                <w:noProof/>
              </w:rPr>
              <w:t>,,</w:t>
            </w:r>
            <w:r w:rsidR="003237CE" w:rsidRPr="007B0663">
              <w:rPr>
                <w:color w:val="000000" w:themeColor="text1"/>
                <w:shd w:val="clear" w:color="auto" w:fill="FFFFFF"/>
              </w:rPr>
              <w:t xml:space="preserve">Nod rutier Cumpăna A4 (km 16+700) </w:t>
            </w:r>
            <w:r w:rsidR="00B153FC" w:rsidRPr="007B0663">
              <w:rPr>
                <w:color w:val="000000" w:themeColor="text1"/>
                <w:shd w:val="clear" w:color="auto" w:fill="FFFFFF"/>
              </w:rPr>
              <w:t>–</w:t>
            </w:r>
            <w:r w:rsidR="003237CE" w:rsidRPr="007B0663">
              <w:rPr>
                <w:color w:val="000000" w:themeColor="text1"/>
                <w:shd w:val="clear" w:color="auto" w:fill="FFFFFF"/>
              </w:rPr>
              <w:t xml:space="preserve"> DN</w:t>
            </w:r>
            <w:r w:rsidR="00B153FC" w:rsidRPr="007B0663">
              <w:rPr>
                <w:color w:val="000000" w:themeColor="text1"/>
                <w:shd w:val="clear" w:color="auto" w:fill="FFFFFF"/>
              </w:rPr>
              <w:t xml:space="preserve"> </w:t>
            </w:r>
            <w:r w:rsidR="003237CE" w:rsidRPr="007B0663">
              <w:rPr>
                <w:color w:val="000000" w:themeColor="text1"/>
                <w:shd w:val="clear" w:color="auto" w:fill="FFFFFF"/>
              </w:rPr>
              <w:t>39E</w:t>
            </w:r>
            <w:r w:rsidRPr="007B0663">
              <w:rPr>
                <w:bCs/>
                <w:color w:val="000000" w:themeColor="text1"/>
                <w:lang w:eastAsia="en-US"/>
              </w:rPr>
              <w:t>’’</w:t>
            </w:r>
            <w:r w:rsidRPr="007B0663">
              <w:rPr>
                <w:bCs/>
                <w:lang w:eastAsia="en-US"/>
              </w:rPr>
              <w:t>, este necesară ocuparea unei suprafețe de</w:t>
            </w:r>
            <w:r w:rsidR="00B153FC" w:rsidRPr="007B0663">
              <w:rPr>
                <w:bCs/>
                <w:lang w:eastAsia="en-US"/>
              </w:rPr>
              <w:t xml:space="preserve"> </w:t>
            </w:r>
            <w:r w:rsidR="00FB3B65" w:rsidRPr="007B0663">
              <w:rPr>
                <w:bCs/>
                <w:lang w:eastAsia="en-US"/>
              </w:rPr>
              <w:t>2</w:t>
            </w:r>
            <w:r w:rsidR="007F5760" w:rsidRPr="007B0663">
              <w:rPr>
                <w:bCs/>
                <w:lang w:eastAsia="en-US"/>
              </w:rPr>
              <w:t>.</w:t>
            </w:r>
            <w:r w:rsidR="00FB3B65" w:rsidRPr="007B0663">
              <w:rPr>
                <w:bCs/>
                <w:lang w:eastAsia="en-US"/>
              </w:rPr>
              <w:t>707</w:t>
            </w:r>
            <w:r w:rsidR="00B153FC" w:rsidRPr="007B0663">
              <w:rPr>
                <w:bCs/>
                <w:lang w:eastAsia="en-US"/>
              </w:rPr>
              <w:t xml:space="preserve"> </w:t>
            </w:r>
            <w:r w:rsidRPr="007B0663">
              <w:rPr>
                <w:bCs/>
                <w:lang w:eastAsia="en-US"/>
              </w:rPr>
              <w:t>mp</w:t>
            </w:r>
            <w:r w:rsidR="00435372" w:rsidRPr="007B0663">
              <w:rPr>
                <w:bCs/>
                <w:lang w:eastAsia="en-US"/>
              </w:rPr>
              <w:t xml:space="preserve"> aparținând proprietății publice</w:t>
            </w:r>
            <w:r w:rsidRPr="007B0663">
              <w:rPr>
                <w:bCs/>
                <w:lang w:eastAsia="en-US"/>
              </w:rPr>
              <w:t xml:space="preserve"> a statului</w:t>
            </w:r>
            <w:r w:rsidR="00FB3B65" w:rsidRPr="007B0663">
              <w:rPr>
                <w:bCs/>
                <w:lang w:eastAsia="en-US"/>
              </w:rPr>
              <w:t>.</w:t>
            </w:r>
          </w:p>
          <w:p w14:paraId="22121E95" w14:textId="4017ED55" w:rsidR="00C53A48" w:rsidRPr="007B0663" w:rsidRDefault="00C53A48" w:rsidP="00B1673D">
            <w:pPr>
              <w:ind w:firstLine="436"/>
              <w:jc w:val="both"/>
              <w:rPr>
                <w:color w:val="000000" w:themeColor="text1"/>
              </w:rPr>
            </w:pPr>
            <w:r w:rsidRPr="007B0663">
              <w:rPr>
                <w:bCs/>
                <w:lang w:eastAsia="en-US"/>
              </w:rPr>
              <w:t xml:space="preserve"> În acest sens, având în vedere dispozițiile art. 5 alin. (1</w:t>
            </w:r>
            <w:r w:rsidRPr="007B0663">
              <w:rPr>
                <w:bCs/>
                <w:vertAlign w:val="superscript"/>
                <w:lang w:eastAsia="en-US"/>
              </w:rPr>
              <w:t>1</w:t>
            </w:r>
            <w:r w:rsidRPr="007B0663">
              <w:rPr>
                <w:bCs/>
                <w:lang w:eastAsia="en-US"/>
              </w:rPr>
              <w:t xml:space="preserve">) din </w:t>
            </w:r>
            <w:r w:rsidRPr="00EE64A3">
              <w:rPr>
                <w:bCs/>
                <w:lang w:eastAsia="en-US"/>
              </w:rPr>
              <w:t>Lege</w:t>
            </w:r>
            <w:r w:rsidR="00E83461" w:rsidRPr="00EE64A3">
              <w:rPr>
                <w:bCs/>
                <w:lang w:eastAsia="en-US"/>
              </w:rPr>
              <w:t>a</w:t>
            </w:r>
            <w:r w:rsidRPr="007B0663">
              <w:rPr>
                <w:bCs/>
                <w:lang w:eastAsia="en-US"/>
              </w:rPr>
              <w:t xml:space="preserve"> nr. 255/2010 privind exproprierea pentru cauză de utilitate publică de interes național, județean și local, cu modificările și completările ulterioare, prin prezentul proiect de act normativ se propune</w:t>
            </w:r>
            <w:r w:rsidR="007F5760" w:rsidRPr="007B0663">
              <w:rPr>
                <w:bCs/>
                <w:lang w:eastAsia="en-US"/>
              </w:rPr>
              <w:t xml:space="preserve"> </w:t>
            </w:r>
            <w:r w:rsidRPr="007B0663">
              <w:rPr>
                <w:bCs/>
                <w:lang w:eastAsia="en-US"/>
              </w:rPr>
              <w:t xml:space="preserve">aprobarea </w:t>
            </w:r>
            <w:r w:rsidRPr="007B0663">
              <w:rPr>
                <w:noProof/>
                <w:lang w:eastAsia="en-US"/>
              </w:rPr>
              <w:t xml:space="preserve">listei imobilelor proprietate publică a statului </w:t>
            </w:r>
            <w:r w:rsidRPr="007B0663">
              <w:rPr>
                <w:lang w:eastAsia="en-US"/>
              </w:rPr>
              <w:t>care fac parte din coridorul de expropriere al lucrării de utilitate publică de interes național</w:t>
            </w:r>
            <w:r w:rsidR="00435372" w:rsidRPr="007B0663">
              <w:rPr>
                <w:bCs/>
                <w:lang w:eastAsia="en-US"/>
              </w:rPr>
              <w:t xml:space="preserve"> ,,</w:t>
            </w:r>
            <w:r w:rsidR="00D3724F" w:rsidRPr="007B0663">
              <w:rPr>
                <w:color w:val="000000" w:themeColor="text1"/>
                <w:shd w:val="clear" w:color="auto" w:fill="FFFFFF"/>
              </w:rPr>
              <w:t>Nod rutier Cumpăna A4 (km 16+700) - DN39</w:t>
            </w:r>
            <w:r w:rsidR="00B153FC" w:rsidRPr="007B0663">
              <w:rPr>
                <w:color w:val="000000" w:themeColor="text1"/>
                <w:shd w:val="clear" w:color="auto" w:fill="FFFFFF"/>
              </w:rPr>
              <w:t xml:space="preserve"> </w:t>
            </w:r>
            <w:r w:rsidR="00D3724F" w:rsidRPr="007B0663">
              <w:rPr>
                <w:color w:val="000000" w:themeColor="text1"/>
                <w:shd w:val="clear" w:color="auto" w:fill="FFFFFF"/>
              </w:rPr>
              <w:t>E</w:t>
            </w:r>
            <w:r w:rsidR="00D3724F" w:rsidRPr="007B0663">
              <w:rPr>
                <w:bCs/>
                <w:color w:val="000000" w:themeColor="text1"/>
                <w:lang w:eastAsia="en-US"/>
              </w:rPr>
              <w:t>’’</w:t>
            </w:r>
            <w:r w:rsidR="00D3724F" w:rsidRPr="007B0663">
              <w:rPr>
                <w:lang w:eastAsia="en-US"/>
              </w:rPr>
              <w:t>.</w:t>
            </w:r>
            <w:r w:rsidR="00754813" w:rsidRPr="007B0663">
              <w:rPr>
                <w:lang w:eastAsia="en-US"/>
              </w:rPr>
              <w:t xml:space="preserve"> </w:t>
            </w:r>
          </w:p>
          <w:p w14:paraId="2926794F" w14:textId="6C5D483C" w:rsidR="00C53A48" w:rsidRPr="007B0663" w:rsidRDefault="00754813" w:rsidP="007F5760">
            <w:pPr>
              <w:shd w:val="clear" w:color="auto" w:fill="FFFFFF"/>
              <w:suppressAutoHyphens/>
              <w:ind w:firstLine="630"/>
              <w:jc w:val="both"/>
              <w:rPr>
                <w:lang w:eastAsia="en-US"/>
              </w:rPr>
            </w:pPr>
            <w:r w:rsidRPr="007B0663">
              <w:rPr>
                <w:lang w:eastAsia="en-US"/>
              </w:rPr>
              <w:t xml:space="preserve">Facem mențiunea că prezentul proiect de act normativ urmărește </w:t>
            </w:r>
            <w:r w:rsidR="00FA1A83" w:rsidRPr="007B0663">
              <w:rPr>
                <w:lang w:eastAsia="en-US"/>
              </w:rPr>
              <w:t>inclusiv</w:t>
            </w:r>
            <w:r w:rsidRPr="007B0663">
              <w:rPr>
                <w:lang w:eastAsia="en-US"/>
              </w:rPr>
              <w:t xml:space="preserve"> aprobarea listei cuprinzând imobilele proprietate publică a statului, urmând ca operațiunea privind schimbarea administratorului asupra acestor imobile, în favoarea reprezentantului administratorului</w:t>
            </w:r>
            <w:r w:rsidR="007F5760" w:rsidRPr="007B0663">
              <w:rPr>
                <w:lang w:eastAsia="en-US"/>
              </w:rPr>
              <w:t>,</w:t>
            </w:r>
            <w:r w:rsidRPr="007B0663">
              <w:rPr>
                <w:lang w:eastAsia="en-US"/>
              </w:rPr>
              <w:t xml:space="preserve"> să facă obiectul unui proiect de act normativ distinct față de prezentul proiect.</w:t>
            </w:r>
            <w:r w:rsidRPr="007B0663">
              <w:rPr>
                <w:lang w:eastAsia="ar-SA"/>
              </w:rPr>
              <w:tab/>
            </w:r>
          </w:p>
        </w:tc>
      </w:tr>
      <w:tr w:rsidR="000D6906" w:rsidRPr="007B0663" w14:paraId="36770CB0" w14:textId="77777777" w:rsidTr="00867D10">
        <w:trPr>
          <w:trHeight w:val="699"/>
        </w:trPr>
        <w:tc>
          <w:tcPr>
            <w:tcW w:w="3060" w:type="dxa"/>
          </w:tcPr>
          <w:p w14:paraId="79FAACD7" w14:textId="73B27C65" w:rsidR="000D6906" w:rsidRPr="007B0663" w:rsidRDefault="000D6906" w:rsidP="00577E89">
            <w:pPr>
              <w:jc w:val="both"/>
            </w:pPr>
            <w:r w:rsidRPr="007B0663">
              <w:lastRenderedPageBreak/>
              <w:t>2</w:t>
            </w:r>
            <w:r w:rsidR="00435372" w:rsidRPr="007B0663">
              <w:t>.3</w:t>
            </w:r>
            <w:r w:rsidRPr="007B0663">
              <w:t>.</w:t>
            </w:r>
            <w:r w:rsidR="006A2326" w:rsidRPr="007B0663">
              <w:t>S</w:t>
            </w:r>
            <w:r w:rsidRPr="007B0663">
              <w:t>chimbări preconizate</w:t>
            </w:r>
          </w:p>
        </w:tc>
        <w:tc>
          <w:tcPr>
            <w:tcW w:w="7004" w:type="dxa"/>
          </w:tcPr>
          <w:p w14:paraId="6ED9DF19" w14:textId="77777777" w:rsidR="00580109" w:rsidRPr="007B0663" w:rsidRDefault="00580109" w:rsidP="003F76B4">
            <w:pPr>
              <w:shd w:val="clear" w:color="auto" w:fill="FFFFFF"/>
              <w:suppressAutoHyphens/>
              <w:ind w:firstLine="430"/>
              <w:jc w:val="both"/>
              <w:rPr>
                <w:lang w:eastAsia="ar-SA"/>
              </w:rPr>
            </w:pPr>
            <w:r w:rsidRPr="007B0663">
              <w:rPr>
                <w:lang w:eastAsia="ar-SA"/>
              </w:rPr>
              <w:t>Prin prezentul act normativ se propune aprobarea:</w:t>
            </w:r>
          </w:p>
          <w:p w14:paraId="3750A849" w14:textId="5F935AA4" w:rsidR="00580109" w:rsidRPr="007B0663" w:rsidRDefault="00580109" w:rsidP="00580109">
            <w:pPr>
              <w:shd w:val="clear" w:color="auto" w:fill="FFFFFF"/>
              <w:suppressAutoHyphens/>
              <w:ind w:firstLine="459"/>
              <w:jc w:val="both"/>
              <w:rPr>
                <w:bCs/>
                <w:lang w:eastAsia="ar-SA"/>
              </w:rPr>
            </w:pPr>
            <w:r w:rsidRPr="007B0663">
              <w:rPr>
                <w:lang w:eastAsia="ar-SA"/>
              </w:rPr>
              <w:t xml:space="preserve">1) amplasamentului lucrării de utilitate publică de interes național </w:t>
            </w:r>
            <w:r w:rsidRPr="007B0663">
              <w:rPr>
                <w:bCs/>
                <w:color w:val="000000" w:themeColor="text1"/>
                <w:lang w:eastAsia="en-US"/>
              </w:rPr>
              <w:t>,,</w:t>
            </w:r>
            <w:r w:rsidR="00AF09E4" w:rsidRPr="007B0663">
              <w:rPr>
                <w:color w:val="000000" w:themeColor="text1"/>
                <w:shd w:val="clear" w:color="auto" w:fill="FFFFFF"/>
              </w:rPr>
              <w:t xml:space="preserve">Nod rutier Cumpăna A4 (km 16+700) </w:t>
            </w:r>
            <w:r w:rsidR="00B153FC" w:rsidRPr="007B0663">
              <w:rPr>
                <w:color w:val="000000" w:themeColor="text1"/>
                <w:shd w:val="clear" w:color="auto" w:fill="FFFFFF"/>
              </w:rPr>
              <w:t>–</w:t>
            </w:r>
            <w:r w:rsidR="00AF09E4" w:rsidRPr="007B0663">
              <w:rPr>
                <w:color w:val="000000" w:themeColor="text1"/>
                <w:shd w:val="clear" w:color="auto" w:fill="FFFFFF"/>
              </w:rPr>
              <w:t xml:space="preserve"> DN</w:t>
            </w:r>
            <w:r w:rsidR="00B153FC" w:rsidRPr="007B0663">
              <w:rPr>
                <w:color w:val="000000" w:themeColor="text1"/>
                <w:shd w:val="clear" w:color="auto" w:fill="FFFFFF"/>
              </w:rPr>
              <w:t xml:space="preserve"> </w:t>
            </w:r>
            <w:r w:rsidR="00AF09E4" w:rsidRPr="007B0663">
              <w:rPr>
                <w:color w:val="000000" w:themeColor="text1"/>
                <w:shd w:val="clear" w:color="auto" w:fill="FFFFFF"/>
              </w:rPr>
              <w:t>39E</w:t>
            </w:r>
            <w:r w:rsidRPr="007B0663">
              <w:rPr>
                <w:bCs/>
                <w:color w:val="000000" w:themeColor="text1"/>
                <w:lang w:eastAsia="en-US"/>
              </w:rPr>
              <w:t>’’</w:t>
            </w:r>
            <w:r w:rsidRPr="007B0663">
              <w:rPr>
                <w:noProof/>
                <w:lang w:eastAsia="ar-SA"/>
              </w:rPr>
              <w:t>,</w:t>
            </w:r>
            <w:r w:rsidR="007F5760" w:rsidRPr="007B0663">
              <w:rPr>
                <w:noProof/>
                <w:lang w:eastAsia="ar-SA"/>
              </w:rPr>
              <w:t xml:space="preserve"> </w:t>
            </w:r>
            <w:r w:rsidRPr="007B0663">
              <w:rPr>
                <w:bCs/>
                <w:lang w:eastAsia="ar-SA"/>
              </w:rPr>
              <w:t xml:space="preserve">conform anexei nr. 1 la </w:t>
            </w:r>
            <w:r w:rsidR="00FA1A83" w:rsidRPr="007B0663">
              <w:rPr>
                <w:bCs/>
                <w:lang w:eastAsia="ar-SA"/>
              </w:rPr>
              <w:t>prezenta hotărâre</w:t>
            </w:r>
            <w:r w:rsidRPr="007B0663">
              <w:rPr>
                <w:bCs/>
                <w:lang w:eastAsia="ar-SA"/>
              </w:rPr>
              <w:t>;</w:t>
            </w:r>
          </w:p>
          <w:p w14:paraId="2C54C912" w14:textId="5ABE9C7E" w:rsidR="00580109" w:rsidRPr="007B0663" w:rsidRDefault="00580109" w:rsidP="00580109">
            <w:pPr>
              <w:shd w:val="clear" w:color="auto" w:fill="FFFFFF"/>
              <w:suppressAutoHyphens/>
              <w:ind w:firstLine="459"/>
              <w:jc w:val="both"/>
              <w:rPr>
                <w:bCs/>
                <w:lang w:eastAsia="ar-SA"/>
              </w:rPr>
            </w:pPr>
            <w:r w:rsidRPr="007B0663">
              <w:rPr>
                <w:bCs/>
                <w:lang w:eastAsia="ar-SA"/>
              </w:rPr>
              <w:t>2)</w:t>
            </w:r>
            <w:r w:rsidR="0099357A" w:rsidRPr="007B0663">
              <w:rPr>
                <w:bCs/>
                <w:lang w:eastAsia="ar-SA"/>
              </w:rPr>
              <w:t xml:space="preserve"> </w:t>
            </w:r>
            <w:r w:rsidRPr="007B0663">
              <w:rPr>
                <w:lang w:eastAsia="ar-SA"/>
              </w:rPr>
              <w:t xml:space="preserve">declanșării procedurilor de expropriere </w:t>
            </w:r>
            <w:r w:rsidR="00FA1A83" w:rsidRPr="007B0663">
              <w:rPr>
                <w:lang w:eastAsia="ar-SA"/>
              </w:rPr>
              <w:t xml:space="preserve">a tuturor imobilelor proprietate privată </w:t>
            </w:r>
            <w:r w:rsidRPr="007B0663">
              <w:rPr>
                <w:lang w:eastAsia="ar-SA"/>
              </w:rPr>
              <w:t>care constituie coridorul de expropriere a lucrării de utilitate publică de interes național</w:t>
            </w:r>
            <w:r w:rsidRPr="007B0663">
              <w:rPr>
                <w:bCs/>
                <w:lang w:eastAsia="en-US"/>
              </w:rPr>
              <w:t xml:space="preserve"> ,,</w:t>
            </w:r>
            <w:r w:rsidR="00091D1C" w:rsidRPr="007B0663">
              <w:rPr>
                <w:color w:val="000000" w:themeColor="text1"/>
                <w:shd w:val="clear" w:color="auto" w:fill="FFFFFF"/>
              </w:rPr>
              <w:t xml:space="preserve">Nod rutier Cumpăna A4 (km 16+700) </w:t>
            </w:r>
            <w:r w:rsidR="00B153FC" w:rsidRPr="007B0663">
              <w:rPr>
                <w:color w:val="000000" w:themeColor="text1"/>
                <w:shd w:val="clear" w:color="auto" w:fill="FFFFFF"/>
              </w:rPr>
              <w:t>–</w:t>
            </w:r>
            <w:r w:rsidR="00091D1C" w:rsidRPr="007B0663">
              <w:rPr>
                <w:color w:val="000000" w:themeColor="text1"/>
                <w:shd w:val="clear" w:color="auto" w:fill="FFFFFF"/>
              </w:rPr>
              <w:t xml:space="preserve"> DN</w:t>
            </w:r>
            <w:r w:rsidR="00B153FC" w:rsidRPr="007B0663">
              <w:rPr>
                <w:color w:val="000000" w:themeColor="text1"/>
                <w:shd w:val="clear" w:color="auto" w:fill="FFFFFF"/>
              </w:rPr>
              <w:t xml:space="preserve"> </w:t>
            </w:r>
            <w:r w:rsidR="00091D1C" w:rsidRPr="007B0663">
              <w:rPr>
                <w:color w:val="000000" w:themeColor="text1"/>
                <w:shd w:val="clear" w:color="auto" w:fill="FFFFFF"/>
              </w:rPr>
              <w:t>39E</w:t>
            </w:r>
            <w:r w:rsidR="00091D1C" w:rsidRPr="007B0663">
              <w:rPr>
                <w:bCs/>
                <w:color w:val="000000" w:themeColor="text1"/>
                <w:lang w:eastAsia="en-US"/>
              </w:rPr>
              <w:t>’’</w:t>
            </w:r>
            <w:r w:rsidRPr="007B0663">
              <w:rPr>
                <w:color w:val="000000" w:themeColor="text1"/>
                <w:lang w:eastAsia="ar-SA"/>
              </w:rPr>
              <w:t>,</w:t>
            </w:r>
            <w:r w:rsidRPr="007B0663">
              <w:rPr>
                <w:lang w:eastAsia="ar-SA"/>
              </w:rPr>
              <w:t xml:space="preserve"> situate pe raza localități</w:t>
            </w:r>
            <w:r w:rsidR="00D027DA" w:rsidRPr="007B0663">
              <w:rPr>
                <w:lang w:eastAsia="ar-SA"/>
              </w:rPr>
              <w:t xml:space="preserve">i </w:t>
            </w:r>
            <w:r w:rsidR="00616FAB" w:rsidRPr="007B0663">
              <w:rPr>
                <w:bCs/>
                <w:color w:val="000000"/>
              </w:rPr>
              <w:t>Cumpăna</w:t>
            </w:r>
            <w:r w:rsidRPr="007B0663">
              <w:rPr>
                <w:bCs/>
                <w:color w:val="000000"/>
              </w:rPr>
              <w:t>, din jude</w:t>
            </w:r>
            <w:r w:rsidR="00FA1A83" w:rsidRPr="007B0663">
              <w:rPr>
                <w:bCs/>
                <w:color w:val="000000"/>
              </w:rPr>
              <w:t>ț</w:t>
            </w:r>
            <w:r w:rsidRPr="007B0663">
              <w:rPr>
                <w:bCs/>
                <w:color w:val="000000"/>
              </w:rPr>
              <w:t xml:space="preserve">ul </w:t>
            </w:r>
            <w:r w:rsidR="00091D1C" w:rsidRPr="007B0663">
              <w:rPr>
                <w:bCs/>
                <w:color w:val="000000"/>
              </w:rPr>
              <w:t>Constanta</w:t>
            </w:r>
            <w:r w:rsidRPr="007B0663">
              <w:rPr>
                <w:lang w:eastAsia="ar-SA"/>
              </w:rPr>
              <w:t xml:space="preserve"> </w:t>
            </w:r>
            <w:r w:rsidRPr="007B0663">
              <w:rPr>
                <w:bCs/>
                <w:lang w:eastAsia="ar-SA"/>
              </w:rPr>
              <w:t>;</w:t>
            </w:r>
          </w:p>
          <w:p w14:paraId="4BB27521" w14:textId="7ECB9194" w:rsidR="00580109" w:rsidRPr="007B0663" w:rsidRDefault="00580109" w:rsidP="00580109">
            <w:pPr>
              <w:shd w:val="clear" w:color="auto" w:fill="FFFFFF"/>
              <w:suppressAutoHyphens/>
              <w:ind w:firstLine="459"/>
              <w:jc w:val="both"/>
              <w:rPr>
                <w:lang w:eastAsia="ar-SA"/>
              </w:rPr>
            </w:pPr>
            <w:r w:rsidRPr="007B0663">
              <w:rPr>
                <w:bCs/>
                <w:lang w:eastAsia="ar-SA"/>
              </w:rPr>
              <w:t>3)</w:t>
            </w:r>
            <w:r w:rsidR="0099357A" w:rsidRPr="007B0663">
              <w:rPr>
                <w:bCs/>
                <w:lang w:eastAsia="ar-SA"/>
              </w:rPr>
              <w:t xml:space="preserve"> </w:t>
            </w:r>
            <w:r w:rsidRPr="007B0663">
              <w:rPr>
                <w:bCs/>
                <w:lang w:eastAsia="ar-SA"/>
              </w:rPr>
              <w:t xml:space="preserve">listei </w:t>
            </w:r>
            <w:r w:rsidR="00FA1A83" w:rsidRPr="007B0663">
              <w:rPr>
                <w:bCs/>
                <w:lang w:eastAsia="ar-SA"/>
              </w:rPr>
              <w:t>cuprinzând imobilele</w:t>
            </w:r>
            <w:r w:rsidRPr="007B0663">
              <w:rPr>
                <w:bCs/>
                <w:lang w:eastAsia="ar-SA"/>
              </w:rPr>
              <w:t xml:space="preserve"> proprietate privată supuse exproprierii, </w:t>
            </w:r>
            <w:r w:rsidR="00FA1A83" w:rsidRPr="007B0663">
              <w:rPr>
                <w:bCs/>
                <w:lang w:eastAsia="ar-SA"/>
              </w:rPr>
              <w:t xml:space="preserve"> proprietarii sau deținătorii acestora, </w:t>
            </w:r>
            <w:r w:rsidRPr="007B0663">
              <w:rPr>
                <w:bCs/>
                <w:lang w:eastAsia="ar-SA"/>
              </w:rPr>
              <w:t xml:space="preserve">situate pe raza </w:t>
            </w:r>
            <w:r w:rsidRPr="007B0663">
              <w:rPr>
                <w:lang w:eastAsia="ar-SA"/>
              </w:rPr>
              <w:t>localități</w:t>
            </w:r>
            <w:r w:rsidR="00D027DA" w:rsidRPr="007B0663">
              <w:rPr>
                <w:lang w:eastAsia="ar-SA"/>
              </w:rPr>
              <w:t>i</w:t>
            </w:r>
            <w:r w:rsidRPr="007B0663">
              <w:rPr>
                <w:bCs/>
                <w:color w:val="000000"/>
              </w:rPr>
              <w:t xml:space="preserve"> </w:t>
            </w:r>
            <w:r w:rsidR="008253D5" w:rsidRPr="007B0663">
              <w:rPr>
                <w:bCs/>
                <w:color w:val="000000"/>
              </w:rPr>
              <w:t>Cumpăna</w:t>
            </w:r>
            <w:r w:rsidRPr="007B0663">
              <w:rPr>
                <w:bCs/>
                <w:color w:val="000000"/>
              </w:rPr>
              <w:t xml:space="preserve">, din </w:t>
            </w:r>
            <w:proofErr w:type="spellStart"/>
            <w:r w:rsidRPr="007B0663">
              <w:rPr>
                <w:bCs/>
                <w:color w:val="000000"/>
              </w:rPr>
              <w:t>judeţul</w:t>
            </w:r>
            <w:proofErr w:type="spellEnd"/>
            <w:r w:rsidRPr="007B0663">
              <w:rPr>
                <w:bCs/>
                <w:color w:val="000000"/>
              </w:rPr>
              <w:t xml:space="preserve"> </w:t>
            </w:r>
            <w:r w:rsidR="00706FF3" w:rsidRPr="007B0663">
              <w:rPr>
                <w:bCs/>
                <w:color w:val="000000"/>
              </w:rPr>
              <w:t>Constanța</w:t>
            </w:r>
            <w:r w:rsidRPr="007B0663">
              <w:rPr>
                <w:bCs/>
                <w:lang w:eastAsia="ar-SA"/>
              </w:rPr>
              <w:t xml:space="preserve">, </w:t>
            </w:r>
            <w:r w:rsidRPr="007B0663">
              <w:rPr>
                <w:lang w:eastAsia="ar-SA"/>
              </w:rPr>
              <w:t>așa cum rezultă din evidențele unități</w:t>
            </w:r>
            <w:r w:rsidR="00D027DA" w:rsidRPr="007B0663">
              <w:rPr>
                <w:lang w:eastAsia="ar-SA"/>
              </w:rPr>
              <w:t>i</w:t>
            </w:r>
            <w:r w:rsidRPr="007B0663">
              <w:rPr>
                <w:lang w:eastAsia="ar-SA"/>
              </w:rPr>
              <w:t xml:space="preserve"> administrativ – teritoriale</w:t>
            </w:r>
            <w:r w:rsidR="00D027DA" w:rsidRPr="007B0663">
              <w:rPr>
                <w:lang w:eastAsia="ar-SA"/>
              </w:rPr>
              <w:t xml:space="preserve"> </w:t>
            </w:r>
            <w:r w:rsidR="0056338D" w:rsidRPr="007B0663">
              <w:rPr>
                <w:lang w:eastAsia="ar-SA"/>
              </w:rPr>
              <w:t>Cumpăna</w:t>
            </w:r>
            <w:r w:rsidRPr="007B0663">
              <w:rPr>
                <w:lang w:eastAsia="ar-SA"/>
              </w:rPr>
              <w:t xml:space="preserve">, precum </w:t>
            </w:r>
            <w:proofErr w:type="spellStart"/>
            <w:r w:rsidRPr="007B0663">
              <w:rPr>
                <w:lang w:eastAsia="ar-SA"/>
              </w:rPr>
              <w:t>şi</w:t>
            </w:r>
            <w:proofErr w:type="spellEnd"/>
            <w:r w:rsidRPr="007B0663">
              <w:rPr>
                <w:lang w:eastAsia="ar-SA"/>
              </w:rPr>
              <w:t xml:space="preserve"> a sumelor individuale estimate de către expropriator, aferente </w:t>
            </w:r>
            <w:r w:rsidR="00706FF3" w:rsidRPr="007B0663">
              <w:rPr>
                <w:lang w:eastAsia="ar-SA"/>
              </w:rPr>
              <w:t xml:space="preserve">justelor </w:t>
            </w:r>
            <w:r w:rsidRPr="007B0663">
              <w:rPr>
                <w:lang w:eastAsia="ar-SA"/>
              </w:rPr>
              <w:t xml:space="preserve">despăgubiri în valoare </w:t>
            </w:r>
            <w:r w:rsidR="00706FF3" w:rsidRPr="007B0663">
              <w:rPr>
                <w:lang w:eastAsia="ar-SA"/>
              </w:rPr>
              <w:t xml:space="preserve">totală </w:t>
            </w:r>
            <w:r w:rsidRPr="007B0663">
              <w:rPr>
                <w:lang w:eastAsia="ar-SA"/>
              </w:rPr>
              <w:t xml:space="preserve">de </w:t>
            </w:r>
            <w:r w:rsidR="0099357A" w:rsidRPr="007B0663">
              <w:rPr>
                <w:color w:val="000000"/>
              </w:rPr>
              <w:t xml:space="preserve">62,31 </w:t>
            </w:r>
            <w:r w:rsidR="0099357A" w:rsidRPr="007B0663">
              <w:rPr>
                <w:bCs/>
                <w:color w:val="000000"/>
              </w:rPr>
              <w:t>mii lei (62.301,20 lei)</w:t>
            </w:r>
            <w:r w:rsidRPr="007B0663">
              <w:rPr>
                <w:lang w:eastAsia="ar-SA"/>
              </w:rPr>
              <w:t xml:space="preserve">, </w:t>
            </w:r>
            <w:r w:rsidR="00706FF3" w:rsidRPr="007B0663">
              <w:rPr>
                <w:bCs/>
              </w:rPr>
              <w:t>pentru un număr de</w:t>
            </w:r>
            <w:r w:rsidR="008B71D9" w:rsidRPr="007B0663">
              <w:rPr>
                <w:bCs/>
              </w:rPr>
              <w:t xml:space="preserve"> </w:t>
            </w:r>
            <w:r w:rsidR="0099357A" w:rsidRPr="007B0663">
              <w:rPr>
                <w:bCs/>
              </w:rPr>
              <w:t>23</w:t>
            </w:r>
            <w:r w:rsidR="008B71D9" w:rsidRPr="007B0663">
              <w:rPr>
                <w:bCs/>
              </w:rPr>
              <w:t xml:space="preserve"> imobile</w:t>
            </w:r>
            <w:r w:rsidRPr="007B0663">
              <w:rPr>
                <w:lang w:eastAsia="ar-SA"/>
              </w:rPr>
              <w:t xml:space="preserve"> </w:t>
            </w:r>
            <w:r w:rsidR="00706FF3" w:rsidRPr="007B0663">
              <w:rPr>
                <w:lang w:eastAsia="ar-SA"/>
              </w:rPr>
              <w:t xml:space="preserve">în </w:t>
            </w:r>
            <w:r w:rsidRPr="007B0663">
              <w:rPr>
                <w:lang w:eastAsia="ar-SA"/>
              </w:rPr>
              <w:t xml:space="preserve"> suprafață totală de </w:t>
            </w:r>
            <w:r w:rsidR="00FA271B" w:rsidRPr="007B0663">
              <w:rPr>
                <w:bCs/>
              </w:rPr>
              <w:t>11</w:t>
            </w:r>
            <w:r w:rsidR="00776E99" w:rsidRPr="007B0663">
              <w:rPr>
                <w:bCs/>
              </w:rPr>
              <w:t>.</w:t>
            </w:r>
            <w:r w:rsidR="00FA271B" w:rsidRPr="007B0663">
              <w:rPr>
                <w:bCs/>
              </w:rPr>
              <w:t>981</w:t>
            </w:r>
            <w:r w:rsidR="008B71D9" w:rsidRPr="007B0663">
              <w:rPr>
                <w:bCs/>
              </w:rPr>
              <w:t xml:space="preserve"> mp</w:t>
            </w:r>
            <w:r w:rsidRPr="007B0663">
              <w:rPr>
                <w:bCs/>
                <w:lang w:eastAsia="ar-SA"/>
              </w:rPr>
              <w:t xml:space="preserve"> (</w:t>
            </w:r>
            <w:r w:rsidRPr="007B0663">
              <w:rPr>
                <w:bCs/>
                <w:lang w:eastAsia="en-US"/>
              </w:rPr>
              <w:t>teren</w:t>
            </w:r>
            <w:r w:rsidRPr="007B0663">
              <w:rPr>
                <w:bCs/>
                <w:lang w:eastAsia="ar-SA"/>
              </w:rPr>
              <w:t>)</w:t>
            </w:r>
            <w:r w:rsidRPr="007B0663">
              <w:rPr>
                <w:lang w:eastAsia="ar-SA"/>
              </w:rPr>
              <w:t xml:space="preserve">, </w:t>
            </w:r>
            <w:r w:rsidR="00706FF3" w:rsidRPr="007B0663">
              <w:rPr>
                <w:lang w:eastAsia="ar-SA"/>
              </w:rPr>
              <w:t>prevăzută în</w:t>
            </w:r>
            <w:r w:rsidRPr="007B0663">
              <w:rPr>
                <w:lang w:eastAsia="ar-SA"/>
              </w:rPr>
              <w:t xml:space="preserve"> anexa nr. 2</w:t>
            </w:r>
            <w:r w:rsidR="00706FF3" w:rsidRPr="007B0663">
              <w:rPr>
                <w:lang w:eastAsia="ar-SA"/>
              </w:rPr>
              <w:t xml:space="preserve"> la prezenta hotărâre</w:t>
            </w:r>
            <w:r w:rsidRPr="007B0663">
              <w:rPr>
                <w:lang w:eastAsia="ar-SA"/>
              </w:rPr>
              <w:t>.</w:t>
            </w:r>
          </w:p>
          <w:p w14:paraId="184458AB" w14:textId="68EF0B39" w:rsidR="00580109" w:rsidRPr="007B0663" w:rsidRDefault="00580109" w:rsidP="00580109">
            <w:pPr>
              <w:shd w:val="clear" w:color="auto" w:fill="FFFFFF"/>
              <w:suppressAutoHyphens/>
              <w:ind w:firstLine="450"/>
              <w:jc w:val="both"/>
              <w:rPr>
                <w:lang w:eastAsia="en-US"/>
              </w:rPr>
            </w:pPr>
            <w:r w:rsidRPr="007B0663">
              <w:rPr>
                <w:lang w:eastAsia="ar-SA"/>
              </w:rPr>
              <w:t xml:space="preserve">4) </w:t>
            </w:r>
            <w:r w:rsidRPr="007B0663">
              <w:rPr>
                <w:noProof/>
                <w:lang w:eastAsia="en-US"/>
              </w:rPr>
              <w:t xml:space="preserve">listei imobilelor proprietate publică a statului </w:t>
            </w:r>
            <w:r w:rsidRPr="007B0663">
              <w:rPr>
                <w:lang w:eastAsia="en-US"/>
              </w:rPr>
              <w:t>care fac parte din coridorul de expropriere al lucrării de utilitate publică</w:t>
            </w:r>
            <w:r w:rsidR="008B71D9" w:rsidRPr="007B0663">
              <w:rPr>
                <w:lang w:eastAsia="en-US"/>
              </w:rPr>
              <w:t xml:space="preserve"> </w:t>
            </w:r>
            <w:r w:rsidR="008B71D9" w:rsidRPr="007B0663">
              <w:rPr>
                <w:bCs/>
                <w:lang w:eastAsia="en-US"/>
              </w:rPr>
              <w:t>,,</w:t>
            </w:r>
            <w:r w:rsidR="00992948" w:rsidRPr="007B0663">
              <w:rPr>
                <w:color w:val="000000" w:themeColor="text1"/>
                <w:shd w:val="clear" w:color="auto" w:fill="FFFFFF"/>
              </w:rPr>
              <w:t xml:space="preserve">Nod rutier Cumpăna A4 (km 16+700) </w:t>
            </w:r>
            <w:r w:rsidR="00B153FC" w:rsidRPr="007B0663">
              <w:rPr>
                <w:color w:val="000000" w:themeColor="text1"/>
                <w:shd w:val="clear" w:color="auto" w:fill="FFFFFF"/>
              </w:rPr>
              <w:t>–</w:t>
            </w:r>
            <w:r w:rsidR="00992948" w:rsidRPr="007B0663">
              <w:rPr>
                <w:color w:val="000000" w:themeColor="text1"/>
                <w:shd w:val="clear" w:color="auto" w:fill="FFFFFF"/>
              </w:rPr>
              <w:t xml:space="preserve"> DN</w:t>
            </w:r>
            <w:r w:rsidR="00B153FC" w:rsidRPr="007B0663">
              <w:rPr>
                <w:color w:val="000000" w:themeColor="text1"/>
                <w:shd w:val="clear" w:color="auto" w:fill="FFFFFF"/>
              </w:rPr>
              <w:t xml:space="preserve"> </w:t>
            </w:r>
            <w:r w:rsidR="00992948" w:rsidRPr="007B0663">
              <w:rPr>
                <w:color w:val="000000" w:themeColor="text1"/>
                <w:shd w:val="clear" w:color="auto" w:fill="FFFFFF"/>
              </w:rPr>
              <w:t>39E</w:t>
            </w:r>
            <w:r w:rsidR="008B71D9" w:rsidRPr="007B0663">
              <w:rPr>
                <w:bCs/>
                <w:color w:val="000000" w:themeColor="text1"/>
                <w:lang w:eastAsia="en-US"/>
              </w:rPr>
              <w:t>’’</w:t>
            </w:r>
            <w:r w:rsidRPr="007B0663">
              <w:rPr>
                <w:color w:val="000000" w:themeColor="text1"/>
                <w:lang w:eastAsia="ar-SA"/>
              </w:rPr>
              <w:t>,</w:t>
            </w:r>
            <w:r w:rsidRPr="007B0663">
              <w:rPr>
                <w:lang w:eastAsia="en-US"/>
              </w:rPr>
              <w:t xml:space="preserve"> prevăzută în anexa nr. 3 la prezenta hotărâre.</w:t>
            </w:r>
          </w:p>
          <w:p w14:paraId="58F7D36E" w14:textId="735A646E" w:rsidR="00C03D84" w:rsidRPr="007B0663" w:rsidRDefault="0099357A" w:rsidP="0099357A">
            <w:pPr>
              <w:jc w:val="both"/>
              <w:rPr>
                <w:bCs/>
              </w:rPr>
            </w:pPr>
            <w:r w:rsidRPr="007B0663">
              <w:rPr>
                <w:lang w:eastAsia="en-US"/>
              </w:rPr>
              <w:t xml:space="preserve">        </w:t>
            </w:r>
            <w:r w:rsidR="00CF15F8" w:rsidRPr="007B0663">
              <w:rPr>
                <w:bCs/>
              </w:rPr>
              <w:t>Întreaga suprafață de teren ce urmează a fi afectată de executarea lucrărilor preconizate este inclusă în coridorul de expropriere al lucrării de utilitate publică de interes național</w:t>
            </w:r>
            <w:r w:rsidR="007C63BE" w:rsidRPr="007B0663">
              <w:rPr>
                <w:bCs/>
              </w:rPr>
              <w:t xml:space="preserve"> </w:t>
            </w:r>
            <w:r w:rsidR="007C63BE" w:rsidRPr="007B0663">
              <w:rPr>
                <w:bCs/>
                <w:color w:val="000000" w:themeColor="text1"/>
              </w:rPr>
              <w:t>„</w:t>
            </w:r>
            <w:r w:rsidR="00992948" w:rsidRPr="007B0663">
              <w:rPr>
                <w:color w:val="000000" w:themeColor="text1"/>
                <w:shd w:val="clear" w:color="auto" w:fill="FFFFFF"/>
              </w:rPr>
              <w:t xml:space="preserve">Nod rutier Cumpăna A4 (km 16+700) </w:t>
            </w:r>
            <w:r w:rsidR="00B153FC" w:rsidRPr="007B0663">
              <w:rPr>
                <w:color w:val="000000" w:themeColor="text1"/>
                <w:shd w:val="clear" w:color="auto" w:fill="FFFFFF"/>
              </w:rPr>
              <w:t>–</w:t>
            </w:r>
            <w:r w:rsidR="00992948" w:rsidRPr="007B0663">
              <w:rPr>
                <w:color w:val="000000" w:themeColor="text1"/>
                <w:shd w:val="clear" w:color="auto" w:fill="FFFFFF"/>
              </w:rPr>
              <w:t xml:space="preserve"> DN</w:t>
            </w:r>
            <w:r w:rsidR="00B153FC" w:rsidRPr="007B0663">
              <w:rPr>
                <w:color w:val="000000" w:themeColor="text1"/>
                <w:shd w:val="clear" w:color="auto" w:fill="FFFFFF"/>
              </w:rPr>
              <w:t xml:space="preserve"> </w:t>
            </w:r>
            <w:r w:rsidR="00992948" w:rsidRPr="007B0663">
              <w:rPr>
                <w:color w:val="000000" w:themeColor="text1"/>
                <w:shd w:val="clear" w:color="auto" w:fill="FFFFFF"/>
              </w:rPr>
              <w:t>39E</w:t>
            </w:r>
            <w:r w:rsidR="007C63BE" w:rsidRPr="007B0663">
              <w:rPr>
                <w:bCs/>
                <w:color w:val="000000" w:themeColor="text1"/>
              </w:rPr>
              <w:t>”</w:t>
            </w:r>
            <w:r w:rsidR="00792EDA" w:rsidRPr="007B0663">
              <w:rPr>
                <w:bCs/>
                <w:color w:val="000000" w:themeColor="text1"/>
              </w:rPr>
              <w:t>.</w:t>
            </w:r>
          </w:p>
        </w:tc>
      </w:tr>
      <w:tr w:rsidR="000D6906" w:rsidRPr="007B0663" w14:paraId="6E3160EB" w14:textId="77777777" w:rsidTr="00867D10">
        <w:trPr>
          <w:trHeight w:val="274"/>
        </w:trPr>
        <w:tc>
          <w:tcPr>
            <w:tcW w:w="3060" w:type="dxa"/>
          </w:tcPr>
          <w:p w14:paraId="102E7ABB" w14:textId="00A8FAED" w:rsidR="000D6906" w:rsidRPr="007B0663" w:rsidRDefault="00EB1688" w:rsidP="008022FE">
            <w:pPr>
              <w:jc w:val="both"/>
            </w:pPr>
            <w:r w:rsidRPr="007B0663">
              <w:lastRenderedPageBreak/>
              <w:t>2.4</w:t>
            </w:r>
            <w:r w:rsidR="000D6906" w:rsidRPr="007B0663">
              <w:t>.</w:t>
            </w:r>
            <w:r w:rsidRPr="007B0663">
              <w:t xml:space="preserve"> </w:t>
            </w:r>
            <w:r w:rsidR="000D6906" w:rsidRPr="007B0663">
              <w:t>Alte informaţii</w:t>
            </w:r>
          </w:p>
        </w:tc>
        <w:tc>
          <w:tcPr>
            <w:tcW w:w="7004" w:type="dxa"/>
          </w:tcPr>
          <w:p w14:paraId="21F6119E" w14:textId="09FC169A" w:rsidR="003F76B4" w:rsidRPr="007B0663" w:rsidRDefault="003F76B4" w:rsidP="003F76B4">
            <w:pPr>
              <w:ind w:firstLine="616"/>
              <w:jc w:val="both"/>
              <w:rPr>
                <w:bCs/>
              </w:rPr>
            </w:pPr>
            <w:r w:rsidRPr="007B0663">
              <w:rPr>
                <w:bCs/>
              </w:rPr>
              <w:t xml:space="preserve">Suma </w:t>
            </w:r>
            <w:r w:rsidR="00706FF3" w:rsidRPr="007B0663">
              <w:rPr>
                <w:bCs/>
              </w:rPr>
              <w:t xml:space="preserve">de 62,31 mii lei </w:t>
            </w:r>
            <w:r w:rsidRPr="007B0663">
              <w:rPr>
                <w:bCs/>
              </w:rPr>
              <w:t>aferentă</w:t>
            </w:r>
            <w:r w:rsidR="00706FF3" w:rsidRPr="007B0663">
              <w:rPr>
                <w:bCs/>
              </w:rPr>
              <w:t xml:space="preserve"> despăgubirii </w:t>
            </w:r>
            <w:r w:rsidRPr="007B0663">
              <w:rPr>
                <w:bCs/>
              </w:rPr>
              <w:t xml:space="preserve"> imobilelor, reprezentând terenuri prevăzute în anexa nr. 2 la prezentul proiect, pentru localitatea Cumpăna, din județul </w:t>
            </w:r>
            <w:proofErr w:type="spellStart"/>
            <w:r w:rsidRPr="007B0663">
              <w:rPr>
                <w:bCs/>
              </w:rPr>
              <w:t>Constanţa</w:t>
            </w:r>
            <w:proofErr w:type="spellEnd"/>
            <w:r w:rsidRPr="007B0663">
              <w:rPr>
                <w:bCs/>
              </w:rPr>
              <w:t xml:space="preserve">, rezultă din raportul de evaluare întocmit la data de 03 Ianuarie 2024, de către evaluatorul autorizat </w:t>
            </w:r>
            <w:proofErr w:type="spellStart"/>
            <w:r w:rsidRPr="007B0663">
              <w:rPr>
                <w:bCs/>
              </w:rPr>
              <w:t>Ostiadal</w:t>
            </w:r>
            <w:proofErr w:type="spellEnd"/>
            <w:r w:rsidRPr="007B0663">
              <w:rPr>
                <w:bCs/>
              </w:rPr>
              <w:t xml:space="preserve"> Valentin, membru atestat ANEVAR, având legitimația nr. 18563/2024, în conformitate cu </w:t>
            </w:r>
            <w:proofErr w:type="spellStart"/>
            <w:r w:rsidRPr="007B0663">
              <w:rPr>
                <w:bCs/>
              </w:rPr>
              <w:t>dispoziţiile</w:t>
            </w:r>
            <w:proofErr w:type="spellEnd"/>
            <w:r w:rsidRPr="007B0663">
              <w:rPr>
                <w:bCs/>
              </w:rPr>
              <w:t xml:space="preserve"> Legii nr. 255/2010 privind exproprierea pentru cauză de utilitate publică, cu modificările </w:t>
            </w:r>
            <w:proofErr w:type="spellStart"/>
            <w:r w:rsidRPr="007B0663">
              <w:rPr>
                <w:bCs/>
              </w:rPr>
              <w:t>şi</w:t>
            </w:r>
            <w:proofErr w:type="spellEnd"/>
            <w:r w:rsidRPr="007B0663">
              <w:rPr>
                <w:bCs/>
              </w:rPr>
              <w:t xml:space="preserve"> completările ulterioare </w:t>
            </w:r>
            <w:proofErr w:type="spellStart"/>
            <w:r w:rsidRPr="007B0663">
              <w:rPr>
                <w:bCs/>
              </w:rPr>
              <w:t>şi</w:t>
            </w:r>
            <w:proofErr w:type="spellEnd"/>
            <w:r w:rsidRPr="007B0663">
              <w:rPr>
                <w:bCs/>
              </w:rPr>
              <w:t xml:space="preserve"> ale Hotărârii Guvernului nr. 53/2011 pentru aprobarea Normelor Metodologice de aplicare a acesteia.</w:t>
            </w:r>
          </w:p>
          <w:p w14:paraId="780E8EEC" w14:textId="77777777" w:rsidR="003F76B4" w:rsidRPr="007B0663" w:rsidRDefault="003F76B4" w:rsidP="003F76B4">
            <w:pPr>
              <w:ind w:firstLine="616"/>
              <w:jc w:val="both"/>
              <w:rPr>
                <w:bCs/>
              </w:rPr>
            </w:pPr>
            <w:r w:rsidRPr="007B0663">
              <w:t xml:space="preserve">Astfel, în conformitate cu dispozițiile legale în materie de expropriere, raportul de evaluare se întocmește avându-se în vedere expertizele întocmite </w:t>
            </w:r>
            <w:proofErr w:type="spellStart"/>
            <w:r w:rsidRPr="007B0663">
              <w:t>şi</w:t>
            </w:r>
            <w:proofErr w:type="spellEnd"/>
            <w:r w:rsidRPr="007B0663">
              <w:t xml:space="preserve"> actualizate de camerele notarilor publici, potrivit art. 111, alin. (5) din Legea nr. 227/2015 privind Codul Fiscal, cu modificările </w:t>
            </w:r>
            <w:proofErr w:type="spellStart"/>
            <w:r w:rsidRPr="007B0663">
              <w:t>şi</w:t>
            </w:r>
            <w:proofErr w:type="spellEnd"/>
            <w:r w:rsidRPr="007B0663">
              <w:t xml:space="preserve"> completările ulterioare, coroborate cu prevederile art. 4 alin (4)  lit. e) din Hotărârea Guvernului nr. 53/2011 pentru aprobarea Normelor Metodologice de aplicare a Legii nr. 255/2010 privind exproprierea pentru cauză de utilitate publică, necesară realizării unor obiective de interes național, județean </w:t>
            </w:r>
            <w:proofErr w:type="spellStart"/>
            <w:r w:rsidRPr="007B0663">
              <w:t>şi</w:t>
            </w:r>
            <w:proofErr w:type="spellEnd"/>
            <w:r w:rsidRPr="007B0663">
              <w:t xml:space="preserve"> local, cu modificările </w:t>
            </w:r>
            <w:proofErr w:type="spellStart"/>
            <w:r w:rsidRPr="007B0663">
              <w:t>şi</w:t>
            </w:r>
            <w:proofErr w:type="spellEnd"/>
            <w:r w:rsidRPr="007B0663">
              <w:t xml:space="preserve"> completările ulterioare, conform cărora „expertul evaluator […] este obligat să se raporteze la expertizele întocmite </w:t>
            </w:r>
            <w:proofErr w:type="spellStart"/>
            <w:r w:rsidRPr="007B0663">
              <w:t>şi</w:t>
            </w:r>
            <w:proofErr w:type="spellEnd"/>
            <w:r w:rsidRPr="007B0663">
              <w:t xml:space="preserve"> actualizate de camerele notarilor publici, potrivit art. 111, alin. (5) din Legea nr. 227/2015 privind Codul Fiscal, cu modificările </w:t>
            </w:r>
            <w:proofErr w:type="spellStart"/>
            <w:r w:rsidRPr="007B0663">
              <w:t>şi</w:t>
            </w:r>
            <w:proofErr w:type="spellEnd"/>
            <w:r w:rsidRPr="007B0663">
              <w:t xml:space="preserve"> completările ulterioare.”</w:t>
            </w:r>
          </w:p>
          <w:p w14:paraId="5B2FC026" w14:textId="0FEA3224" w:rsidR="00AD555D" w:rsidRPr="007B0663" w:rsidRDefault="00AD555D" w:rsidP="00AD555D">
            <w:pPr>
              <w:ind w:firstLine="520"/>
              <w:jc w:val="both"/>
              <w:rPr>
                <w:bCs/>
              </w:rPr>
            </w:pPr>
            <w:r w:rsidRPr="007B0663">
              <w:t xml:space="preserve">Planurile cu amplasamentul lucrării au fost avizate de către Oficiul de Cadastru </w:t>
            </w:r>
            <w:proofErr w:type="spellStart"/>
            <w:r w:rsidRPr="007B0663">
              <w:t>şi</w:t>
            </w:r>
            <w:proofErr w:type="spellEnd"/>
            <w:r w:rsidRPr="007B0663">
              <w:t xml:space="preserve"> Publicitate Imobiliară </w:t>
            </w:r>
            <w:r w:rsidR="00CB2688" w:rsidRPr="007B0663">
              <w:t xml:space="preserve"> Constanța</w:t>
            </w:r>
            <w:r w:rsidRPr="007B0663">
              <w:t>, în conformitate cu prevederile Legii nr. 255/2010 privind exproprierea pentru cauză de utilitate publică, necesară realizării unor obiective de interes naţional, judeţean şi local, cu modificările şi completările ulterioare</w:t>
            </w:r>
            <w:r w:rsidRPr="007B0663">
              <w:rPr>
                <w:bCs/>
              </w:rPr>
              <w:t xml:space="preserve"> și ale Hotărârii Guvernului nr. 53/2011 pentru aprobarea Normelor Metodologice de aplicare a acesteia.</w:t>
            </w:r>
          </w:p>
          <w:p w14:paraId="1029BE98" w14:textId="0DCDB641" w:rsidR="00E62194" w:rsidRPr="007B0663" w:rsidRDefault="00C723B0" w:rsidP="008022FE">
            <w:pPr>
              <w:ind w:firstLine="616"/>
              <w:jc w:val="both"/>
            </w:pPr>
            <w:r w:rsidRPr="007B0663">
              <w:t>Li</w:t>
            </w:r>
            <w:r w:rsidR="006A2326" w:rsidRPr="007B0663">
              <w:t>s</w:t>
            </w:r>
            <w:r w:rsidR="00AA1233" w:rsidRPr="007B0663">
              <w:t>tele</w:t>
            </w:r>
            <w:r w:rsidRPr="007B0663">
              <w:t xml:space="preserve"> proprietarilor</w:t>
            </w:r>
            <w:r w:rsidR="005C54BA" w:rsidRPr="007B0663">
              <w:t>/deţin</w:t>
            </w:r>
            <w:r w:rsidR="00723189" w:rsidRPr="007B0663">
              <w:t>ă</w:t>
            </w:r>
            <w:r w:rsidR="005C54BA" w:rsidRPr="007B0663">
              <w:t>torilor</w:t>
            </w:r>
            <w:r w:rsidRPr="007B0663">
              <w:t xml:space="preserve"> imobilelor </w:t>
            </w:r>
            <w:r w:rsidR="005C54BA" w:rsidRPr="007B0663">
              <w:t>prevă</w:t>
            </w:r>
            <w:r w:rsidR="00723189" w:rsidRPr="007B0663">
              <w:t>zute î</w:t>
            </w:r>
            <w:r w:rsidR="005C54BA" w:rsidRPr="007B0663">
              <w:t xml:space="preserve">n </w:t>
            </w:r>
            <w:r w:rsidR="002B7200" w:rsidRPr="00EE64A3">
              <w:rPr>
                <w:color w:val="000000"/>
              </w:rPr>
              <w:t>A</w:t>
            </w:r>
            <w:r w:rsidR="00513BEB" w:rsidRPr="00EE64A3">
              <w:rPr>
                <w:color w:val="000000"/>
              </w:rPr>
              <w:t>nexele</w:t>
            </w:r>
            <w:r w:rsidR="005C54BA" w:rsidRPr="00EE64A3">
              <w:rPr>
                <w:color w:val="000000"/>
              </w:rPr>
              <w:t xml:space="preserve"> nr. </w:t>
            </w:r>
            <w:r w:rsidR="00E83461" w:rsidRPr="00EE64A3">
              <w:rPr>
                <w:color w:val="000000"/>
              </w:rPr>
              <w:t>2</w:t>
            </w:r>
            <w:r w:rsidR="00513BEB" w:rsidRPr="00EE64A3">
              <w:rPr>
                <w:color w:val="000000"/>
              </w:rPr>
              <w:t>-</w:t>
            </w:r>
            <w:r w:rsidR="00457E60" w:rsidRPr="00EE64A3">
              <w:rPr>
                <w:color w:val="000000"/>
              </w:rPr>
              <w:t>3</w:t>
            </w:r>
            <w:r w:rsidR="003D71C0" w:rsidRPr="007B0663">
              <w:rPr>
                <w:color w:val="000000"/>
              </w:rPr>
              <w:t xml:space="preserve"> la prezentul proiect</w:t>
            </w:r>
            <w:r w:rsidR="005C54BA" w:rsidRPr="007B0663">
              <w:t xml:space="preserve">, </w:t>
            </w:r>
            <w:r w:rsidRPr="007B0663">
              <w:t>a</w:t>
            </w:r>
            <w:r w:rsidR="00AA1233" w:rsidRPr="007B0663">
              <w:t>u</w:t>
            </w:r>
            <w:r w:rsidRPr="007B0663">
              <w:t xml:space="preserve"> </w:t>
            </w:r>
            <w:r w:rsidR="003D71C0" w:rsidRPr="007B0663">
              <w:t>rezultat din</w:t>
            </w:r>
            <w:r w:rsidR="00E31583" w:rsidRPr="007B0663">
              <w:t xml:space="preserve"> evidenţelor </w:t>
            </w:r>
            <w:r w:rsidR="00AA1233" w:rsidRPr="007B0663">
              <w:t>furnizate de că</w:t>
            </w:r>
            <w:r w:rsidR="00E62194" w:rsidRPr="007B0663">
              <w:t xml:space="preserve">tre </w:t>
            </w:r>
            <w:r w:rsidR="00E31583" w:rsidRPr="007B0663">
              <w:t>unit</w:t>
            </w:r>
            <w:r w:rsidR="00E076ED" w:rsidRPr="007B0663">
              <w:t>atea</w:t>
            </w:r>
            <w:r w:rsidRPr="007B0663">
              <w:t xml:space="preserve"> admini</w:t>
            </w:r>
            <w:r w:rsidR="006A2326" w:rsidRPr="007B0663">
              <w:t>s</w:t>
            </w:r>
            <w:r w:rsidRPr="007B0663">
              <w:t>trativ – teritorial</w:t>
            </w:r>
            <w:r w:rsidR="00E076ED" w:rsidRPr="007B0663">
              <w:t>ă</w:t>
            </w:r>
            <w:r w:rsidRPr="007B0663">
              <w:t xml:space="preserve"> </w:t>
            </w:r>
            <w:r w:rsidR="00723189" w:rsidRPr="007B0663">
              <w:t xml:space="preserve">a </w:t>
            </w:r>
            <w:proofErr w:type="spellStart"/>
            <w:r w:rsidR="00723189" w:rsidRPr="007B0663">
              <w:t>localităţ</w:t>
            </w:r>
            <w:r w:rsidR="005C54BA" w:rsidRPr="007B0663">
              <w:t>i</w:t>
            </w:r>
            <w:r w:rsidR="00E076ED" w:rsidRPr="007B0663">
              <w:t>i</w:t>
            </w:r>
            <w:proofErr w:type="spellEnd"/>
            <w:r w:rsidR="005C54BA" w:rsidRPr="007B0663">
              <w:t xml:space="preserve"> </w:t>
            </w:r>
            <w:r w:rsidR="00B3326F" w:rsidRPr="007B0663">
              <w:rPr>
                <w:bCs/>
              </w:rPr>
              <w:t>Cumpăna</w:t>
            </w:r>
            <w:r w:rsidR="006F7A2B" w:rsidRPr="007B0663">
              <w:rPr>
                <w:bCs/>
              </w:rPr>
              <w:t>,</w:t>
            </w:r>
            <w:r w:rsidR="00792EDA" w:rsidRPr="007B0663">
              <w:t xml:space="preserve"> </w:t>
            </w:r>
            <w:r w:rsidR="002E6C3A" w:rsidRPr="007B0663">
              <w:rPr>
                <w:bCs/>
              </w:rPr>
              <w:t xml:space="preserve">din </w:t>
            </w:r>
            <w:proofErr w:type="spellStart"/>
            <w:r w:rsidR="002E6C3A" w:rsidRPr="007B0663">
              <w:rPr>
                <w:bCs/>
              </w:rPr>
              <w:t>judeţul</w:t>
            </w:r>
            <w:proofErr w:type="spellEnd"/>
            <w:r w:rsidR="002E6C3A" w:rsidRPr="007B0663">
              <w:rPr>
                <w:bCs/>
              </w:rPr>
              <w:t xml:space="preserve"> </w:t>
            </w:r>
            <w:proofErr w:type="spellStart"/>
            <w:r w:rsidR="00B3326F" w:rsidRPr="007B0663">
              <w:t>Constanţa</w:t>
            </w:r>
            <w:proofErr w:type="spellEnd"/>
            <w:r w:rsidR="002E6C3A" w:rsidRPr="007B0663">
              <w:t xml:space="preserve"> </w:t>
            </w:r>
            <w:proofErr w:type="spellStart"/>
            <w:r w:rsidR="006A2326" w:rsidRPr="007B0663">
              <w:t>ş</w:t>
            </w:r>
            <w:r w:rsidRPr="007B0663">
              <w:t>i</w:t>
            </w:r>
            <w:proofErr w:type="spellEnd"/>
            <w:r w:rsidRPr="007B0663">
              <w:t xml:space="preserve"> </w:t>
            </w:r>
            <w:r w:rsidR="00075E12" w:rsidRPr="007B0663">
              <w:t xml:space="preserve">sunt </w:t>
            </w:r>
            <w:r w:rsidRPr="007B0663">
              <w:t>confirmat</w:t>
            </w:r>
            <w:r w:rsidR="009015B8" w:rsidRPr="007B0663">
              <w:t>e</w:t>
            </w:r>
            <w:r w:rsidRPr="007B0663">
              <w:t xml:space="preserve"> de ace</w:t>
            </w:r>
            <w:r w:rsidR="001F1D4D" w:rsidRPr="007B0663">
              <w:t>ast</w:t>
            </w:r>
            <w:r w:rsidR="006675D0" w:rsidRPr="007B0663">
              <w:t>a</w:t>
            </w:r>
            <w:r w:rsidRPr="007B0663">
              <w:t xml:space="preserve"> cu </w:t>
            </w:r>
            <w:proofErr w:type="spellStart"/>
            <w:r w:rsidR="00723189" w:rsidRPr="007B0663">
              <w:t>ş</w:t>
            </w:r>
            <w:r w:rsidRPr="007B0663">
              <w:t>tampilă</w:t>
            </w:r>
            <w:proofErr w:type="spellEnd"/>
            <w:r w:rsidRPr="007B0663">
              <w:t xml:space="preserve"> </w:t>
            </w:r>
            <w:proofErr w:type="spellStart"/>
            <w:r w:rsidR="006A2326" w:rsidRPr="007B0663">
              <w:t>ş</w:t>
            </w:r>
            <w:r w:rsidRPr="007B0663">
              <w:t>i</w:t>
            </w:r>
            <w:proofErr w:type="spellEnd"/>
            <w:r w:rsidRPr="007B0663">
              <w:t xml:space="preserve"> </w:t>
            </w:r>
            <w:r w:rsidR="006A2326" w:rsidRPr="007B0663">
              <w:t>s</w:t>
            </w:r>
            <w:r w:rsidRPr="007B0663">
              <w:t>emnăt</w:t>
            </w:r>
            <w:r w:rsidR="005C54BA" w:rsidRPr="007B0663">
              <w:t>ură</w:t>
            </w:r>
            <w:r w:rsidR="001B38CD" w:rsidRPr="007B0663">
              <w:t>.</w:t>
            </w:r>
          </w:p>
          <w:p w14:paraId="3A5CC402" w14:textId="6EC3B696" w:rsidR="006C1A45" w:rsidRPr="007B0663" w:rsidRDefault="006C1A45" w:rsidP="006C1A45">
            <w:pPr>
              <w:ind w:firstLine="600"/>
              <w:jc w:val="both"/>
            </w:pPr>
            <w:r w:rsidRPr="007B0663">
              <w:t xml:space="preserve">Totodată, pentru imobilele care au date incomplete de identificare, respectiv tarla sau parcelă, clarificarea topo-cadastrală a respectivelor imobile se va face la momentul întocmirii documentațiilor cadastrale individuale conform dispozițiilor Legii nr. 255/2010 </w:t>
            </w:r>
            <w:r w:rsidRPr="007B0663">
              <w:rPr>
                <w:bCs/>
              </w:rPr>
              <w:t>privind exproprierea pentru cauză de utilitate publică, necesară realizării unor obiective de interes naţional, judeţean şi local.</w:t>
            </w:r>
          </w:p>
          <w:p w14:paraId="2C81874A" w14:textId="789607AD" w:rsidR="008024A0" w:rsidRPr="007B0663" w:rsidRDefault="00CA0FCD" w:rsidP="008022FE">
            <w:pPr>
              <w:ind w:firstLine="616"/>
              <w:jc w:val="both"/>
            </w:pPr>
            <w:r w:rsidRPr="007B0663">
              <w:t xml:space="preserve">În </w:t>
            </w:r>
            <w:proofErr w:type="spellStart"/>
            <w:r w:rsidRPr="007B0663">
              <w:t>situaţia</w:t>
            </w:r>
            <w:proofErr w:type="spellEnd"/>
            <w:r w:rsidRPr="007B0663">
              <w:t xml:space="preserve"> în care, în cadrul coridorului de expropriere , c</w:t>
            </w:r>
            <w:r w:rsidR="00F0299D" w:rsidRPr="007B0663">
              <w:t xml:space="preserve">u ocazia întocmirii </w:t>
            </w:r>
            <w:r w:rsidR="003D71C0" w:rsidRPr="007B0663">
              <w:t>planurilor parcelare a suprafeţelor de teren</w:t>
            </w:r>
            <w:r w:rsidR="00F0299D" w:rsidRPr="007B0663">
              <w:t xml:space="preserve"> afectate, </w:t>
            </w:r>
            <w:r w:rsidR="00A25C69" w:rsidRPr="007B0663">
              <w:t xml:space="preserve">dacă </w:t>
            </w:r>
            <w:r w:rsidR="00F0299D" w:rsidRPr="007B0663">
              <w:t>vor fi identificate imobile ce ar putea constitui monumente istorice/zone de protecţie, se vor respec</w:t>
            </w:r>
            <w:r w:rsidR="00636B3E" w:rsidRPr="007B0663">
              <w:t>ta prevederile Legii nr. 422/200</w:t>
            </w:r>
            <w:r w:rsidR="00F0299D" w:rsidRPr="007B0663">
              <w:t>1 privind protejarea monumentelor istorice, republicată.</w:t>
            </w:r>
          </w:p>
          <w:p w14:paraId="002FF2F6" w14:textId="2337483D" w:rsidR="00C11470" w:rsidRPr="007B0663" w:rsidRDefault="00F0299D" w:rsidP="008022FE">
            <w:pPr>
              <w:pStyle w:val="BodyText2"/>
              <w:spacing w:after="0" w:line="240" w:lineRule="auto"/>
              <w:ind w:firstLine="601"/>
              <w:jc w:val="both"/>
            </w:pPr>
            <w:r w:rsidRPr="007B0663">
              <w:t xml:space="preserve">În măsura în care unele dintre construcţii au destinaţia de locuinţă se va proceda potrivit dispoziţiilor art. 29 alin. (2) din Legea nr. 33/1994 </w:t>
            </w:r>
            <w:r w:rsidR="00055251" w:rsidRPr="007B0663">
              <w:t>privind exproprierea pentru cauză de utilitate publ</w:t>
            </w:r>
            <w:r w:rsidR="005615DC" w:rsidRPr="007B0663">
              <w:t>ică</w:t>
            </w:r>
            <w:r w:rsidR="00055251" w:rsidRPr="007B0663">
              <w:t xml:space="preserve">, republicată, </w:t>
            </w:r>
            <w:r w:rsidRPr="007B0663">
              <w:t>şi ale Legii nr. 255/2010</w:t>
            </w:r>
            <w:r w:rsidR="00055251" w:rsidRPr="007B0663">
              <w:t xml:space="preserve"> </w:t>
            </w:r>
            <w:r w:rsidR="00055251" w:rsidRPr="007B0663">
              <w:rPr>
                <w:bCs/>
              </w:rPr>
              <w:t>privind exproprierea pen</w:t>
            </w:r>
            <w:r w:rsidR="005615DC" w:rsidRPr="007B0663">
              <w:rPr>
                <w:bCs/>
              </w:rPr>
              <w:t>tru cauză de utilitate publică,</w:t>
            </w:r>
            <w:r w:rsidR="00055251" w:rsidRPr="007B0663">
              <w:rPr>
                <w:bCs/>
              </w:rPr>
              <w:t xml:space="preserve"> necesară realizarii unor obiective de inte</w:t>
            </w:r>
            <w:r w:rsidR="008C7268" w:rsidRPr="007B0663">
              <w:rPr>
                <w:bCs/>
              </w:rPr>
              <w:t>res naţional, judeţean şi local, cu modificările şi completările ulterioare</w:t>
            </w:r>
            <w:r w:rsidR="002E6C3A" w:rsidRPr="007B0663">
              <w:rPr>
                <w:bCs/>
              </w:rPr>
              <w:t>.</w:t>
            </w:r>
            <w:r w:rsidRPr="007B0663">
              <w:t xml:space="preserve"> </w:t>
            </w:r>
          </w:p>
          <w:p w14:paraId="5BF33946" w14:textId="77777777" w:rsidR="00CA0FCD" w:rsidRPr="007B0663" w:rsidRDefault="00CA0FCD" w:rsidP="00CA0FCD">
            <w:pPr>
              <w:suppressAutoHyphens/>
              <w:ind w:firstLine="600"/>
              <w:jc w:val="both"/>
              <w:rPr>
                <w:lang w:eastAsia="ar-SA"/>
              </w:rPr>
            </w:pPr>
            <w:r w:rsidRPr="001B0CFB">
              <w:rPr>
                <w:lang w:eastAsia="ar-SA"/>
              </w:rPr>
              <w:lastRenderedPageBreak/>
              <w:t xml:space="preserve">Uzul, uzufructul, </w:t>
            </w:r>
            <w:proofErr w:type="spellStart"/>
            <w:r w:rsidRPr="001B0CFB">
              <w:rPr>
                <w:lang w:eastAsia="ar-SA"/>
              </w:rPr>
              <w:t>abitaţia</w:t>
            </w:r>
            <w:proofErr w:type="spellEnd"/>
            <w:r w:rsidRPr="001B0CFB">
              <w:rPr>
                <w:lang w:eastAsia="ar-SA"/>
              </w:rPr>
              <w:t xml:space="preserve"> </w:t>
            </w:r>
            <w:proofErr w:type="spellStart"/>
            <w:r w:rsidRPr="001B0CFB">
              <w:rPr>
                <w:lang w:eastAsia="ar-SA"/>
              </w:rPr>
              <w:t>şi</w:t>
            </w:r>
            <w:proofErr w:type="spellEnd"/>
            <w:r w:rsidRPr="001B0CFB">
              <w:rPr>
                <w:lang w:eastAsia="ar-SA"/>
              </w:rPr>
              <w:t xml:space="preserve"> superficia, precum </w:t>
            </w:r>
            <w:proofErr w:type="spellStart"/>
            <w:r w:rsidRPr="001B0CFB">
              <w:rPr>
                <w:lang w:eastAsia="ar-SA"/>
              </w:rPr>
              <w:t>şi</w:t>
            </w:r>
            <w:proofErr w:type="spellEnd"/>
            <w:r w:rsidRPr="001B0CFB">
              <w:rPr>
                <w:lang w:eastAsia="ar-SA"/>
              </w:rPr>
              <w:t xml:space="preserve"> orice alte drepturi reale, cât </w:t>
            </w:r>
            <w:proofErr w:type="spellStart"/>
            <w:r w:rsidRPr="001B0CFB">
              <w:rPr>
                <w:lang w:eastAsia="ar-SA"/>
              </w:rPr>
              <w:t>şi</w:t>
            </w:r>
            <w:proofErr w:type="spellEnd"/>
            <w:r w:rsidRPr="001B0CFB">
              <w:rPr>
                <w:lang w:eastAsia="ar-SA"/>
              </w:rPr>
              <w:t xml:space="preserve"> concesionarea </w:t>
            </w:r>
            <w:proofErr w:type="spellStart"/>
            <w:r w:rsidRPr="001B0CFB">
              <w:rPr>
                <w:lang w:eastAsia="ar-SA"/>
              </w:rPr>
              <w:t>şi</w:t>
            </w:r>
            <w:proofErr w:type="spellEnd"/>
            <w:r w:rsidRPr="001B0CFB">
              <w:rPr>
                <w:lang w:eastAsia="ar-SA"/>
              </w:rPr>
              <w:t xml:space="preserve"> atribuirea în </w:t>
            </w:r>
            <w:proofErr w:type="spellStart"/>
            <w:r w:rsidRPr="001B0CFB">
              <w:rPr>
                <w:lang w:eastAsia="ar-SA"/>
              </w:rPr>
              <w:t>folosinţă</w:t>
            </w:r>
            <w:proofErr w:type="spellEnd"/>
            <w:r w:rsidRPr="001B0CFB">
              <w:rPr>
                <w:lang w:eastAsia="ar-SA"/>
              </w:rPr>
              <w:t xml:space="preserve"> se sting prin efectul exproprierii, titularii acestora având dreptul la despăgubiri în conformitate cu </w:t>
            </w:r>
            <w:proofErr w:type="spellStart"/>
            <w:r w:rsidRPr="001B0CFB">
              <w:rPr>
                <w:lang w:eastAsia="ar-SA"/>
              </w:rPr>
              <w:t>dispoziţiile</w:t>
            </w:r>
            <w:proofErr w:type="spellEnd"/>
            <w:r w:rsidRPr="001B0CFB">
              <w:rPr>
                <w:lang w:eastAsia="ar-SA"/>
              </w:rPr>
              <w:t xml:space="preserve"> a</w:t>
            </w:r>
            <w:r w:rsidRPr="001B0CFB">
              <w:rPr>
                <w:bCs/>
                <w:lang w:eastAsia="ar-SA"/>
              </w:rPr>
              <w:t>rt. 28 alin. (3) din Legea nr. 33/1994</w:t>
            </w:r>
            <w:r w:rsidRPr="001B0CFB">
              <w:rPr>
                <w:lang w:eastAsia="ar-SA"/>
              </w:rPr>
              <w:t xml:space="preserve"> cu modificările și completările ulterioare și ale Legii 255/2010 cu modificările și completările ulterioare.</w:t>
            </w:r>
          </w:p>
          <w:p w14:paraId="1ADB1452" w14:textId="6809C4AD" w:rsidR="00066C4A" w:rsidRPr="007B0663" w:rsidRDefault="00066C4A" w:rsidP="00066C4A">
            <w:pPr>
              <w:ind w:firstLine="600"/>
              <w:jc w:val="both"/>
              <w:rPr>
                <w:noProof/>
              </w:rPr>
            </w:pPr>
            <w:r w:rsidRPr="007B0663">
              <w:rPr>
                <w:noProof/>
              </w:rPr>
              <w:t>Pentru imobilele care au categorie de folosință ,,terenuri agricole’’, scoaterea din circuitul agricol se va realiza cu respectarea art. 11 alin. (6</w:t>
            </w:r>
            <w:r w:rsidRPr="007B0663">
              <w:rPr>
                <w:noProof/>
                <w:vertAlign w:val="superscript"/>
              </w:rPr>
              <w:t>6</w:t>
            </w:r>
            <w:r w:rsidRPr="007B0663">
              <w:rPr>
                <w:noProof/>
              </w:rPr>
              <w:t>) din Legea nr. 255/2010, cu modificările și completările ulterioare, inclusiv cu avizul emis de Agenția Națională de Îmbunatățiri Funciare.</w:t>
            </w:r>
          </w:p>
          <w:p w14:paraId="4A886902" w14:textId="72D261D1" w:rsidR="0040580E" w:rsidRPr="007B0663" w:rsidRDefault="00C056BA" w:rsidP="00C056BA">
            <w:pPr>
              <w:ind w:firstLine="600"/>
              <w:jc w:val="both"/>
              <w:rPr>
                <w:noProof/>
              </w:rPr>
            </w:pPr>
            <w:r w:rsidRPr="007B0663">
              <w:rPr>
                <w:noProof/>
              </w:rPr>
              <w:t>Precizăm faptul că, o parte din imobilele proprietate privată ce fac obiectul prezentului proiect de act normativ nu au fost înscrise de către proprietari în cartea funciară conform Legii cadastrului şi a publicităţii imobiliare nr. 7/1996, republicată, cu modificările şi completările ulterioare.</w:t>
            </w:r>
          </w:p>
        </w:tc>
      </w:tr>
    </w:tbl>
    <w:p w14:paraId="0C4FB5D5" w14:textId="19FA1C39" w:rsidR="000A2707" w:rsidRPr="007B0663" w:rsidRDefault="000A2707" w:rsidP="008022FE">
      <w:pPr>
        <w:jc w:val="both"/>
        <w:rPr>
          <w:b/>
          <w:bCs/>
        </w:rPr>
      </w:pPr>
    </w:p>
    <w:p w14:paraId="1BC565C8" w14:textId="77777777" w:rsidR="003F76B4" w:rsidRPr="007B0663" w:rsidRDefault="003F76B4" w:rsidP="008022FE">
      <w:pPr>
        <w:jc w:val="both"/>
        <w:rPr>
          <w:b/>
          <w:bCs/>
        </w:rPr>
      </w:pPr>
    </w:p>
    <w:p w14:paraId="5F3871E4" w14:textId="77777777" w:rsidR="00EB1688" w:rsidRPr="007B0663" w:rsidRDefault="00EB1688" w:rsidP="00EB1688">
      <w:pPr>
        <w:suppressAutoHyphens/>
        <w:jc w:val="center"/>
        <w:rPr>
          <w:b/>
          <w:bCs/>
          <w:lang w:eastAsia="ar-SA"/>
        </w:rPr>
      </w:pPr>
      <w:r w:rsidRPr="007B0663">
        <w:rPr>
          <w:b/>
          <w:lang w:eastAsia="ar-SA"/>
        </w:rPr>
        <w:t>Secțiunea 3.</w:t>
      </w:r>
    </w:p>
    <w:p w14:paraId="13761198" w14:textId="436E1395" w:rsidR="00EB1688" w:rsidRPr="007B0663" w:rsidRDefault="00EB1688" w:rsidP="00EB1688">
      <w:pPr>
        <w:suppressAutoHyphens/>
        <w:jc w:val="center"/>
        <w:rPr>
          <w:b/>
          <w:bCs/>
          <w:lang w:eastAsia="ar-SA"/>
        </w:rPr>
      </w:pPr>
      <w:r w:rsidRPr="007B0663">
        <w:rPr>
          <w:b/>
          <w:bCs/>
          <w:lang w:eastAsia="ar-SA"/>
        </w:rPr>
        <w:t xml:space="preserve">Impactul socio-economic </w:t>
      </w:r>
    </w:p>
    <w:p w14:paraId="338DBEEC" w14:textId="77777777" w:rsidR="00EB1688" w:rsidRPr="007B0663" w:rsidRDefault="00EB1688" w:rsidP="00EB1688">
      <w:pPr>
        <w:suppressAutoHyphens/>
        <w:jc w:val="both"/>
        <w:rPr>
          <w:b/>
          <w:bCs/>
          <w:lang w:eastAsia="ar-SA"/>
        </w:rPr>
      </w:pPr>
    </w:p>
    <w:tbl>
      <w:tblPr>
        <w:tblW w:w="10080" w:type="dxa"/>
        <w:tblInd w:w="85" w:type="dxa"/>
        <w:tblLayout w:type="fixed"/>
        <w:tblLook w:val="0000" w:firstRow="0" w:lastRow="0" w:firstColumn="0" w:lastColumn="0" w:noHBand="0" w:noVBand="0"/>
      </w:tblPr>
      <w:tblGrid>
        <w:gridCol w:w="3150"/>
        <w:gridCol w:w="6930"/>
      </w:tblGrid>
      <w:tr w:rsidR="00EB1688" w:rsidRPr="007B0663" w14:paraId="1113B0F0" w14:textId="77777777" w:rsidTr="00905CDF">
        <w:tc>
          <w:tcPr>
            <w:tcW w:w="3150" w:type="dxa"/>
            <w:tcBorders>
              <w:top w:val="single" w:sz="4" w:space="0" w:color="000000"/>
              <w:left w:val="single" w:sz="4" w:space="0" w:color="000000"/>
              <w:bottom w:val="single" w:sz="4" w:space="0" w:color="000000"/>
            </w:tcBorders>
            <w:shd w:val="clear" w:color="auto" w:fill="auto"/>
          </w:tcPr>
          <w:p w14:paraId="5FE2413E" w14:textId="77777777" w:rsidR="00EB1688" w:rsidRPr="007B0663" w:rsidRDefault="00EB1688" w:rsidP="00EB1688">
            <w:pPr>
              <w:suppressAutoHyphens/>
              <w:jc w:val="both"/>
              <w:rPr>
                <w:lang w:eastAsia="ar-SA"/>
              </w:rPr>
            </w:pPr>
            <w:r w:rsidRPr="007B0663">
              <w:rPr>
                <w:lang w:eastAsia="ar-SA"/>
              </w:rPr>
              <w:t>3.1. Descrierea generală a beneficiilor şi costurilor estimate ca urmare a intrării în vigoare a actului normativ</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05EDDBBE" w14:textId="77777777" w:rsidR="00EB1688" w:rsidRPr="007B0663" w:rsidRDefault="00EB1688" w:rsidP="00EB1688">
            <w:pPr>
              <w:suppressAutoHyphens/>
              <w:jc w:val="both"/>
              <w:rPr>
                <w:lang w:eastAsia="ar-SA"/>
              </w:rPr>
            </w:pPr>
            <w:r w:rsidRPr="007B0663">
              <w:rPr>
                <w:lang w:eastAsia="ar-SA"/>
              </w:rPr>
              <w:t>Proiectul de act normativ nu se referă la acest domeniu.</w:t>
            </w:r>
          </w:p>
        </w:tc>
      </w:tr>
      <w:tr w:rsidR="00EB1688" w:rsidRPr="007B0663" w14:paraId="4F83B882" w14:textId="77777777" w:rsidTr="00905CDF">
        <w:trPr>
          <w:trHeight w:val="547"/>
        </w:trPr>
        <w:tc>
          <w:tcPr>
            <w:tcW w:w="3150" w:type="dxa"/>
            <w:tcBorders>
              <w:top w:val="single" w:sz="4" w:space="0" w:color="000000"/>
              <w:left w:val="single" w:sz="4" w:space="0" w:color="000000"/>
              <w:bottom w:val="single" w:sz="4" w:space="0" w:color="000000"/>
            </w:tcBorders>
            <w:shd w:val="clear" w:color="auto" w:fill="auto"/>
          </w:tcPr>
          <w:p w14:paraId="3B77A168" w14:textId="77777777" w:rsidR="00EB1688" w:rsidRPr="007B0663" w:rsidRDefault="00EB1688" w:rsidP="00EB1688">
            <w:pPr>
              <w:suppressAutoHyphens/>
              <w:rPr>
                <w:lang w:eastAsia="ar-SA"/>
              </w:rPr>
            </w:pPr>
            <w:r w:rsidRPr="007B0663">
              <w:rPr>
                <w:lang w:eastAsia="ar-SA"/>
              </w:rPr>
              <w:t>3.2. Impactul social</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7777F1CA" w14:textId="3AB6E1CC" w:rsidR="00EB1688" w:rsidRPr="007B0663" w:rsidRDefault="00EB1688" w:rsidP="00EB1688">
            <w:pPr>
              <w:suppressAutoHyphens/>
              <w:jc w:val="both"/>
              <w:rPr>
                <w:lang w:eastAsia="ar-SA"/>
              </w:rPr>
            </w:pPr>
            <w:r w:rsidRPr="007B0663">
              <w:t xml:space="preserve">Construirea </w:t>
            </w:r>
            <w:r w:rsidR="00066C4A" w:rsidRPr="007B0663">
              <w:t>obiectivului de investiție</w:t>
            </w:r>
            <w:r w:rsidRPr="007B0663">
              <w:t xml:space="preserve"> prezintă avantaje tehnice, economice şi sociale având un impact pozitiv asupra zonelor pe care le va deservi și a altor obiective colaterale.</w:t>
            </w:r>
          </w:p>
        </w:tc>
      </w:tr>
      <w:tr w:rsidR="00EB1688" w:rsidRPr="007B0663" w14:paraId="6C70EBDB" w14:textId="77777777" w:rsidTr="00905CDF">
        <w:trPr>
          <w:trHeight w:val="547"/>
        </w:trPr>
        <w:tc>
          <w:tcPr>
            <w:tcW w:w="3150" w:type="dxa"/>
            <w:tcBorders>
              <w:top w:val="single" w:sz="4" w:space="0" w:color="000000"/>
              <w:left w:val="single" w:sz="4" w:space="0" w:color="000000"/>
              <w:bottom w:val="single" w:sz="4" w:space="0" w:color="000000"/>
            </w:tcBorders>
            <w:shd w:val="clear" w:color="auto" w:fill="auto"/>
          </w:tcPr>
          <w:p w14:paraId="0B4A433F" w14:textId="77777777" w:rsidR="00EB1688" w:rsidRPr="007B0663" w:rsidRDefault="00EB1688" w:rsidP="00EB1688">
            <w:pPr>
              <w:suppressAutoHyphens/>
              <w:jc w:val="both"/>
              <w:rPr>
                <w:lang w:eastAsia="ar-SA"/>
              </w:rPr>
            </w:pPr>
            <w:r w:rsidRPr="007B0663">
              <w:rPr>
                <w:lang w:eastAsia="ar-SA"/>
              </w:rPr>
              <w:t>3.3. Impactul asupra drepturilor şi libertăţilor fundamentale ale omului</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3B029091" w14:textId="77777777" w:rsidR="00EB1688" w:rsidRPr="007B0663" w:rsidRDefault="00EB1688" w:rsidP="00EB1688">
            <w:pPr>
              <w:suppressAutoHyphens/>
              <w:jc w:val="both"/>
              <w:rPr>
                <w:lang w:eastAsia="ar-SA"/>
              </w:rPr>
            </w:pPr>
            <w:r w:rsidRPr="007B0663">
              <w:rPr>
                <w:lang w:eastAsia="ar-SA"/>
              </w:rPr>
              <w:t>Proiectul de act normativ nu se referă la acest domeniu.</w:t>
            </w:r>
          </w:p>
        </w:tc>
      </w:tr>
      <w:tr w:rsidR="00EB1688" w:rsidRPr="007B0663" w14:paraId="030D0826" w14:textId="77777777" w:rsidTr="00905CDF">
        <w:tc>
          <w:tcPr>
            <w:tcW w:w="3150" w:type="dxa"/>
            <w:tcBorders>
              <w:top w:val="single" w:sz="4" w:space="0" w:color="000000"/>
              <w:left w:val="single" w:sz="4" w:space="0" w:color="000000"/>
              <w:bottom w:val="single" w:sz="4" w:space="0" w:color="000000"/>
            </w:tcBorders>
            <w:shd w:val="clear" w:color="auto" w:fill="auto"/>
          </w:tcPr>
          <w:p w14:paraId="431520F3" w14:textId="77777777" w:rsidR="00EB1688" w:rsidRPr="007B0663" w:rsidRDefault="00EB1688" w:rsidP="00EB1688">
            <w:pPr>
              <w:numPr>
                <w:ilvl w:val="1"/>
                <w:numId w:val="14"/>
              </w:numPr>
              <w:suppressAutoHyphens/>
              <w:ind w:left="0" w:firstLine="0"/>
              <w:jc w:val="both"/>
              <w:rPr>
                <w:lang w:eastAsia="ar-SA"/>
              </w:rPr>
            </w:pPr>
            <w:r w:rsidRPr="007B0663">
              <w:rPr>
                <w:lang w:eastAsia="ar-SA"/>
              </w:rPr>
              <w:t>Impactul macroeconomic</w:t>
            </w:r>
          </w:p>
          <w:p w14:paraId="1C9DF5CD" w14:textId="77777777" w:rsidR="00EB1688" w:rsidRPr="007B0663" w:rsidRDefault="00EB1688" w:rsidP="00EB1688">
            <w:pPr>
              <w:numPr>
                <w:ilvl w:val="2"/>
                <w:numId w:val="13"/>
              </w:numPr>
              <w:suppressAutoHyphens/>
              <w:ind w:left="0" w:firstLine="0"/>
              <w:jc w:val="both"/>
              <w:rPr>
                <w:lang w:eastAsia="ar-SA"/>
              </w:rPr>
            </w:pPr>
            <w:r w:rsidRPr="007B0663">
              <w:rPr>
                <w:lang w:eastAsia="ar-SA"/>
              </w:rPr>
              <w:t>Impactul asupra economiei şi asupra principalilor indicatori macroeconomici</w:t>
            </w:r>
          </w:p>
          <w:p w14:paraId="72EB860C" w14:textId="77777777" w:rsidR="00EB1688" w:rsidRPr="007B0663" w:rsidRDefault="00EB1688" w:rsidP="00EB1688">
            <w:pPr>
              <w:numPr>
                <w:ilvl w:val="2"/>
                <w:numId w:val="13"/>
              </w:numPr>
              <w:suppressAutoHyphens/>
              <w:ind w:left="0" w:firstLine="0"/>
              <w:jc w:val="both"/>
              <w:rPr>
                <w:lang w:eastAsia="ar-SA"/>
              </w:rPr>
            </w:pPr>
            <w:r w:rsidRPr="007B0663">
              <w:rPr>
                <w:lang w:eastAsia="ar-SA"/>
              </w:rPr>
              <w:t>Impactul asupra mediului concurenţial şi domeniului ajutoarelor de stat</w:t>
            </w:r>
          </w:p>
          <w:p w14:paraId="50826CA0" w14:textId="77777777" w:rsidR="00EB1688" w:rsidRPr="007B0663" w:rsidRDefault="00EB1688" w:rsidP="00EB1688">
            <w:pPr>
              <w:suppressAutoHyphens/>
              <w:jc w:val="both"/>
              <w:rPr>
                <w:lang w:eastAsia="ar-SA"/>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368E101D" w14:textId="77777777" w:rsidR="00EB1688" w:rsidRPr="007B0663" w:rsidRDefault="00EB1688" w:rsidP="00EB1688">
            <w:pPr>
              <w:suppressAutoHyphens/>
              <w:jc w:val="both"/>
              <w:rPr>
                <w:lang w:eastAsia="ar-SA"/>
              </w:rPr>
            </w:pPr>
            <w:r w:rsidRPr="007B0663">
              <w:rPr>
                <w:lang w:eastAsia="ar-SA"/>
              </w:rPr>
              <w:t>Proiectul de act normativ nu se referă la acest domeniu.</w:t>
            </w:r>
          </w:p>
        </w:tc>
      </w:tr>
      <w:tr w:rsidR="00EB1688" w:rsidRPr="007B0663" w14:paraId="025D7E18" w14:textId="77777777" w:rsidTr="00905CDF">
        <w:tc>
          <w:tcPr>
            <w:tcW w:w="3150" w:type="dxa"/>
            <w:tcBorders>
              <w:top w:val="single" w:sz="4" w:space="0" w:color="000000"/>
              <w:left w:val="single" w:sz="4" w:space="0" w:color="000000"/>
              <w:bottom w:val="single" w:sz="4" w:space="0" w:color="000000"/>
            </w:tcBorders>
            <w:shd w:val="clear" w:color="auto" w:fill="auto"/>
          </w:tcPr>
          <w:p w14:paraId="25FE4497" w14:textId="77777777" w:rsidR="00EB1688" w:rsidRPr="007B0663" w:rsidRDefault="00EB1688" w:rsidP="00EB1688">
            <w:pPr>
              <w:numPr>
                <w:ilvl w:val="1"/>
                <w:numId w:val="14"/>
              </w:numPr>
              <w:suppressAutoHyphens/>
              <w:ind w:left="0" w:firstLine="0"/>
              <w:jc w:val="both"/>
              <w:rPr>
                <w:lang w:eastAsia="ar-SA"/>
              </w:rPr>
            </w:pPr>
            <w:r w:rsidRPr="007B0663">
              <w:rPr>
                <w:lang w:eastAsia="ar-SA"/>
              </w:rPr>
              <w:t>Impactul asupra mediului de afaceri</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269A23D6" w14:textId="77777777" w:rsidR="00EB1688" w:rsidRPr="007B0663" w:rsidRDefault="00EB1688" w:rsidP="00EB1688">
            <w:pPr>
              <w:suppressAutoHyphens/>
              <w:jc w:val="both"/>
              <w:rPr>
                <w:lang w:eastAsia="ar-SA"/>
              </w:rPr>
            </w:pPr>
            <w:r w:rsidRPr="007B0663">
              <w:rPr>
                <w:lang w:eastAsia="ar-SA"/>
              </w:rPr>
              <w:t>Finalizarea acestui obiectiv duce la îmbunătăţirea condiţiilor  mediului de afaceri.</w:t>
            </w:r>
          </w:p>
        </w:tc>
      </w:tr>
      <w:tr w:rsidR="00EB1688" w:rsidRPr="007B0663" w14:paraId="3FA854C4" w14:textId="77777777" w:rsidTr="00905CDF">
        <w:tc>
          <w:tcPr>
            <w:tcW w:w="3150" w:type="dxa"/>
            <w:tcBorders>
              <w:top w:val="single" w:sz="4" w:space="0" w:color="000000"/>
              <w:left w:val="single" w:sz="4" w:space="0" w:color="000000"/>
              <w:bottom w:val="single" w:sz="4" w:space="0" w:color="000000"/>
            </w:tcBorders>
            <w:shd w:val="clear" w:color="auto" w:fill="auto"/>
          </w:tcPr>
          <w:p w14:paraId="57BB1EC8" w14:textId="77777777" w:rsidR="00EB1688" w:rsidRPr="007B0663" w:rsidRDefault="00EB1688" w:rsidP="00EB1688">
            <w:pPr>
              <w:numPr>
                <w:ilvl w:val="1"/>
                <w:numId w:val="14"/>
              </w:numPr>
              <w:shd w:val="clear" w:color="auto" w:fill="FFFFFF"/>
              <w:suppressAutoHyphens/>
              <w:ind w:left="0" w:firstLine="0"/>
              <w:jc w:val="both"/>
              <w:rPr>
                <w:lang w:eastAsia="ar-SA"/>
              </w:rPr>
            </w:pPr>
            <w:r w:rsidRPr="007B0663">
              <w:rPr>
                <w:lang w:eastAsia="ar-SA"/>
              </w:rPr>
              <w:t>Impactul asupra mediului înconjurător</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4098C41D" w14:textId="77777777" w:rsidR="00EB1688" w:rsidRPr="007B0663" w:rsidRDefault="00EB1688" w:rsidP="00EB1688">
            <w:pPr>
              <w:suppressAutoHyphens/>
              <w:jc w:val="both"/>
              <w:rPr>
                <w:lang w:eastAsia="ar-SA"/>
              </w:rPr>
            </w:pPr>
            <w:r w:rsidRPr="007B0663">
              <w:rPr>
                <w:lang w:eastAsia="ar-SA"/>
              </w:rPr>
              <w:t>Proiectul de act normativ nu se referă la acest domeniu.</w:t>
            </w:r>
          </w:p>
        </w:tc>
      </w:tr>
      <w:tr w:rsidR="00EB1688" w:rsidRPr="007B0663" w14:paraId="7E849BD2" w14:textId="77777777" w:rsidTr="00905CDF">
        <w:tc>
          <w:tcPr>
            <w:tcW w:w="3150" w:type="dxa"/>
            <w:tcBorders>
              <w:top w:val="single" w:sz="4" w:space="0" w:color="000000"/>
              <w:left w:val="single" w:sz="4" w:space="0" w:color="000000"/>
              <w:bottom w:val="single" w:sz="4" w:space="0" w:color="000000"/>
            </w:tcBorders>
            <w:shd w:val="clear" w:color="auto" w:fill="auto"/>
          </w:tcPr>
          <w:p w14:paraId="37C8C0F0" w14:textId="77777777" w:rsidR="00EB1688" w:rsidRPr="007B0663" w:rsidRDefault="00EB1688" w:rsidP="00EB1688">
            <w:pPr>
              <w:shd w:val="clear" w:color="auto" w:fill="FFFFFF"/>
              <w:suppressAutoHyphens/>
              <w:jc w:val="both"/>
              <w:rPr>
                <w:lang w:eastAsia="ar-SA"/>
              </w:rPr>
            </w:pPr>
            <w:r w:rsidRPr="007B0663">
              <w:rPr>
                <w:lang w:eastAsia="ar-SA"/>
              </w:rPr>
              <w:t>3.7. Evaluarea costurilor şi beneficiilor din perspectiva inovării şi digitalizării</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2B9E99F2" w14:textId="77777777" w:rsidR="00EB1688" w:rsidRPr="007B0663" w:rsidRDefault="00EB1688" w:rsidP="00EB1688">
            <w:pPr>
              <w:suppressAutoHyphens/>
              <w:jc w:val="both"/>
              <w:rPr>
                <w:lang w:eastAsia="ar-SA"/>
              </w:rPr>
            </w:pPr>
            <w:r w:rsidRPr="007B0663">
              <w:rPr>
                <w:lang w:eastAsia="ar-SA"/>
              </w:rPr>
              <w:t>Proiectul de act normativ nu se referă la acest domeniu.</w:t>
            </w:r>
          </w:p>
        </w:tc>
      </w:tr>
      <w:tr w:rsidR="00EB1688" w:rsidRPr="007B0663" w14:paraId="32F47681" w14:textId="77777777" w:rsidTr="00905CDF">
        <w:tc>
          <w:tcPr>
            <w:tcW w:w="3150" w:type="dxa"/>
            <w:tcBorders>
              <w:top w:val="single" w:sz="4" w:space="0" w:color="000000"/>
              <w:left w:val="single" w:sz="4" w:space="0" w:color="000000"/>
              <w:bottom w:val="single" w:sz="4" w:space="0" w:color="000000"/>
            </w:tcBorders>
            <w:shd w:val="clear" w:color="auto" w:fill="auto"/>
          </w:tcPr>
          <w:p w14:paraId="405ACF5C" w14:textId="77777777" w:rsidR="00EB1688" w:rsidRPr="007B0663" w:rsidRDefault="00EB1688" w:rsidP="00EB1688">
            <w:pPr>
              <w:suppressAutoHyphens/>
              <w:jc w:val="both"/>
              <w:rPr>
                <w:lang w:eastAsia="ar-SA"/>
              </w:rPr>
            </w:pPr>
            <w:r w:rsidRPr="007B0663">
              <w:rPr>
                <w:lang w:eastAsia="ar-SA"/>
              </w:rPr>
              <w:t>3.8. Evaluarea costurilor şi beneficiilor din perspectiva dezvoltării durabile</w:t>
            </w:r>
          </w:p>
          <w:p w14:paraId="76D1D0DD" w14:textId="77777777" w:rsidR="00EB1688" w:rsidRPr="007B0663" w:rsidRDefault="00EB1688" w:rsidP="00EB1688">
            <w:pPr>
              <w:suppressAutoHyphens/>
              <w:rPr>
                <w:lang w:eastAsia="ar-SA"/>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6A46A352" w14:textId="77777777" w:rsidR="00EB1688" w:rsidRPr="007B0663" w:rsidRDefault="00EB1688" w:rsidP="00EB1688">
            <w:pPr>
              <w:suppressAutoHyphens/>
              <w:jc w:val="both"/>
              <w:rPr>
                <w:lang w:eastAsia="ar-SA"/>
              </w:rPr>
            </w:pPr>
          </w:p>
        </w:tc>
      </w:tr>
      <w:tr w:rsidR="00EB1688" w:rsidRPr="007B0663" w14:paraId="4558542C" w14:textId="77777777" w:rsidTr="00905CDF">
        <w:tc>
          <w:tcPr>
            <w:tcW w:w="3150" w:type="dxa"/>
            <w:tcBorders>
              <w:top w:val="single" w:sz="4" w:space="0" w:color="000000"/>
              <w:left w:val="single" w:sz="4" w:space="0" w:color="000000"/>
              <w:bottom w:val="single" w:sz="4" w:space="0" w:color="000000"/>
            </w:tcBorders>
            <w:shd w:val="clear" w:color="auto" w:fill="auto"/>
          </w:tcPr>
          <w:p w14:paraId="6772F40C" w14:textId="77777777" w:rsidR="00EB1688" w:rsidRPr="007B0663" w:rsidRDefault="00EB1688" w:rsidP="00EB1688">
            <w:pPr>
              <w:suppressAutoHyphens/>
              <w:rPr>
                <w:lang w:eastAsia="ar-SA"/>
              </w:rPr>
            </w:pPr>
            <w:r w:rsidRPr="007B0663">
              <w:rPr>
                <w:lang w:eastAsia="ar-SA"/>
              </w:rPr>
              <w:t>3.9.Alte informaţii</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4009719C" w14:textId="77777777" w:rsidR="00EB1688" w:rsidRPr="007B0663" w:rsidRDefault="00EB1688" w:rsidP="00EB1688">
            <w:pPr>
              <w:suppressAutoHyphens/>
              <w:jc w:val="both"/>
              <w:rPr>
                <w:lang w:eastAsia="ar-SA"/>
              </w:rPr>
            </w:pPr>
            <w:r w:rsidRPr="007B0663">
              <w:rPr>
                <w:lang w:eastAsia="ar-SA"/>
              </w:rPr>
              <w:t>Nu au fost identificate</w:t>
            </w:r>
          </w:p>
        </w:tc>
      </w:tr>
    </w:tbl>
    <w:p w14:paraId="508CBCB6" w14:textId="58D79E72" w:rsidR="00CA4BB4" w:rsidRPr="007B0663" w:rsidRDefault="00CA4BB4" w:rsidP="00AD7EC9">
      <w:pPr>
        <w:suppressAutoHyphens/>
        <w:rPr>
          <w:b/>
          <w:bCs/>
          <w:lang w:eastAsia="ar-SA"/>
        </w:rPr>
      </w:pPr>
    </w:p>
    <w:p w14:paraId="5E371759" w14:textId="35E2EB03" w:rsidR="007469CA" w:rsidRPr="007B0663" w:rsidRDefault="007469CA" w:rsidP="00AD7EC9">
      <w:pPr>
        <w:suppressAutoHyphens/>
        <w:rPr>
          <w:b/>
          <w:bCs/>
          <w:lang w:eastAsia="ar-SA"/>
        </w:rPr>
      </w:pPr>
    </w:p>
    <w:p w14:paraId="5D5EB36C" w14:textId="15160E34" w:rsidR="009D033A" w:rsidRPr="007B0663" w:rsidRDefault="009D033A" w:rsidP="00AD7EC9">
      <w:pPr>
        <w:suppressAutoHyphens/>
        <w:rPr>
          <w:b/>
          <w:bCs/>
          <w:lang w:eastAsia="ar-SA"/>
        </w:rPr>
      </w:pPr>
    </w:p>
    <w:p w14:paraId="0A2B9DD0" w14:textId="4651DB86" w:rsidR="009D033A" w:rsidRPr="007B0663" w:rsidRDefault="009D033A" w:rsidP="00AD7EC9">
      <w:pPr>
        <w:suppressAutoHyphens/>
        <w:rPr>
          <w:b/>
          <w:bCs/>
          <w:lang w:eastAsia="ar-SA"/>
        </w:rPr>
      </w:pPr>
    </w:p>
    <w:p w14:paraId="4D5F8EE7" w14:textId="65FA0AFC" w:rsidR="009D033A" w:rsidRPr="007B0663" w:rsidRDefault="009D033A" w:rsidP="00AD7EC9">
      <w:pPr>
        <w:suppressAutoHyphens/>
        <w:rPr>
          <w:b/>
          <w:bCs/>
          <w:lang w:eastAsia="ar-SA"/>
        </w:rPr>
      </w:pPr>
    </w:p>
    <w:p w14:paraId="448441EF" w14:textId="77777777" w:rsidR="009D033A" w:rsidRPr="007B0663" w:rsidRDefault="009D033A" w:rsidP="00AD7EC9">
      <w:pPr>
        <w:suppressAutoHyphens/>
        <w:rPr>
          <w:b/>
          <w:bCs/>
          <w:lang w:eastAsia="ar-SA"/>
        </w:rPr>
      </w:pPr>
    </w:p>
    <w:p w14:paraId="2A05690F" w14:textId="1FCA61CD" w:rsidR="00EB1688" w:rsidRPr="007B0663" w:rsidRDefault="00EB1688" w:rsidP="00EB1688">
      <w:pPr>
        <w:suppressAutoHyphens/>
        <w:jc w:val="center"/>
        <w:rPr>
          <w:b/>
          <w:lang w:eastAsia="ar-SA"/>
        </w:rPr>
      </w:pPr>
      <w:r w:rsidRPr="007B0663">
        <w:rPr>
          <w:b/>
          <w:bCs/>
          <w:lang w:eastAsia="ar-SA"/>
        </w:rPr>
        <w:t xml:space="preserve">  </w:t>
      </w:r>
      <w:r w:rsidRPr="007B0663">
        <w:rPr>
          <w:b/>
          <w:lang w:eastAsia="ar-SA"/>
        </w:rPr>
        <w:t>Secțiunea 4.</w:t>
      </w:r>
    </w:p>
    <w:p w14:paraId="2C9C26C3" w14:textId="77777777" w:rsidR="00EB1688" w:rsidRPr="007B0663" w:rsidRDefault="00EB1688" w:rsidP="00EB1688">
      <w:pPr>
        <w:suppressAutoHyphens/>
        <w:jc w:val="center"/>
        <w:rPr>
          <w:b/>
          <w:bCs/>
          <w:lang w:eastAsia="ar-SA"/>
        </w:rPr>
      </w:pPr>
      <w:r w:rsidRPr="007B0663">
        <w:rPr>
          <w:b/>
          <w:lang w:eastAsia="ar-SA"/>
        </w:rPr>
        <w:t>Impactul financiar asupra bugetului general consolidat, atât pe termen scurt, pentru anul curent, cât şi pe termen lung (pe 5 ani)</w:t>
      </w:r>
    </w:p>
    <w:p w14:paraId="7D87D729" w14:textId="77777777" w:rsidR="00EB1688" w:rsidRPr="007B0663" w:rsidRDefault="00EB1688" w:rsidP="00EB1688">
      <w:pPr>
        <w:suppressAutoHyphens/>
        <w:jc w:val="both"/>
        <w:rPr>
          <w:b/>
          <w:bCs/>
          <w:lang w:eastAsia="ar-SA"/>
        </w:rPr>
      </w:pPr>
    </w:p>
    <w:tbl>
      <w:tblPr>
        <w:tblW w:w="10080" w:type="dxa"/>
        <w:tblInd w:w="85" w:type="dxa"/>
        <w:tblLayout w:type="fixed"/>
        <w:tblLook w:val="0000" w:firstRow="0" w:lastRow="0" w:firstColumn="0" w:lastColumn="0" w:noHBand="0" w:noVBand="0"/>
      </w:tblPr>
      <w:tblGrid>
        <w:gridCol w:w="3827"/>
        <w:gridCol w:w="1197"/>
        <w:gridCol w:w="798"/>
        <w:gridCol w:w="969"/>
        <w:gridCol w:w="969"/>
        <w:gridCol w:w="912"/>
        <w:gridCol w:w="1408"/>
      </w:tblGrid>
      <w:tr w:rsidR="00EB1688" w:rsidRPr="007B0663" w14:paraId="59FBDD2D" w14:textId="77777777" w:rsidTr="00905CDF">
        <w:trPr>
          <w:cantSplit/>
        </w:trPr>
        <w:tc>
          <w:tcPr>
            <w:tcW w:w="3827" w:type="dxa"/>
            <w:tcBorders>
              <w:top w:val="single" w:sz="4" w:space="0" w:color="000000"/>
              <w:left w:val="single" w:sz="4" w:space="0" w:color="000000"/>
              <w:bottom w:val="single" w:sz="4" w:space="0" w:color="000000"/>
            </w:tcBorders>
            <w:shd w:val="clear" w:color="auto" w:fill="auto"/>
          </w:tcPr>
          <w:p w14:paraId="5F56354E" w14:textId="77777777" w:rsidR="00EB1688" w:rsidRPr="007B0663" w:rsidRDefault="00EB1688" w:rsidP="00EB1688">
            <w:pPr>
              <w:suppressAutoHyphens/>
              <w:jc w:val="center"/>
              <w:rPr>
                <w:lang w:eastAsia="ar-SA"/>
              </w:rPr>
            </w:pPr>
            <w:r w:rsidRPr="007B0663">
              <w:rPr>
                <w:lang w:eastAsia="ar-SA"/>
              </w:rPr>
              <w:t>Indicatori</w:t>
            </w:r>
          </w:p>
        </w:tc>
        <w:tc>
          <w:tcPr>
            <w:tcW w:w="1197" w:type="dxa"/>
            <w:tcBorders>
              <w:top w:val="single" w:sz="4" w:space="0" w:color="000000"/>
              <w:left w:val="single" w:sz="4" w:space="0" w:color="000000"/>
              <w:bottom w:val="single" w:sz="4" w:space="0" w:color="000000"/>
            </w:tcBorders>
            <w:shd w:val="clear" w:color="auto" w:fill="auto"/>
          </w:tcPr>
          <w:p w14:paraId="0947E375" w14:textId="77777777" w:rsidR="00EB1688" w:rsidRPr="007B0663" w:rsidRDefault="00EB1688" w:rsidP="00EB1688">
            <w:pPr>
              <w:suppressAutoHyphens/>
              <w:jc w:val="center"/>
              <w:rPr>
                <w:lang w:eastAsia="ar-SA"/>
              </w:rPr>
            </w:pPr>
            <w:r w:rsidRPr="007B0663">
              <w:rPr>
                <w:lang w:eastAsia="ar-SA"/>
              </w:rPr>
              <w:t>Anul curent</w:t>
            </w:r>
          </w:p>
        </w:tc>
        <w:tc>
          <w:tcPr>
            <w:tcW w:w="3648" w:type="dxa"/>
            <w:gridSpan w:val="4"/>
            <w:tcBorders>
              <w:top w:val="single" w:sz="4" w:space="0" w:color="000000"/>
              <w:left w:val="single" w:sz="4" w:space="0" w:color="000000"/>
              <w:bottom w:val="single" w:sz="4" w:space="0" w:color="000000"/>
            </w:tcBorders>
            <w:shd w:val="clear" w:color="auto" w:fill="auto"/>
          </w:tcPr>
          <w:p w14:paraId="25EDA51F" w14:textId="77777777" w:rsidR="00EB1688" w:rsidRPr="007B0663" w:rsidRDefault="00EB1688" w:rsidP="00EB1688">
            <w:pPr>
              <w:suppressAutoHyphens/>
              <w:jc w:val="center"/>
              <w:rPr>
                <w:lang w:eastAsia="ar-SA"/>
              </w:rPr>
            </w:pPr>
            <w:r w:rsidRPr="007B0663">
              <w:rPr>
                <w:lang w:eastAsia="ar-SA"/>
              </w:rPr>
              <w:t xml:space="preserve">Următorii 4 ani </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8E450C8" w14:textId="77777777" w:rsidR="00EB1688" w:rsidRPr="007B0663" w:rsidRDefault="00EB1688" w:rsidP="00EB1688">
            <w:pPr>
              <w:suppressAutoHyphens/>
              <w:jc w:val="center"/>
              <w:rPr>
                <w:lang w:eastAsia="ar-SA"/>
              </w:rPr>
            </w:pPr>
            <w:r w:rsidRPr="007B0663">
              <w:rPr>
                <w:lang w:eastAsia="ar-SA"/>
              </w:rPr>
              <w:t>Media pe cinci ani</w:t>
            </w:r>
          </w:p>
        </w:tc>
      </w:tr>
      <w:tr w:rsidR="00EB1688" w:rsidRPr="007B0663" w14:paraId="550AC75A" w14:textId="77777777" w:rsidTr="00905CDF">
        <w:trPr>
          <w:cantSplit/>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14:paraId="2E60DCFE" w14:textId="77777777" w:rsidR="00EB1688" w:rsidRPr="007B0663" w:rsidRDefault="00EB1688" w:rsidP="00EB1688">
            <w:pPr>
              <w:suppressAutoHyphens/>
              <w:jc w:val="center"/>
              <w:rPr>
                <w:lang w:eastAsia="ar-SA"/>
              </w:rPr>
            </w:pPr>
            <w:r w:rsidRPr="007B0663">
              <w:rPr>
                <w:lang w:eastAsia="ar-SA"/>
              </w:rPr>
              <w:t>- mii lei -</w:t>
            </w:r>
          </w:p>
        </w:tc>
      </w:tr>
      <w:tr w:rsidR="00EB1688" w:rsidRPr="007B0663" w14:paraId="421C0E7E" w14:textId="77777777" w:rsidTr="00905CDF">
        <w:tc>
          <w:tcPr>
            <w:tcW w:w="3827" w:type="dxa"/>
            <w:tcBorders>
              <w:top w:val="single" w:sz="4" w:space="0" w:color="000000"/>
              <w:left w:val="single" w:sz="4" w:space="0" w:color="000000"/>
              <w:bottom w:val="single" w:sz="4" w:space="0" w:color="000000"/>
            </w:tcBorders>
            <w:shd w:val="clear" w:color="auto" w:fill="auto"/>
          </w:tcPr>
          <w:p w14:paraId="198EA1B0" w14:textId="77777777" w:rsidR="00EB1688" w:rsidRPr="007B0663" w:rsidRDefault="00EB1688" w:rsidP="00EB1688">
            <w:pPr>
              <w:suppressAutoHyphens/>
              <w:jc w:val="center"/>
              <w:rPr>
                <w:lang w:eastAsia="ar-SA"/>
              </w:rPr>
            </w:pPr>
            <w:r w:rsidRPr="007B0663">
              <w:rPr>
                <w:lang w:eastAsia="ar-SA"/>
              </w:rPr>
              <w:t>1</w:t>
            </w:r>
          </w:p>
        </w:tc>
        <w:tc>
          <w:tcPr>
            <w:tcW w:w="1197" w:type="dxa"/>
            <w:tcBorders>
              <w:top w:val="single" w:sz="4" w:space="0" w:color="000000"/>
              <w:left w:val="single" w:sz="4" w:space="0" w:color="000000"/>
              <w:bottom w:val="single" w:sz="4" w:space="0" w:color="000000"/>
            </w:tcBorders>
            <w:shd w:val="clear" w:color="auto" w:fill="auto"/>
          </w:tcPr>
          <w:p w14:paraId="0FDD9630" w14:textId="77777777" w:rsidR="00EB1688" w:rsidRPr="007B0663" w:rsidRDefault="00EB1688" w:rsidP="00EB1688">
            <w:pPr>
              <w:suppressAutoHyphens/>
              <w:jc w:val="center"/>
              <w:rPr>
                <w:lang w:eastAsia="ar-SA"/>
              </w:rPr>
            </w:pPr>
            <w:r w:rsidRPr="007B0663">
              <w:rPr>
                <w:lang w:eastAsia="ar-SA"/>
              </w:rPr>
              <w:t>2</w:t>
            </w:r>
          </w:p>
        </w:tc>
        <w:tc>
          <w:tcPr>
            <w:tcW w:w="798" w:type="dxa"/>
            <w:tcBorders>
              <w:top w:val="single" w:sz="4" w:space="0" w:color="000000"/>
              <w:left w:val="single" w:sz="4" w:space="0" w:color="000000"/>
              <w:bottom w:val="single" w:sz="4" w:space="0" w:color="000000"/>
            </w:tcBorders>
            <w:shd w:val="clear" w:color="auto" w:fill="auto"/>
          </w:tcPr>
          <w:p w14:paraId="42D75A39" w14:textId="77777777" w:rsidR="00EB1688" w:rsidRPr="007B0663" w:rsidRDefault="00EB1688" w:rsidP="00EB1688">
            <w:pPr>
              <w:suppressAutoHyphens/>
              <w:jc w:val="center"/>
              <w:rPr>
                <w:lang w:eastAsia="ar-SA"/>
              </w:rPr>
            </w:pPr>
            <w:r w:rsidRPr="007B0663">
              <w:rPr>
                <w:lang w:eastAsia="ar-SA"/>
              </w:rPr>
              <w:t>3</w:t>
            </w:r>
          </w:p>
        </w:tc>
        <w:tc>
          <w:tcPr>
            <w:tcW w:w="969" w:type="dxa"/>
            <w:tcBorders>
              <w:top w:val="single" w:sz="4" w:space="0" w:color="000000"/>
              <w:left w:val="single" w:sz="4" w:space="0" w:color="000000"/>
              <w:bottom w:val="single" w:sz="4" w:space="0" w:color="000000"/>
            </w:tcBorders>
            <w:shd w:val="clear" w:color="auto" w:fill="auto"/>
          </w:tcPr>
          <w:p w14:paraId="5AAD0BAE" w14:textId="77777777" w:rsidR="00EB1688" w:rsidRPr="007B0663" w:rsidRDefault="00EB1688" w:rsidP="00EB1688">
            <w:pPr>
              <w:suppressAutoHyphens/>
              <w:jc w:val="center"/>
              <w:rPr>
                <w:lang w:eastAsia="ar-SA"/>
              </w:rPr>
            </w:pPr>
            <w:r w:rsidRPr="007B0663">
              <w:rPr>
                <w:lang w:eastAsia="ar-SA"/>
              </w:rPr>
              <w:t>4</w:t>
            </w:r>
          </w:p>
        </w:tc>
        <w:tc>
          <w:tcPr>
            <w:tcW w:w="969" w:type="dxa"/>
            <w:tcBorders>
              <w:top w:val="single" w:sz="4" w:space="0" w:color="000000"/>
              <w:left w:val="single" w:sz="4" w:space="0" w:color="000000"/>
              <w:bottom w:val="single" w:sz="4" w:space="0" w:color="000000"/>
            </w:tcBorders>
            <w:shd w:val="clear" w:color="auto" w:fill="auto"/>
          </w:tcPr>
          <w:p w14:paraId="3BA5FD49" w14:textId="77777777" w:rsidR="00EB1688" w:rsidRPr="007B0663" w:rsidRDefault="00EB1688" w:rsidP="00EB1688">
            <w:pPr>
              <w:suppressAutoHyphens/>
              <w:jc w:val="center"/>
              <w:rPr>
                <w:lang w:eastAsia="ar-SA"/>
              </w:rPr>
            </w:pPr>
            <w:r w:rsidRPr="007B0663">
              <w:rPr>
                <w:lang w:eastAsia="ar-SA"/>
              </w:rPr>
              <w:t>5</w:t>
            </w:r>
          </w:p>
        </w:tc>
        <w:tc>
          <w:tcPr>
            <w:tcW w:w="912" w:type="dxa"/>
            <w:tcBorders>
              <w:top w:val="single" w:sz="4" w:space="0" w:color="000000"/>
              <w:left w:val="single" w:sz="4" w:space="0" w:color="000000"/>
              <w:bottom w:val="single" w:sz="4" w:space="0" w:color="000000"/>
            </w:tcBorders>
            <w:shd w:val="clear" w:color="auto" w:fill="auto"/>
          </w:tcPr>
          <w:p w14:paraId="69F2A2A6" w14:textId="77777777" w:rsidR="00EB1688" w:rsidRPr="007B0663" w:rsidRDefault="00EB1688" w:rsidP="00EB1688">
            <w:pPr>
              <w:suppressAutoHyphens/>
              <w:jc w:val="center"/>
              <w:rPr>
                <w:lang w:eastAsia="ar-SA"/>
              </w:rPr>
            </w:pPr>
            <w:r w:rsidRPr="007B0663">
              <w:rPr>
                <w:lang w:eastAsia="ar-SA"/>
              </w:rPr>
              <w:t>6</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1C569EF0" w14:textId="77777777" w:rsidR="00EB1688" w:rsidRPr="007B0663" w:rsidRDefault="00EB1688" w:rsidP="00EB1688">
            <w:pPr>
              <w:suppressAutoHyphens/>
              <w:jc w:val="center"/>
              <w:rPr>
                <w:lang w:eastAsia="ar-SA"/>
              </w:rPr>
            </w:pPr>
            <w:r w:rsidRPr="007B0663">
              <w:rPr>
                <w:lang w:eastAsia="ar-SA"/>
              </w:rPr>
              <w:t>7</w:t>
            </w:r>
          </w:p>
        </w:tc>
      </w:tr>
      <w:tr w:rsidR="00EB1688" w:rsidRPr="007B0663" w14:paraId="3C9DF0F7" w14:textId="77777777" w:rsidTr="00905CDF">
        <w:tc>
          <w:tcPr>
            <w:tcW w:w="3827" w:type="dxa"/>
            <w:tcBorders>
              <w:top w:val="single" w:sz="4" w:space="0" w:color="000000"/>
              <w:left w:val="single" w:sz="4" w:space="0" w:color="000000"/>
              <w:bottom w:val="single" w:sz="4" w:space="0" w:color="000000"/>
            </w:tcBorders>
            <w:shd w:val="clear" w:color="auto" w:fill="auto"/>
          </w:tcPr>
          <w:p w14:paraId="4964BF2E" w14:textId="77777777" w:rsidR="00EB1688" w:rsidRPr="007B0663" w:rsidRDefault="00EB1688" w:rsidP="00EB1688">
            <w:pPr>
              <w:suppressAutoHyphens/>
              <w:jc w:val="both"/>
              <w:rPr>
                <w:lang w:eastAsia="ar-SA"/>
              </w:rPr>
            </w:pPr>
            <w:r w:rsidRPr="007B0663">
              <w:rPr>
                <w:lang w:eastAsia="ar-SA"/>
              </w:rPr>
              <w:t>4.1. Modificări ale veniturilor bugetare, plus/minus, din care:</w:t>
            </w:r>
          </w:p>
        </w:tc>
        <w:tc>
          <w:tcPr>
            <w:tcW w:w="1197" w:type="dxa"/>
            <w:tcBorders>
              <w:top w:val="single" w:sz="4" w:space="0" w:color="000000"/>
              <w:left w:val="single" w:sz="4" w:space="0" w:color="000000"/>
              <w:bottom w:val="single" w:sz="4" w:space="0" w:color="000000"/>
            </w:tcBorders>
            <w:shd w:val="clear" w:color="auto" w:fill="auto"/>
          </w:tcPr>
          <w:p w14:paraId="39072586" w14:textId="77777777" w:rsidR="00EB1688" w:rsidRPr="007B0663" w:rsidRDefault="00EB1688" w:rsidP="00EB1688">
            <w:pPr>
              <w:suppressAutoHyphens/>
              <w:snapToGrid w:val="0"/>
              <w:jc w:val="center"/>
              <w:rPr>
                <w:lang w:eastAsia="ar-SA"/>
              </w:rPr>
            </w:pPr>
          </w:p>
        </w:tc>
        <w:tc>
          <w:tcPr>
            <w:tcW w:w="798" w:type="dxa"/>
            <w:tcBorders>
              <w:top w:val="single" w:sz="4" w:space="0" w:color="000000"/>
              <w:left w:val="single" w:sz="4" w:space="0" w:color="000000"/>
              <w:bottom w:val="single" w:sz="4" w:space="0" w:color="000000"/>
            </w:tcBorders>
            <w:shd w:val="clear" w:color="auto" w:fill="auto"/>
          </w:tcPr>
          <w:p w14:paraId="6237490A"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7DF9E9C8"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778AA619" w14:textId="77777777" w:rsidR="00EB1688" w:rsidRPr="007B0663"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1D130472" w14:textId="77777777" w:rsidR="00EB1688" w:rsidRPr="007B0663"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D9E4A86" w14:textId="77777777" w:rsidR="00EB1688" w:rsidRPr="007B0663" w:rsidRDefault="00EB1688" w:rsidP="00EB1688">
            <w:pPr>
              <w:suppressAutoHyphens/>
              <w:snapToGrid w:val="0"/>
              <w:jc w:val="center"/>
              <w:rPr>
                <w:lang w:eastAsia="ar-SA"/>
              </w:rPr>
            </w:pPr>
          </w:p>
        </w:tc>
      </w:tr>
      <w:tr w:rsidR="00EB1688" w:rsidRPr="007B0663" w14:paraId="0398CE88" w14:textId="77777777" w:rsidTr="00905CDF">
        <w:tc>
          <w:tcPr>
            <w:tcW w:w="3827" w:type="dxa"/>
            <w:tcBorders>
              <w:top w:val="single" w:sz="4" w:space="0" w:color="000000"/>
              <w:left w:val="single" w:sz="4" w:space="0" w:color="000000"/>
              <w:bottom w:val="single" w:sz="4" w:space="0" w:color="000000"/>
            </w:tcBorders>
            <w:shd w:val="clear" w:color="auto" w:fill="auto"/>
          </w:tcPr>
          <w:p w14:paraId="1231F7FE" w14:textId="77777777" w:rsidR="00EB1688" w:rsidRPr="007B0663" w:rsidRDefault="00EB1688" w:rsidP="00EB1688">
            <w:pPr>
              <w:suppressAutoHyphens/>
              <w:jc w:val="both"/>
              <w:rPr>
                <w:lang w:eastAsia="ar-SA"/>
              </w:rPr>
            </w:pPr>
            <w:r w:rsidRPr="007B0663">
              <w:rPr>
                <w:lang w:eastAsia="ar-SA"/>
              </w:rPr>
              <w:t>a) buget de stat, din acesta:</w:t>
            </w:r>
          </w:p>
        </w:tc>
        <w:tc>
          <w:tcPr>
            <w:tcW w:w="1197" w:type="dxa"/>
            <w:tcBorders>
              <w:top w:val="single" w:sz="4" w:space="0" w:color="000000"/>
              <w:left w:val="single" w:sz="4" w:space="0" w:color="000000"/>
              <w:bottom w:val="single" w:sz="4" w:space="0" w:color="000000"/>
            </w:tcBorders>
            <w:shd w:val="clear" w:color="auto" w:fill="auto"/>
          </w:tcPr>
          <w:p w14:paraId="220390F5" w14:textId="77777777" w:rsidR="00EB1688" w:rsidRPr="007B0663"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7DDCDDFE"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1D3D550F"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54F4D69F" w14:textId="77777777" w:rsidR="00EB1688" w:rsidRPr="007B0663"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4FDA781D" w14:textId="77777777" w:rsidR="00EB1688" w:rsidRPr="007B0663"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0B3ECF06" w14:textId="77777777" w:rsidR="00EB1688" w:rsidRPr="007B0663" w:rsidRDefault="00EB1688" w:rsidP="00EB1688">
            <w:pPr>
              <w:suppressAutoHyphens/>
              <w:snapToGrid w:val="0"/>
              <w:jc w:val="both"/>
              <w:rPr>
                <w:lang w:eastAsia="ar-SA"/>
              </w:rPr>
            </w:pPr>
          </w:p>
        </w:tc>
      </w:tr>
      <w:tr w:rsidR="00EB1688" w:rsidRPr="007B0663" w14:paraId="7D4BAB06" w14:textId="77777777" w:rsidTr="00905CDF">
        <w:tc>
          <w:tcPr>
            <w:tcW w:w="3827" w:type="dxa"/>
            <w:tcBorders>
              <w:top w:val="single" w:sz="4" w:space="0" w:color="000000"/>
              <w:left w:val="single" w:sz="4" w:space="0" w:color="000000"/>
              <w:bottom w:val="single" w:sz="4" w:space="0" w:color="000000"/>
            </w:tcBorders>
            <w:shd w:val="clear" w:color="auto" w:fill="auto"/>
          </w:tcPr>
          <w:p w14:paraId="1837F779" w14:textId="77777777" w:rsidR="00EB1688" w:rsidRPr="007B0663" w:rsidRDefault="00EB1688" w:rsidP="00EB1688">
            <w:pPr>
              <w:suppressAutoHyphens/>
              <w:jc w:val="both"/>
              <w:rPr>
                <w:lang w:eastAsia="ar-SA"/>
              </w:rPr>
            </w:pPr>
            <w:r w:rsidRPr="007B0663">
              <w:rPr>
                <w:lang w:eastAsia="ar-SA"/>
              </w:rPr>
              <w:t xml:space="preserve">(i) impozit pe profit </w:t>
            </w:r>
          </w:p>
        </w:tc>
        <w:tc>
          <w:tcPr>
            <w:tcW w:w="1197" w:type="dxa"/>
            <w:tcBorders>
              <w:top w:val="single" w:sz="4" w:space="0" w:color="000000"/>
              <w:left w:val="single" w:sz="4" w:space="0" w:color="000000"/>
              <w:bottom w:val="single" w:sz="4" w:space="0" w:color="000000"/>
            </w:tcBorders>
            <w:shd w:val="clear" w:color="auto" w:fill="auto"/>
          </w:tcPr>
          <w:p w14:paraId="361D9C0C" w14:textId="77777777" w:rsidR="00EB1688" w:rsidRPr="007B0663"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28F84FF4"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59200414"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3C495533" w14:textId="77777777" w:rsidR="00EB1688" w:rsidRPr="007B0663"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64564883" w14:textId="77777777" w:rsidR="00EB1688" w:rsidRPr="007B0663"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D28B243" w14:textId="77777777" w:rsidR="00EB1688" w:rsidRPr="007B0663" w:rsidRDefault="00EB1688" w:rsidP="00EB1688">
            <w:pPr>
              <w:suppressAutoHyphens/>
              <w:snapToGrid w:val="0"/>
              <w:jc w:val="both"/>
              <w:rPr>
                <w:lang w:eastAsia="ar-SA"/>
              </w:rPr>
            </w:pPr>
          </w:p>
        </w:tc>
      </w:tr>
      <w:tr w:rsidR="00EB1688" w:rsidRPr="007B0663" w14:paraId="194E57D3" w14:textId="77777777" w:rsidTr="00905CDF">
        <w:tc>
          <w:tcPr>
            <w:tcW w:w="3827" w:type="dxa"/>
            <w:tcBorders>
              <w:top w:val="single" w:sz="4" w:space="0" w:color="000000"/>
              <w:left w:val="single" w:sz="4" w:space="0" w:color="000000"/>
              <w:bottom w:val="single" w:sz="4" w:space="0" w:color="000000"/>
            </w:tcBorders>
            <w:shd w:val="clear" w:color="auto" w:fill="auto"/>
          </w:tcPr>
          <w:p w14:paraId="5AECFA97" w14:textId="77777777" w:rsidR="00EB1688" w:rsidRPr="007B0663" w:rsidRDefault="00EB1688" w:rsidP="00EB1688">
            <w:pPr>
              <w:suppressAutoHyphens/>
              <w:jc w:val="both"/>
              <w:rPr>
                <w:lang w:eastAsia="ar-SA"/>
              </w:rPr>
            </w:pPr>
            <w:r w:rsidRPr="007B0663">
              <w:rPr>
                <w:lang w:eastAsia="ar-SA"/>
              </w:rPr>
              <w:t xml:space="preserve">(ii) impozit pe venit </w:t>
            </w:r>
          </w:p>
        </w:tc>
        <w:tc>
          <w:tcPr>
            <w:tcW w:w="1197" w:type="dxa"/>
            <w:tcBorders>
              <w:top w:val="single" w:sz="4" w:space="0" w:color="000000"/>
              <w:left w:val="single" w:sz="4" w:space="0" w:color="000000"/>
              <w:bottom w:val="single" w:sz="4" w:space="0" w:color="000000"/>
            </w:tcBorders>
            <w:shd w:val="clear" w:color="auto" w:fill="auto"/>
          </w:tcPr>
          <w:p w14:paraId="505664F8" w14:textId="77777777" w:rsidR="00EB1688" w:rsidRPr="007B0663"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1D6C7070"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64223334"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0F134CC7" w14:textId="77777777" w:rsidR="00EB1688" w:rsidRPr="007B0663"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72751D92" w14:textId="77777777" w:rsidR="00EB1688" w:rsidRPr="007B0663"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11FC5B7C" w14:textId="77777777" w:rsidR="00EB1688" w:rsidRPr="007B0663" w:rsidRDefault="00EB1688" w:rsidP="00EB1688">
            <w:pPr>
              <w:suppressAutoHyphens/>
              <w:snapToGrid w:val="0"/>
              <w:jc w:val="both"/>
              <w:rPr>
                <w:lang w:eastAsia="ar-SA"/>
              </w:rPr>
            </w:pPr>
          </w:p>
        </w:tc>
      </w:tr>
      <w:tr w:rsidR="00EB1688" w:rsidRPr="007B0663" w14:paraId="0209B63C" w14:textId="77777777" w:rsidTr="00905CDF">
        <w:tc>
          <w:tcPr>
            <w:tcW w:w="3827" w:type="dxa"/>
            <w:tcBorders>
              <w:top w:val="single" w:sz="4" w:space="0" w:color="000000"/>
              <w:left w:val="single" w:sz="4" w:space="0" w:color="000000"/>
              <w:bottom w:val="single" w:sz="4" w:space="0" w:color="000000"/>
            </w:tcBorders>
            <w:shd w:val="clear" w:color="auto" w:fill="auto"/>
          </w:tcPr>
          <w:p w14:paraId="6D8C00D5" w14:textId="77777777" w:rsidR="00EB1688" w:rsidRPr="007B0663" w:rsidRDefault="00EB1688" w:rsidP="00EB1688">
            <w:pPr>
              <w:suppressAutoHyphens/>
              <w:jc w:val="both"/>
              <w:rPr>
                <w:lang w:eastAsia="ar-SA"/>
              </w:rPr>
            </w:pPr>
            <w:r w:rsidRPr="007B0663">
              <w:rPr>
                <w:lang w:eastAsia="ar-SA"/>
              </w:rPr>
              <w:t>b) bugete locale</w:t>
            </w:r>
          </w:p>
        </w:tc>
        <w:tc>
          <w:tcPr>
            <w:tcW w:w="1197" w:type="dxa"/>
            <w:tcBorders>
              <w:top w:val="single" w:sz="4" w:space="0" w:color="000000"/>
              <w:left w:val="single" w:sz="4" w:space="0" w:color="000000"/>
              <w:bottom w:val="single" w:sz="4" w:space="0" w:color="000000"/>
            </w:tcBorders>
            <w:shd w:val="clear" w:color="auto" w:fill="auto"/>
          </w:tcPr>
          <w:p w14:paraId="2F08DAA6" w14:textId="77777777" w:rsidR="00EB1688" w:rsidRPr="007B0663"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01B8E21C"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2CC6EA72"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661CD993" w14:textId="77777777" w:rsidR="00EB1688" w:rsidRPr="007B0663"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7BD3DC27" w14:textId="77777777" w:rsidR="00EB1688" w:rsidRPr="007B0663"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09B1B8C3" w14:textId="77777777" w:rsidR="00EB1688" w:rsidRPr="007B0663" w:rsidRDefault="00EB1688" w:rsidP="00EB1688">
            <w:pPr>
              <w:suppressAutoHyphens/>
              <w:snapToGrid w:val="0"/>
              <w:jc w:val="both"/>
              <w:rPr>
                <w:lang w:eastAsia="ar-SA"/>
              </w:rPr>
            </w:pPr>
          </w:p>
        </w:tc>
      </w:tr>
      <w:tr w:rsidR="00EB1688" w:rsidRPr="007B0663" w14:paraId="71660DA6" w14:textId="77777777" w:rsidTr="00905CDF">
        <w:tc>
          <w:tcPr>
            <w:tcW w:w="3827" w:type="dxa"/>
            <w:tcBorders>
              <w:top w:val="single" w:sz="4" w:space="0" w:color="000000"/>
              <w:left w:val="single" w:sz="4" w:space="0" w:color="000000"/>
              <w:bottom w:val="single" w:sz="4" w:space="0" w:color="000000"/>
            </w:tcBorders>
            <w:shd w:val="clear" w:color="auto" w:fill="auto"/>
          </w:tcPr>
          <w:p w14:paraId="49A0C169" w14:textId="77777777" w:rsidR="00EB1688" w:rsidRPr="007B0663" w:rsidRDefault="00EB1688" w:rsidP="00EB1688">
            <w:pPr>
              <w:suppressAutoHyphens/>
              <w:jc w:val="both"/>
              <w:rPr>
                <w:lang w:eastAsia="ar-SA"/>
              </w:rPr>
            </w:pPr>
            <w:r w:rsidRPr="007B0663">
              <w:rPr>
                <w:lang w:eastAsia="ar-SA"/>
              </w:rPr>
              <w:t>(i) impozit pe profit</w:t>
            </w:r>
          </w:p>
        </w:tc>
        <w:tc>
          <w:tcPr>
            <w:tcW w:w="1197" w:type="dxa"/>
            <w:tcBorders>
              <w:top w:val="single" w:sz="4" w:space="0" w:color="000000"/>
              <w:left w:val="single" w:sz="4" w:space="0" w:color="000000"/>
              <w:bottom w:val="single" w:sz="4" w:space="0" w:color="000000"/>
            </w:tcBorders>
            <w:shd w:val="clear" w:color="auto" w:fill="auto"/>
          </w:tcPr>
          <w:p w14:paraId="3728BA08" w14:textId="77777777" w:rsidR="00EB1688" w:rsidRPr="007B0663"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30758A11"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283E7AC1"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7FF80A03" w14:textId="77777777" w:rsidR="00EB1688" w:rsidRPr="007B0663"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69A5155D" w14:textId="77777777" w:rsidR="00EB1688" w:rsidRPr="007B0663"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D318FC9" w14:textId="77777777" w:rsidR="00EB1688" w:rsidRPr="007B0663" w:rsidRDefault="00EB1688" w:rsidP="00EB1688">
            <w:pPr>
              <w:suppressAutoHyphens/>
              <w:snapToGrid w:val="0"/>
              <w:jc w:val="both"/>
              <w:rPr>
                <w:lang w:eastAsia="ar-SA"/>
              </w:rPr>
            </w:pPr>
          </w:p>
        </w:tc>
      </w:tr>
      <w:tr w:rsidR="00EB1688" w:rsidRPr="007B0663" w14:paraId="26E4ED83" w14:textId="77777777" w:rsidTr="00905CDF">
        <w:tc>
          <w:tcPr>
            <w:tcW w:w="3827" w:type="dxa"/>
            <w:tcBorders>
              <w:top w:val="single" w:sz="4" w:space="0" w:color="000000"/>
              <w:left w:val="single" w:sz="4" w:space="0" w:color="000000"/>
              <w:bottom w:val="single" w:sz="4" w:space="0" w:color="000000"/>
            </w:tcBorders>
            <w:shd w:val="clear" w:color="auto" w:fill="auto"/>
          </w:tcPr>
          <w:p w14:paraId="73268E6A" w14:textId="77777777" w:rsidR="00EB1688" w:rsidRPr="007B0663" w:rsidRDefault="00EB1688" w:rsidP="00EB1688">
            <w:pPr>
              <w:suppressAutoHyphens/>
              <w:jc w:val="both"/>
              <w:rPr>
                <w:lang w:eastAsia="ar-SA"/>
              </w:rPr>
            </w:pPr>
            <w:r w:rsidRPr="007B0663">
              <w:rPr>
                <w:lang w:eastAsia="ar-SA"/>
              </w:rPr>
              <w:t xml:space="preserve">c) bugetul asigurărilor de stat: </w:t>
            </w:r>
          </w:p>
        </w:tc>
        <w:tc>
          <w:tcPr>
            <w:tcW w:w="1197" w:type="dxa"/>
            <w:tcBorders>
              <w:top w:val="single" w:sz="4" w:space="0" w:color="000000"/>
              <w:left w:val="single" w:sz="4" w:space="0" w:color="000000"/>
              <w:bottom w:val="single" w:sz="4" w:space="0" w:color="000000"/>
            </w:tcBorders>
            <w:shd w:val="clear" w:color="auto" w:fill="auto"/>
          </w:tcPr>
          <w:p w14:paraId="2932751E" w14:textId="77777777" w:rsidR="00EB1688" w:rsidRPr="007B0663"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0FC3B613"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622CB6E4"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68712750" w14:textId="77777777" w:rsidR="00EB1688" w:rsidRPr="007B0663"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57FE03C6" w14:textId="77777777" w:rsidR="00EB1688" w:rsidRPr="007B0663"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46E3A95B" w14:textId="77777777" w:rsidR="00EB1688" w:rsidRPr="007B0663" w:rsidRDefault="00EB1688" w:rsidP="00EB1688">
            <w:pPr>
              <w:suppressAutoHyphens/>
              <w:snapToGrid w:val="0"/>
              <w:jc w:val="both"/>
              <w:rPr>
                <w:lang w:eastAsia="ar-SA"/>
              </w:rPr>
            </w:pPr>
          </w:p>
        </w:tc>
      </w:tr>
      <w:tr w:rsidR="00EB1688" w:rsidRPr="007B0663" w14:paraId="25CC08BD" w14:textId="77777777" w:rsidTr="00905CDF">
        <w:tc>
          <w:tcPr>
            <w:tcW w:w="3827" w:type="dxa"/>
            <w:tcBorders>
              <w:top w:val="single" w:sz="4" w:space="0" w:color="000000"/>
              <w:left w:val="single" w:sz="4" w:space="0" w:color="000000"/>
              <w:bottom w:val="single" w:sz="4" w:space="0" w:color="000000"/>
            </w:tcBorders>
            <w:shd w:val="clear" w:color="auto" w:fill="auto"/>
          </w:tcPr>
          <w:p w14:paraId="3778922F" w14:textId="77777777" w:rsidR="00EB1688" w:rsidRPr="007B0663" w:rsidRDefault="00EB1688" w:rsidP="00EB1688">
            <w:pPr>
              <w:suppressAutoHyphens/>
              <w:jc w:val="both"/>
              <w:rPr>
                <w:lang w:eastAsia="ar-SA"/>
              </w:rPr>
            </w:pPr>
            <w:r w:rsidRPr="007B0663">
              <w:rPr>
                <w:lang w:eastAsia="ar-SA"/>
              </w:rPr>
              <w:t xml:space="preserve">(i) contribuţii de asigurări </w:t>
            </w:r>
          </w:p>
        </w:tc>
        <w:tc>
          <w:tcPr>
            <w:tcW w:w="1197" w:type="dxa"/>
            <w:tcBorders>
              <w:top w:val="single" w:sz="4" w:space="0" w:color="000000"/>
              <w:left w:val="single" w:sz="4" w:space="0" w:color="000000"/>
              <w:bottom w:val="single" w:sz="4" w:space="0" w:color="000000"/>
            </w:tcBorders>
            <w:shd w:val="clear" w:color="auto" w:fill="auto"/>
          </w:tcPr>
          <w:p w14:paraId="278CD584" w14:textId="77777777" w:rsidR="00EB1688" w:rsidRPr="007B0663"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60E7E485"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3B36ABAB"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3B64816F" w14:textId="77777777" w:rsidR="00EB1688" w:rsidRPr="007B0663"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19C64FA6" w14:textId="77777777" w:rsidR="00EB1688" w:rsidRPr="007B0663"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7EA625A" w14:textId="77777777" w:rsidR="00EB1688" w:rsidRPr="007B0663" w:rsidRDefault="00EB1688" w:rsidP="00EB1688">
            <w:pPr>
              <w:suppressAutoHyphens/>
              <w:snapToGrid w:val="0"/>
              <w:jc w:val="both"/>
              <w:rPr>
                <w:lang w:eastAsia="ar-SA"/>
              </w:rPr>
            </w:pPr>
          </w:p>
        </w:tc>
      </w:tr>
      <w:tr w:rsidR="00EB1688" w:rsidRPr="007B0663" w14:paraId="3A17935C" w14:textId="77777777" w:rsidTr="00905CDF">
        <w:tc>
          <w:tcPr>
            <w:tcW w:w="3827" w:type="dxa"/>
            <w:tcBorders>
              <w:top w:val="single" w:sz="4" w:space="0" w:color="000000"/>
              <w:left w:val="single" w:sz="4" w:space="0" w:color="000000"/>
              <w:bottom w:val="single" w:sz="4" w:space="0" w:color="000000"/>
            </w:tcBorders>
            <w:shd w:val="clear" w:color="auto" w:fill="auto"/>
          </w:tcPr>
          <w:p w14:paraId="1F77FFAC" w14:textId="77777777" w:rsidR="00EB1688" w:rsidRPr="007B0663" w:rsidRDefault="00EB1688" w:rsidP="00EB1688">
            <w:pPr>
              <w:suppressAutoHyphens/>
              <w:jc w:val="both"/>
              <w:rPr>
                <w:lang w:eastAsia="ar-SA"/>
              </w:rPr>
            </w:pPr>
            <w:r w:rsidRPr="007B0663">
              <w:rPr>
                <w:lang w:eastAsia="ar-SA"/>
              </w:rPr>
              <w:t xml:space="preserve">d) alte tipuri de venituri  </w:t>
            </w:r>
          </w:p>
        </w:tc>
        <w:tc>
          <w:tcPr>
            <w:tcW w:w="1197" w:type="dxa"/>
            <w:tcBorders>
              <w:top w:val="single" w:sz="4" w:space="0" w:color="000000"/>
              <w:left w:val="single" w:sz="4" w:space="0" w:color="000000"/>
              <w:bottom w:val="single" w:sz="4" w:space="0" w:color="000000"/>
            </w:tcBorders>
            <w:shd w:val="clear" w:color="auto" w:fill="auto"/>
          </w:tcPr>
          <w:p w14:paraId="59982820" w14:textId="77777777" w:rsidR="00EB1688" w:rsidRPr="007B0663"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3D4827C5"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142A89BC"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3EF2AA9E" w14:textId="77777777" w:rsidR="00EB1688" w:rsidRPr="007B0663"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7E884783" w14:textId="77777777" w:rsidR="00EB1688" w:rsidRPr="007B0663"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4D2C5DCE" w14:textId="77777777" w:rsidR="00EB1688" w:rsidRPr="007B0663" w:rsidRDefault="00EB1688" w:rsidP="00EB1688">
            <w:pPr>
              <w:suppressAutoHyphens/>
              <w:snapToGrid w:val="0"/>
              <w:jc w:val="both"/>
              <w:rPr>
                <w:lang w:eastAsia="ar-SA"/>
              </w:rPr>
            </w:pPr>
          </w:p>
        </w:tc>
      </w:tr>
      <w:tr w:rsidR="00EB1688" w:rsidRPr="007B0663" w14:paraId="4A062283" w14:textId="77777777" w:rsidTr="00905CDF">
        <w:tc>
          <w:tcPr>
            <w:tcW w:w="3827" w:type="dxa"/>
            <w:tcBorders>
              <w:top w:val="single" w:sz="4" w:space="0" w:color="000000"/>
              <w:left w:val="single" w:sz="4" w:space="0" w:color="000000"/>
              <w:bottom w:val="single" w:sz="4" w:space="0" w:color="000000"/>
            </w:tcBorders>
            <w:shd w:val="clear" w:color="auto" w:fill="auto"/>
          </w:tcPr>
          <w:p w14:paraId="357CFD00" w14:textId="77777777" w:rsidR="00EB1688" w:rsidRPr="007B0663" w:rsidRDefault="00EB1688" w:rsidP="00EB1688">
            <w:pPr>
              <w:suppressAutoHyphens/>
              <w:jc w:val="both"/>
              <w:rPr>
                <w:lang w:eastAsia="ar-SA"/>
              </w:rPr>
            </w:pPr>
            <w:r w:rsidRPr="007B0663">
              <w:rPr>
                <w:lang w:eastAsia="ar-SA"/>
              </w:rPr>
              <w:t>4.2. Modificări ale cheltuielilor bugetare, plus/minus, din care:</w:t>
            </w:r>
          </w:p>
        </w:tc>
        <w:tc>
          <w:tcPr>
            <w:tcW w:w="1197" w:type="dxa"/>
            <w:tcBorders>
              <w:top w:val="single" w:sz="4" w:space="0" w:color="000000"/>
              <w:left w:val="single" w:sz="4" w:space="0" w:color="000000"/>
              <w:bottom w:val="single" w:sz="4" w:space="0" w:color="000000"/>
            </w:tcBorders>
            <w:shd w:val="clear" w:color="auto" w:fill="auto"/>
          </w:tcPr>
          <w:p w14:paraId="1702B4E8" w14:textId="77777777" w:rsidR="00EB1688" w:rsidRPr="007B0663"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5DE2DBD5"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63185304"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3735BC16" w14:textId="77777777" w:rsidR="00EB1688" w:rsidRPr="007B0663"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237D6698" w14:textId="77777777" w:rsidR="00EB1688" w:rsidRPr="007B0663"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1CD59D74" w14:textId="77777777" w:rsidR="00EB1688" w:rsidRPr="007B0663" w:rsidRDefault="00EB1688" w:rsidP="00EB1688">
            <w:pPr>
              <w:suppressAutoHyphens/>
              <w:snapToGrid w:val="0"/>
              <w:jc w:val="both"/>
              <w:rPr>
                <w:lang w:eastAsia="ar-SA"/>
              </w:rPr>
            </w:pPr>
          </w:p>
        </w:tc>
      </w:tr>
      <w:tr w:rsidR="00EB1688" w:rsidRPr="007B0663" w14:paraId="5F860347" w14:textId="77777777" w:rsidTr="00905CDF">
        <w:tc>
          <w:tcPr>
            <w:tcW w:w="3827" w:type="dxa"/>
            <w:tcBorders>
              <w:top w:val="single" w:sz="4" w:space="0" w:color="000000"/>
              <w:left w:val="single" w:sz="4" w:space="0" w:color="000000"/>
              <w:bottom w:val="single" w:sz="4" w:space="0" w:color="000000"/>
            </w:tcBorders>
            <w:shd w:val="clear" w:color="auto" w:fill="auto"/>
          </w:tcPr>
          <w:p w14:paraId="6866DE58" w14:textId="77777777" w:rsidR="00EB1688" w:rsidRPr="007B0663" w:rsidRDefault="00EB1688" w:rsidP="00EB1688">
            <w:pPr>
              <w:suppressAutoHyphens/>
              <w:jc w:val="both"/>
              <w:rPr>
                <w:lang w:eastAsia="ar-SA"/>
              </w:rPr>
            </w:pPr>
            <w:r w:rsidRPr="007B0663">
              <w:rPr>
                <w:lang w:eastAsia="ar-SA"/>
              </w:rPr>
              <w:t>a) buget de stat, din acesta:</w:t>
            </w:r>
          </w:p>
        </w:tc>
        <w:tc>
          <w:tcPr>
            <w:tcW w:w="1197" w:type="dxa"/>
            <w:tcBorders>
              <w:top w:val="single" w:sz="4" w:space="0" w:color="000000"/>
              <w:left w:val="single" w:sz="4" w:space="0" w:color="000000"/>
              <w:bottom w:val="single" w:sz="4" w:space="0" w:color="000000"/>
            </w:tcBorders>
            <w:shd w:val="clear" w:color="auto" w:fill="auto"/>
          </w:tcPr>
          <w:p w14:paraId="4D6CBF3E" w14:textId="77777777" w:rsidR="00EB1688" w:rsidRPr="007B0663"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5FF18F3A"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51109EE1"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05ABEC6B" w14:textId="77777777" w:rsidR="00EB1688" w:rsidRPr="007B0663"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2F996DB5" w14:textId="77777777" w:rsidR="00EB1688" w:rsidRPr="007B0663"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C12925F" w14:textId="77777777" w:rsidR="00EB1688" w:rsidRPr="007B0663" w:rsidRDefault="00EB1688" w:rsidP="00EB1688">
            <w:pPr>
              <w:suppressAutoHyphens/>
              <w:snapToGrid w:val="0"/>
              <w:jc w:val="both"/>
              <w:rPr>
                <w:lang w:eastAsia="ar-SA"/>
              </w:rPr>
            </w:pPr>
          </w:p>
        </w:tc>
      </w:tr>
      <w:tr w:rsidR="00EB1688" w:rsidRPr="007B0663" w14:paraId="652EC377" w14:textId="77777777" w:rsidTr="00905CDF">
        <w:tc>
          <w:tcPr>
            <w:tcW w:w="3827" w:type="dxa"/>
            <w:tcBorders>
              <w:top w:val="single" w:sz="4" w:space="0" w:color="000000"/>
              <w:left w:val="single" w:sz="4" w:space="0" w:color="000000"/>
              <w:bottom w:val="single" w:sz="4" w:space="0" w:color="000000"/>
            </w:tcBorders>
            <w:shd w:val="clear" w:color="auto" w:fill="auto"/>
          </w:tcPr>
          <w:p w14:paraId="3338A08C" w14:textId="77777777" w:rsidR="00EB1688" w:rsidRPr="007B0663" w:rsidRDefault="00EB1688" w:rsidP="00EB1688">
            <w:pPr>
              <w:suppressAutoHyphens/>
              <w:jc w:val="both"/>
              <w:rPr>
                <w:lang w:eastAsia="ar-SA"/>
              </w:rPr>
            </w:pPr>
            <w:r w:rsidRPr="007B0663">
              <w:rPr>
                <w:lang w:eastAsia="ar-SA"/>
              </w:rPr>
              <w:t>(i) cheltuieli de personal</w:t>
            </w:r>
          </w:p>
        </w:tc>
        <w:tc>
          <w:tcPr>
            <w:tcW w:w="1197" w:type="dxa"/>
            <w:tcBorders>
              <w:top w:val="single" w:sz="4" w:space="0" w:color="000000"/>
              <w:left w:val="single" w:sz="4" w:space="0" w:color="000000"/>
              <w:bottom w:val="single" w:sz="4" w:space="0" w:color="000000"/>
            </w:tcBorders>
            <w:shd w:val="clear" w:color="auto" w:fill="auto"/>
          </w:tcPr>
          <w:p w14:paraId="1E73E7F7" w14:textId="77777777" w:rsidR="00EB1688" w:rsidRPr="007B0663"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5F969EAF"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30528301"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687898A0" w14:textId="77777777" w:rsidR="00EB1688" w:rsidRPr="007B0663"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7584151A" w14:textId="77777777" w:rsidR="00EB1688" w:rsidRPr="007B0663"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72A849F" w14:textId="77777777" w:rsidR="00EB1688" w:rsidRPr="007B0663" w:rsidRDefault="00EB1688" w:rsidP="00EB1688">
            <w:pPr>
              <w:suppressAutoHyphens/>
              <w:snapToGrid w:val="0"/>
              <w:jc w:val="both"/>
              <w:rPr>
                <w:lang w:eastAsia="ar-SA"/>
              </w:rPr>
            </w:pPr>
          </w:p>
        </w:tc>
      </w:tr>
      <w:tr w:rsidR="00EB1688" w:rsidRPr="007B0663" w14:paraId="4494632C" w14:textId="77777777" w:rsidTr="00905CDF">
        <w:tc>
          <w:tcPr>
            <w:tcW w:w="3827" w:type="dxa"/>
            <w:tcBorders>
              <w:top w:val="single" w:sz="4" w:space="0" w:color="000000"/>
              <w:left w:val="single" w:sz="4" w:space="0" w:color="000000"/>
              <w:bottom w:val="single" w:sz="4" w:space="0" w:color="000000"/>
            </w:tcBorders>
            <w:shd w:val="clear" w:color="auto" w:fill="auto"/>
          </w:tcPr>
          <w:p w14:paraId="4E0DA829" w14:textId="77777777" w:rsidR="00EB1688" w:rsidRPr="007B0663" w:rsidRDefault="00EB1688" w:rsidP="00EB1688">
            <w:pPr>
              <w:suppressAutoHyphens/>
              <w:jc w:val="both"/>
              <w:rPr>
                <w:lang w:eastAsia="ar-SA"/>
              </w:rPr>
            </w:pPr>
            <w:r w:rsidRPr="007B0663">
              <w:rPr>
                <w:lang w:eastAsia="ar-SA"/>
              </w:rPr>
              <w:t>(ii) bunuri şi servicii</w:t>
            </w:r>
          </w:p>
        </w:tc>
        <w:tc>
          <w:tcPr>
            <w:tcW w:w="1197" w:type="dxa"/>
            <w:tcBorders>
              <w:top w:val="single" w:sz="4" w:space="0" w:color="000000"/>
              <w:left w:val="single" w:sz="4" w:space="0" w:color="000000"/>
              <w:bottom w:val="single" w:sz="4" w:space="0" w:color="000000"/>
            </w:tcBorders>
            <w:shd w:val="clear" w:color="auto" w:fill="auto"/>
          </w:tcPr>
          <w:p w14:paraId="7CF9175D" w14:textId="77777777" w:rsidR="00EB1688" w:rsidRPr="007B0663" w:rsidRDefault="00EB1688" w:rsidP="00EB1688">
            <w:pPr>
              <w:suppressAutoHyphens/>
              <w:snapToGrid w:val="0"/>
              <w:jc w:val="center"/>
              <w:rPr>
                <w:lang w:eastAsia="ar-SA"/>
              </w:rPr>
            </w:pPr>
          </w:p>
        </w:tc>
        <w:tc>
          <w:tcPr>
            <w:tcW w:w="798" w:type="dxa"/>
            <w:tcBorders>
              <w:top w:val="single" w:sz="4" w:space="0" w:color="000000"/>
              <w:left w:val="single" w:sz="4" w:space="0" w:color="000000"/>
              <w:bottom w:val="single" w:sz="4" w:space="0" w:color="000000"/>
            </w:tcBorders>
            <w:shd w:val="clear" w:color="auto" w:fill="auto"/>
          </w:tcPr>
          <w:p w14:paraId="7B024F41"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22A77636"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0D6ECA5D" w14:textId="77777777" w:rsidR="00EB1688" w:rsidRPr="007B0663"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6E5615F8" w14:textId="77777777" w:rsidR="00EB1688" w:rsidRPr="007B0663"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795B02B" w14:textId="77777777" w:rsidR="00EB1688" w:rsidRPr="007B0663" w:rsidRDefault="00EB1688" w:rsidP="00EB1688">
            <w:pPr>
              <w:suppressAutoHyphens/>
              <w:snapToGrid w:val="0"/>
              <w:jc w:val="center"/>
              <w:rPr>
                <w:lang w:eastAsia="ar-SA"/>
              </w:rPr>
            </w:pPr>
          </w:p>
        </w:tc>
      </w:tr>
      <w:tr w:rsidR="00EB1688" w:rsidRPr="007B0663" w14:paraId="52D932DF" w14:textId="77777777" w:rsidTr="00905CDF">
        <w:tc>
          <w:tcPr>
            <w:tcW w:w="3827" w:type="dxa"/>
            <w:tcBorders>
              <w:top w:val="single" w:sz="4" w:space="0" w:color="000000"/>
              <w:left w:val="single" w:sz="4" w:space="0" w:color="000000"/>
              <w:bottom w:val="single" w:sz="4" w:space="0" w:color="000000"/>
            </w:tcBorders>
            <w:shd w:val="clear" w:color="auto" w:fill="auto"/>
          </w:tcPr>
          <w:p w14:paraId="0BAD6B13" w14:textId="77777777" w:rsidR="00EB1688" w:rsidRPr="007B0663" w:rsidRDefault="00EB1688" w:rsidP="00EB1688">
            <w:pPr>
              <w:suppressAutoHyphens/>
              <w:jc w:val="both"/>
              <w:rPr>
                <w:lang w:eastAsia="ar-SA"/>
              </w:rPr>
            </w:pPr>
            <w:r w:rsidRPr="007B0663">
              <w:rPr>
                <w:lang w:eastAsia="ar-SA"/>
              </w:rPr>
              <w:t>b) bugete locale:</w:t>
            </w:r>
          </w:p>
        </w:tc>
        <w:tc>
          <w:tcPr>
            <w:tcW w:w="1197" w:type="dxa"/>
            <w:tcBorders>
              <w:top w:val="single" w:sz="4" w:space="0" w:color="000000"/>
              <w:left w:val="single" w:sz="4" w:space="0" w:color="000000"/>
              <w:bottom w:val="single" w:sz="4" w:space="0" w:color="000000"/>
            </w:tcBorders>
            <w:shd w:val="clear" w:color="auto" w:fill="auto"/>
          </w:tcPr>
          <w:p w14:paraId="16F17472" w14:textId="77777777" w:rsidR="00EB1688" w:rsidRPr="007B0663"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480D0A43"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374F85CE"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00CD0509" w14:textId="77777777" w:rsidR="00EB1688" w:rsidRPr="007B0663"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5446CB89" w14:textId="77777777" w:rsidR="00EB1688" w:rsidRPr="007B0663"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AFB397D" w14:textId="77777777" w:rsidR="00EB1688" w:rsidRPr="007B0663" w:rsidRDefault="00EB1688" w:rsidP="00EB1688">
            <w:pPr>
              <w:suppressAutoHyphens/>
              <w:snapToGrid w:val="0"/>
              <w:jc w:val="both"/>
              <w:rPr>
                <w:lang w:eastAsia="ar-SA"/>
              </w:rPr>
            </w:pPr>
          </w:p>
        </w:tc>
      </w:tr>
      <w:tr w:rsidR="00EB1688" w:rsidRPr="007B0663" w14:paraId="06C6A8A9" w14:textId="77777777" w:rsidTr="00905CDF">
        <w:tc>
          <w:tcPr>
            <w:tcW w:w="3827" w:type="dxa"/>
            <w:tcBorders>
              <w:top w:val="single" w:sz="4" w:space="0" w:color="000000"/>
              <w:left w:val="single" w:sz="4" w:space="0" w:color="000000"/>
              <w:bottom w:val="single" w:sz="4" w:space="0" w:color="000000"/>
            </w:tcBorders>
            <w:shd w:val="clear" w:color="auto" w:fill="auto"/>
          </w:tcPr>
          <w:p w14:paraId="71817345" w14:textId="77777777" w:rsidR="00EB1688" w:rsidRPr="007B0663" w:rsidRDefault="00EB1688" w:rsidP="00EB1688">
            <w:pPr>
              <w:suppressAutoHyphens/>
              <w:jc w:val="both"/>
              <w:rPr>
                <w:lang w:eastAsia="ar-SA"/>
              </w:rPr>
            </w:pPr>
            <w:r w:rsidRPr="007B0663">
              <w:rPr>
                <w:lang w:eastAsia="ar-SA"/>
              </w:rPr>
              <w:t>(i) cheltuieli de personal</w:t>
            </w:r>
          </w:p>
        </w:tc>
        <w:tc>
          <w:tcPr>
            <w:tcW w:w="1197" w:type="dxa"/>
            <w:tcBorders>
              <w:top w:val="single" w:sz="4" w:space="0" w:color="000000"/>
              <w:left w:val="single" w:sz="4" w:space="0" w:color="000000"/>
              <w:bottom w:val="single" w:sz="4" w:space="0" w:color="000000"/>
            </w:tcBorders>
            <w:shd w:val="clear" w:color="auto" w:fill="auto"/>
          </w:tcPr>
          <w:p w14:paraId="0E300B3E" w14:textId="77777777" w:rsidR="00EB1688" w:rsidRPr="007B0663"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642BEFA9"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049611B2"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0C319157" w14:textId="77777777" w:rsidR="00EB1688" w:rsidRPr="007B0663"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64A16881" w14:textId="77777777" w:rsidR="00EB1688" w:rsidRPr="007B0663"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1F331C05" w14:textId="77777777" w:rsidR="00EB1688" w:rsidRPr="007B0663" w:rsidRDefault="00EB1688" w:rsidP="00EB1688">
            <w:pPr>
              <w:suppressAutoHyphens/>
              <w:snapToGrid w:val="0"/>
              <w:jc w:val="both"/>
              <w:rPr>
                <w:lang w:eastAsia="ar-SA"/>
              </w:rPr>
            </w:pPr>
          </w:p>
        </w:tc>
      </w:tr>
      <w:tr w:rsidR="00EB1688" w:rsidRPr="007B0663" w14:paraId="296C46B1" w14:textId="77777777" w:rsidTr="00905CDF">
        <w:tc>
          <w:tcPr>
            <w:tcW w:w="3827" w:type="dxa"/>
            <w:tcBorders>
              <w:top w:val="single" w:sz="4" w:space="0" w:color="000000"/>
              <w:left w:val="single" w:sz="4" w:space="0" w:color="000000"/>
              <w:bottom w:val="single" w:sz="4" w:space="0" w:color="000000"/>
            </w:tcBorders>
            <w:shd w:val="clear" w:color="auto" w:fill="auto"/>
          </w:tcPr>
          <w:p w14:paraId="0E4121C1" w14:textId="77777777" w:rsidR="00EB1688" w:rsidRPr="007B0663" w:rsidRDefault="00EB1688" w:rsidP="00EB1688">
            <w:pPr>
              <w:suppressAutoHyphens/>
              <w:jc w:val="both"/>
              <w:rPr>
                <w:lang w:eastAsia="ar-SA"/>
              </w:rPr>
            </w:pPr>
            <w:r w:rsidRPr="007B0663">
              <w:rPr>
                <w:lang w:eastAsia="ar-SA"/>
              </w:rPr>
              <w:t>(ii) bunuri şi servicii</w:t>
            </w:r>
          </w:p>
        </w:tc>
        <w:tc>
          <w:tcPr>
            <w:tcW w:w="1197" w:type="dxa"/>
            <w:tcBorders>
              <w:top w:val="single" w:sz="4" w:space="0" w:color="000000"/>
              <w:left w:val="single" w:sz="4" w:space="0" w:color="000000"/>
              <w:bottom w:val="single" w:sz="4" w:space="0" w:color="000000"/>
            </w:tcBorders>
            <w:shd w:val="clear" w:color="auto" w:fill="auto"/>
          </w:tcPr>
          <w:p w14:paraId="73B8B217" w14:textId="77777777" w:rsidR="00EB1688" w:rsidRPr="007B0663"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0F95196A"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65FCB120"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2A240C9E" w14:textId="77777777" w:rsidR="00EB1688" w:rsidRPr="007B0663"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4404C3C5" w14:textId="77777777" w:rsidR="00EB1688" w:rsidRPr="007B0663"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05D72327" w14:textId="77777777" w:rsidR="00EB1688" w:rsidRPr="007B0663" w:rsidRDefault="00EB1688" w:rsidP="00EB1688">
            <w:pPr>
              <w:suppressAutoHyphens/>
              <w:snapToGrid w:val="0"/>
              <w:jc w:val="both"/>
              <w:rPr>
                <w:lang w:eastAsia="ar-SA"/>
              </w:rPr>
            </w:pPr>
          </w:p>
        </w:tc>
      </w:tr>
      <w:tr w:rsidR="00EB1688" w:rsidRPr="007B0663" w14:paraId="2A930E04" w14:textId="77777777" w:rsidTr="00905CDF">
        <w:tc>
          <w:tcPr>
            <w:tcW w:w="3827" w:type="dxa"/>
            <w:tcBorders>
              <w:top w:val="single" w:sz="4" w:space="0" w:color="000000"/>
              <w:left w:val="single" w:sz="4" w:space="0" w:color="000000"/>
              <w:bottom w:val="single" w:sz="4" w:space="0" w:color="000000"/>
            </w:tcBorders>
            <w:shd w:val="clear" w:color="auto" w:fill="auto"/>
          </w:tcPr>
          <w:p w14:paraId="39E0BEA1" w14:textId="77777777" w:rsidR="00EB1688" w:rsidRPr="007B0663" w:rsidRDefault="00EB1688" w:rsidP="00EB1688">
            <w:pPr>
              <w:suppressAutoHyphens/>
              <w:jc w:val="both"/>
              <w:rPr>
                <w:lang w:eastAsia="ar-SA"/>
              </w:rPr>
            </w:pPr>
            <w:r w:rsidRPr="007B0663">
              <w:rPr>
                <w:lang w:eastAsia="ar-SA"/>
              </w:rPr>
              <w:t xml:space="preserve">c) bugetul asigurărilor sociale de stat: </w:t>
            </w:r>
          </w:p>
        </w:tc>
        <w:tc>
          <w:tcPr>
            <w:tcW w:w="1197" w:type="dxa"/>
            <w:tcBorders>
              <w:top w:val="single" w:sz="4" w:space="0" w:color="000000"/>
              <w:left w:val="single" w:sz="4" w:space="0" w:color="000000"/>
              <w:bottom w:val="single" w:sz="4" w:space="0" w:color="000000"/>
            </w:tcBorders>
            <w:shd w:val="clear" w:color="auto" w:fill="auto"/>
          </w:tcPr>
          <w:p w14:paraId="7DFE0784" w14:textId="77777777" w:rsidR="00EB1688" w:rsidRPr="007B0663"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15735BC6"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0594887C"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2E44B073" w14:textId="77777777" w:rsidR="00EB1688" w:rsidRPr="007B0663"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1C31F67C" w14:textId="77777777" w:rsidR="00EB1688" w:rsidRPr="007B0663"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43C9AA32" w14:textId="77777777" w:rsidR="00EB1688" w:rsidRPr="007B0663" w:rsidRDefault="00EB1688" w:rsidP="00EB1688">
            <w:pPr>
              <w:suppressAutoHyphens/>
              <w:snapToGrid w:val="0"/>
              <w:jc w:val="both"/>
              <w:rPr>
                <w:lang w:eastAsia="ar-SA"/>
              </w:rPr>
            </w:pPr>
          </w:p>
        </w:tc>
      </w:tr>
      <w:tr w:rsidR="00EB1688" w:rsidRPr="007B0663" w14:paraId="003953D7" w14:textId="77777777" w:rsidTr="00905CDF">
        <w:tc>
          <w:tcPr>
            <w:tcW w:w="3827" w:type="dxa"/>
            <w:tcBorders>
              <w:top w:val="single" w:sz="4" w:space="0" w:color="000000"/>
              <w:left w:val="single" w:sz="4" w:space="0" w:color="000000"/>
              <w:bottom w:val="single" w:sz="4" w:space="0" w:color="000000"/>
            </w:tcBorders>
            <w:shd w:val="clear" w:color="auto" w:fill="auto"/>
          </w:tcPr>
          <w:p w14:paraId="668D7EBA" w14:textId="77777777" w:rsidR="00EB1688" w:rsidRPr="007B0663" w:rsidRDefault="00EB1688" w:rsidP="00EB1688">
            <w:pPr>
              <w:suppressAutoHyphens/>
              <w:jc w:val="both"/>
              <w:rPr>
                <w:lang w:eastAsia="ar-SA"/>
              </w:rPr>
            </w:pPr>
            <w:r w:rsidRPr="007B0663">
              <w:rPr>
                <w:lang w:eastAsia="ar-SA"/>
              </w:rPr>
              <w:t>(i) cheltuieli de personal</w:t>
            </w:r>
          </w:p>
        </w:tc>
        <w:tc>
          <w:tcPr>
            <w:tcW w:w="1197" w:type="dxa"/>
            <w:tcBorders>
              <w:top w:val="single" w:sz="4" w:space="0" w:color="000000"/>
              <w:left w:val="single" w:sz="4" w:space="0" w:color="000000"/>
              <w:bottom w:val="single" w:sz="4" w:space="0" w:color="000000"/>
            </w:tcBorders>
            <w:shd w:val="clear" w:color="auto" w:fill="auto"/>
          </w:tcPr>
          <w:p w14:paraId="5D438627" w14:textId="77777777" w:rsidR="00EB1688" w:rsidRPr="007B0663"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027E652E"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45FC557A"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7C67F2E6" w14:textId="77777777" w:rsidR="00EB1688" w:rsidRPr="007B0663"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3ADE60A2" w14:textId="77777777" w:rsidR="00EB1688" w:rsidRPr="007B0663"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002E0318" w14:textId="77777777" w:rsidR="00EB1688" w:rsidRPr="007B0663" w:rsidRDefault="00EB1688" w:rsidP="00EB1688">
            <w:pPr>
              <w:suppressAutoHyphens/>
              <w:snapToGrid w:val="0"/>
              <w:jc w:val="both"/>
              <w:rPr>
                <w:lang w:eastAsia="ar-SA"/>
              </w:rPr>
            </w:pPr>
          </w:p>
        </w:tc>
      </w:tr>
      <w:tr w:rsidR="00EB1688" w:rsidRPr="007B0663" w14:paraId="5E850F4B" w14:textId="77777777" w:rsidTr="00905CDF">
        <w:tc>
          <w:tcPr>
            <w:tcW w:w="3827" w:type="dxa"/>
            <w:tcBorders>
              <w:top w:val="single" w:sz="4" w:space="0" w:color="000000"/>
              <w:left w:val="single" w:sz="4" w:space="0" w:color="000000"/>
              <w:bottom w:val="single" w:sz="4" w:space="0" w:color="000000"/>
            </w:tcBorders>
            <w:shd w:val="clear" w:color="auto" w:fill="auto"/>
          </w:tcPr>
          <w:p w14:paraId="3252015A" w14:textId="77777777" w:rsidR="00EB1688" w:rsidRPr="007B0663" w:rsidRDefault="00EB1688" w:rsidP="00EB1688">
            <w:pPr>
              <w:suppressAutoHyphens/>
              <w:jc w:val="both"/>
              <w:rPr>
                <w:lang w:eastAsia="ar-SA"/>
              </w:rPr>
            </w:pPr>
            <w:r w:rsidRPr="007B0663">
              <w:rPr>
                <w:lang w:eastAsia="ar-SA"/>
              </w:rPr>
              <w:t>(ii) bunuri şi servicii</w:t>
            </w:r>
          </w:p>
        </w:tc>
        <w:tc>
          <w:tcPr>
            <w:tcW w:w="1197" w:type="dxa"/>
            <w:tcBorders>
              <w:top w:val="single" w:sz="4" w:space="0" w:color="000000"/>
              <w:left w:val="single" w:sz="4" w:space="0" w:color="000000"/>
              <w:bottom w:val="single" w:sz="4" w:space="0" w:color="000000"/>
            </w:tcBorders>
            <w:shd w:val="clear" w:color="auto" w:fill="auto"/>
          </w:tcPr>
          <w:p w14:paraId="0F0A9BEC" w14:textId="77777777" w:rsidR="00EB1688" w:rsidRPr="007B0663"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250C706F"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69421D4A"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286A829A" w14:textId="77777777" w:rsidR="00EB1688" w:rsidRPr="007B0663"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19212085" w14:textId="77777777" w:rsidR="00EB1688" w:rsidRPr="007B0663"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6E9483D" w14:textId="77777777" w:rsidR="00EB1688" w:rsidRPr="007B0663" w:rsidRDefault="00EB1688" w:rsidP="00EB1688">
            <w:pPr>
              <w:suppressAutoHyphens/>
              <w:snapToGrid w:val="0"/>
              <w:jc w:val="both"/>
              <w:rPr>
                <w:lang w:eastAsia="ar-SA"/>
              </w:rPr>
            </w:pPr>
          </w:p>
        </w:tc>
      </w:tr>
      <w:tr w:rsidR="00EB1688" w:rsidRPr="007B0663" w14:paraId="17E3ADAF" w14:textId="77777777" w:rsidTr="00905CDF">
        <w:tc>
          <w:tcPr>
            <w:tcW w:w="3827" w:type="dxa"/>
            <w:tcBorders>
              <w:top w:val="single" w:sz="4" w:space="0" w:color="000000"/>
              <w:left w:val="single" w:sz="4" w:space="0" w:color="000000"/>
              <w:bottom w:val="single" w:sz="4" w:space="0" w:color="000000"/>
            </w:tcBorders>
            <w:shd w:val="clear" w:color="auto" w:fill="auto"/>
          </w:tcPr>
          <w:p w14:paraId="31A8A6DC" w14:textId="77777777" w:rsidR="00EB1688" w:rsidRPr="007B0663" w:rsidRDefault="00EB1688" w:rsidP="00EB1688">
            <w:pPr>
              <w:suppressAutoHyphens/>
              <w:jc w:val="both"/>
              <w:rPr>
                <w:lang w:eastAsia="ar-SA"/>
              </w:rPr>
            </w:pPr>
            <w:r w:rsidRPr="007B0663">
              <w:rPr>
                <w:lang w:eastAsia="ar-SA"/>
              </w:rPr>
              <w:t xml:space="preserve">4.3. Impact financiar, plus/minus, din care: </w:t>
            </w:r>
          </w:p>
        </w:tc>
        <w:tc>
          <w:tcPr>
            <w:tcW w:w="1197" w:type="dxa"/>
            <w:tcBorders>
              <w:top w:val="single" w:sz="4" w:space="0" w:color="000000"/>
              <w:left w:val="single" w:sz="4" w:space="0" w:color="000000"/>
              <w:bottom w:val="single" w:sz="4" w:space="0" w:color="000000"/>
            </w:tcBorders>
            <w:shd w:val="clear" w:color="auto" w:fill="auto"/>
          </w:tcPr>
          <w:p w14:paraId="2E160E01" w14:textId="77777777" w:rsidR="00EB1688" w:rsidRPr="007B0663" w:rsidRDefault="00EB1688" w:rsidP="00EB1688">
            <w:pPr>
              <w:suppressAutoHyphens/>
              <w:snapToGrid w:val="0"/>
              <w:jc w:val="center"/>
              <w:rPr>
                <w:lang w:eastAsia="ar-SA"/>
              </w:rPr>
            </w:pPr>
          </w:p>
        </w:tc>
        <w:tc>
          <w:tcPr>
            <w:tcW w:w="798" w:type="dxa"/>
            <w:tcBorders>
              <w:top w:val="single" w:sz="4" w:space="0" w:color="000000"/>
              <w:left w:val="single" w:sz="4" w:space="0" w:color="000000"/>
              <w:bottom w:val="single" w:sz="4" w:space="0" w:color="000000"/>
            </w:tcBorders>
            <w:shd w:val="clear" w:color="auto" w:fill="auto"/>
          </w:tcPr>
          <w:p w14:paraId="1F240C2A"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44F36BE4"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497EF25A" w14:textId="77777777" w:rsidR="00EB1688" w:rsidRPr="007B0663"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26244F72" w14:textId="77777777" w:rsidR="00EB1688" w:rsidRPr="007B0663"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A089FB4" w14:textId="77777777" w:rsidR="00EB1688" w:rsidRPr="007B0663" w:rsidRDefault="00EB1688" w:rsidP="00EB1688">
            <w:pPr>
              <w:suppressAutoHyphens/>
              <w:snapToGrid w:val="0"/>
              <w:jc w:val="center"/>
              <w:rPr>
                <w:lang w:eastAsia="ar-SA"/>
              </w:rPr>
            </w:pPr>
          </w:p>
        </w:tc>
      </w:tr>
      <w:tr w:rsidR="00EB1688" w:rsidRPr="007B0663" w14:paraId="2405FE54" w14:textId="77777777" w:rsidTr="00905CDF">
        <w:tc>
          <w:tcPr>
            <w:tcW w:w="3827" w:type="dxa"/>
            <w:tcBorders>
              <w:top w:val="single" w:sz="4" w:space="0" w:color="000000"/>
              <w:left w:val="single" w:sz="4" w:space="0" w:color="000000"/>
              <w:bottom w:val="single" w:sz="4" w:space="0" w:color="000000"/>
            </w:tcBorders>
            <w:shd w:val="clear" w:color="auto" w:fill="auto"/>
          </w:tcPr>
          <w:p w14:paraId="148ADEA1" w14:textId="77777777" w:rsidR="00EB1688" w:rsidRPr="007B0663" w:rsidRDefault="00EB1688" w:rsidP="00EB1688">
            <w:pPr>
              <w:suppressAutoHyphens/>
              <w:jc w:val="both"/>
              <w:rPr>
                <w:lang w:eastAsia="ar-SA"/>
              </w:rPr>
            </w:pPr>
            <w:r w:rsidRPr="007B0663">
              <w:rPr>
                <w:lang w:eastAsia="ar-SA"/>
              </w:rPr>
              <w:t xml:space="preserve">a) buget de stat </w:t>
            </w:r>
          </w:p>
        </w:tc>
        <w:tc>
          <w:tcPr>
            <w:tcW w:w="1197" w:type="dxa"/>
            <w:tcBorders>
              <w:top w:val="single" w:sz="4" w:space="0" w:color="000000"/>
              <w:left w:val="single" w:sz="4" w:space="0" w:color="000000"/>
              <w:bottom w:val="single" w:sz="4" w:space="0" w:color="000000"/>
            </w:tcBorders>
            <w:shd w:val="clear" w:color="auto" w:fill="auto"/>
          </w:tcPr>
          <w:p w14:paraId="2E8B87FA" w14:textId="77777777" w:rsidR="00EB1688" w:rsidRPr="007B0663" w:rsidRDefault="00EB1688" w:rsidP="00EB1688">
            <w:pPr>
              <w:suppressAutoHyphens/>
              <w:snapToGrid w:val="0"/>
              <w:jc w:val="center"/>
              <w:rPr>
                <w:lang w:eastAsia="ar-SA"/>
              </w:rPr>
            </w:pPr>
          </w:p>
        </w:tc>
        <w:tc>
          <w:tcPr>
            <w:tcW w:w="798" w:type="dxa"/>
            <w:tcBorders>
              <w:top w:val="single" w:sz="4" w:space="0" w:color="000000"/>
              <w:left w:val="single" w:sz="4" w:space="0" w:color="000000"/>
              <w:bottom w:val="single" w:sz="4" w:space="0" w:color="000000"/>
            </w:tcBorders>
            <w:shd w:val="clear" w:color="auto" w:fill="auto"/>
          </w:tcPr>
          <w:p w14:paraId="39EC5238" w14:textId="77777777" w:rsidR="00EB1688" w:rsidRPr="007B0663" w:rsidRDefault="00EB1688" w:rsidP="00EB1688">
            <w:pPr>
              <w:suppressAutoHyphens/>
              <w:snapToGrid w:val="0"/>
              <w:jc w:val="center"/>
              <w:rPr>
                <w:lang w:eastAsia="ar-SA"/>
              </w:rPr>
            </w:pPr>
          </w:p>
        </w:tc>
        <w:tc>
          <w:tcPr>
            <w:tcW w:w="969" w:type="dxa"/>
            <w:tcBorders>
              <w:top w:val="single" w:sz="4" w:space="0" w:color="000000"/>
              <w:left w:val="single" w:sz="4" w:space="0" w:color="000000"/>
              <w:bottom w:val="single" w:sz="4" w:space="0" w:color="000000"/>
            </w:tcBorders>
            <w:shd w:val="clear" w:color="auto" w:fill="auto"/>
          </w:tcPr>
          <w:p w14:paraId="3A1B045D" w14:textId="77777777" w:rsidR="00EB1688" w:rsidRPr="007B0663" w:rsidRDefault="00EB1688" w:rsidP="00EB1688">
            <w:pPr>
              <w:suppressAutoHyphens/>
              <w:snapToGrid w:val="0"/>
              <w:jc w:val="center"/>
              <w:rPr>
                <w:lang w:eastAsia="ar-SA"/>
              </w:rPr>
            </w:pPr>
          </w:p>
        </w:tc>
        <w:tc>
          <w:tcPr>
            <w:tcW w:w="969" w:type="dxa"/>
            <w:tcBorders>
              <w:top w:val="single" w:sz="4" w:space="0" w:color="000000"/>
              <w:left w:val="single" w:sz="4" w:space="0" w:color="000000"/>
              <w:bottom w:val="single" w:sz="4" w:space="0" w:color="000000"/>
            </w:tcBorders>
            <w:shd w:val="clear" w:color="auto" w:fill="auto"/>
          </w:tcPr>
          <w:p w14:paraId="39832B58" w14:textId="77777777" w:rsidR="00EB1688" w:rsidRPr="007B0663" w:rsidRDefault="00EB1688" w:rsidP="00EB1688">
            <w:pPr>
              <w:suppressAutoHyphens/>
              <w:snapToGrid w:val="0"/>
              <w:jc w:val="center"/>
              <w:rPr>
                <w:lang w:eastAsia="ar-SA"/>
              </w:rPr>
            </w:pPr>
          </w:p>
        </w:tc>
        <w:tc>
          <w:tcPr>
            <w:tcW w:w="912" w:type="dxa"/>
            <w:tcBorders>
              <w:top w:val="single" w:sz="4" w:space="0" w:color="000000"/>
              <w:left w:val="single" w:sz="4" w:space="0" w:color="000000"/>
              <w:bottom w:val="single" w:sz="4" w:space="0" w:color="000000"/>
            </w:tcBorders>
            <w:shd w:val="clear" w:color="auto" w:fill="auto"/>
          </w:tcPr>
          <w:p w14:paraId="78229459" w14:textId="77777777" w:rsidR="00EB1688" w:rsidRPr="007B0663" w:rsidRDefault="00EB1688" w:rsidP="00EB1688">
            <w:pPr>
              <w:suppressAutoHyphens/>
              <w:snapToGrid w:val="0"/>
              <w:jc w:val="center"/>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1A2222D" w14:textId="77777777" w:rsidR="00EB1688" w:rsidRPr="007B0663" w:rsidRDefault="00EB1688" w:rsidP="00EB1688">
            <w:pPr>
              <w:suppressAutoHyphens/>
              <w:snapToGrid w:val="0"/>
              <w:jc w:val="center"/>
              <w:rPr>
                <w:lang w:eastAsia="ar-SA"/>
              </w:rPr>
            </w:pPr>
          </w:p>
        </w:tc>
      </w:tr>
      <w:tr w:rsidR="00EB1688" w:rsidRPr="007B0663" w14:paraId="71688260" w14:textId="77777777" w:rsidTr="00905CDF">
        <w:tc>
          <w:tcPr>
            <w:tcW w:w="3827" w:type="dxa"/>
            <w:tcBorders>
              <w:top w:val="single" w:sz="4" w:space="0" w:color="000000"/>
              <w:left w:val="single" w:sz="4" w:space="0" w:color="000000"/>
              <w:bottom w:val="single" w:sz="4" w:space="0" w:color="000000"/>
            </w:tcBorders>
            <w:shd w:val="clear" w:color="auto" w:fill="auto"/>
          </w:tcPr>
          <w:p w14:paraId="14FA9829" w14:textId="77777777" w:rsidR="00EB1688" w:rsidRPr="007B0663" w:rsidRDefault="00EB1688" w:rsidP="00EB1688">
            <w:pPr>
              <w:suppressAutoHyphens/>
              <w:jc w:val="both"/>
              <w:rPr>
                <w:lang w:eastAsia="ar-SA"/>
              </w:rPr>
            </w:pPr>
            <w:r w:rsidRPr="007B0663">
              <w:rPr>
                <w:lang w:eastAsia="ar-SA"/>
              </w:rPr>
              <w:t xml:space="preserve">b) bugete locale </w:t>
            </w:r>
          </w:p>
        </w:tc>
        <w:tc>
          <w:tcPr>
            <w:tcW w:w="1197" w:type="dxa"/>
            <w:tcBorders>
              <w:top w:val="single" w:sz="4" w:space="0" w:color="000000"/>
              <w:left w:val="single" w:sz="4" w:space="0" w:color="000000"/>
              <w:bottom w:val="single" w:sz="4" w:space="0" w:color="000000"/>
            </w:tcBorders>
            <w:shd w:val="clear" w:color="auto" w:fill="auto"/>
          </w:tcPr>
          <w:p w14:paraId="6CAC26D9" w14:textId="77777777" w:rsidR="00EB1688" w:rsidRPr="007B0663"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235B3763"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7D68A1CF"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32148207" w14:textId="77777777" w:rsidR="00EB1688" w:rsidRPr="007B0663"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57CD1BE3" w14:textId="77777777" w:rsidR="00EB1688" w:rsidRPr="007B0663"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2B3A908" w14:textId="77777777" w:rsidR="00EB1688" w:rsidRPr="007B0663" w:rsidRDefault="00EB1688" w:rsidP="00EB1688">
            <w:pPr>
              <w:suppressAutoHyphens/>
              <w:snapToGrid w:val="0"/>
              <w:jc w:val="both"/>
              <w:rPr>
                <w:lang w:eastAsia="ar-SA"/>
              </w:rPr>
            </w:pPr>
          </w:p>
        </w:tc>
      </w:tr>
      <w:tr w:rsidR="00EB1688" w:rsidRPr="007B0663" w14:paraId="505AFDAC" w14:textId="77777777" w:rsidTr="00905CDF">
        <w:tc>
          <w:tcPr>
            <w:tcW w:w="3827" w:type="dxa"/>
            <w:tcBorders>
              <w:top w:val="single" w:sz="4" w:space="0" w:color="000000"/>
              <w:left w:val="single" w:sz="4" w:space="0" w:color="000000"/>
              <w:bottom w:val="single" w:sz="4" w:space="0" w:color="000000"/>
            </w:tcBorders>
            <w:shd w:val="clear" w:color="auto" w:fill="auto"/>
          </w:tcPr>
          <w:p w14:paraId="515EA16C" w14:textId="77777777" w:rsidR="00EB1688" w:rsidRPr="007B0663" w:rsidRDefault="00EB1688" w:rsidP="00EB1688">
            <w:pPr>
              <w:suppressAutoHyphens/>
              <w:jc w:val="both"/>
              <w:rPr>
                <w:lang w:eastAsia="ar-SA"/>
              </w:rPr>
            </w:pPr>
            <w:r w:rsidRPr="007B0663">
              <w:rPr>
                <w:lang w:eastAsia="ar-SA"/>
              </w:rPr>
              <w:t xml:space="preserve">4.4. Propuneri pentru acoperirea creşterii cheltuielilor bugetare </w:t>
            </w:r>
          </w:p>
        </w:tc>
        <w:tc>
          <w:tcPr>
            <w:tcW w:w="1197" w:type="dxa"/>
            <w:tcBorders>
              <w:top w:val="single" w:sz="4" w:space="0" w:color="000000"/>
              <w:left w:val="single" w:sz="4" w:space="0" w:color="000000"/>
              <w:bottom w:val="single" w:sz="4" w:space="0" w:color="000000"/>
            </w:tcBorders>
            <w:shd w:val="clear" w:color="auto" w:fill="auto"/>
          </w:tcPr>
          <w:p w14:paraId="36639283" w14:textId="77777777" w:rsidR="00EB1688" w:rsidRPr="007B0663"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24F8831C"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6CCA82A4"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3002B3A2" w14:textId="77777777" w:rsidR="00EB1688" w:rsidRPr="007B0663"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72B2109C" w14:textId="77777777" w:rsidR="00EB1688" w:rsidRPr="007B0663"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4342ACE" w14:textId="77777777" w:rsidR="00EB1688" w:rsidRPr="007B0663" w:rsidRDefault="00EB1688" w:rsidP="00EB1688">
            <w:pPr>
              <w:suppressAutoHyphens/>
              <w:snapToGrid w:val="0"/>
              <w:jc w:val="both"/>
              <w:rPr>
                <w:lang w:eastAsia="ar-SA"/>
              </w:rPr>
            </w:pPr>
          </w:p>
        </w:tc>
      </w:tr>
      <w:tr w:rsidR="00EB1688" w:rsidRPr="007B0663" w14:paraId="226D4B24" w14:textId="77777777" w:rsidTr="00905CDF">
        <w:tc>
          <w:tcPr>
            <w:tcW w:w="3827" w:type="dxa"/>
            <w:tcBorders>
              <w:top w:val="single" w:sz="4" w:space="0" w:color="000000"/>
              <w:left w:val="single" w:sz="4" w:space="0" w:color="000000"/>
              <w:bottom w:val="single" w:sz="4" w:space="0" w:color="000000"/>
            </w:tcBorders>
            <w:shd w:val="clear" w:color="auto" w:fill="auto"/>
          </w:tcPr>
          <w:p w14:paraId="4DC28B59" w14:textId="77777777" w:rsidR="00EB1688" w:rsidRPr="007B0663" w:rsidRDefault="00EB1688" w:rsidP="00EB1688">
            <w:pPr>
              <w:suppressAutoHyphens/>
              <w:jc w:val="both"/>
              <w:rPr>
                <w:lang w:eastAsia="ar-SA"/>
              </w:rPr>
            </w:pPr>
            <w:r w:rsidRPr="007B0663">
              <w:rPr>
                <w:lang w:eastAsia="ar-SA"/>
              </w:rPr>
              <w:t>4.5. Propuneri pentru a compensa reducerea veniturilor bugetare</w:t>
            </w:r>
          </w:p>
        </w:tc>
        <w:tc>
          <w:tcPr>
            <w:tcW w:w="1197" w:type="dxa"/>
            <w:tcBorders>
              <w:top w:val="single" w:sz="4" w:space="0" w:color="000000"/>
              <w:left w:val="single" w:sz="4" w:space="0" w:color="000000"/>
              <w:bottom w:val="single" w:sz="4" w:space="0" w:color="000000"/>
            </w:tcBorders>
            <w:shd w:val="clear" w:color="auto" w:fill="auto"/>
          </w:tcPr>
          <w:p w14:paraId="3B68A355" w14:textId="77777777" w:rsidR="00EB1688" w:rsidRPr="007B0663"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384ED117"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42B837B2"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303D876C" w14:textId="77777777" w:rsidR="00EB1688" w:rsidRPr="007B0663"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43811952" w14:textId="77777777" w:rsidR="00EB1688" w:rsidRPr="007B0663"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4AB52585" w14:textId="77777777" w:rsidR="00EB1688" w:rsidRPr="007B0663" w:rsidRDefault="00EB1688" w:rsidP="00EB1688">
            <w:pPr>
              <w:suppressAutoHyphens/>
              <w:snapToGrid w:val="0"/>
              <w:jc w:val="both"/>
              <w:rPr>
                <w:lang w:eastAsia="ar-SA"/>
              </w:rPr>
            </w:pPr>
          </w:p>
        </w:tc>
      </w:tr>
      <w:tr w:rsidR="00EB1688" w:rsidRPr="007B0663" w14:paraId="4AF4E60F" w14:textId="77777777" w:rsidTr="00905CDF">
        <w:tc>
          <w:tcPr>
            <w:tcW w:w="3827" w:type="dxa"/>
            <w:tcBorders>
              <w:top w:val="single" w:sz="4" w:space="0" w:color="000000"/>
              <w:left w:val="single" w:sz="4" w:space="0" w:color="000000"/>
              <w:bottom w:val="single" w:sz="4" w:space="0" w:color="000000"/>
            </w:tcBorders>
            <w:shd w:val="clear" w:color="auto" w:fill="auto"/>
          </w:tcPr>
          <w:p w14:paraId="55E8662A" w14:textId="77777777" w:rsidR="00EB1688" w:rsidRPr="007B0663" w:rsidRDefault="00EB1688" w:rsidP="00EB1688">
            <w:pPr>
              <w:suppressAutoHyphens/>
              <w:jc w:val="both"/>
              <w:rPr>
                <w:lang w:eastAsia="ar-SA"/>
              </w:rPr>
            </w:pPr>
            <w:r w:rsidRPr="007B0663">
              <w:rPr>
                <w:lang w:eastAsia="ar-SA"/>
              </w:rPr>
              <w:t xml:space="preserve">4.6. Calcule detaliate privind fundamentarea modificărilor veniturilor şi/sau cheltuielilor bugetare </w:t>
            </w:r>
          </w:p>
        </w:tc>
        <w:tc>
          <w:tcPr>
            <w:tcW w:w="1197" w:type="dxa"/>
            <w:tcBorders>
              <w:top w:val="single" w:sz="4" w:space="0" w:color="000000"/>
              <w:left w:val="single" w:sz="4" w:space="0" w:color="000000"/>
              <w:bottom w:val="single" w:sz="4" w:space="0" w:color="000000"/>
            </w:tcBorders>
            <w:shd w:val="clear" w:color="auto" w:fill="auto"/>
          </w:tcPr>
          <w:p w14:paraId="4FA43B0A" w14:textId="77777777" w:rsidR="00EB1688" w:rsidRPr="007B0663" w:rsidRDefault="00EB1688" w:rsidP="00EB1688">
            <w:pPr>
              <w:suppressAutoHyphens/>
              <w:snapToGrid w:val="0"/>
              <w:jc w:val="both"/>
              <w:rPr>
                <w:lang w:eastAsia="ar-SA"/>
              </w:rPr>
            </w:pPr>
          </w:p>
        </w:tc>
        <w:tc>
          <w:tcPr>
            <w:tcW w:w="798" w:type="dxa"/>
            <w:tcBorders>
              <w:top w:val="single" w:sz="4" w:space="0" w:color="000000"/>
              <w:left w:val="single" w:sz="4" w:space="0" w:color="000000"/>
              <w:bottom w:val="single" w:sz="4" w:space="0" w:color="000000"/>
            </w:tcBorders>
            <w:shd w:val="clear" w:color="auto" w:fill="auto"/>
          </w:tcPr>
          <w:p w14:paraId="6A79CA0B"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5D48F8E9" w14:textId="77777777" w:rsidR="00EB1688" w:rsidRPr="007B0663" w:rsidRDefault="00EB1688" w:rsidP="00EB1688">
            <w:pPr>
              <w:suppressAutoHyphens/>
              <w:snapToGrid w:val="0"/>
              <w:jc w:val="both"/>
              <w:rPr>
                <w:lang w:eastAsia="ar-SA"/>
              </w:rPr>
            </w:pPr>
          </w:p>
        </w:tc>
        <w:tc>
          <w:tcPr>
            <w:tcW w:w="969" w:type="dxa"/>
            <w:tcBorders>
              <w:top w:val="single" w:sz="4" w:space="0" w:color="000000"/>
              <w:left w:val="single" w:sz="4" w:space="0" w:color="000000"/>
              <w:bottom w:val="single" w:sz="4" w:space="0" w:color="000000"/>
            </w:tcBorders>
            <w:shd w:val="clear" w:color="auto" w:fill="auto"/>
          </w:tcPr>
          <w:p w14:paraId="5381F895" w14:textId="77777777" w:rsidR="00EB1688" w:rsidRPr="007B0663" w:rsidRDefault="00EB1688" w:rsidP="00EB1688">
            <w:pPr>
              <w:suppressAutoHyphens/>
              <w:snapToGrid w:val="0"/>
              <w:jc w:val="both"/>
              <w:rPr>
                <w:lang w:eastAsia="ar-SA"/>
              </w:rPr>
            </w:pPr>
          </w:p>
        </w:tc>
        <w:tc>
          <w:tcPr>
            <w:tcW w:w="912" w:type="dxa"/>
            <w:tcBorders>
              <w:top w:val="single" w:sz="4" w:space="0" w:color="000000"/>
              <w:left w:val="single" w:sz="4" w:space="0" w:color="000000"/>
              <w:bottom w:val="single" w:sz="4" w:space="0" w:color="000000"/>
            </w:tcBorders>
            <w:shd w:val="clear" w:color="auto" w:fill="auto"/>
          </w:tcPr>
          <w:p w14:paraId="3C2A4239" w14:textId="77777777" w:rsidR="00EB1688" w:rsidRPr="007B0663" w:rsidRDefault="00EB1688" w:rsidP="00EB1688">
            <w:pPr>
              <w:suppressAutoHyphens/>
              <w:snapToGrid w:val="0"/>
              <w:jc w:val="both"/>
              <w:rPr>
                <w:lang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C3B533C" w14:textId="77777777" w:rsidR="00EB1688" w:rsidRPr="007B0663" w:rsidRDefault="00EB1688" w:rsidP="00EB1688">
            <w:pPr>
              <w:suppressAutoHyphens/>
              <w:snapToGrid w:val="0"/>
              <w:jc w:val="both"/>
              <w:rPr>
                <w:lang w:eastAsia="ar-SA"/>
              </w:rPr>
            </w:pPr>
          </w:p>
        </w:tc>
      </w:tr>
      <w:tr w:rsidR="00EB1688" w:rsidRPr="007B0663" w14:paraId="5FEFACAB" w14:textId="77777777" w:rsidTr="00905CDF">
        <w:tc>
          <w:tcPr>
            <w:tcW w:w="3827" w:type="dxa"/>
            <w:tcBorders>
              <w:top w:val="single" w:sz="4" w:space="0" w:color="000000"/>
              <w:left w:val="single" w:sz="4" w:space="0" w:color="000000"/>
              <w:bottom w:val="single" w:sz="4" w:space="0" w:color="000000"/>
            </w:tcBorders>
            <w:shd w:val="clear" w:color="auto" w:fill="auto"/>
          </w:tcPr>
          <w:p w14:paraId="302AAF4F" w14:textId="77777777" w:rsidR="00EB1688" w:rsidRPr="007B0663" w:rsidRDefault="00EB1688" w:rsidP="00EB1688">
            <w:pPr>
              <w:suppressAutoHyphens/>
              <w:jc w:val="both"/>
              <w:rPr>
                <w:lang w:eastAsia="ar-SA"/>
              </w:rPr>
            </w:pPr>
            <w:r w:rsidRPr="007B0663">
              <w:rPr>
                <w:lang w:eastAsia="ar-SA"/>
              </w:rPr>
              <w:t>4.7. Prezentarea, în cazul proiectelor de acte normative a căror adoptare atrage majorarea cheltuielilor bugetare, a următoarelor documente:</w:t>
            </w:r>
          </w:p>
          <w:p w14:paraId="709425B7" w14:textId="77777777" w:rsidR="00EB1688" w:rsidRPr="007B0663" w:rsidRDefault="00EB1688" w:rsidP="00EB1688">
            <w:pPr>
              <w:suppressAutoHyphens/>
              <w:jc w:val="both"/>
              <w:rPr>
                <w:lang w:eastAsia="ar-SA"/>
              </w:rPr>
            </w:pPr>
            <w:r w:rsidRPr="007B0663">
              <w:rPr>
                <w:lang w:eastAsia="ar-SA"/>
              </w:rPr>
              <w:t xml:space="preserve">a) fişa financiară prevăzută la art. 15 din Legea nr. </w:t>
            </w:r>
            <w:hyperlink r:id="rId8" w:history="1">
              <w:r w:rsidRPr="007B0663">
                <w:rPr>
                  <w:lang w:eastAsia="ar-SA"/>
                </w:rPr>
                <w:t>500/2002</w:t>
              </w:r>
            </w:hyperlink>
            <w:r w:rsidRPr="007B0663">
              <w:rPr>
                <w:lang w:eastAsia="ar-SA"/>
              </w:rPr>
              <w:t xml:space="preserve"> privind </w:t>
            </w:r>
            <w:r w:rsidRPr="007B0663">
              <w:rPr>
                <w:lang w:eastAsia="ar-SA"/>
              </w:rPr>
              <w:lastRenderedPageBreak/>
              <w:t>finanţele publice, cu modificările şi completările ulterioare, însoţită de ipotezele şi metodologia de calcul utilizată;</w:t>
            </w:r>
          </w:p>
          <w:p w14:paraId="7E77CA46" w14:textId="77777777" w:rsidR="00EB1688" w:rsidRPr="007B0663" w:rsidRDefault="00EB1688" w:rsidP="00EB1688">
            <w:pPr>
              <w:suppressAutoHyphens/>
              <w:jc w:val="both"/>
              <w:rPr>
                <w:lang w:eastAsia="ar-SA"/>
              </w:rPr>
            </w:pPr>
            <w:r w:rsidRPr="007B0663">
              <w:rPr>
                <w:lang w:eastAsia="ar-SA"/>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6253" w:type="dxa"/>
            <w:gridSpan w:val="6"/>
            <w:tcBorders>
              <w:top w:val="single" w:sz="4" w:space="0" w:color="000000"/>
              <w:left w:val="single" w:sz="4" w:space="0" w:color="000000"/>
              <w:bottom w:val="single" w:sz="4" w:space="0" w:color="000000"/>
              <w:right w:val="single" w:sz="4" w:space="0" w:color="000000"/>
            </w:tcBorders>
            <w:shd w:val="clear" w:color="auto" w:fill="auto"/>
          </w:tcPr>
          <w:p w14:paraId="5497D5BE" w14:textId="77777777" w:rsidR="00EB1688" w:rsidRPr="007B0663" w:rsidRDefault="00EB1688" w:rsidP="00EB1688">
            <w:pPr>
              <w:suppressAutoHyphens/>
              <w:snapToGrid w:val="0"/>
              <w:jc w:val="both"/>
              <w:rPr>
                <w:lang w:eastAsia="ar-SA"/>
              </w:rPr>
            </w:pPr>
            <w:r w:rsidRPr="007B0663">
              <w:rPr>
                <w:lang w:eastAsia="ar-SA"/>
              </w:rPr>
              <w:lastRenderedPageBreak/>
              <w:t>Proiectul de act normativ nu se referă la acest domeniu.</w:t>
            </w:r>
          </w:p>
        </w:tc>
      </w:tr>
      <w:tr w:rsidR="00EB1688" w:rsidRPr="007B0663" w14:paraId="58E95373" w14:textId="77777777" w:rsidTr="00905CDF">
        <w:trPr>
          <w:cantSplit/>
        </w:trPr>
        <w:tc>
          <w:tcPr>
            <w:tcW w:w="3827" w:type="dxa"/>
            <w:tcBorders>
              <w:top w:val="single" w:sz="4" w:space="0" w:color="000000"/>
              <w:left w:val="single" w:sz="4" w:space="0" w:color="000000"/>
              <w:bottom w:val="single" w:sz="4" w:space="0" w:color="000000"/>
            </w:tcBorders>
            <w:shd w:val="clear" w:color="auto" w:fill="auto"/>
          </w:tcPr>
          <w:p w14:paraId="08C00360" w14:textId="77777777" w:rsidR="00EB1688" w:rsidRPr="007B0663" w:rsidRDefault="00EB1688" w:rsidP="00EB1688">
            <w:pPr>
              <w:suppressAutoHyphens/>
              <w:jc w:val="both"/>
              <w:rPr>
                <w:lang w:val="en-US" w:eastAsia="ar-SA"/>
              </w:rPr>
            </w:pPr>
            <w:r w:rsidRPr="007B0663">
              <w:rPr>
                <w:lang w:eastAsia="ar-SA"/>
              </w:rPr>
              <w:t>4.8. Alte informaţii</w:t>
            </w:r>
          </w:p>
        </w:tc>
        <w:tc>
          <w:tcPr>
            <w:tcW w:w="6253" w:type="dxa"/>
            <w:gridSpan w:val="6"/>
            <w:tcBorders>
              <w:top w:val="single" w:sz="4" w:space="0" w:color="000000"/>
              <w:left w:val="single" w:sz="4" w:space="0" w:color="000000"/>
              <w:bottom w:val="single" w:sz="4" w:space="0" w:color="000000"/>
              <w:right w:val="single" w:sz="4" w:space="0" w:color="000000"/>
            </w:tcBorders>
            <w:shd w:val="clear" w:color="auto" w:fill="auto"/>
          </w:tcPr>
          <w:p w14:paraId="494E38E4" w14:textId="71DCD4E1" w:rsidR="00EB1688" w:rsidRPr="007B0663" w:rsidRDefault="00EB1688" w:rsidP="00EB1688">
            <w:pPr>
              <w:shd w:val="clear" w:color="auto" w:fill="FFFFFF"/>
              <w:suppressAutoHyphens/>
              <w:jc w:val="both"/>
              <w:rPr>
                <w:noProof/>
                <w:lang w:eastAsia="ar-SA"/>
              </w:rPr>
            </w:pPr>
            <w:r w:rsidRPr="007B0663">
              <w:rPr>
                <w:shd w:val="clear" w:color="auto" w:fill="FFFFFF"/>
              </w:rPr>
              <w:t xml:space="preserve">Sumele individuale estimate de către expropriator, aferente despăgubirilor pentru imobilele proprietate privată, situate pe amplasamentul, prevăzut la art. 1, care fac parte din coridorul de expropriere al lucrării de utilitate publică de interes </w:t>
            </w:r>
            <w:proofErr w:type="spellStart"/>
            <w:r w:rsidRPr="007B0663">
              <w:rPr>
                <w:shd w:val="clear" w:color="auto" w:fill="FFFFFF"/>
              </w:rPr>
              <w:t>naţional</w:t>
            </w:r>
            <w:proofErr w:type="spellEnd"/>
            <w:r w:rsidRPr="007B0663">
              <w:rPr>
                <w:bCs/>
                <w:shd w:val="clear" w:color="auto" w:fill="FFFFFF"/>
              </w:rPr>
              <w:t xml:space="preserve"> </w:t>
            </w:r>
            <w:r w:rsidR="00AD7EC9" w:rsidRPr="007B0663">
              <w:rPr>
                <w:bCs/>
                <w:color w:val="000000" w:themeColor="text1"/>
                <w:shd w:val="clear" w:color="auto" w:fill="FFFFFF"/>
                <w:lang w:eastAsia="en-US"/>
              </w:rPr>
              <w:t>,,</w:t>
            </w:r>
            <w:r w:rsidR="00CB1367" w:rsidRPr="007B0663">
              <w:rPr>
                <w:color w:val="000000" w:themeColor="text1"/>
                <w:shd w:val="clear" w:color="auto" w:fill="FFFFFF"/>
              </w:rPr>
              <w:t xml:space="preserve">Nod rutier Cumpăna A4 (km 16+700) </w:t>
            </w:r>
            <w:r w:rsidR="00AD7EC9" w:rsidRPr="007B0663">
              <w:rPr>
                <w:color w:val="000000" w:themeColor="text1"/>
                <w:shd w:val="clear" w:color="auto" w:fill="FFFFFF"/>
              </w:rPr>
              <w:t>–</w:t>
            </w:r>
            <w:r w:rsidR="00CB1367" w:rsidRPr="007B0663">
              <w:rPr>
                <w:color w:val="000000" w:themeColor="text1"/>
                <w:shd w:val="clear" w:color="auto" w:fill="FFFFFF"/>
              </w:rPr>
              <w:t xml:space="preserve"> DN</w:t>
            </w:r>
            <w:r w:rsidR="00AD7EC9" w:rsidRPr="007B0663">
              <w:rPr>
                <w:color w:val="000000" w:themeColor="text1"/>
                <w:shd w:val="clear" w:color="auto" w:fill="FFFFFF"/>
              </w:rPr>
              <w:t xml:space="preserve"> </w:t>
            </w:r>
            <w:r w:rsidR="00CB1367" w:rsidRPr="007B0663">
              <w:rPr>
                <w:color w:val="000000" w:themeColor="text1"/>
                <w:shd w:val="clear" w:color="auto" w:fill="FFFFFF"/>
              </w:rPr>
              <w:t>39E</w:t>
            </w:r>
            <w:r w:rsidRPr="007B0663">
              <w:rPr>
                <w:bCs/>
                <w:color w:val="000000" w:themeColor="text1"/>
                <w:shd w:val="clear" w:color="auto" w:fill="FFFFFF"/>
                <w:lang w:val="it-IT" w:eastAsia="en-US"/>
              </w:rPr>
              <w:t>”</w:t>
            </w:r>
            <w:r w:rsidRPr="007B0663">
              <w:rPr>
                <w:bCs/>
                <w:color w:val="000000" w:themeColor="text1"/>
                <w:shd w:val="clear" w:color="auto" w:fill="FFFFFF"/>
              </w:rPr>
              <w:t xml:space="preserve">, </w:t>
            </w:r>
            <w:r w:rsidRPr="007B0663">
              <w:rPr>
                <w:bCs/>
                <w:color w:val="000000"/>
                <w:shd w:val="clear" w:color="auto" w:fill="FFFFFF"/>
              </w:rPr>
              <w:t>aflate pe raza localită</w:t>
            </w:r>
            <w:r w:rsidR="00364189" w:rsidRPr="007B0663">
              <w:rPr>
                <w:bCs/>
                <w:color w:val="000000"/>
                <w:shd w:val="clear" w:color="auto" w:fill="FFFFFF"/>
              </w:rPr>
              <w:t>ții</w:t>
            </w:r>
            <w:r w:rsidRPr="007B0663">
              <w:rPr>
                <w:bCs/>
                <w:color w:val="000000"/>
                <w:shd w:val="clear" w:color="auto" w:fill="FFFFFF"/>
              </w:rPr>
              <w:t xml:space="preserve"> </w:t>
            </w:r>
            <w:r w:rsidR="00CB1367" w:rsidRPr="007B0663">
              <w:rPr>
                <w:bCs/>
                <w:color w:val="000000"/>
              </w:rPr>
              <w:t>Cumpăna</w:t>
            </w:r>
            <w:r w:rsidRPr="007B0663">
              <w:rPr>
                <w:bCs/>
                <w:color w:val="000000"/>
                <w:shd w:val="clear" w:color="auto" w:fill="FFFFFF"/>
              </w:rPr>
              <w:t xml:space="preserve"> din jude</w:t>
            </w:r>
            <w:r w:rsidR="001B0CFB">
              <w:rPr>
                <w:bCs/>
                <w:color w:val="000000"/>
                <w:shd w:val="clear" w:color="auto" w:fill="FFFFFF"/>
              </w:rPr>
              <w:t>ț</w:t>
            </w:r>
            <w:r w:rsidRPr="007B0663">
              <w:rPr>
                <w:bCs/>
                <w:color w:val="000000"/>
                <w:shd w:val="clear" w:color="auto" w:fill="FFFFFF"/>
              </w:rPr>
              <w:t xml:space="preserve">ul </w:t>
            </w:r>
            <w:r w:rsidR="00CB1367" w:rsidRPr="007B0663">
              <w:rPr>
                <w:bCs/>
                <w:color w:val="000000"/>
                <w:shd w:val="clear" w:color="auto" w:fill="FFFFFF"/>
              </w:rPr>
              <w:t>Constan</w:t>
            </w:r>
            <w:r w:rsidR="001B0CFB">
              <w:rPr>
                <w:bCs/>
                <w:color w:val="000000"/>
                <w:shd w:val="clear" w:color="auto" w:fill="FFFFFF"/>
              </w:rPr>
              <w:t>ț</w:t>
            </w:r>
            <w:r w:rsidR="00CB1367" w:rsidRPr="007B0663">
              <w:rPr>
                <w:bCs/>
                <w:color w:val="000000"/>
                <w:shd w:val="clear" w:color="auto" w:fill="FFFFFF"/>
              </w:rPr>
              <w:t>a</w:t>
            </w:r>
            <w:r w:rsidRPr="007B0663">
              <w:rPr>
                <w:bCs/>
                <w:color w:val="000000"/>
              </w:rPr>
              <w:t>, sunt în cuan</w:t>
            </w:r>
            <w:r w:rsidRPr="007B0663">
              <w:rPr>
                <w:color w:val="000000"/>
                <w:lang w:eastAsia="en-US"/>
              </w:rPr>
              <w:t>tum de</w:t>
            </w:r>
            <w:r w:rsidR="00364189" w:rsidRPr="007B0663">
              <w:rPr>
                <w:color w:val="000000"/>
                <w:lang w:eastAsia="en-US"/>
              </w:rPr>
              <w:t xml:space="preserve"> </w:t>
            </w:r>
            <w:r w:rsidR="00457E60" w:rsidRPr="007B0663">
              <w:rPr>
                <w:color w:val="000000"/>
              </w:rPr>
              <w:t xml:space="preserve">62,31 </w:t>
            </w:r>
            <w:r w:rsidR="00457E60" w:rsidRPr="007B0663">
              <w:rPr>
                <w:bCs/>
                <w:color w:val="000000"/>
              </w:rPr>
              <w:t xml:space="preserve">mii lei </w:t>
            </w:r>
            <w:r w:rsidRPr="007B0663">
              <w:rPr>
                <w:bCs/>
              </w:rPr>
              <w:t>și se alocă de la bugetul de stat, prin bugetul</w:t>
            </w:r>
            <w:r w:rsidRPr="007B0663">
              <w:rPr>
                <w:bCs/>
                <w:color w:val="000000"/>
              </w:rPr>
              <w:t xml:space="preserve"> Ministerului Transporturilor și Infrastructurii, în conformitate cu </w:t>
            </w:r>
            <w:r w:rsidRPr="007B0663">
              <w:rPr>
                <w:bCs/>
                <w:color w:val="000000" w:themeColor="text1"/>
              </w:rPr>
              <w:t>Legea bugetului de stat pe anul 202</w:t>
            </w:r>
            <w:r w:rsidR="00457E60" w:rsidRPr="007B0663">
              <w:rPr>
                <w:bCs/>
                <w:color w:val="000000" w:themeColor="text1"/>
              </w:rPr>
              <w:t>4,</w:t>
            </w:r>
            <w:r w:rsidR="003F76B4" w:rsidRPr="007B0663">
              <w:rPr>
                <w:bCs/>
                <w:color w:val="000000" w:themeColor="text1"/>
              </w:rPr>
              <w:t xml:space="preserve"> nr. 421/2023, </w:t>
            </w:r>
            <w:r w:rsidR="00D51799" w:rsidRPr="007B0663">
              <w:rPr>
                <w:noProof/>
                <w:shd w:val="clear" w:color="auto" w:fill="FFFFFF"/>
              </w:rPr>
              <w:t xml:space="preserve">la capitolul </w:t>
            </w:r>
            <w:r w:rsidR="00D51799" w:rsidRPr="007B0663">
              <w:rPr>
                <w:noProof/>
                <w:lang w:val="fr-FR"/>
              </w:rPr>
              <w:t xml:space="preserve">84.01” Transporturi”- </w:t>
            </w:r>
            <w:r w:rsidR="00D51799" w:rsidRPr="007B0663">
              <w:rPr>
                <w:bCs/>
                <w:noProof/>
                <w:lang w:val="fr-FR"/>
              </w:rPr>
              <w:t>Titlul 56</w:t>
            </w:r>
            <w:r w:rsidR="00D51799" w:rsidRPr="007B0663">
              <w:rPr>
                <w:noProof/>
                <w:lang w:val="fr-FR"/>
              </w:rPr>
              <w:t xml:space="preserve"> ’’Proiecte cu Finanțare din Fonduri Externe Nerambursabile (FEN) Postaderare’’</w:t>
            </w:r>
            <w:r w:rsidR="00D51799" w:rsidRPr="007B0663">
              <w:rPr>
                <w:b/>
                <w:bCs/>
                <w:noProof/>
                <w:lang w:val="pt-BR"/>
              </w:rPr>
              <w:t xml:space="preserve">, </w:t>
            </w:r>
            <w:r w:rsidR="00D51799" w:rsidRPr="007B0663">
              <w:rPr>
                <w:noProof/>
                <w:lang w:val="fr-FR"/>
              </w:rPr>
              <w:t xml:space="preserve">articolul 56.48 </w:t>
            </w:r>
            <w:r w:rsidR="00D51799" w:rsidRPr="007B0663">
              <w:rPr>
                <w:noProof/>
                <w:lang w:val="it-IT"/>
              </w:rPr>
              <w:t>“</w:t>
            </w:r>
            <w:r w:rsidR="00D51799" w:rsidRPr="007B0663">
              <w:rPr>
                <w:noProof/>
                <w:lang w:val="fr-FR"/>
              </w:rPr>
              <w:t>Programe finanțate din Fondul European de Dezvoltare Regională (FEDR) aferente cadrului financiar 2021-2027</w:t>
            </w:r>
            <w:r w:rsidR="00D51799" w:rsidRPr="007B0663">
              <w:rPr>
                <w:noProof/>
                <w:lang w:val="it-IT"/>
              </w:rPr>
              <w:t>“</w:t>
            </w:r>
            <w:r w:rsidR="00D51799" w:rsidRPr="007B0663">
              <w:rPr>
                <w:noProof/>
                <w:lang w:val="fr-FR"/>
              </w:rPr>
              <w:t> </w:t>
            </w:r>
          </w:p>
        </w:tc>
      </w:tr>
    </w:tbl>
    <w:p w14:paraId="06FE4D50" w14:textId="3CBA09BF" w:rsidR="00D475C1" w:rsidRPr="007B0663" w:rsidRDefault="00D475C1" w:rsidP="008022FE">
      <w:pPr>
        <w:jc w:val="both"/>
        <w:rPr>
          <w:b/>
          <w:bCs/>
        </w:rPr>
      </w:pPr>
    </w:p>
    <w:p w14:paraId="4814BD54" w14:textId="77777777" w:rsidR="000E6108" w:rsidRPr="007B0663" w:rsidRDefault="000E6108" w:rsidP="008022FE">
      <w:pPr>
        <w:jc w:val="both"/>
        <w:rPr>
          <w:b/>
          <w:bCs/>
        </w:rPr>
      </w:pPr>
    </w:p>
    <w:p w14:paraId="6EEF6FC8" w14:textId="77777777" w:rsidR="00D475C1" w:rsidRPr="007B0663" w:rsidRDefault="00D475C1" w:rsidP="00D475C1">
      <w:pPr>
        <w:suppressAutoHyphens/>
        <w:jc w:val="center"/>
        <w:rPr>
          <w:b/>
          <w:lang w:eastAsia="ar-SA"/>
        </w:rPr>
      </w:pPr>
      <w:r w:rsidRPr="007B0663">
        <w:rPr>
          <w:b/>
          <w:lang w:eastAsia="ar-SA"/>
        </w:rPr>
        <w:t>Secţiunea 5.</w:t>
      </w:r>
    </w:p>
    <w:p w14:paraId="72A03C45" w14:textId="77777777" w:rsidR="00D475C1" w:rsidRPr="007B0663" w:rsidRDefault="00D475C1" w:rsidP="00D475C1">
      <w:pPr>
        <w:suppressAutoHyphens/>
        <w:jc w:val="center"/>
        <w:rPr>
          <w:b/>
          <w:bCs/>
          <w:lang w:eastAsia="ar-SA"/>
        </w:rPr>
      </w:pPr>
      <w:r w:rsidRPr="007B0663">
        <w:rPr>
          <w:b/>
          <w:lang w:eastAsia="ar-SA"/>
        </w:rPr>
        <w:t>Efectele proiectului de act  normativ asupra legislaţiei în vigoare</w:t>
      </w:r>
    </w:p>
    <w:p w14:paraId="08352392" w14:textId="77777777" w:rsidR="00D475C1" w:rsidRPr="007B0663" w:rsidRDefault="00D475C1" w:rsidP="00D475C1">
      <w:pPr>
        <w:suppressAutoHyphens/>
        <w:ind w:left="1416" w:hanging="1516"/>
        <w:rPr>
          <w:b/>
          <w:bCs/>
          <w:lang w:eastAsia="ar-SA"/>
        </w:rPr>
      </w:pPr>
    </w:p>
    <w:tbl>
      <w:tblPr>
        <w:tblW w:w="10057" w:type="dxa"/>
        <w:tblInd w:w="108" w:type="dxa"/>
        <w:tblLayout w:type="fixed"/>
        <w:tblLook w:val="0000" w:firstRow="0" w:lastRow="0" w:firstColumn="0" w:lastColumn="0" w:noHBand="0" w:noVBand="0"/>
      </w:tblPr>
      <w:tblGrid>
        <w:gridCol w:w="3847"/>
        <w:gridCol w:w="6210"/>
      </w:tblGrid>
      <w:tr w:rsidR="00D475C1" w:rsidRPr="007B0663" w14:paraId="55DC4A73" w14:textId="77777777" w:rsidTr="00905CDF">
        <w:tc>
          <w:tcPr>
            <w:tcW w:w="3847" w:type="dxa"/>
            <w:tcBorders>
              <w:top w:val="single" w:sz="4" w:space="0" w:color="000000"/>
              <w:left w:val="single" w:sz="4" w:space="0" w:color="000000"/>
              <w:bottom w:val="single" w:sz="4" w:space="0" w:color="000000"/>
            </w:tcBorders>
            <w:shd w:val="clear" w:color="auto" w:fill="auto"/>
          </w:tcPr>
          <w:p w14:paraId="79A25F4B" w14:textId="77777777" w:rsidR="00D475C1" w:rsidRPr="007B0663" w:rsidRDefault="00D475C1" w:rsidP="00D475C1">
            <w:pPr>
              <w:suppressAutoHyphens/>
              <w:jc w:val="both"/>
              <w:rPr>
                <w:color w:val="000000"/>
                <w:lang w:eastAsia="ar-SA"/>
              </w:rPr>
            </w:pPr>
            <w:r w:rsidRPr="007B0663">
              <w:rPr>
                <w:lang w:eastAsia="ar-SA"/>
              </w:rPr>
              <w:t xml:space="preserve">5.1.Măsuri normative necesare pentru aplicarea prevederilor proiectului de act normativ. </w:t>
            </w:r>
          </w:p>
          <w:p w14:paraId="652EB67B" w14:textId="77777777" w:rsidR="00D475C1" w:rsidRPr="007B0663" w:rsidRDefault="00D475C1" w:rsidP="00D475C1">
            <w:pPr>
              <w:suppressAutoHyphens/>
              <w:rPr>
                <w:color w:val="000000"/>
                <w:lang w:eastAsia="ar-SA"/>
              </w:rPr>
            </w:pPr>
            <w:r w:rsidRPr="007B0663">
              <w:rPr>
                <w:color w:val="000000"/>
                <w:lang w:eastAsia="ar-SA"/>
              </w:rPr>
              <w:t>a) acte normative în vigoare ce vor fi modificate sau abrogate, ca urmare a intrarii în vigoare a proiectului de act normativ;</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71655A23" w14:textId="77777777" w:rsidR="00D475C1" w:rsidRPr="007B0663" w:rsidRDefault="00D475C1" w:rsidP="00D475C1">
            <w:pPr>
              <w:suppressAutoHyphens/>
              <w:jc w:val="both"/>
              <w:rPr>
                <w:lang w:eastAsia="ar-SA"/>
              </w:rPr>
            </w:pPr>
            <w:r w:rsidRPr="007B0663">
              <w:rPr>
                <w:lang w:eastAsia="ar-SA"/>
              </w:rPr>
              <w:t>După finalizarea procedurilor de expropriere este necesară elaborarea unui proiect de act normativ pentru înscrierea imobilelor obiect al exproprierii în inventarul centralizat al bunurilor din domeniul public al statului, aprobat prin Hotărârea Guvernului nr. 1705/2006 pentru aprobarea inventarului centralizat al bunurilor din domeniul public al statului.</w:t>
            </w:r>
          </w:p>
          <w:p w14:paraId="4C1B7ECD" w14:textId="126613E4" w:rsidR="00754813" w:rsidRPr="007B0663" w:rsidRDefault="00754813" w:rsidP="00D475C1">
            <w:pPr>
              <w:suppressAutoHyphens/>
              <w:jc w:val="both"/>
              <w:rPr>
                <w:lang w:eastAsia="ar-SA"/>
              </w:rPr>
            </w:pPr>
            <w:r w:rsidRPr="007B0663">
              <w:rPr>
                <w:lang w:eastAsia="ar-SA"/>
              </w:rPr>
              <w:t>De asemenea, după îndeplinirea condițiilor prevăzute la art. 28 alin. (1) și (1</w:t>
            </w:r>
            <w:r w:rsidRPr="007B0663">
              <w:rPr>
                <w:vertAlign w:val="superscript"/>
                <w:lang w:eastAsia="ar-SA"/>
              </w:rPr>
              <w:t>1</w:t>
            </w:r>
            <w:r w:rsidRPr="007B0663">
              <w:rPr>
                <w:lang w:eastAsia="ar-SA"/>
              </w:rPr>
              <w:t>) din Legea nr. 255/2010, cu modificările și completările ulterioare, pentru imobilele proprietate publică a unităților administrativ – teritoriale care se află pe coridorul de expropriere al lucrării de utilitate publică de interes național, este necesară elaborarea unui proiect de act normativ pentru înscrierea acestora, în inventarul centralizat al bunurilor din domeniul public al statului, aprobat prin Hotărârea Guvernului nr. 1705/2006 pentru aprobarea inventarului centralizat al bunurilor din domeniul public al statului.</w:t>
            </w:r>
          </w:p>
        </w:tc>
      </w:tr>
      <w:tr w:rsidR="00D475C1" w:rsidRPr="007B0663" w14:paraId="45A9CB7C" w14:textId="77777777" w:rsidTr="00905CDF">
        <w:tc>
          <w:tcPr>
            <w:tcW w:w="3847" w:type="dxa"/>
            <w:tcBorders>
              <w:top w:val="single" w:sz="4" w:space="0" w:color="000000"/>
              <w:left w:val="single" w:sz="4" w:space="0" w:color="000000"/>
              <w:bottom w:val="single" w:sz="4" w:space="0" w:color="000000"/>
            </w:tcBorders>
            <w:shd w:val="clear" w:color="auto" w:fill="auto"/>
          </w:tcPr>
          <w:p w14:paraId="7F20FEA8" w14:textId="77777777" w:rsidR="00D475C1" w:rsidRPr="007B0663" w:rsidRDefault="00D475C1" w:rsidP="00D475C1">
            <w:pPr>
              <w:suppressAutoHyphens/>
              <w:jc w:val="both"/>
              <w:rPr>
                <w:b/>
                <w:lang w:eastAsia="ar-SA"/>
              </w:rPr>
            </w:pPr>
            <w:r w:rsidRPr="007B0663">
              <w:rPr>
                <w:lang w:eastAsia="ar-SA"/>
              </w:rPr>
              <w:t>5.2.Impactul asupra legislaţiei în domeniul achiziţiilor publice</w:t>
            </w:r>
            <w:r w:rsidRPr="007B0663">
              <w:rPr>
                <w:b/>
                <w:lang w:eastAsia="ar-SA"/>
              </w:rPr>
              <w:t xml:space="preserve"> </w:t>
            </w:r>
          </w:p>
          <w:p w14:paraId="2FD66DEA" w14:textId="77777777" w:rsidR="00D475C1" w:rsidRPr="007B0663" w:rsidRDefault="00D475C1" w:rsidP="00D475C1">
            <w:pPr>
              <w:suppressAutoHyphens/>
              <w:jc w:val="both"/>
              <w:rPr>
                <w:bCs/>
                <w:lang w:eastAsia="ar-SA"/>
              </w:rPr>
            </w:pPr>
            <w:r w:rsidRPr="007B0663">
              <w:rPr>
                <w:lang w:eastAsia="ar-SA"/>
              </w:rPr>
              <w:t>a)</w:t>
            </w:r>
            <w:r w:rsidRPr="007B0663">
              <w:rPr>
                <w:bCs/>
                <w:lang w:eastAsia="ar-SA"/>
              </w:rPr>
              <w:t xml:space="preserve">descrierea impactului legislativ </w:t>
            </w:r>
          </w:p>
          <w:p w14:paraId="50437FA6" w14:textId="77777777" w:rsidR="00D475C1" w:rsidRPr="007B0663" w:rsidRDefault="00D475C1" w:rsidP="00D475C1">
            <w:pPr>
              <w:suppressAutoHyphens/>
              <w:jc w:val="both"/>
              <w:rPr>
                <w:bCs/>
                <w:lang w:eastAsia="ar-SA"/>
              </w:rPr>
            </w:pPr>
            <w:bookmarkStart w:id="0" w:name="do|ax1|pt5|sp5.2.|lib"/>
            <w:bookmarkEnd w:id="0"/>
            <w:r w:rsidRPr="007B0663">
              <w:rPr>
                <w:lang w:eastAsia="ar-SA"/>
              </w:rPr>
              <w:t>b)</w:t>
            </w:r>
            <w:r w:rsidRPr="007B0663">
              <w:rPr>
                <w:bCs/>
                <w:lang w:eastAsia="ar-SA"/>
              </w:rPr>
              <w:t xml:space="preserve">prezentarea normelor cu impact la nivel operaţional/tehnic </w:t>
            </w:r>
          </w:p>
          <w:p w14:paraId="4884F4BF" w14:textId="77777777" w:rsidR="00D475C1" w:rsidRPr="007B0663" w:rsidRDefault="00D475C1" w:rsidP="00D475C1">
            <w:pPr>
              <w:suppressAutoHyphens/>
              <w:rPr>
                <w:lang w:eastAsia="ar-SA"/>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2FAE1D60" w14:textId="77777777" w:rsidR="00D475C1" w:rsidRPr="007B0663" w:rsidRDefault="00D475C1" w:rsidP="00D475C1">
            <w:pPr>
              <w:keepNext/>
              <w:tabs>
                <w:tab w:val="num" w:pos="0"/>
              </w:tabs>
              <w:suppressAutoHyphens/>
              <w:ind w:left="432" w:hanging="432"/>
              <w:jc w:val="both"/>
              <w:outlineLvl w:val="0"/>
              <w:rPr>
                <w:lang w:eastAsia="ar-SA"/>
              </w:rPr>
            </w:pPr>
            <w:r w:rsidRPr="007B0663">
              <w:rPr>
                <w:bCs/>
                <w:lang w:eastAsia="ar-SA"/>
              </w:rPr>
              <w:t>Proiectul de act normativ nu se referă la acest domeniu.</w:t>
            </w:r>
          </w:p>
        </w:tc>
      </w:tr>
      <w:tr w:rsidR="00D475C1" w:rsidRPr="007B0663" w14:paraId="6384916E" w14:textId="77777777" w:rsidTr="00905CDF">
        <w:tc>
          <w:tcPr>
            <w:tcW w:w="3847" w:type="dxa"/>
            <w:tcBorders>
              <w:top w:val="single" w:sz="4" w:space="0" w:color="000000"/>
              <w:left w:val="single" w:sz="4" w:space="0" w:color="000000"/>
              <w:bottom w:val="single" w:sz="4" w:space="0" w:color="000000"/>
            </w:tcBorders>
            <w:shd w:val="clear" w:color="auto" w:fill="auto"/>
          </w:tcPr>
          <w:p w14:paraId="1DF02532" w14:textId="77777777" w:rsidR="00D475C1" w:rsidRPr="007B0663" w:rsidRDefault="00D475C1" w:rsidP="00D475C1">
            <w:pPr>
              <w:suppressAutoHyphens/>
              <w:jc w:val="both"/>
              <w:rPr>
                <w:bCs/>
                <w:lang w:eastAsia="ar-SA"/>
              </w:rPr>
            </w:pPr>
            <w:r w:rsidRPr="007B0663">
              <w:rPr>
                <w:lang w:eastAsia="ar-SA"/>
              </w:rPr>
              <w:lastRenderedPageBreak/>
              <w:t xml:space="preserve">5.3. </w:t>
            </w:r>
            <w:r w:rsidRPr="007B0663">
              <w:rPr>
                <w:bCs/>
                <w:lang w:eastAsia="ar-SA"/>
              </w:rPr>
              <w:t>Conformitatea proiectului de act normativ cu legislaţia UE (în cazul proiectelor ce transpun sau asigură aplicarea unor prevederi de drept UE).</w:t>
            </w:r>
          </w:p>
          <w:p w14:paraId="20CFBE24" w14:textId="77777777" w:rsidR="00D475C1" w:rsidRPr="007B0663" w:rsidRDefault="00D475C1" w:rsidP="00D475C1">
            <w:pPr>
              <w:suppressAutoHyphens/>
              <w:jc w:val="both"/>
              <w:rPr>
                <w:bCs/>
                <w:lang w:eastAsia="ar-SA"/>
              </w:rPr>
            </w:pPr>
            <w:r w:rsidRPr="007B0663">
              <w:rPr>
                <w:bCs/>
                <w:lang w:eastAsia="ar-SA"/>
              </w:rPr>
              <w:t>5.3.1. Măsuri normative necesare transpunerii directivelor UE</w:t>
            </w:r>
          </w:p>
          <w:p w14:paraId="5CBE2FC9" w14:textId="77777777" w:rsidR="00D475C1" w:rsidRPr="007B0663" w:rsidRDefault="00D475C1" w:rsidP="00D475C1">
            <w:pPr>
              <w:suppressAutoHyphens/>
              <w:jc w:val="both"/>
              <w:rPr>
                <w:bCs/>
                <w:lang w:eastAsia="ar-SA"/>
              </w:rPr>
            </w:pPr>
            <w:bookmarkStart w:id="1" w:name="do|ax1|pt5|sp5.3.|al1|lia"/>
            <w:bookmarkEnd w:id="1"/>
            <w:r w:rsidRPr="007B0663">
              <w:rPr>
                <w:bCs/>
                <w:lang w:eastAsia="ar-SA"/>
              </w:rPr>
              <w:t>a)tipul, titlul, numărul şi data directivei UE ale cărei cerinţe sunt transpuse de proiectul de act normativ;</w:t>
            </w:r>
          </w:p>
          <w:p w14:paraId="073C2184" w14:textId="77777777" w:rsidR="00D475C1" w:rsidRPr="007B0663" w:rsidRDefault="00D475C1" w:rsidP="00D475C1">
            <w:pPr>
              <w:suppressAutoHyphens/>
              <w:jc w:val="both"/>
              <w:rPr>
                <w:bCs/>
                <w:lang w:eastAsia="ar-SA"/>
              </w:rPr>
            </w:pPr>
            <w:bookmarkStart w:id="2" w:name="do|ax1|pt5|sp5.3.|al1|lib"/>
            <w:bookmarkEnd w:id="2"/>
            <w:r w:rsidRPr="007B0663">
              <w:rPr>
                <w:bCs/>
                <w:lang w:eastAsia="ar-SA"/>
              </w:rPr>
              <w:t>b)obiectivele directivei UE;</w:t>
            </w:r>
          </w:p>
          <w:p w14:paraId="28DE8338" w14:textId="77777777" w:rsidR="00D475C1" w:rsidRPr="007B0663" w:rsidRDefault="00D475C1" w:rsidP="00D475C1">
            <w:pPr>
              <w:suppressAutoHyphens/>
              <w:jc w:val="both"/>
              <w:rPr>
                <w:bCs/>
                <w:lang w:eastAsia="ar-SA"/>
              </w:rPr>
            </w:pPr>
            <w:bookmarkStart w:id="3" w:name="do|ax1|pt5|sp5.3.|al1|lic"/>
            <w:bookmarkEnd w:id="3"/>
            <w:r w:rsidRPr="007B0663">
              <w:rPr>
                <w:bCs/>
                <w:lang w:eastAsia="ar-SA"/>
              </w:rPr>
              <w:t>c)tipul de transpunere a directivei UE în cauză</w:t>
            </w:r>
          </w:p>
          <w:p w14:paraId="7B5CD302" w14:textId="77777777" w:rsidR="00D475C1" w:rsidRPr="007B0663" w:rsidRDefault="00D475C1" w:rsidP="00D475C1">
            <w:pPr>
              <w:suppressAutoHyphens/>
              <w:jc w:val="both"/>
              <w:rPr>
                <w:bCs/>
                <w:lang w:eastAsia="ar-SA"/>
              </w:rPr>
            </w:pPr>
            <w:bookmarkStart w:id="4" w:name="do|ax1|pt5|sp5.3.|al1|lid"/>
            <w:bookmarkEnd w:id="4"/>
            <w:r w:rsidRPr="007B0663">
              <w:rPr>
                <w:bCs/>
                <w:lang w:eastAsia="ar-SA"/>
              </w:rPr>
              <w:t xml:space="preserve">d)termenele-limită pentru transpunerea directivelor UE vizate </w:t>
            </w:r>
          </w:p>
          <w:p w14:paraId="3317E17F" w14:textId="77777777" w:rsidR="00D475C1" w:rsidRPr="007B0663" w:rsidRDefault="00D475C1" w:rsidP="00D475C1">
            <w:pPr>
              <w:suppressAutoHyphens/>
              <w:jc w:val="both"/>
              <w:rPr>
                <w:bCs/>
                <w:lang w:eastAsia="ar-SA"/>
              </w:rPr>
            </w:pPr>
            <w:r w:rsidRPr="007B0663">
              <w:rPr>
                <w:bCs/>
                <w:lang w:eastAsia="ar-SA"/>
              </w:rPr>
              <w:t>5.3.2. Măsuri normative necesare aplicării actelor legislative ale UE.</w:t>
            </w:r>
          </w:p>
          <w:p w14:paraId="3632A306" w14:textId="77777777" w:rsidR="00D475C1" w:rsidRPr="007B0663" w:rsidRDefault="00D475C1" w:rsidP="00D475C1">
            <w:pPr>
              <w:suppressAutoHyphens/>
              <w:jc w:val="both"/>
              <w:rPr>
                <w:bCs/>
                <w:lang w:eastAsia="ar-SA"/>
              </w:rPr>
            </w:pPr>
            <w:bookmarkStart w:id="5" w:name="do|ax1|pt5|sp5.3.|al2|lia"/>
            <w:bookmarkEnd w:id="5"/>
            <w:r w:rsidRPr="007B0663">
              <w:rPr>
                <w:bCs/>
                <w:lang w:eastAsia="ar-SA"/>
              </w:rPr>
              <w:t>a)justificarea necesităţii adoptării măsurilor incluse în proiect în vederea aplicării actului legislativ al UE;</w:t>
            </w:r>
          </w:p>
          <w:p w14:paraId="4FA4E782" w14:textId="77777777" w:rsidR="00D475C1" w:rsidRPr="007B0663" w:rsidRDefault="00D475C1" w:rsidP="00D475C1">
            <w:pPr>
              <w:suppressAutoHyphens/>
              <w:jc w:val="both"/>
              <w:rPr>
                <w:bCs/>
                <w:lang w:eastAsia="ar-SA"/>
              </w:rPr>
            </w:pPr>
            <w:bookmarkStart w:id="6" w:name="do|ax1|pt5|sp5.3.|al2|lib"/>
            <w:bookmarkEnd w:id="6"/>
            <w:r w:rsidRPr="007B0663">
              <w:rPr>
                <w:bCs/>
                <w:lang w:eastAsia="ar-SA"/>
              </w:rPr>
              <w:t>b)tipul, titlul, numărul şi data actului legislativ al UE pentru care se creează cadrul de aplicare.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04524743" w14:textId="77777777" w:rsidR="00D475C1" w:rsidRPr="007B0663" w:rsidRDefault="00D475C1" w:rsidP="00D475C1">
            <w:pPr>
              <w:suppressAutoHyphens/>
              <w:jc w:val="both"/>
              <w:rPr>
                <w:lang w:eastAsia="ar-SA"/>
              </w:rPr>
            </w:pPr>
            <w:r w:rsidRPr="007B0663">
              <w:rPr>
                <w:lang w:eastAsia="ar-SA"/>
              </w:rPr>
              <w:t>Proiectul de act normativ nu se referă la acest domeniu.</w:t>
            </w:r>
          </w:p>
        </w:tc>
      </w:tr>
      <w:tr w:rsidR="00D475C1" w:rsidRPr="007B0663" w14:paraId="5E323700" w14:textId="77777777" w:rsidTr="00905CDF">
        <w:tc>
          <w:tcPr>
            <w:tcW w:w="3847" w:type="dxa"/>
            <w:tcBorders>
              <w:top w:val="single" w:sz="4" w:space="0" w:color="000000"/>
              <w:left w:val="single" w:sz="4" w:space="0" w:color="000000"/>
              <w:bottom w:val="single" w:sz="4" w:space="0" w:color="000000"/>
            </w:tcBorders>
            <w:shd w:val="clear" w:color="auto" w:fill="auto"/>
          </w:tcPr>
          <w:p w14:paraId="6FCC1CB9" w14:textId="77777777" w:rsidR="00D475C1" w:rsidRPr="007B0663" w:rsidRDefault="00D475C1" w:rsidP="00D475C1">
            <w:pPr>
              <w:suppressAutoHyphens/>
              <w:rPr>
                <w:lang w:eastAsia="ar-SA"/>
              </w:rPr>
            </w:pPr>
            <w:r w:rsidRPr="007B0663">
              <w:rPr>
                <w:lang w:eastAsia="ar-SA"/>
              </w:rPr>
              <w:t xml:space="preserve">5.4. </w:t>
            </w:r>
            <w:r w:rsidRPr="007B0663">
              <w:rPr>
                <w:bCs/>
                <w:lang w:eastAsia="ar-SA"/>
              </w:rPr>
              <w:t>Hotărâri ale Curţii de Justiţie a Uniunii Europene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0476D767" w14:textId="77777777" w:rsidR="00D475C1" w:rsidRPr="007B0663" w:rsidRDefault="00D475C1" w:rsidP="00D475C1">
            <w:pPr>
              <w:suppressAutoHyphens/>
              <w:jc w:val="both"/>
              <w:rPr>
                <w:lang w:eastAsia="ar-SA"/>
              </w:rPr>
            </w:pPr>
            <w:r w:rsidRPr="007B0663">
              <w:rPr>
                <w:lang w:eastAsia="ar-SA"/>
              </w:rPr>
              <w:t>Proiectul de act normativ nu se referă la acest domeniu.</w:t>
            </w:r>
          </w:p>
        </w:tc>
      </w:tr>
      <w:tr w:rsidR="00D475C1" w:rsidRPr="007B0663" w14:paraId="7DD5866A" w14:textId="77777777" w:rsidTr="00905CDF">
        <w:tc>
          <w:tcPr>
            <w:tcW w:w="3847" w:type="dxa"/>
            <w:tcBorders>
              <w:top w:val="single" w:sz="4" w:space="0" w:color="000000"/>
              <w:left w:val="single" w:sz="4" w:space="0" w:color="000000"/>
              <w:bottom w:val="single" w:sz="4" w:space="0" w:color="000000"/>
            </w:tcBorders>
            <w:shd w:val="clear" w:color="auto" w:fill="auto"/>
          </w:tcPr>
          <w:p w14:paraId="4774D7C3" w14:textId="77777777" w:rsidR="00D475C1" w:rsidRPr="007B0663" w:rsidRDefault="00D475C1" w:rsidP="00D475C1">
            <w:pPr>
              <w:suppressAutoHyphens/>
              <w:rPr>
                <w:lang w:eastAsia="ar-SA"/>
              </w:rPr>
            </w:pPr>
            <w:r w:rsidRPr="007B0663">
              <w:rPr>
                <w:lang w:eastAsia="ar-SA"/>
              </w:rPr>
              <w:t xml:space="preserve">5.5. </w:t>
            </w:r>
            <w:r w:rsidRPr="007B0663">
              <w:rPr>
                <w:bCs/>
                <w:lang w:eastAsia="ar-SA"/>
              </w:rPr>
              <w:t>Alte acte normative şi/sau documente internaţionale din care decurg angajamente asumate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688628BB" w14:textId="77777777" w:rsidR="00D475C1" w:rsidRPr="007B0663" w:rsidRDefault="00D475C1" w:rsidP="00D475C1">
            <w:pPr>
              <w:suppressAutoHyphens/>
              <w:jc w:val="both"/>
              <w:rPr>
                <w:lang w:eastAsia="ar-SA"/>
              </w:rPr>
            </w:pPr>
            <w:r w:rsidRPr="007B0663">
              <w:rPr>
                <w:lang w:eastAsia="ar-SA"/>
              </w:rPr>
              <w:t>Proiectul de act normativ nu se referă la acest domeniu.</w:t>
            </w:r>
          </w:p>
        </w:tc>
      </w:tr>
      <w:tr w:rsidR="00D475C1" w:rsidRPr="007B0663" w14:paraId="198BF546" w14:textId="77777777" w:rsidTr="00905CDF">
        <w:tc>
          <w:tcPr>
            <w:tcW w:w="3847" w:type="dxa"/>
            <w:tcBorders>
              <w:top w:val="single" w:sz="4" w:space="0" w:color="000000"/>
              <w:left w:val="single" w:sz="4" w:space="0" w:color="000000"/>
              <w:bottom w:val="single" w:sz="4" w:space="0" w:color="000000"/>
            </w:tcBorders>
            <w:shd w:val="clear" w:color="auto" w:fill="auto"/>
          </w:tcPr>
          <w:p w14:paraId="039293B6" w14:textId="6C0AFCAD" w:rsidR="00D475C1" w:rsidRPr="007B0663" w:rsidRDefault="009B023B" w:rsidP="00D475C1">
            <w:pPr>
              <w:suppressAutoHyphens/>
              <w:rPr>
                <w:lang w:eastAsia="ar-SA"/>
              </w:rPr>
            </w:pPr>
            <w:r w:rsidRPr="007B0663">
              <w:rPr>
                <w:lang w:eastAsia="ar-SA"/>
              </w:rPr>
              <w:t>5.</w:t>
            </w:r>
            <w:r w:rsidR="00D475C1" w:rsidRPr="007B0663">
              <w:rPr>
                <w:lang w:eastAsia="ar-SA"/>
              </w:rPr>
              <w:t>6. Alte informaţii</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293962B1" w14:textId="77777777" w:rsidR="00D475C1" w:rsidRPr="007B0663" w:rsidRDefault="00D475C1" w:rsidP="00D475C1">
            <w:pPr>
              <w:suppressAutoHyphens/>
              <w:jc w:val="both"/>
              <w:rPr>
                <w:lang w:eastAsia="ar-SA"/>
              </w:rPr>
            </w:pPr>
            <w:r w:rsidRPr="007B0663">
              <w:rPr>
                <w:lang w:eastAsia="ar-SA"/>
              </w:rPr>
              <w:t>Nu au fost identificate.</w:t>
            </w:r>
          </w:p>
        </w:tc>
      </w:tr>
    </w:tbl>
    <w:p w14:paraId="19E9DD06" w14:textId="5EB00A4B" w:rsidR="004B2D25" w:rsidRPr="007B0663" w:rsidRDefault="004B2D25" w:rsidP="00D475C1">
      <w:pPr>
        <w:suppressAutoHyphens/>
        <w:rPr>
          <w:b/>
          <w:bCs/>
          <w:lang w:eastAsia="ar-SA"/>
        </w:rPr>
      </w:pPr>
    </w:p>
    <w:p w14:paraId="2287C3BA" w14:textId="77777777" w:rsidR="000E6108" w:rsidRPr="007B0663" w:rsidRDefault="000E6108" w:rsidP="00D475C1">
      <w:pPr>
        <w:suppressAutoHyphens/>
        <w:rPr>
          <w:b/>
          <w:bCs/>
          <w:lang w:eastAsia="ar-SA"/>
        </w:rPr>
      </w:pPr>
    </w:p>
    <w:p w14:paraId="5DF33120" w14:textId="77777777" w:rsidR="00D475C1" w:rsidRPr="007B0663" w:rsidRDefault="00D475C1" w:rsidP="00D475C1">
      <w:pPr>
        <w:suppressAutoHyphens/>
        <w:jc w:val="center"/>
        <w:rPr>
          <w:b/>
          <w:lang w:eastAsia="ar-SA"/>
        </w:rPr>
      </w:pPr>
      <w:r w:rsidRPr="007B0663">
        <w:rPr>
          <w:b/>
          <w:bCs/>
          <w:lang w:eastAsia="ar-SA"/>
        </w:rPr>
        <w:t xml:space="preserve">  </w:t>
      </w:r>
      <w:r w:rsidRPr="007B0663">
        <w:rPr>
          <w:b/>
          <w:lang w:eastAsia="ar-SA"/>
        </w:rPr>
        <w:t>Secţiunea 6.</w:t>
      </w:r>
    </w:p>
    <w:p w14:paraId="55B07DDA" w14:textId="77777777" w:rsidR="00D475C1" w:rsidRPr="007B0663" w:rsidRDefault="00D475C1" w:rsidP="00D475C1">
      <w:pPr>
        <w:suppressAutoHyphens/>
        <w:jc w:val="center"/>
        <w:rPr>
          <w:b/>
          <w:bCs/>
          <w:lang w:eastAsia="ar-SA"/>
        </w:rPr>
      </w:pPr>
      <w:r w:rsidRPr="007B0663">
        <w:rPr>
          <w:b/>
          <w:lang w:eastAsia="ar-SA"/>
        </w:rPr>
        <w:t>Consultările efectuate în vederea elaborării proiectului de act normativ</w:t>
      </w:r>
    </w:p>
    <w:p w14:paraId="6ED8FD3E" w14:textId="77777777" w:rsidR="00D475C1" w:rsidRPr="007B0663" w:rsidRDefault="00D475C1" w:rsidP="00D475C1">
      <w:pPr>
        <w:suppressAutoHyphens/>
        <w:ind w:left="1416" w:hanging="1516"/>
        <w:rPr>
          <w:b/>
          <w:bCs/>
          <w:lang w:eastAsia="ar-SA"/>
        </w:rPr>
      </w:pPr>
    </w:p>
    <w:tbl>
      <w:tblPr>
        <w:tblW w:w="10057" w:type="dxa"/>
        <w:tblInd w:w="108" w:type="dxa"/>
        <w:tblLayout w:type="fixed"/>
        <w:tblLook w:val="0000" w:firstRow="0" w:lastRow="0" w:firstColumn="0" w:lastColumn="0" w:noHBand="0" w:noVBand="0"/>
      </w:tblPr>
      <w:tblGrid>
        <w:gridCol w:w="4300"/>
        <w:gridCol w:w="5757"/>
      </w:tblGrid>
      <w:tr w:rsidR="00D475C1" w:rsidRPr="007B0663" w14:paraId="355262CF" w14:textId="77777777" w:rsidTr="00905CDF">
        <w:trPr>
          <w:trHeight w:val="870"/>
        </w:trPr>
        <w:tc>
          <w:tcPr>
            <w:tcW w:w="4300" w:type="dxa"/>
            <w:tcBorders>
              <w:top w:val="single" w:sz="4" w:space="0" w:color="000000"/>
              <w:left w:val="single" w:sz="4" w:space="0" w:color="000000"/>
              <w:bottom w:val="single" w:sz="4" w:space="0" w:color="000000"/>
            </w:tcBorders>
            <w:shd w:val="clear" w:color="auto" w:fill="auto"/>
          </w:tcPr>
          <w:p w14:paraId="157826B1" w14:textId="77777777" w:rsidR="00D475C1" w:rsidRPr="007B0663" w:rsidRDefault="00D475C1" w:rsidP="00D475C1">
            <w:pPr>
              <w:suppressAutoHyphens/>
              <w:jc w:val="both"/>
              <w:rPr>
                <w:lang w:eastAsia="ar-SA"/>
              </w:rPr>
            </w:pPr>
            <w:r w:rsidRPr="007B0663">
              <w:rPr>
                <w:lang w:eastAsia="ar-SA"/>
              </w:rPr>
              <w:t>6.1.</w:t>
            </w:r>
            <w:r w:rsidRPr="007B0663">
              <w:rPr>
                <w:color w:val="000000"/>
                <w:lang w:eastAsia="ar-SA"/>
              </w:rPr>
              <w:t xml:space="preserve"> Informaţii privind neaplicarea procedurii de participare la elaborarea actelor normative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3D710ED2" w14:textId="77777777" w:rsidR="00D475C1" w:rsidRPr="007B0663" w:rsidRDefault="00D475C1" w:rsidP="00D475C1">
            <w:pPr>
              <w:suppressAutoHyphens/>
              <w:jc w:val="both"/>
              <w:rPr>
                <w:lang w:eastAsia="ar-SA"/>
              </w:rPr>
            </w:pPr>
            <w:r w:rsidRPr="007B0663">
              <w:rPr>
                <w:lang w:eastAsia="ar-SA"/>
              </w:rPr>
              <w:t>Proiectul de act normativ nu se referă la acest domeniu.</w:t>
            </w:r>
          </w:p>
        </w:tc>
      </w:tr>
      <w:tr w:rsidR="00D475C1" w:rsidRPr="007B0663" w14:paraId="372BCDD9" w14:textId="77777777" w:rsidTr="00905CDF">
        <w:trPr>
          <w:trHeight w:val="1463"/>
        </w:trPr>
        <w:tc>
          <w:tcPr>
            <w:tcW w:w="4300" w:type="dxa"/>
            <w:tcBorders>
              <w:top w:val="single" w:sz="4" w:space="0" w:color="000000"/>
              <w:left w:val="single" w:sz="4" w:space="0" w:color="000000"/>
              <w:bottom w:val="single" w:sz="4" w:space="0" w:color="000000"/>
            </w:tcBorders>
            <w:shd w:val="clear" w:color="auto" w:fill="auto"/>
          </w:tcPr>
          <w:p w14:paraId="34A574D8" w14:textId="77777777" w:rsidR="00D475C1" w:rsidRPr="007B0663" w:rsidRDefault="00D475C1" w:rsidP="00D475C1">
            <w:pPr>
              <w:suppressAutoHyphens/>
              <w:jc w:val="both"/>
              <w:rPr>
                <w:color w:val="000000"/>
                <w:lang w:eastAsia="ar-SA"/>
              </w:rPr>
            </w:pPr>
            <w:r w:rsidRPr="007B0663">
              <w:rPr>
                <w:lang w:eastAsia="ar-SA"/>
              </w:rPr>
              <w:t>6.2.</w:t>
            </w:r>
            <w:r w:rsidRPr="007B0663">
              <w:rPr>
                <w:rFonts w:ascii="Verdana" w:hAnsi="Verdana" w:cs="Symbol"/>
                <w:sz w:val="22"/>
                <w:szCs w:val="22"/>
                <w:lang w:eastAsia="ar-SA"/>
              </w:rPr>
              <w:t xml:space="preserve"> </w:t>
            </w:r>
            <w:r w:rsidRPr="007B0663">
              <w:rPr>
                <w:lang w:eastAsia="ar-SA"/>
              </w:rPr>
              <w:t>Informaţii privind procesul de consultare cu organizaţii neguvernamentale, institute de cercetare şi alte organisme implicate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4A804D8C" w14:textId="77777777" w:rsidR="00D475C1" w:rsidRPr="007B0663" w:rsidRDefault="00D475C1" w:rsidP="00D475C1">
            <w:pPr>
              <w:suppressAutoHyphens/>
              <w:jc w:val="both"/>
              <w:rPr>
                <w:lang w:eastAsia="ar-SA"/>
              </w:rPr>
            </w:pPr>
            <w:r w:rsidRPr="007B0663">
              <w:rPr>
                <w:color w:val="000000"/>
                <w:lang w:eastAsia="ar-SA"/>
              </w:rPr>
              <w:t>Proiectul de act normativ a fost afișat pe site-ul Ministerului Transporturilor și Infrastructurii.</w:t>
            </w:r>
          </w:p>
        </w:tc>
      </w:tr>
      <w:tr w:rsidR="00D475C1" w:rsidRPr="007B0663" w14:paraId="17DDB881" w14:textId="77777777" w:rsidTr="00905CDF">
        <w:tc>
          <w:tcPr>
            <w:tcW w:w="4300" w:type="dxa"/>
            <w:tcBorders>
              <w:top w:val="single" w:sz="4" w:space="0" w:color="000000"/>
              <w:left w:val="single" w:sz="4" w:space="0" w:color="000000"/>
              <w:bottom w:val="single" w:sz="4" w:space="0" w:color="000000"/>
            </w:tcBorders>
            <w:shd w:val="clear" w:color="auto" w:fill="auto"/>
          </w:tcPr>
          <w:p w14:paraId="2684DD71" w14:textId="77777777" w:rsidR="00D475C1" w:rsidRPr="007B0663" w:rsidRDefault="00D475C1" w:rsidP="00D475C1">
            <w:pPr>
              <w:suppressAutoHyphens/>
              <w:jc w:val="both"/>
              <w:rPr>
                <w:lang w:eastAsia="ar-SA"/>
              </w:rPr>
            </w:pPr>
            <w:r w:rsidRPr="007B0663">
              <w:rPr>
                <w:lang w:eastAsia="ar-SA"/>
              </w:rPr>
              <w:t xml:space="preserve">6.3. Informaţii despre consultările organizate cu autorităţile administraţiei publice locale, în situaţia în care proiectul de act normativ are ca obiect activităţi ale acestor autorităţi, în condiţiile Hotărârii Guvernului nr. </w:t>
            </w:r>
            <w:hyperlink r:id="rId9" w:tooltip="privind procedura de consultare a structurilor asociative ale autorităţilor administraţiei publice locale la elaborarea proiectelor de acte normative (act publicat in M.Of. 529 din 22-iun-2005)" w:history="1">
              <w:r w:rsidRPr="007B0663">
                <w:rPr>
                  <w:lang w:eastAsia="ar-SA"/>
                </w:rPr>
                <w:t>521/2005</w:t>
              </w:r>
            </w:hyperlink>
            <w:r w:rsidRPr="007B0663">
              <w:rPr>
                <w:lang w:eastAsia="ar-SA"/>
              </w:rPr>
              <w:t xml:space="preserve"> privind procedura de consultare a structurilor asociative ale autorităţilor administraţiei publice locale la elaborarea proiectelor de acte normativ</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52300933" w14:textId="77777777" w:rsidR="00D475C1" w:rsidRPr="007B0663" w:rsidRDefault="00D475C1" w:rsidP="00D475C1">
            <w:pPr>
              <w:suppressAutoHyphens/>
              <w:jc w:val="both"/>
              <w:rPr>
                <w:lang w:eastAsia="ar-SA"/>
              </w:rPr>
            </w:pPr>
            <w:r w:rsidRPr="007B0663">
              <w:rPr>
                <w:lang w:eastAsia="ar-SA"/>
              </w:rPr>
              <w:t>Proiectul de act normativ nu se referă la acest domeniu.</w:t>
            </w:r>
          </w:p>
        </w:tc>
      </w:tr>
      <w:tr w:rsidR="00D475C1" w:rsidRPr="007B0663" w14:paraId="1E640F0A" w14:textId="77777777" w:rsidTr="00905CDF">
        <w:tc>
          <w:tcPr>
            <w:tcW w:w="4300" w:type="dxa"/>
            <w:tcBorders>
              <w:top w:val="single" w:sz="4" w:space="0" w:color="000000"/>
              <w:left w:val="single" w:sz="4" w:space="0" w:color="000000"/>
              <w:bottom w:val="single" w:sz="4" w:space="0" w:color="000000"/>
            </w:tcBorders>
            <w:shd w:val="clear" w:color="auto" w:fill="auto"/>
          </w:tcPr>
          <w:p w14:paraId="2FFBF193" w14:textId="77777777" w:rsidR="00D475C1" w:rsidRPr="007B0663" w:rsidRDefault="00D475C1" w:rsidP="00D475C1">
            <w:pPr>
              <w:suppressAutoHyphens/>
              <w:jc w:val="both"/>
              <w:rPr>
                <w:lang w:eastAsia="ar-SA"/>
              </w:rPr>
            </w:pPr>
            <w:r w:rsidRPr="007B0663">
              <w:rPr>
                <w:lang w:eastAsia="ar-SA"/>
              </w:rPr>
              <w:lastRenderedPageBreak/>
              <w:t>6.4.</w:t>
            </w:r>
            <w:r w:rsidRPr="007B0663">
              <w:rPr>
                <w:rFonts w:ascii="Verdana" w:hAnsi="Verdana" w:cs="Symbol"/>
                <w:sz w:val="22"/>
                <w:szCs w:val="22"/>
                <w:lang w:eastAsia="ar-SA"/>
              </w:rPr>
              <w:t xml:space="preserve"> </w:t>
            </w:r>
            <w:r w:rsidRPr="007B0663">
              <w:rPr>
                <w:lang w:eastAsia="ar-SA"/>
              </w:rPr>
              <w:t>Informaţii privind puncte de vedere/opinii emise de organisme consultative constituite prin acte normative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6F6F5D88" w14:textId="77777777" w:rsidR="00D475C1" w:rsidRPr="007B0663" w:rsidRDefault="00D475C1" w:rsidP="00D475C1">
            <w:pPr>
              <w:suppressAutoHyphens/>
              <w:rPr>
                <w:lang w:eastAsia="ar-SA"/>
              </w:rPr>
            </w:pPr>
            <w:r w:rsidRPr="007B0663">
              <w:rPr>
                <w:lang w:eastAsia="ar-SA"/>
              </w:rPr>
              <w:t>Proiectul de act normativ nu se referă la acest domeniu.</w:t>
            </w:r>
          </w:p>
        </w:tc>
      </w:tr>
      <w:tr w:rsidR="00D475C1" w:rsidRPr="007B0663" w14:paraId="7CBB98B0" w14:textId="77777777" w:rsidTr="00905CDF">
        <w:tc>
          <w:tcPr>
            <w:tcW w:w="4300" w:type="dxa"/>
            <w:tcBorders>
              <w:top w:val="single" w:sz="4" w:space="0" w:color="000000"/>
              <w:left w:val="single" w:sz="4" w:space="0" w:color="000000"/>
              <w:bottom w:val="single" w:sz="4" w:space="0" w:color="000000"/>
            </w:tcBorders>
            <w:shd w:val="clear" w:color="auto" w:fill="auto"/>
          </w:tcPr>
          <w:p w14:paraId="7FA1A402" w14:textId="77777777" w:rsidR="00D475C1" w:rsidRPr="007B0663" w:rsidRDefault="00D475C1" w:rsidP="00D475C1">
            <w:pPr>
              <w:suppressAutoHyphens/>
              <w:rPr>
                <w:lang w:eastAsia="ar-SA"/>
              </w:rPr>
            </w:pPr>
            <w:r w:rsidRPr="007B0663">
              <w:rPr>
                <w:lang w:eastAsia="ar-SA"/>
              </w:rPr>
              <w:t>6.5.Informaţii privind avizarea de către</w:t>
            </w:r>
          </w:p>
          <w:p w14:paraId="771DD576" w14:textId="77777777" w:rsidR="00D475C1" w:rsidRPr="007B0663" w:rsidRDefault="00D475C1" w:rsidP="00D475C1">
            <w:pPr>
              <w:suppressAutoHyphens/>
              <w:rPr>
                <w:lang w:eastAsia="ar-SA"/>
              </w:rPr>
            </w:pPr>
            <w:r w:rsidRPr="007B0663">
              <w:rPr>
                <w:lang w:eastAsia="ar-SA"/>
              </w:rPr>
              <w:t xml:space="preserve">a) Consiliul Legislativ </w:t>
            </w:r>
          </w:p>
          <w:p w14:paraId="4E931012" w14:textId="77777777" w:rsidR="00D475C1" w:rsidRPr="007B0663" w:rsidRDefault="00D475C1" w:rsidP="00D475C1">
            <w:pPr>
              <w:suppressAutoHyphens/>
              <w:rPr>
                <w:lang w:eastAsia="ar-SA"/>
              </w:rPr>
            </w:pPr>
            <w:r w:rsidRPr="007B0663">
              <w:rPr>
                <w:lang w:eastAsia="ar-SA"/>
              </w:rPr>
              <w:t>b) Consiliul Suprem de Apărare a Ţării</w:t>
            </w:r>
          </w:p>
          <w:p w14:paraId="7ADC5448" w14:textId="77777777" w:rsidR="00D475C1" w:rsidRPr="007B0663" w:rsidRDefault="00D475C1" w:rsidP="00D475C1">
            <w:pPr>
              <w:suppressAutoHyphens/>
              <w:rPr>
                <w:lang w:eastAsia="ar-SA"/>
              </w:rPr>
            </w:pPr>
            <w:r w:rsidRPr="007B0663">
              <w:rPr>
                <w:lang w:eastAsia="ar-SA"/>
              </w:rPr>
              <w:t>c) Consiliul Economic şi Social</w:t>
            </w:r>
          </w:p>
          <w:p w14:paraId="719A54E0" w14:textId="77777777" w:rsidR="00D475C1" w:rsidRPr="007B0663" w:rsidRDefault="00D475C1" w:rsidP="00D475C1">
            <w:pPr>
              <w:suppressAutoHyphens/>
              <w:rPr>
                <w:lang w:eastAsia="ar-SA"/>
              </w:rPr>
            </w:pPr>
            <w:r w:rsidRPr="007B0663">
              <w:rPr>
                <w:lang w:eastAsia="ar-SA"/>
              </w:rPr>
              <w:t>d) Consiliul Concurenţei</w:t>
            </w:r>
          </w:p>
          <w:p w14:paraId="48B705FE" w14:textId="77777777" w:rsidR="00D475C1" w:rsidRPr="007B0663" w:rsidRDefault="00D475C1" w:rsidP="00D475C1">
            <w:pPr>
              <w:suppressAutoHyphens/>
              <w:rPr>
                <w:lang w:eastAsia="ar-SA"/>
              </w:rPr>
            </w:pPr>
            <w:r w:rsidRPr="007B0663">
              <w:rPr>
                <w:lang w:eastAsia="ar-SA"/>
              </w:rPr>
              <w:t>e) Curtea de Conturi</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306DBB6A" w14:textId="77777777" w:rsidR="00D475C1" w:rsidRPr="007B0663" w:rsidRDefault="00D475C1" w:rsidP="00D475C1">
            <w:pPr>
              <w:suppressAutoHyphens/>
              <w:rPr>
                <w:lang w:eastAsia="ar-SA"/>
              </w:rPr>
            </w:pPr>
            <w:r w:rsidRPr="007B0663">
              <w:rPr>
                <w:lang w:eastAsia="ar-SA"/>
              </w:rPr>
              <w:t>Proiectul de act normativ nu se referă la acest domeniu.</w:t>
            </w:r>
          </w:p>
        </w:tc>
      </w:tr>
      <w:tr w:rsidR="00D475C1" w:rsidRPr="007B0663" w14:paraId="14D8F9B9" w14:textId="77777777" w:rsidTr="00905CDF">
        <w:trPr>
          <w:trHeight w:val="275"/>
        </w:trPr>
        <w:tc>
          <w:tcPr>
            <w:tcW w:w="4300" w:type="dxa"/>
            <w:tcBorders>
              <w:top w:val="single" w:sz="4" w:space="0" w:color="000000"/>
              <w:left w:val="single" w:sz="4" w:space="0" w:color="000000"/>
              <w:bottom w:val="single" w:sz="4" w:space="0" w:color="000000"/>
            </w:tcBorders>
            <w:shd w:val="clear" w:color="auto" w:fill="auto"/>
          </w:tcPr>
          <w:p w14:paraId="43DD8735" w14:textId="77777777" w:rsidR="00D475C1" w:rsidRPr="007B0663" w:rsidRDefault="00D475C1" w:rsidP="00D475C1">
            <w:pPr>
              <w:suppressAutoHyphens/>
              <w:rPr>
                <w:lang w:eastAsia="ar-SA"/>
              </w:rPr>
            </w:pPr>
            <w:r w:rsidRPr="007B0663">
              <w:rPr>
                <w:lang w:eastAsia="ar-SA"/>
              </w:rPr>
              <w:t>6.6. Alte informaţii</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2498CC0E" w14:textId="77777777" w:rsidR="00D475C1" w:rsidRPr="007B0663" w:rsidRDefault="00D475C1" w:rsidP="00D475C1">
            <w:pPr>
              <w:suppressAutoHyphens/>
              <w:rPr>
                <w:lang w:eastAsia="ar-SA"/>
              </w:rPr>
            </w:pPr>
            <w:r w:rsidRPr="007B0663">
              <w:rPr>
                <w:lang w:eastAsia="ar-SA"/>
              </w:rPr>
              <w:t>Nu au fost identificate</w:t>
            </w:r>
          </w:p>
        </w:tc>
      </w:tr>
    </w:tbl>
    <w:p w14:paraId="2FAEC2BB" w14:textId="67DCE268" w:rsidR="00CA4BB4" w:rsidRPr="007B0663" w:rsidRDefault="00CA4BB4" w:rsidP="00D475C1">
      <w:pPr>
        <w:tabs>
          <w:tab w:val="left" w:pos="4110"/>
        </w:tabs>
        <w:suppressAutoHyphens/>
        <w:rPr>
          <w:b/>
          <w:lang w:eastAsia="ar-SA"/>
        </w:rPr>
      </w:pPr>
    </w:p>
    <w:p w14:paraId="0900CE51" w14:textId="4D6C804D" w:rsidR="00AD7EC9" w:rsidRPr="007B0663" w:rsidRDefault="00AD7EC9" w:rsidP="00D475C1">
      <w:pPr>
        <w:tabs>
          <w:tab w:val="left" w:pos="4110"/>
        </w:tabs>
        <w:suppressAutoHyphens/>
        <w:rPr>
          <w:b/>
          <w:lang w:eastAsia="ar-SA"/>
        </w:rPr>
      </w:pPr>
    </w:p>
    <w:p w14:paraId="5682D99F" w14:textId="77777777" w:rsidR="000E6108" w:rsidRPr="007B0663" w:rsidRDefault="000E6108" w:rsidP="00D475C1">
      <w:pPr>
        <w:tabs>
          <w:tab w:val="left" w:pos="4110"/>
        </w:tabs>
        <w:suppressAutoHyphens/>
        <w:rPr>
          <w:b/>
          <w:lang w:eastAsia="ar-SA"/>
        </w:rPr>
      </w:pPr>
    </w:p>
    <w:p w14:paraId="0B95214E" w14:textId="77777777" w:rsidR="00D475C1" w:rsidRPr="007B0663" w:rsidRDefault="00D475C1" w:rsidP="00D475C1">
      <w:pPr>
        <w:suppressAutoHyphens/>
        <w:jc w:val="center"/>
        <w:rPr>
          <w:b/>
          <w:lang w:eastAsia="ar-SA"/>
        </w:rPr>
      </w:pPr>
      <w:r w:rsidRPr="007B0663">
        <w:rPr>
          <w:b/>
          <w:lang w:eastAsia="ar-SA"/>
        </w:rPr>
        <w:t>Secţiunea 7.</w:t>
      </w:r>
    </w:p>
    <w:p w14:paraId="732B6F6B" w14:textId="77777777" w:rsidR="00D475C1" w:rsidRPr="007B0663" w:rsidRDefault="00D475C1" w:rsidP="00D475C1">
      <w:pPr>
        <w:suppressAutoHyphens/>
        <w:jc w:val="center"/>
        <w:rPr>
          <w:b/>
          <w:bCs/>
          <w:lang w:eastAsia="ar-SA"/>
        </w:rPr>
      </w:pPr>
      <w:r w:rsidRPr="007B0663">
        <w:rPr>
          <w:b/>
          <w:lang w:eastAsia="ar-SA"/>
        </w:rPr>
        <w:t>Activităţi de informare publică privind elaborarea şi implementarea proiectului de act normativ</w:t>
      </w:r>
    </w:p>
    <w:p w14:paraId="645E6404" w14:textId="77777777" w:rsidR="00D475C1" w:rsidRPr="007B0663" w:rsidRDefault="00D475C1" w:rsidP="00AD7EC9">
      <w:pPr>
        <w:suppressAutoHyphens/>
        <w:rPr>
          <w:b/>
          <w:bCs/>
          <w:lang w:eastAsia="ar-SA"/>
        </w:rPr>
      </w:pPr>
    </w:p>
    <w:tbl>
      <w:tblPr>
        <w:tblW w:w="10080" w:type="dxa"/>
        <w:tblInd w:w="85" w:type="dxa"/>
        <w:tblLayout w:type="fixed"/>
        <w:tblLook w:val="0000" w:firstRow="0" w:lastRow="0" w:firstColumn="0" w:lastColumn="0" w:noHBand="0" w:noVBand="0"/>
      </w:tblPr>
      <w:tblGrid>
        <w:gridCol w:w="4308"/>
        <w:gridCol w:w="5772"/>
      </w:tblGrid>
      <w:tr w:rsidR="00D475C1" w:rsidRPr="007B0663" w14:paraId="177C7F5C" w14:textId="77777777" w:rsidTr="00905CDF">
        <w:trPr>
          <w:trHeight w:val="1378"/>
        </w:trPr>
        <w:tc>
          <w:tcPr>
            <w:tcW w:w="4308" w:type="dxa"/>
            <w:tcBorders>
              <w:top w:val="single" w:sz="4" w:space="0" w:color="000000"/>
              <w:left w:val="single" w:sz="4" w:space="0" w:color="000000"/>
              <w:bottom w:val="single" w:sz="4" w:space="0" w:color="000000"/>
            </w:tcBorders>
            <w:shd w:val="clear" w:color="auto" w:fill="auto"/>
          </w:tcPr>
          <w:p w14:paraId="142FC8F2" w14:textId="77777777" w:rsidR="00D475C1" w:rsidRPr="007B0663" w:rsidRDefault="00D475C1" w:rsidP="00D475C1">
            <w:pPr>
              <w:suppressAutoHyphens/>
              <w:rPr>
                <w:lang w:eastAsia="ar-SA"/>
              </w:rPr>
            </w:pPr>
            <w:r w:rsidRPr="007B0663">
              <w:rPr>
                <w:lang w:eastAsia="ar-SA"/>
              </w:rPr>
              <w:t>7.1.Informarea societăţii civile cu privire la elaborării proiectului de act normativ</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2D710336" w14:textId="77777777" w:rsidR="00D475C1" w:rsidRPr="007B0663" w:rsidRDefault="00D475C1" w:rsidP="00D475C1">
            <w:pPr>
              <w:suppressAutoHyphens/>
              <w:spacing w:after="120"/>
              <w:jc w:val="both"/>
              <w:rPr>
                <w:lang w:eastAsia="ar-SA"/>
              </w:rPr>
            </w:pPr>
            <w:r w:rsidRPr="007B0663">
              <w:rPr>
                <w:lang w:eastAsia="ar-SA"/>
              </w:rPr>
              <w:t xml:space="preserve">Proiectul prezentului act normativ a îndeplinit procedura prevăzută de dispoziţiile Legii nr. 52/2003 privind </w:t>
            </w:r>
            <w:proofErr w:type="spellStart"/>
            <w:r w:rsidRPr="007B0663">
              <w:rPr>
                <w:lang w:eastAsia="ar-SA"/>
              </w:rPr>
              <w:t>transparenţa</w:t>
            </w:r>
            <w:proofErr w:type="spellEnd"/>
            <w:r w:rsidRPr="007B0663">
              <w:rPr>
                <w:lang w:eastAsia="ar-SA"/>
              </w:rPr>
              <w:t xml:space="preserve"> decizională în </w:t>
            </w:r>
            <w:proofErr w:type="spellStart"/>
            <w:r w:rsidRPr="007B0663">
              <w:rPr>
                <w:lang w:eastAsia="ar-SA"/>
              </w:rPr>
              <w:t>administraţia</w:t>
            </w:r>
            <w:proofErr w:type="spellEnd"/>
            <w:r w:rsidRPr="007B0663">
              <w:rPr>
                <w:lang w:eastAsia="ar-SA"/>
              </w:rPr>
              <w:t xml:space="preserve"> publică, republicată.</w:t>
            </w:r>
          </w:p>
          <w:p w14:paraId="62BB0F7E" w14:textId="77777777" w:rsidR="009A017D" w:rsidRPr="007B0663" w:rsidRDefault="009A017D" w:rsidP="00D475C1">
            <w:pPr>
              <w:suppressAutoHyphens/>
              <w:spacing w:after="120"/>
              <w:jc w:val="both"/>
              <w:rPr>
                <w:lang w:eastAsia="ar-SA"/>
              </w:rPr>
            </w:pPr>
          </w:p>
          <w:p w14:paraId="083C9714" w14:textId="396F4725" w:rsidR="009A017D" w:rsidRPr="007B0663" w:rsidRDefault="009A017D" w:rsidP="00D475C1">
            <w:pPr>
              <w:suppressAutoHyphens/>
              <w:spacing w:after="120"/>
              <w:jc w:val="both"/>
              <w:rPr>
                <w:sz w:val="16"/>
                <w:szCs w:val="16"/>
                <w:lang w:eastAsia="ar-SA"/>
              </w:rPr>
            </w:pPr>
          </w:p>
        </w:tc>
      </w:tr>
      <w:tr w:rsidR="00D475C1" w:rsidRPr="007B0663" w14:paraId="5CB64961" w14:textId="77777777" w:rsidTr="00905CDF">
        <w:tc>
          <w:tcPr>
            <w:tcW w:w="4308" w:type="dxa"/>
            <w:tcBorders>
              <w:top w:val="single" w:sz="4" w:space="0" w:color="000000"/>
              <w:left w:val="single" w:sz="4" w:space="0" w:color="000000"/>
              <w:bottom w:val="single" w:sz="4" w:space="0" w:color="000000"/>
            </w:tcBorders>
            <w:shd w:val="clear" w:color="auto" w:fill="auto"/>
          </w:tcPr>
          <w:p w14:paraId="1E2E9C87" w14:textId="77777777" w:rsidR="00D475C1" w:rsidRPr="007B0663" w:rsidRDefault="00D475C1" w:rsidP="00D475C1">
            <w:pPr>
              <w:suppressAutoHyphens/>
              <w:jc w:val="both"/>
              <w:rPr>
                <w:lang w:eastAsia="ar-SA"/>
              </w:rPr>
            </w:pPr>
            <w:r w:rsidRPr="007B0663">
              <w:rPr>
                <w:lang w:eastAsia="ar-SA"/>
              </w:rPr>
              <w:t>7.2.Informarea societăţii civile cu privire la eventualul impact asupra mediului în urma implementării proiectului de act normativ, precum şi efectele asupra sănătăţii şi securităţii cetăţenilor sau diversităţii biologice</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7D37B20B" w14:textId="77777777" w:rsidR="00D475C1" w:rsidRPr="007B0663" w:rsidRDefault="00D475C1" w:rsidP="00D475C1">
            <w:pPr>
              <w:suppressAutoHyphens/>
              <w:jc w:val="both"/>
              <w:rPr>
                <w:lang w:eastAsia="ar-SA"/>
              </w:rPr>
            </w:pPr>
            <w:r w:rsidRPr="007B0663">
              <w:rPr>
                <w:lang w:eastAsia="ar-SA"/>
              </w:rPr>
              <w:t>Proiectul de act normativ nu produce nici un impact asupra mediului.</w:t>
            </w:r>
          </w:p>
        </w:tc>
      </w:tr>
      <w:tr w:rsidR="00D475C1" w:rsidRPr="007B0663" w14:paraId="664D2224" w14:textId="77777777" w:rsidTr="00905CDF">
        <w:trPr>
          <w:trHeight w:val="204"/>
        </w:trPr>
        <w:tc>
          <w:tcPr>
            <w:tcW w:w="4308" w:type="dxa"/>
            <w:tcBorders>
              <w:top w:val="single" w:sz="4" w:space="0" w:color="000000"/>
              <w:left w:val="single" w:sz="4" w:space="0" w:color="000000"/>
              <w:bottom w:val="single" w:sz="4" w:space="0" w:color="000000"/>
            </w:tcBorders>
            <w:shd w:val="clear" w:color="auto" w:fill="auto"/>
          </w:tcPr>
          <w:p w14:paraId="5829F1F7" w14:textId="77777777" w:rsidR="00D475C1" w:rsidRPr="007B0663" w:rsidRDefault="00D475C1" w:rsidP="00D475C1">
            <w:pPr>
              <w:suppressAutoHyphens/>
              <w:rPr>
                <w:lang w:eastAsia="ar-SA"/>
              </w:rPr>
            </w:pPr>
            <w:r w:rsidRPr="007B0663">
              <w:rPr>
                <w:lang w:eastAsia="ar-SA"/>
              </w:rPr>
              <w:t>7.3. Alte informaţii</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5C3487DD" w14:textId="77777777" w:rsidR="00D475C1" w:rsidRPr="007B0663" w:rsidRDefault="00D475C1" w:rsidP="00D475C1">
            <w:pPr>
              <w:suppressAutoHyphens/>
              <w:jc w:val="both"/>
              <w:rPr>
                <w:lang w:eastAsia="ar-SA"/>
              </w:rPr>
            </w:pPr>
            <w:r w:rsidRPr="007B0663">
              <w:rPr>
                <w:lang w:eastAsia="ar-SA"/>
              </w:rPr>
              <w:t>Nu au fost identificate</w:t>
            </w:r>
          </w:p>
        </w:tc>
      </w:tr>
    </w:tbl>
    <w:p w14:paraId="6CA631D3" w14:textId="74E385D2" w:rsidR="006C5868" w:rsidRPr="007B0663" w:rsidRDefault="006C5868" w:rsidP="008022FE">
      <w:pPr>
        <w:jc w:val="center"/>
        <w:rPr>
          <w:b/>
          <w:bCs/>
        </w:rPr>
      </w:pPr>
    </w:p>
    <w:p w14:paraId="5791BA0E" w14:textId="77777777" w:rsidR="000E6108" w:rsidRPr="007B0663" w:rsidRDefault="000E6108" w:rsidP="008022FE">
      <w:pPr>
        <w:jc w:val="center"/>
        <w:rPr>
          <w:b/>
          <w:bCs/>
        </w:rPr>
      </w:pPr>
    </w:p>
    <w:p w14:paraId="3CFA8518" w14:textId="77777777" w:rsidR="00D475C1" w:rsidRPr="007B0663" w:rsidRDefault="00D475C1" w:rsidP="00D475C1">
      <w:pPr>
        <w:suppressAutoHyphens/>
        <w:jc w:val="center"/>
        <w:rPr>
          <w:b/>
          <w:lang w:eastAsia="ar-SA"/>
        </w:rPr>
      </w:pPr>
      <w:r w:rsidRPr="007B0663">
        <w:rPr>
          <w:b/>
          <w:lang w:eastAsia="ar-SA"/>
        </w:rPr>
        <w:t>Secţiunea 8.</w:t>
      </w:r>
    </w:p>
    <w:p w14:paraId="07B0D728" w14:textId="77777777" w:rsidR="00082758" w:rsidRPr="007B0663" w:rsidRDefault="00082758" w:rsidP="00082758">
      <w:pPr>
        <w:jc w:val="center"/>
        <w:rPr>
          <w:b/>
        </w:rPr>
      </w:pPr>
      <w:r w:rsidRPr="007B0663">
        <w:rPr>
          <w:b/>
        </w:rPr>
        <w:t>Măsuri privind implementarea, monitorizarea și evaluarea proiectului de act normativ</w:t>
      </w:r>
    </w:p>
    <w:p w14:paraId="263AC30B" w14:textId="77777777" w:rsidR="00082758" w:rsidRPr="007B0663" w:rsidRDefault="00082758" w:rsidP="00082758">
      <w:pPr>
        <w:jc w:val="center"/>
        <w:rPr>
          <w:b/>
        </w:rPr>
      </w:pPr>
    </w:p>
    <w:p w14:paraId="7216092B" w14:textId="77777777" w:rsidR="00D475C1" w:rsidRPr="007B0663" w:rsidRDefault="00D475C1" w:rsidP="00D475C1">
      <w:pPr>
        <w:suppressAutoHyphens/>
        <w:rPr>
          <w:b/>
          <w:bCs/>
          <w:lang w:eastAsia="ar-SA"/>
        </w:rPr>
      </w:pPr>
    </w:p>
    <w:tbl>
      <w:tblPr>
        <w:tblW w:w="10080" w:type="dxa"/>
        <w:tblInd w:w="85" w:type="dxa"/>
        <w:tblLayout w:type="fixed"/>
        <w:tblLook w:val="0000" w:firstRow="0" w:lastRow="0" w:firstColumn="0" w:lastColumn="0" w:noHBand="0" w:noVBand="0"/>
      </w:tblPr>
      <w:tblGrid>
        <w:gridCol w:w="4309"/>
        <w:gridCol w:w="5771"/>
      </w:tblGrid>
      <w:tr w:rsidR="00D475C1" w:rsidRPr="007B0663" w14:paraId="39B9B179" w14:textId="77777777" w:rsidTr="00905CDF">
        <w:tc>
          <w:tcPr>
            <w:tcW w:w="4309" w:type="dxa"/>
            <w:tcBorders>
              <w:top w:val="single" w:sz="4" w:space="0" w:color="000000"/>
              <w:left w:val="single" w:sz="4" w:space="0" w:color="000000"/>
              <w:bottom w:val="single" w:sz="4" w:space="0" w:color="000000"/>
            </w:tcBorders>
            <w:shd w:val="clear" w:color="auto" w:fill="auto"/>
          </w:tcPr>
          <w:p w14:paraId="526AAFEE" w14:textId="77777777" w:rsidR="00D475C1" w:rsidRPr="007B0663" w:rsidRDefault="00D475C1" w:rsidP="00D475C1">
            <w:pPr>
              <w:suppressAutoHyphens/>
              <w:jc w:val="both"/>
              <w:rPr>
                <w:lang w:eastAsia="ar-SA"/>
              </w:rPr>
            </w:pPr>
            <w:r w:rsidRPr="007B0663">
              <w:rPr>
                <w:lang w:eastAsia="ar-SA"/>
              </w:rPr>
              <w:t>8.1. Măsurile de punere în aplicare a proiectului de act normativ</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14:paraId="61EC1A4C" w14:textId="77777777" w:rsidR="00D475C1" w:rsidRPr="007B0663" w:rsidRDefault="00D475C1" w:rsidP="00D475C1">
            <w:pPr>
              <w:suppressAutoHyphens/>
              <w:jc w:val="both"/>
              <w:rPr>
                <w:lang w:eastAsia="ar-SA"/>
              </w:rPr>
            </w:pPr>
            <w:r w:rsidRPr="007B0663">
              <w:rPr>
                <w:lang w:eastAsia="ar-SA"/>
              </w:rPr>
              <w:t>Proiectul de hotărâre nu se referă la acest domeniu.</w:t>
            </w:r>
          </w:p>
        </w:tc>
      </w:tr>
      <w:tr w:rsidR="00D475C1" w:rsidRPr="007B0663" w14:paraId="60B4F652" w14:textId="77777777" w:rsidTr="00905CDF">
        <w:tc>
          <w:tcPr>
            <w:tcW w:w="4309" w:type="dxa"/>
            <w:tcBorders>
              <w:top w:val="single" w:sz="4" w:space="0" w:color="000000"/>
              <w:left w:val="single" w:sz="4" w:space="0" w:color="000000"/>
              <w:bottom w:val="single" w:sz="4" w:space="0" w:color="000000"/>
            </w:tcBorders>
            <w:shd w:val="clear" w:color="auto" w:fill="auto"/>
          </w:tcPr>
          <w:p w14:paraId="23DA3CF6" w14:textId="77777777" w:rsidR="00D475C1" w:rsidRPr="007B0663" w:rsidRDefault="00D475C1" w:rsidP="00D475C1">
            <w:pPr>
              <w:suppressAutoHyphens/>
              <w:rPr>
                <w:lang w:eastAsia="ar-SA"/>
              </w:rPr>
            </w:pPr>
            <w:r w:rsidRPr="007B0663">
              <w:rPr>
                <w:lang w:eastAsia="ar-SA"/>
              </w:rPr>
              <w:t>8.2. Alte informaţii</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14:paraId="06616038" w14:textId="77777777" w:rsidR="00D475C1" w:rsidRPr="007B0663" w:rsidRDefault="00D475C1" w:rsidP="00D475C1">
            <w:pPr>
              <w:suppressAutoHyphens/>
              <w:rPr>
                <w:lang w:eastAsia="ar-SA"/>
              </w:rPr>
            </w:pPr>
            <w:r w:rsidRPr="007B0663">
              <w:rPr>
                <w:lang w:eastAsia="ar-SA"/>
              </w:rPr>
              <w:t>Nu au fost identificate.</w:t>
            </w:r>
          </w:p>
        </w:tc>
      </w:tr>
    </w:tbl>
    <w:p w14:paraId="195A878D" w14:textId="77777777" w:rsidR="00D475C1" w:rsidRPr="007B0663" w:rsidRDefault="00D475C1" w:rsidP="00D475C1">
      <w:pPr>
        <w:suppressAutoHyphens/>
        <w:jc w:val="both"/>
        <w:rPr>
          <w:lang w:eastAsia="ar-SA"/>
        </w:rPr>
      </w:pPr>
    </w:p>
    <w:p w14:paraId="410EE4F2" w14:textId="77777777" w:rsidR="00D475C1" w:rsidRPr="007B0663" w:rsidRDefault="00D475C1" w:rsidP="00D475C1">
      <w:pPr>
        <w:suppressAutoHyphens/>
        <w:jc w:val="both"/>
        <w:rPr>
          <w:lang w:eastAsia="ar-SA"/>
        </w:rPr>
      </w:pPr>
    </w:p>
    <w:p w14:paraId="7371DEA5" w14:textId="77777777" w:rsidR="00D475C1" w:rsidRPr="007B0663" w:rsidRDefault="00D475C1" w:rsidP="00D475C1">
      <w:pPr>
        <w:suppressAutoHyphens/>
        <w:jc w:val="center"/>
        <w:rPr>
          <w:b/>
          <w:lang w:eastAsia="ar-SA"/>
        </w:rPr>
      </w:pPr>
    </w:p>
    <w:p w14:paraId="7CE473AE" w14:textId="7C73B7D9" w:rsidR="00F766CA" w:rsidRPr="007B0663" w:rsidRDefault="00F766CA" w:rsidP="009A0E7D">
      <w:pPr>
        <w:jc w:val="both"/>
      </w:pPr>
    </w:p>
    <w:p w14:paraId="7E60F7F0" w14:textId="3CDDB0D3" w:rsidR="009A2724" w:rsidRPr="007B0663" w:rsidRDefault="009A2724" w:rsidP="009A0E7D">
      <w:pPr>
        <w:jc w:val="both"/>
      </w:pPr>
    </w:p>
    <w:p w14:paraId="6393FD0E" w14:textId="7EF7AE2C" w:rsidR="004F0187" w:rsidRPr="007B0663" w:rsidRDefault="004F0187" w:rsidP="009A0E7D">
      <w:pPr>
        <w:jc w:val="both"/>
      </w:pPr>
    </w:p>
    <w:p w14:paraId="7EE1C963" w14:textId="36F7E176" w:rsidR="00AD7EC9" w:rsidRPr="007B0663" w:rsidRDefault="00AD7EC9" w:rsidP="009A0E7D">
      <w:pPr>
        <w:jc w:val="both"/>
      </w:pPr>
    </w:p>
    <w:p w14:paraId="5E914781" w14:textId="0670FF53" w:rsidR="00AD7EC9" w:rsidRPr="007B0663" w:rsidRDefault="00AD7EC9" w:rsidP="009A0E7D">
      <w:pPr>
        <w:jc w:val="both"/>
      </w:pPr>
    </w:p>
    <w:p w14:paraId="37FFD65D" w14:textId="6CCF8500" w:rsidR="00AD7EC9" w:rsidRPr="007B0663" w:rsidRDefault="00AD7EC9" w:rsidP="009A0E7D">
      <w:pPr>
        <w:jc w:val="both"/>
      </w:pPr>
    </w:p>
    <w:p w14:paraId="702E3B52" w14:textId="38A6AF67" w:rsidR="00AD7EC9" w:rsidRPr="007B0663" w:rsidRDefault="00AD7EC9" w:rsidP="009A0E7D">
      <w:pPr>
        <w:jc w:val="both"/>
      </w:pPr>
    </w:p>
    <w:p w14:paraId="6DA3CA92" w14:textId="3F9F402B" w:rsidR="00AD7EC9" w:rsidRPr="007B0663" w:rsidRDefault="00AD7EC9" w:rsidP="009A0E7D">
      <w:pPr>
        <w:jc w:val="both"/>
      </w:pPr>
    </w:p>
    <w:p w14:paraId="5B6D98A5" w14:textId="1685E8C8" w:rsidR="00AD7EC9" w:rsidRPr="007B0663" w:rsidRDefault="00AD7EC9" w:rsidP="009A0E7D">
      <w:pPr>
        <w:jc w:val="both"/>
      </w:pPr>
    </w:p>
    <w:p w14:paraId="2A3FF748" w14:textId="72FE4897" w:rsidR="00AD7EC9" w:rsidRPr="007B0663" w:rsidRDefault="00AD7EC9" w:rsidP="009A0E7D">
      <w:pPr>
        <w:jc w:val="both"/>
      </w:pPr>
    </w:p>
    <w:p w14:paraId="2033B4FB" w14:textId="7AB2B8DA" w:rsidR="00AD7EC9" w:rsidRPr="007B0663" w:rsidRDefault="00AD7EC9" w:rsidP="009A0E7D">
      <w:pPr>
        <w:jc w:val="both"/>
      </w:pPr>
    </w:p>
    <w:p w14:paraId="356A81D3" w14:textId="52035497" w:rsidR="00AD7EC9" w:rsidRPr="007B0663" w:rsidRDefault="00AD7EC9" w:rsidP="009A0E7D">
      <w:pPr>
        <w:jc w:val="both"/>
      </w:pPr>
    </w:p>
    <w:p w14:paraId="64D115FF" w14:textId="4445BC1E" w:rsidR="00AD7EC9" w:rsidRPr="007B0663" w:rsidRDefault="00AD7EC9" w:rsidP="009A0E7D">
      <w:pPr>
        <w:jc w:val="both"/>
      </w:pPr>
    </w:p>
    <w:p w14:paraId="424E94A1" w14:textId="5BA8B423" w:rsidR="00AD7EC9" w:rsidRPr="007B0663" w:rsidRDefault="00AD7EC9" w:rsidP="009A0E7D">
      <w:pPr>
        <w:jc w:val="both"/>
      </w:pPr>
    </w:p>
    <w:p w14:paraId="72137FC6" w14:textId="7119BFB2" w:rsidR="00AD7EC9" w:rsidRPr="007B0663" w:rsidRDefault="00AD7EC9" w:rsidP="009A0E7D">
      <w:pPr>
        <w:jc w:val="both"/>
      </w:pPr>
    </w:p>
    <w:p w14:paraId="03DBF7BE" w14:textId="28BBF30A" w:rsidR="00AD7EC9" w:rsidRPr="007B0663" w:rsidRDefault="00AD7EC9" w:rsidP="009A0E7D">
      <w:pPr>
        <w:jc w:val="both"/>
      </w:pPr>
    </w:p>
    <w:p w14:paraId="5C371CC0" w14:textId="77777777" w:rsidR="004F0187" w:rsidRPr="007B0663" w:rsidRDefault="004F0187" w:rsidP="009A0E7D">
      <w:pPr>
        <w:jc w:val="both"/>
      </w:pPr>
    </w:p>
    <w:p w14:paraId="1C8B32D6" w14:textId="5137826C" w:rsidR="00540DE7" w:rsidRPr="007B0663" w:rsidRDefault="00F766CA" w:rsidP="00FF5EEA">
      <w:pPr>
        <w:jc w:val="both"/>
        <w:rPr>
          <w:bCs/>
        </w:rPr>
      </w:pPr>
      <w:r w:rsidRPr="007B0663">
        <w:t xml:space="preserve">Pentru considerentele de mai sus, am elaborat alăturat proiectul de </w:t>
      </w:r>
      <w:r w:rsidR="00D441AC" w:rsidRPr="007B0663">
        <w:t xml:space="preserve">Hotărâre a Guvernului </w:t>
      </w:r>
      <w:r w:rsidR="00D441AC" w:rsidRPr="007B0663">
        <w:rPr>
          <w:bCs/>
          <w:noProof/>
        </w:rPr>
        <w:t>privind declanşarea procedurilor de expropriere a tuturor imobilelor proprietate privată care constituie coridorul de expropriere al lucrării de utilitate publică de interes naţional ,,</w:t>
      </w:r>
      <w:r w:rsidR="00D441AC" w:rsidRPr="007B0663">
        <w:rPr>
          <w:noProof/>
          <w:shd w:val="clear" w:color="auto" w:fill="FFFFFF"/>
        </w:rPr>
        <w:t>Nod rutier Cumpăna A4 (km 16+700) – DN 39E</w:t>
      </w:r>
      <w:r w:rsidR="00D441AC" w:rsidRPr="007B0663">
        <w:rPr>
          <w:noProof/>
          <w:shd w:val="clear" w:color="auto" w:fill="FFFFFF"/>
          <w:lang w:val="it-IT"/>
        </w:rPr>
        <w:t>”</w:t>
      </w:r>
      <w:r w:rsidR="00D441AC" w:rsidRPr="007B0663">
        <w:rPr>
          <w:bCs/>
          <w:noProof/>
        </w:rPr>
        <w:t>,</w:t>
      </w:r>
      <w:r w:rsidR="00D441AC" w:rsidRPr="007B0663">
        <w:rPr>
          <w:noProof/>
        </w:rPr>
        <w:t xml:space="preserve"> precum și aprobarea listei imobilelor proprietate publică a statului, </w:t>
      </w:r>
      <w:r w:rsidR="00D441AC" w:rsidRPr="007B0663">
        <w:rPr>
          <w:bCs/>
          <w:noProof/>
        </w:rPr>
        <w:t>care fac parte din coridorul de expropriere al lucrării de utilitate publică de interes naţional</w:t>
      </w:r>
      <w:r w:rsidR="00FF5EEA" w:rsidRPr="007B0663">
        <w:rPr>
          <w:bCs/>
        </w:rPr>
        <w:t xml:space="preserve">, </w:t>
      </w:r>
      <w:r w:rsidRPr="007B0663">
        <w:rPr>
          <w:bCs/>
        </w:rPr>
        <w:t>care, în forma prezentată, a fost avizat de ministerele interesate şi pe care îl supunem spre aprobare.</w:t>
      </w:r>
    </w:p>
    <w:p w14:paraId="2329EFF8" w14:textId="77777777" w:rsidR="00540DE7" w:rsidRPr="007B0663" w:rsidRDefault="00540DE7" w:rsidP="009A0E7D">
      <w:pPr>
        <w:jc w:val="both"/>
      </w:pPr>
    </w:p>
    <w:p w14:paraId="3AF73C15" w14:textId="77777777" w:rsidR="004F0187" w:rsidRPr="007B0663" w:rsidRDefault="004F0187" w:rsidP="00AD7EC9">
      <w:pPr>
        <w:rPr>
          <w:b/>
        </w:rPr>
      </w:pPr>
    </w:p>
    <w:p w14:paraId="16AF0794" w14:textId="77777777" w:rsidR="00FF5EEA" w:rsidRPr="007B0663" w:rsidRDefault="00FF5EEA" w:rsidP="00D82E74">
      <w:pPr>
        <w:jc w:val="center"/>
        <w:rPr>
          <w:b/>
        </w:rPr>
      </w:pPr>
      <w:r w:rsidRPr="007B0663">
        <w:rPr>
          <w:b/>
        </w:rPr>
        <w:t>MINISTRUL TRANSPORTURILOR ȘI INFRASTRUCTURII</w:t>
      </w:r>
    </w:p>
    <w:p w14:paraId="758865D7" w14:textId="00367073" w:rsidR="00FF5EEA" w:rsidRPr="007B0663" w:rsidRDefault="00FF5EEA" w:rsidP="00D82E74">
      <w:pPr>
        <w:jc w:val="center"/>
        <w:rPr>
          <w:b/>
        </w:rPr>
      </w:pPr>
      <w:r w:rsidRPr="007B0663">
        <w:rPr>
          <w:b/>
        </w:rPr>
        <w:t>SORIN</w:t>
      </w:r>
      <w:r w:rsidR="00D441AC" w:rsidRPr="007B0663">
        <w:rPr>
          <w:b/>
        </w:rPr>
        <w:t xml:space="preserve"> -</w:t>
      </w:r>
      <w:r w:rsidRPr="007B0663">
        <w:rPr>
          <w:b/>
        </w:rPr>
        <w:t xml:space="preserve"> MIHAI GRINDEANU</w:t>
      </w:r>
    </w:p>
    <w:p w14:paraId="0CB7D707" w14:textId="77777777" w:rsidR="00FF5EEA" w:rsidRPr="007B0663" w:rsidRDefault="00FF5EEA" w:rsidP="00FF5EEA">
      <w:pPr>
        <w:jc w:val="center"/>
        <w:rPr>
          <w:b/>
          <w:sz w:val="8"/>
          <w:szCs w:val="8"/>
        </w:rPr>
      </w:pPr>
    </w:p>
    <w:p w14:paraId="03C0ED01" w14:textId="77777777" w:rsidR="00FF5EEA" w:rsidRPr="007B0663" w:rsidRDefault="00FF5EEA" w:rsidP="00FF5EEA">
      <w:pPr>
        <w:ind w:right="-1"/>
        <w:jc w:val="center"/>
        <w:rPr>
          <w:b/>
        </w:rPr>
      </w:pPr>
    </w:p>
    <w:p w14:paraId="1B510174" w14:textId="77777777" w:rsidR="00FF5EEA" w:rsidRPr="007B0663" w:rsidRDefault="00FF5EEA" w:rsidP="00FF5EEA">
      <w:pPr>
        <w:ind w:right="-1"/>
        <w:jc w:val="center"/>
        <w:rPr>
          <w:b/>
        </w:rPr>
      </w:pPr>
    </w:p>
    <w:p w14:paraId="0DB17A90" w14:textId="77777777" w:rsidR="00FF5EEA" w:rsidRPr="007B0663" w:rsidRDefault="00FF5EEA" w:rsidP="00FF5EEA">
      <w:pPr>
        <w:ind w:right="-1"/>
        <w:jc w:val="center"/>
        <w:rPr>
          <w:b/>
        </w:rPr>
      </w:pPr>
    </w:p>
    <w:p w14:paraId="6CB79B5C" w14:textId="42F1A3B0" w:rsidR="00FF5EEA" w:rsidRPr="007B0663" w:rsidRDefault="00FF5EEA" w:rsidP="00FF5EEA">
      <w:pPr>
        <w:ind w:right="-1"/>
        <w:jc w:val="center"/>
        <w:rPr>
          <w:b/>
        </w:rPr>
      </w:pPr>
    </w:p>
    <w:p w14:paraId="4B217BF1" w14:textId="5E9CA0B2" w:rsidR="004F0187" w:rsidRPr="007B0663" w:rsidRDefault="004F0187" w:rsidP="00FF5EEA">
      <w:pPr>
        <w:ind w:right="-1"/>
        <w:jc w:val="center"/>
        <w:rPr>
          <w:b/>
        </w:rPr>
      </w:pPr>
    </w:p>
    <w:p w14:paraId="39CDA5D4" w14:textId="215F95B4" w:rsidR="004F0187" w:rsidRPr="007B0663" w:rsidRDefault="004F0187" w:rsidP="00FF5EEA">
      <w:pPr>
        <w:ind w:right="-1"/>
        <w:jc w:val="center"/>
        <w:rPr>
          <w:b/>
        </w:rPr>
      </w:pPr>
    </w:p>
    <w:p w14:paraId="6AFECC24" w14:textId="4BEA724B" w:rsidR="004F0187" w:rsidRPr="007B0663" w:rsidRDefault="004F0187" w:rsidP="00FF5EEA">
      <w:pPr>
        <w:ind w:right="-1"/>
        <w:jc w:val="center"/>
        <w:rPr>
          <w:b/>
        </w:rPr>
      </w:pPr>
    </w:p>
    <w:p w14:paraId="7C2F92C4" w14:textId="481E5C25" w:rsidR="004F0187" w:rsidRPr="007B0663" w:rsidRDefault="004F0187" w:rsidP="00FF5EEA">
      <w:pPr>
        <w:ind w:right="-1"/>
        <w:jc w:val="center"/>
        <w:rPr>
          <w:b/>
        </w:rPr>
      </w:pPr>
    </w:p>
    <w:p w14:paraId="7A031E40" w14:textId="77777777" w:rsidR="00FF5EEA" w:rsidRPr="007B0663" w:rsidRDefault="00FF5EEA" w:rsidP="00AD7EC9">
      <w:pPr>
        <w:ind w:right="-1"/>
        <w:rPr>
          <w:b/>
        </w:rPr>
      </w:pPr>
    </w:p>
    <w:p w14:paraId="38AED496" w14:textId="77777777" w:rsidR="00D441AC" w:rsidRPr="007B0663" w:rsidRDefault="00D441AC" w:rsidP="00D441AC">
      <w:pPr>
        <w:suppressAutoHyphens/>
        <w:jc w:val="both"/>
        <w:rPr>
          <w:b/>
          <w:lang w:eastAsia="ar-SA"/>
        </w:rPr>
      </w:pPr>
    </w:p>
    <w:p w14:paraId="261E5795" w14:textId="77777777" w:rsidR="00D441AC" w:rsidRPr="007B0663" w:rsidRDefault="00D441AC" w:rsidP="00D441AC">
      <w:pPr>
        <w:suppressAutoHyphens/>
        <w:jc w:val="center"/>
        <w:rPr>
          <w:b/>
          <w:u w:val="single"/>
          <w:lang w:eastAsia="ar-SA"/>
        </w:rPr>
      </w:pPr>
      <w:r w:rsidRPr="007B0663">
        <w:rPr>
          <w:b/>
          <w:u w:val="single"/>
          <w:lang w:eastAsia="ar-SA"/>
        </w:rPr>
        <w:t>AVIZĂM:</w:t>
      </w:r>
    </w:p>
    <w:p w14:paraId="7512C7D7" w14:textId="77777777" w:rsidR="00D441AC" w:rsidRPr="007B0663" w:rsidRDefault="00D441AC" w:rsidP="00D441AC">
      <w:pPr>
        <w:suppressAutoHyphens/>
        <w:jc w:val="center"/>
        <w:rPr>
          <w:b/>
          <w:lang w:eastAsia="ar-SA"/>
        </w:rPr>
      </w:pPr>
    </w:p>
    <w:p w14:paraId="6C8985B4" w14:textId="77777777" w:rsidR="00D441AC" w:rsidRPr="007B0663" w:rsidRDefault="00D441AC" w:rsidP="00D441AC">
      <w:pPr>
        <w:suppressAutoHyphens/>
        <w:jc w:val="center"/>
        <w:rPr>
          <w:b/>
          <w:lang w:eastAsia="ar-SA"/>
        </w:rPr>
      </w:pPr>
      <w:r w:rsidRPr="007B0663">
        <w:rPr>
          <w:b/>
          <w:lang w:eastAsia="ar-SA"/>
        </w:rPr>
        <w:t>VICEPRIM –MINISTRU</w:t>
      </w:r>
    </w:p>
    <w:p w14:paraId="72DB3B4E" w14:textId="77777777" w:rsidR="00D441AC" w:rsidRPr="007B0663" w:rsidRDefault="00D441AC" w:rsidP="00D441AC">
      <w:pPr>
        <w:suppressAutoHyphens/>
        <w:jc w:val="center"/>
        <w:rPr>
          <w:b/>
          <w:lang w:eastAsia="ar-SA"/>
        </w:rPr>
      </w:pPr>
    </w:p>
    <w:p w14:paraId="5F7F1559" w14:textId="77777777" w:rsidR="00D441AC" w:rsidRPr="007B0663" w:rsidRDefault="00D441AC" w:rsidP="00D441AC">
      <w:pPr>
        <w:suppressAutoHyphens/>
        <w:jc w:val="center"/>
        <w:rPr>
          <w:b/>
          <w:lang w:eastAsia="ar-SA"/>
        </w:rPr>
      </w:pPr>
      <w:r w:rsidRPr="007B0663">
        <w:rPr>
          <w:b/>
          <w:lang w:eastAsia="ar-SA"/>
        </w:rPr>
        <w:t>MARIAN NEACȘU</w:t>
      </w:r>
    </w:p>
    <w:p w14:paraId="2962D478" w14:textId="77777777" w:rsidR="00D441AC" w:rsidRPr="007B0663" w:rsidRDefault="00D441AC" w:rsidP="00D441AC">
      <w:pPr>
        <w:suppressAutoHyphens/>
        <w:jc w:val="center"/>
        <w:rPr>
          <w:b/>
          <w:lang w:eastAsia="ar-SA"/>
        </w:rPr>
      </w:pPr>
    </w:p>
    <w:p w14:paraId="4F7DD0F7" w14:textId="77777777" w:rsidR="00D441AC" w:rsidRPr="007B0663" w:rsidRDefault="00D441AC" w:rsidP="00D441AC">
      <w:pPr>
        <w:suppressAutoHyphens/>
        <w:jc w:val="center"/>
        <w:rPr>
          <w:b/>
          <w:lang w:eastAsia="ar-SA"/>
        </w:rPr>
      </w:pPr>
    </w:p>
    <w:p w14:paraId="28C6779D" w14:textId="77777777" w:rsidR="00D441AC" w:rsidRPr="007B0663" w:rsidRDefault="00D441AC" w:rsidP="00D441AC">
      <w:pPr>
        <w:suppressAutoHyphens/>
        <w:jc w:val="center"/>
        <w:rPr>
          <w:b/>
          <w:lang w:eastAsia="ar-SA"/>
        </w:rPr>
      </w:pPr>
    </w:p>
    <w:p w14:paraId="60E77A61" w14:textId="77777777" w:rsidR="00D441AC" w:rsidRPr="007B0663" w:rsidRDefault="00D441AC" w:rsidP="00D441AC">
      <w:pPr>
        <w:suppressAutoHyphens/>
        <w:jc w:val="center"/>
        <w:rPr>
          <w:b/>
          <w:lang w:eastAsia="ar-SA"/>
        </w:rPr>
      </w:pPr>
    </w:p>
    <w:p w14:paraId="2B4ECBDB" w14:textId="77777777" w:rsidR="00D441AC" w:rsidRPr="007B0663" w:rsidRDefault="00D441AC" w:rsidP="00D441AC">
      <w:pPr>
        <w:suppressAutoHyphens/>
        <w:jc w:val="center"/>
        <w:rPr>
          <w:b/>
          <w:lang w:eastAsia="ar-SA"/>
        </w:rPr>
      </w:pPr>
    </w:p>
    <w:p w14:paraId="08EF6AA0" w14:textId="77777777" w:rsidR="00D441AC" w:rsidRPr="007B0663" w:rsidRDefault="00D441AC" w:rsidP="00D441AC">
      <w:pPr>
        <w:suppressAutoHyphens/>
        <w:jc w:val="center"/>
        <w:rPr>
          <w:b/>
          <w:lang w:eastAsia="ar-SA"/>
        </w:rPr>
      </w:pPr>
    </w:p>
    <w:p w14:paraId="63DA3C56" w14:textId="77777777" w:rsidR="00D441AC" w:rsidRPr="007B0663" w:rsidRDefault="00D441AC" w:rsidP="00D441AC">
      <w:pPr>
        <w:suppressAutoHyphens/>
        <w:jc w:val="center"/>
        <w:rPr>
          <w:b/>
          <w:lang w:eastAsia="ar-SA"/>
        </w:rPr>
      </w:pPr>
    </w:p>
    <w:p w14:paraId="4649A2A2" w14:textId="77777777" w:rsidR="00D441AC" w:rsidRPr="007B0663" w:rsidRDefault="00D441AC" w:rsidP="00D441AC">
      <w:pPr>
        <w:suppressAutoHyphens/>
        <w:jc w:val="center"/>
        <w:rPr>
          <w:b/>
          <w:lang w:eastAsia="ar-SA"/>
        </w:rPr>
      </w:pPr>
    </w:p>
    <w:p w14:paraId="11F0F034" w14:textId="77777777" w:rsidR="00D441AC" w:rsidRPr="007B0663" w:rsidRDefault="00D441AC" w:rsidP="00D441AC">
      <w:pPr>
        <w:suppressAutoHyphens/>
        <w:jc w:val="center"/>
        <w:rPr>
          <w:b/>
          <w:lang w:eastAsia="ar-SA"/>
        </w:rPr>
      </w:pPr>
      <w:r w:rsidRPr="007B0663">
        <w:rPr>
          <w:b/>
          <w:lang w:eastAsia="ar-SA"/>
        </w:rPr>
        <w:t>MINISTRUL FINANȚELOR</w:t>
      </w:r>
    </w:p>
    <w:p w14:paraId="633BBC14" w14:textId="77777777" w:rsidR="00D441AC" w:rsidRPr="007B0663" w:rsidRDefault="00D441AC" w:rsidP="00D441AC">
      <w:pPr>
        <w:suppressAutoHyphens/>
        <w:jc w:val="center"/>
        <w:rPr>
          <w:b/>
          <w:sz w:val="16"/>
          <w:szCs w:val="16"/>
          <w:lang w:eastAsia="ar-SA"/>
        </w:rPr>
      </w:pPr>
    </w:p>
    <w:p w14:paraId="05AB2628" w14:textId="77777777" w:rsidR="00D441AC" w:rsidRPr="007B0663" w:rsidRDefault="00D441AC" w:rsidP="00D441AC">
      <w:pPr>
        <w:suppressAutoHyphens/>
        <w:jc w:val="center"/>
        <w:rPr>
          <w:b/>
          <w:lang w:eastAsia="ar-SA"/>
        </w:rPr>
      </w:pPr>
      <w:r w:rsidRPr="007B0663">
        <w:rPr>
          <w:b/>
          <w:lang w:eastAsia="ar-SA"/>
        </w:rPr>
        <w:t>MARCEL- IOAN BOLOȘ</w:t>
      </w:r>
    </w:p>
    <w:p w14:paraId="11E38CAC" w14:textId="77777777" w:rsidR="00D441AC" w:rsidRPr="007B0663" w:rsidRDefault="00D441AC" w:rsidP="00D441AC">
      <w:pPr>
        <w:suppressAutoHyphens/>
        <w:jc w:val="center"/>
        <w:rPr>
          <w:b/>
          <w:sz w:val="8"/>
          <w:szCs w:val="8"/>
          <w:lang w:eastAsia="ar-SA"/>
        </w:rPr>
      </w:pPr>
    </w:p>
    <w:p w14:paraId="6198688A" w14:textId="77777777" w:rsidR="00D441AC" w:rsidRPr="007B0663" w:rsidRDefault="00D441AC" w:rsidP="00D441AC">
      <w:pPr>
        <w:suppressAutoHyphens/>
        <w:jc w:val="center"/>
        <w:rPr>
          <w:b/>
          <w:lang w:eastAsia="ar-SA"/>
        </w:rPr>
      </w:pPr>
    </w:p>
    <w:p w14:paraId="2EEF6FF8" w14:textId="77777777" w:rsidR="00D441AC" w:rsidRPr="007B0663" w:rsidRDefault="00D441AC" w:rsidP="00D441AC">
      <w:pPr>
        <w:suppressAutoHyphens/>
        <w:jc w:val="center"/>
        <w:rPr>
          <w:b/>
          <w:lang w:eastAsia="ar-SA"/>
        </w:rPr>
      </w:pPr>
    </w:p>
    <w:p w14:paraId="32A73DE8" w14:textId="77777777" w:rsidR="00D441AC" w:rsidRPr="007B0663" w:rsidRDefault="00D441AC" w:rsidP="00D441AC">
      <w:pPr>
        <w:suppressAutoHyphens/>
        <w:rPr>
          <w:b/>
          <w:lang w:eastAsia="ar-SA"/>
        </w:rPr>
      </w:pPr>
    </w:p>
    <w:p w14:paraId="54FECBB1" w14:textId="77777777" w:rsidR="00D441AC" w:rsidRPr="007B0663" w:rsidRDefault="00D441AC" w:rsidP="00D441AC">
      <w:pPr>
        <w:suppressAutoHyphens/>
        <w:rPr>
          <w:b/>
          <w:lang w:eastAsia="ar-SA"/>
        </w:rPr>
      </w:pPr>
    </w:p>
    <w:p w14:paraId="4DD91A0B" w14:textId="77777777" w:rsidR="00D441AC" w:rsidRPr="007B0663" w:rsidRDefault="00D441AC" w:rsidP="00D441AC">
      <w:pPr>
        <w:suppressAutoHyphens/>
        <w:rPr>
          <w:b/>
          <w:lang w:eastAsia="ar-SA"/>
        </w:rPr>
      </w:pPr>
    </w:p>
    <w:p w14:paraId="1CC9028C" w14:textId="77777777" w:rsidR="00D441AC" w:rsidRPr="007B0663" w:rsidRDefault="00D441AC" w:rsidP="00D441AC">
      <w:pPr>
        <w:suppressAutoHyphens/>
        <w:rPr>
          <w:b/>
          <w:lang w:eastAsia="ar-SA"/>
        </w:rPr>
      </w:pPr>
    </w:p>
    <w:p w14:paraId="66737393" w14:textId="77777777" w:rsidR="00D441AC" w:rsidRPr="007B0663" w:rsidRDefault="00D441AC" w:rsidP="00D441AC">
      <w:pPr>
        <w:suppressAutoHyphens/>
        <w:rPr>
          <w:b/>
          <w:lang w:eastAsia="ar-SA"/>
        </w:rPr>
      </w:pPr>
    </w:p>
    <w:p w14:paraId="7625A983" w14:textId="77777777" w:rsidR="00D441AC" w:rsidRPr="007B0663" w:rsidRDefault="00D441AC" w:rsidP="00D441AC">
      <w:pPr>
        <w:suppressAutoHyphens/>
        <w:jc w:val="center"/>
        <w:rPr>
          <w:b/>
          <w:u w:val="single"/>
          <w:lang w:eastAsia="ar-SA"/>
        </w:rPr>
      </w:pPr>
    </w:p>
    <w:p w14:paraId="1DE50200" w14:textId="77777777" w:rsidR="00D441AC" w:rsidRPr="007B0663" w:rsidRDefault="00D441AC" w:rsidP="00D441AC">
      <w:pPr>
        <w:suppressAutoHyphens/>
        <w:jc w:val="center"/>
        <w:rPr>
          <w:b/>
          <w:bCs/>
          <w:lang w:eastAsia="ar-SA"/>
        </w:rPr>
      </w:pPr>
      <w:r w:rsidRPr="007B0663">
        <w:rPr>
          <w:b/>
          <w:bCs/>
          <w:lang w:eastAsia="ar-SA"/>
        </w:rPr>
        <w:t>MINISTRUL JUSTIŢIEI</w:t>
      </w:r>
    </w:p>
    <w:p w14:paraId="758A73C4" w14:textId="77777777" w:rsidR="00D441AC" w:rsidRPr="007B0663" w:rsidRDefault="00D441AC" w:rsidP="00D441AC">
      <w:pPr>
        <w:suppressAutoHyphens/>
        <w:jc w:val="center"/>
        <w:rPr>
          <w:b/>
          <w:bCs/>
          <w:strike/>
          <w:color w:val="FF0000"/>
          <w:sz w:val="16"/>
          <w:szCs w:val="16"/>
          <w:lang w:eastAsia="ar-SA"/>
        </w:rPr>
      </w:pPr>
    </w:p>
    <w:p w14:paraId="5B882821" w14:textId="77777777" w:rsidR="00D441AC" w:rsidRPr="007B0663" w:rsidRDefault="00D441AC" w:rsidP="00D441AC">
      <w:pPr>
        <w:suppressAutoHyphens/>
        <w:jc w:val="center"/>
        <w:rPr>
          <w:b/>
          <w:lang w:eastAsia="ar-SA"/>
        </w:rPr>
      </w:pPr>
      <w:r w:rsidRPr="007B0663">
        <w:rPr>
          <w:b/>
          <w:lang w:eastAsia="ar-SA"/>
        </w:rPr>
        <w:t>ALINA-ȘTEFANIA GORGHIU</w:t>
      </w:r>
    </w:p>
    <w:p w14:paraId="117852A2" w14:textId="77777777" w:rsidR="00D441AC" w:rsidRPr="007B0663" w:rsidRDefault="00D441AC" w:rsidP="00D441AC">
      <w:pPr>
        <w:suppressAutoHyphens/>
        <w:jc w:val="both"/>
        <w:rPr>
          <w:b/>
          <w:lang w:eastAsia="ar-SA"/>
        </w:rPr>
      </w:pPr>
    </w:p>
    <w:p w14:paraId="5006BFC2" w14:textId="77777777" w:rsidR="00D441AC" w:rsidRPr="007B0663" w:rsidRDefault="00D441AC" w:rsidP="00D441AC">
      <w:pPr>
        <w:suppressAutoHyphens/>
        <w:jc w:val="both"/>
        <w:rPr>
          <w:b/>
          <w:lang w:eastAsia="ar-SA"/>
        </w:rPr>
      </w:pPr>
    </w:p>
    <w:p w14:paraId="2DF74414" w14:textId="77777777" w:rsidR="00D441AC" w:rsidRPr="007B0663" w:rsidRDefault="00D441AC" w:rsidP="00D441AC">
      <w:pPr>
        <w:suppressAutoHyphens/>
        <w:jc w:val="both"/>
        <w:rPr>
          <w:b/>
          <w:lang w:eastAsia="ar-SA"/>
        </w:rPr>
      </w:pPr>
    </w:p>
    <w:p w14:paraId="01FB7B80" w14:textId="77777777" w:rsidR="00D441AC" w:rsidRPr="007B0663" w:rsidRDefault="00D441AC" w:rsidP="00D441AC">
      <w:pPr>
        <w:suppressAutoHyphens/>
        <w:jc w:val="both"/>
        <w:rPr>
          <w:b/>
          <w:lang w:eastAsia="ar-SA"/>
        </w:rPr>
      </w:pPr>
    </w:p>
    <w:p w14:paraId="27BD94E0" w14:textId="77777777" w:rsidR="00D441AC" w:rsidRPr="007B0663" w:rsidRDefault="00D441AC" w:rsidP="00D441AC">
      <w:pPr>
        <w:suppressAutoHyphens/>
        <w:jc w:val="both"/>
        <w:rPr>
          <w:b/>
          <w:lang w:eastAsia="ar-SA"/>
        </w:rPr>
      </w:pPr>
    </w:p>
    <w:p w14:paraId="1B252354" w14:textId="77777777" w:rsidR="00D441AC" w:rsidRPr="007B0663" w:rsidRDefault="00D441AC" w:rsidP="00D441AC">
      <w:pPr>
        <w:suppressAutoHyphens/>
        <w:jc w:val="both"/>
        <w:rPr>
          <w:b/>
          <w:lang w:eastAsia="ar-SA"/>
        </w:rPr>
      </w:pPr>
    </w:p>
    <w:p w14:paraId="7AC8FC7E" w14:textId="77777777" w:rsidR="00D441AC" w:rsidRPr="007B0663" w:rsidRDefault="00D441AC" w:rsidP="00D441AC">
      <w:pPr>
        <w:suppressAutoHyphens/>
        <w:jc w:val="both"/>
        <w:rPr>
          <w:b/>
          <w:sz w:val="22"/>
          <w:szCs w:val="22"/>
          <w:lang w:eastAsia="ar-SA"/>
        </w:rPr>
      </w:pPr>
    </w:p>
    <w:p w14:paraId="0B8B69B5" w14:textId="77777777" w:rsidR="00D441AC" w:rsidRPr="007B0663" w:rsidRDefault="00D441AC" w:rsidP="00D441AC">
      <w:pPr>
        <w:suppressAutoHyphens/>
        <w:jc w:val="center"/>
        <w:rPr>
          <w:b/>
          <w:sz w:val="22"/>
          <w:szCs w:val="22"/>
          <w:lang w:val="it-IT" w:eastAsia="ar-SA"/>
        </w:rPr>
      </w:pPr>
      <w:r w:rsidRPr="007B0663">
        <w:rPr>
          <w:b/>
          <w:sz w:val="22"/>
          <w:szCs w:val="22"/>
          <w:lang w:val="it-IT" w:eastAsia="ar-SA"/>
        </w:rPr>
        <w:t>SECRETAR DE STAT</w:t>
      </w:r>
    </w:p>
    <w:p w14:paraId="7E630903" w14:textId="77777777" w:rsidR="00D441AC" w:rsidRPr="007B0663" w:rsidRDefault="00D441AC" w:rsidP="00D441AC">
      <w:pPr>
        <w:suppressAutoHyphens/>
        <w:jc w:val="center"/>
        <w:rPr>
          <w:b/>
          <w:sz w:val="22"/>
          <w:szCs w:val="22"/>
          <w:lang w:val="it-IT" w:eastAsia="ar-SA"/>
        </w:rPr>
      </w:pPr>
      <w:r w:rsidRPr="007B0663">
        <w:rPr>
          <w:b/>
          <w:sz w:val="22"/>
          <w:szCs w:val="22"/>
          <w:lang w:val="it-IT" w:eastAsia="ar-SA"/>
        </w:rPr>
        <w:t>IONEL SCRIOȘTEANU</w:t>
      </w:r>
    </w:p>
    <w:p w14:paraId="385DA423" w14:textId="77777777" w:rsidR="00D441AC" w:rsidRPr="007B0663" w:rsidRDefault="00D441AC" w:rsidP="00D441AC">
      <w:pPr>
        <w:suppressAutoHyphens/>
        <w:jc w:val="center"/>
        <w:rPr>
          <w:b/>
          <w:sz w:val="20"/>
          <w:szCs w:val="20"/>
          <w:lang w:val="it-IT" w:eastAsia="ar-SA"/>
        </w:rPr>
      </w:pPr>
    </w:p>
    <w:p w14:paraId="03CADB47" w14:textId="77777777" w:rsidR="00D441AC" w:rsidRPr="007B0663" w:rsidRDefault="00D441AC" w:rsidP="00D441AC">
      <w:pPr>
        <w:suppressAutoHyphens/>
        <w:rPr>
          <w:b/>
          <w:sz w:val="22"/>
          <w:szCs w:val="22"/>
          <w:lang w:val="it-IT" w:eastAsia="ar-SA"/>
        </w:rPr>
      </w:pPr>
    </w:p>
    <w:p w14:paraId="184AF3FC" w14:textId="77777777" w:rsidR="00D441AC" w:rsidRPr="007B0663" w:rsidRDefault="00D441AC" w:rsidP="00D441AC">
      <w:pPr>
        <w:suppressAutoHyphens/>
        <w:jc w:val="center"/>
        <w:rPr>
          <w:b/>
          <w:sz w:val="22"/>
          <w:szCs w:val="22"/>
          <w:lang w:val="it-IT" w:eastAsia="ar-SA"/>
        </w:rPr>
      </w:pPr>
      <w:r w:rsidRPr="007B0663">
        <w:rPr>
          <w:b/>
          <w:sz w:val="22"/>
          <w:szCs w:val="22"/>
          <w:lang w:val="it-IT" w:eastAsia="ar-SA"/>
        </w:rPr>
        <w:t>SECRETAR GENERAL</w:t>
      </w:r>
    </w:p>
    <w:p w14:paraId="0E7EBF13" w14:textId="77777777" w:rsidR="00D441AC" w:rsidRPr="007B0663" w:rsidRDefault="00D441AC" w:rsidP="00D441AC">
      <w:pPr>
        <w:suppressAutoHyphens/>
        <w:jc w:val="center"/>
        <w:rPr>
          <w:b/>
          <w:sz w:val="22"/>
          <w:szCs w:val="22"/>
          <w:lang w:val="it-IT" w:eastAsia="ar-SA"/>
        </w:rPr>
      </w:pPr>
      <w:r w:rsidRPr="007B0663">
        <w:rPr>
          <w:b/>
          <w:sz w:val="22"/>
          <w:szCs w:val="22"/>
          <w:lang w:val="it-IT" w:eastAsia="ar-SA"/>
        </w:rPr>
        <w:t>MARIANA IONIȚĂ</w:t>
      </w:r>
    </w:p>
    <w:p w14:paraId="2F74FC0B" w14:textId="77777777" w:rsidR="00D441AC" w:rsidRPr="007B0663" w:rsidRDefault="00D441AC" w:rsidP="00D441AC">
      <w:pPr>
        <w:suppressAutoHyphens/>
        <w:jc w:val="center"/>
        <w:rPr>
          <w:b/>
          <w:sz w:val="20"/>
          <w:szCs w:val="20"/>
          <w:lang w:val="it-IT" w:eastAsia="ar-SA"/>
        </w:rPr>
      </w:pPr>
    </w:p>
    <w:p w14:paraId="4CD8F8FE" w14:textId="77777777" w:rsidR="00D441AC" w:rsidRPr="007B0663" w:rsidRDefault="00D441AC" w:rsidP="00D441AC">
      <w:pPr>
        <w:suppressAutoHyphens/>
        <w:rPr>
          <w:b/>
          <w:sz w:val="22"/>
          <w:szCs w:val="22"/>
          <w:lang w:val="it-IT" w:eastAsia="ar-SA"/>
        </w:rPr>
      </w:pPr>
    </w:p>
    <w:p w14:paraId="3AD512E6" w14:textId="77777777" w:rsidR="00D441AC" w:rsidRPr="007B0663" w:rsidRDefault="00D441AC" w:rsidP="00D441AC">
      <w:pPr>
        <w:suppressAutoHyphens/>
        <w:jc w:val="center"/>
        <w:rPr>
          <w:b/>
          <w:sz w:val="22"/>
          <w:szCs w:val="22"/>
          <w:lang w:val="en-US" w:eastAsia="ar-SA"/>
        </w:rPr>
      </w:pPr>
      <w:r w:rsidRPr="007B0663">
        <w:rPr>
          <w:b/>
          <w:sz w:val="22"/>
          <w:szCs w:val="22"/>
          <w:lang w:val="en-US" w:eastAsia="ar-SA"/>
        </w:rPr>
        <w:t>SECRETAR GENERAL ADJUNCT</w:t>
      </w:r>
    </w:p>
    <w:p w14:paraId="1B42C73E" w14:textId="77777777" w:rsidR="00D441AC" w:rsidRPr="007B0663" w:rsidRDefault="00D441AC" w:rsidP="00D441AC">
      <w:pPr>
        <w:suppressAutoHyphens/>
        <w:jc w:val="center"/>
        <w:rPr>
          <w:b/>
          <w:sz w:val="22"/>
          <w:szCs w:val="22"/>
          <w:lang w:val="en-US" w:eastAsia="ar-SA"/>
        </w:rPr>
      </w:pPr>
      <w:r w:rsidRPr="007B0663">
        <w:rPr>
          <w:b/>
          <w:sz w:val="22"/>
          <w:szCs w:val="22"/>
          <w:lang w:val="en-US" w:eastAsia="ar-SA"/>
        </w:rPr>
        <w:t>ADRIAN DANIEL GĂVRUȚA</w:t>
      </w:r>
    </w:p>
    <w:p w14:paraId="6BE24626" w14:textId="77777777" w:rsidR="00D441AC" w:rsidRPr="007B0663" w:rsidRDefault="00D441AC" w:rsidP="00D441AC">
      <w:pPr>
        <w:suppressAutoHyphens/>
        <w:jc w:val="center"/>
        <w:rPr>
          <w:b/>
          <w:sz w:val="22"/>
          <w:szCs w:val="22"/>
          <w:lang w:val="en-US" w:eastAsia="ar-SA"/>
        </w:rPr>
      </w:pPr>
    </w:p>
    <w:p w14:paraId="4A479B8F" w14:textId="77777777" w:rsidR="00D441AC" w:rsidRPr="007B0663" w:rsidRDefault="00D441AC" w:rsidP="00D441AC">
      <w:pPr>
        <w:suppressAutoHyphens/>
        <w:rPr>
          <w:b/>
          <w:sz w:val="20"/>
          <w:szCs w:val="20"/>
          <w:lang w:val="en-US" w:eastAsia="ar-SA"/>
        </w:rPr>
      </w:pPr>
    </w:p>
    <w:p w14:paraId="3827A361" w14:textId="77777777" w:rsidR="00D441AC" w:rsidRPr="007B0663" w:rsidRDefault="00D441AC" w:rsidP="00D441AC">
      <w:pPr>
        <w:suppressAutoHyphens/>
        <w:jc w:val="center"/>
        <w:rPr>
          <w:b/>
          <w:sz w:val="22"/>
          <w:szCs w:val="22"/>
          <w:lang w:val="en-US" w:eastAsia="ar-SA"/>
        </w:rPr>
      </w:pPr>
      <w:r w:rsidRPr="007B0663">
        <w:rPr>
          <w:b/>
          <w:sz w:val="22"/>
          <w:szCs w:val="22"/>
          <w:lang w:val="en-US" w:eastAsia="ar-SA"/>
        </w:rPr>
        <w:t>DIRECȚIA GENERALĂ JURIDICĂ</w:t>
      </w:r>
    </w:p>
    <w:p w14:paraId="63B37F53" w14:textId="77777777" w:rsidR="00D441AC" w:rsidRPr="007B0663" w:rsidRDefault="00D441AC" w:rsidP="00D441AC">
      <w:pPr>
        <w:suppressAutoHyphens/>
        <w:jc w:val="center"/>
        <w:rPr>
          <w:b/>
          <w:sz w:val="22"/>
          <w:szCs w:val="22"/>
          <w:lang w:val="en-US" w:eastAsia="ar-SA"/>
        </w:rPr>
      </w:pPr>
      <w:r w:rsidRPr="007B0663">
        <w:rPr>
          <w:b/>
          <w:sz w:val="22"/>
          <w:szCs w:val="22"/>
          <w:lang w:val="en-US" w:eastAsia="ar-SA"/>
        </w:rPr>
        <w:t>DIRECTOR GENERAL</w:t>
      </w:r>
    </w:p>
    <w:p w14:paraId="7828911B" w14:textId="77777777" w:rsidR="00D441AC" w:rsidRPr="007B0663" w:rsidRDefault="00D441AC" w:rsidP="00D441AC">
      <w:pPr>
        <w:suppressAutoHyphens/>
        <w:jc w:val="center"/>
        <w:rPr>
          <w:b/>
          <w:sz w:val="22"/>
          <w:szCs w:val="22"/>
          <w:lang w:val="en-US" w:eastAsia="ar-SA"/>
        </w:rPr>
      </w:pPr>
      <w:r w:rsidRPr="007B0663">
        <w:rPr>
          <w:b/>
          <w:sz w:val="22"/>
          <w:szCs w:val="22"/>
          <w:lang w:val="en-US" w:eastAsia="ar-SA"/>
        </w:rPr>
        <w:t>MARIUS TOADER</w:t>
      </w:r>
    </w:p>
    <w:p w14:paraId="47539F9C" w14:textId="77777777" w:rsidR="00D441AC" w:rsidRPr="007B0663" w:rsidRDefault="00D441AC" w:rsidP="00D441AC">
      <w:pPr>
        <w:suppressAutoHyphens/>
        <w:jc w:val="center"/>
        <w:rPr>
          <w:b/>
          <w:sz w:val="20"/>
          <w:szCs w:val="20"/>
          <w:lang w:val="en-US" w:eastAsia="ar-SA"/>
        </w:rPr>
      </w:pPr>
    </w:p>
    <w:p w14:paraId="2E071CCD" w14:textId="77777777" w:rsidR="00D441AC" w:rsidRPr="007B0663" w:rsidRDefault="00D441AC" w:rsidP="00D441AC">
      <w:pPr>
        <w:suppressAutoHyphens/>
        <w:rPr>
          <w:b/>
          <w:sz w:val="22"/>
          <w:szCs w:val="22"/>
          <w:lang w:val="en-US" w:eastAsia="ar-SA"/>
        </w:rPr>
      </w:pPr>
    </w:p>
    <w:p w14:paraId="61E8AB47" w14:textId="77777777" w:rsidR="00D441AC" w:rsidRPr="007B0663" w:rsidRDefault="00D441AC" w:rsidP="00D441AC">
      <w:pPr>
        <w:suppressAutoHyphens/>
        <w:jc w:val="center"/>
        <w:rPr>
          <w:b/>
          <w:sz w:val="22"/>
          <w:szCs w:val="22"/>
          <w:lang w:val="it-IT" w:eastAsia="ar-SA"/>
        </w:rPr>
      </w:pPr>
      <w:r w:rsidRPr="007B0663">
        <w:rPr>
          <w:b/>
          <w:sz w:val="22"/>
          <w:szCs w:val="22"/>
          <w:lang w:val="it-IT" w:eastAsia="ar-SA"/>
        </w:rPr>
        <w:t>DIRECȚIA ECONOMICĂ</w:t>
      </w:r>
    </w:p>
    <w:p w14:paraId="35FFB596" w14:textId="77777777" w:rsidR="00D441AC" w:rsidRPr="007B0663" w:rsidRDefault="00D441AC" w:rsidP="00D441AC">
      <w:pPr>
        <w:suppressAutoHyphens/>
        <w:jc w:val="center"/>
        <w:rPr>
          <w:b/>
          <w:sz w:val="22"/>
          <w:szCs w:val="22"/>
          <w:lang w:val="it-IT" w:eastAsia="ar-SA"/>
        </w:rPr>
      </w:pPr>
      <w:r w:rsidRPr="007B0663">
        <w:rPr>
          <w:b/>
          <w:sz w:val="22"/>
          <w:szCs w:val="22"/>
          <w:lang w:val="it-IT" w:eastAsia="ar-SA"/>
        </w:rPr>
        <w:t>DIRECTOR</w:t>
      </w:r>
    </w:p>
    <w:p w14:paraId="2DE5F976" w14:textId="77777777" w:rsidR="00D441AC" w:rsidRPr="007B0663" w:rsidRDefault="00D441AC" w:rsidP="00D441AC">
      <w:pPr>
        <w:suppressAutoHyphens/>
        <w:jc w:val="center"/>
        <w:rPr>
          <w:b/>
          <w:sz w:val="22"/>
          <w:szCs w:val="22"/>
          <w:lang w:val="it-IT" w:eastAsia="ar-SA"/>
        </w:rPr>
      </w:pPr>
      <w:r w:rsidRPr="007B0663">
        <w:rPr>
          <w:b/>
          <w:sz w:val="22"/>
          <w:szCs w:val="22"/>
          <w:lang w:val="it-IT" w:eastAsia="ar-SA"/>
        </w:rPr>
        <w:t>LAURA DIANA GÎRLĂ</w:t>
      </w:r>
    </w:p>
    <w:p w14:paraId="6A9FDFA8" w14:textId="77777777" w:rsidR="00D441AC" w:rsidRPr="007B0663" w:rsidRDefault="00D441AC" w:rsidP="00D441AC">
      <w:pPr>
        <w:suppressAutoHyphens/>
        <w:jc w:val="center"/>
        <w:rPr>
          <w:b/>
          <w:sz w:val="22"/>
          <w:szCs w:val="22"/>
          <w:lang w:eastAsia="ar-SA"/>
        </w:rPr>
      </w:pPr>
    </w:p>
    <w:p w14:paraId="0FA1F417" w14:textId="77777777" w:rsidR="00D441AC" w:rsidRPr="007B0663" w:rsidRDefault="00D441AC" w:rsidP="00D441AC">
      <w:pPr>
        <w:suppressAutoHyphens/>
        <w:rPr>
          <w:b/>
          <w:sz w:val="20"/>
          <w:szCs w:val="20"/>
          <w:lang w:val="it-IT" w:eastAsia="ar-SA"/>
        </w:rPr>
      </w:pPr>
    </w:p>
    <w:p w14:paraId="531DE0FC" w14:textId="77777777" w:rsidR="00D441AC" w:rsidRPr="007B0663" w:rsidRDefault="00D441AC" w:rsidP="00D441AC">
      <w:pPr>
        <w:suppressAutoHyphens/>
        <w:jc w:val="center"/>
        <w:rPr>
          <w:b/>
          <w:sz w:val="22"/>
          <w:szCs w:val="22"/>
          <w:lang w:eastAsia="ar-SA"/>
        </w:rPr>
      </w:pPr>
      <w:r w:rsidRPr="007B0663">
        <w:rPr>
          <w:b/>
          <w:sz w:val="22"/>
          <w:szCs w:val="22"/>
          <w:lang w:eastAsia="ar-SA"/>
        </w:rPr>
        <w:t>DIRECȚIA GENERALĂ PROGRAME EUROPENE TRANSPORT</w:t>
      </w:r>
    </w:p>
    <w:p w14:paraId="3C4CFA17" w14:textId="77777777" w:rsidR="00D441AC" w:rsidRPr="007B0663" w:rsidRDefault="00D441AC" w:rsidP="00D441AC">
      <w:pPr>
        <w:suppressAutoHyphens/>
        <w:jc w:val="center"/>
        <w:rPr>
          <w:b/>
          <w:sz w:val="22"/>
          <w:szCs w:val="22"/>
          <w:lang w:eastAsia="ar-SA"/>
        </w:rPr>
      </w:pPr>
      <w:r w:rsidRPr="007B0663">
        <w:rPr>
          <w:b/>
          <w:sz w:val="22"/>
          <w:szCs w:val="22"/>
          <w:lang w:eastAsia="ar-SA"/>
        </w:rPr>
        <w:t xml:space="preserve">DIRECTOR GENERAL </w:t>
      </w:r>
    </w:p>
    <w:p w14:paraId="70231653" w14:textId="77777777" w:rsidR="00D441AC" w:rsidRPr="007B0663" w:rsidRDefault="00D441AC" w:rsidP="00D441AC">
      <w:pPr>
        <w:suppressAutoHyphens/>
        <w:jc w:val="center"/>
        <w:rPr>
          <w:b/>
          <w:sz w:val="22"/>
          <w:szCs w:val="22"/>
          <w:lang w:eastAsia="ar-SA"/>
        </w:rPr>
      </w:pPr>
      <w:r w:rsidRPr="007B0663">
        <w:rPr>
          <w:b/>
          <w:sz w:val="22"/>
          <w:szCs w:val="22"/>
          <w:lang w:eastAsia="ar-SA"/>
        </w:rPr>
        <w:t>FELIX ADRDELEAN</w:t>
      </w:r>
    </w:p>
    <w:p w14:paraId="3AE1A248" w14:textId="77777777" w:rsidR="00D441AC" w:rsidRPr="007B0663" w:rsidRDefault="00D441AC" w:rsidP="00D441AC">
      <w:pPr>
        <w:suppressAutoHyphens/>
        <w:rPr>
          <w:b/>
          <w:sz w:val="22"/>
          <w:szCs w:val="22"/>
          <w:lang w:val="en-US" w:eastAsia="ar-SA"/>
        </w:rPr>
      </w:pPr>
    </w:p>
    <w:p w14:paraId="7D1B6B7C" w14:textId="77777777" w:rsidR="00D441AC" w:rsidRPr="007B0663" w:rsidRDefault="00D441AC" w:rsidP="00D441AC">
      <w:pPr>
        <w:suppressAutoHyphens/>
        <w:jc w:val="center"/>
        <w:rPr>
          <w:b/>
          <w:sz w:val="20"/>
          <w:szCs w:val="20"/>
          <w:lang w:val="en-US" w:eastAsia="ar-SA"/>
        </w:rPr>
      </w:pPr>
    </w:p>
    <w:p w14:paraId="1FF77CB8" w14:textId="77777777" w:rsidR="00D441AC" w:rsidRPr="007B0663" w:rsidRDefault="00D441AC" w:rsidP="00D441AC">
      <w:pPr>
        <w:suppressAutoHyphens/>
        <w:jc w:val="center"/>
        <w:rPr>
          <w:b/>
          <w:sz w:val="22"/>
          <w:szCs w:val="22"/>
          <w:lang w:val="en-GB" w:eastAsia="ar-SA"/>
        </w:rPr>
      </w:pPr>
      <w:r w:rsidRPr="007B0663">
        <w:rPr>
          <w:b/>
          <w:sz w:val="22"/>
          <w:szCs w:val="22"/>
          <w:lang w:val="en-US" w:eastAsia="ar-SA"/>
        </w:rPr>
        <w:t>DIRECȚIA INFRASTRUCTURĂ RUTIERĂ ȘI INVESTIȚII</w:t>
      </w:r>
    </w:p>
    <w:p w14:paraId="74785E4E" w14:textId="77777777" w:rsidR="00D441AC" w:rsidRPr="007B0663" w:rsidRDefault="00D441AC" w:rsidP="00D441AC">
      <w:pPr>
        <w:suppressAutoHyphens/>
        <w:jc w:val="center"/>
        <w:rPr>
          <w:b/>
          <w:sz w:val="22"/>
          <w:szCs w:val="22"/>
          <w:lang w:val="en-US" w:eastAsia="ar-SA"/>
        </w:rPr>
      </w:pPr>
      <w:r w:rsidRPr="007B0663">
        <w:rPr>
          <w:b/>
          <w:sz w:val="22"/>
          <w:szCs w:val="22"/>
          <w:lang w:val="en-US" w:eastAsia="ar-SA"/>
        </w:rPr>
        <w:t>DIRECTOR</w:t>
      </w:r>
    </w:p>
    <w:p w14:paraId="48C6D0C5" w14:textId="77777777" w:rsidR="00D441AC" w:rsidRPr="007B0663" w:rsidRDefault="00D441AC" w:rsidP="00D441AC">
      <w:pPr>
        <w:suppressAutoHyphens/>
        <w:jc w:val="center"/>
        <w:rPr>
          <w:b/>
          <w:sz w:val="22"/>
          <w:szCs w:val="22"/>
          <w:lang w:val="it-IT" w:eastAsia="ar-SA"/>
        </w:rPr>
      </w:pPr>
      <w:r w:rsidRPr="007B0663">
        <w:rPr>
          <w:b/>
          <w:sz w:val="22"/>
          <w:szCs w:val="22"/>
          <w:lang w:val="it-IT" w:eastAsia="ar-SA"/>
        </w:rPr>
        <w:t>MIHAELA MOCANU</w:t>
      </w:r>
    </w:p>
    <w:p w14:paraId="0E43E7EA" w14:textId="77777777" w:rsidR="00D441AC" w:rsidRPr="007B0663" w:rsidRDefault="00D441AC" w:rsidP="00D441AC">
      <w:pPr>
        <w:suppressAutoHyphens/>
        <w:rPr>
          <w:b/>
          <w:sz w:val="22"/>
          <w:szCs w:val="22"/>
          <w:lang w:val="it-IT" w:eastAsia="ar-SA"/>
        </w:rPr>
      </w:pPr>
    </w:p>
    <w:p w14:paraId="01FA00C4" w14:textId="77777777" w:rsidR="00FF5EEA" w:rsidRPr="007B0663" w:rsidRDefault="00FF5EEA" w:rsidP="00FF5EEA">
      <w:pPr>
        <w:jc w:val="center"/>
        <w:rPr>
          <w:b/>
          <w:sz w:val="16"/>
          <w:szCs w:val="16"/>
          <w:lang w:val="it-IT"/>
        </w:rPr>
      </w:pPr>
    </w:p>
    <w:p w14:paraId="6EFC0F4E" w14:textId="77777777" w:rsidR="00FF5EEA" w:rsidRPr="007B0663" w:rsidRDefault="00FF5EEA" w:rsidP="00FF5EEA">
      <w:pPr>
        <w:jc w:val="center"/>
        <w:rPr>
          <w:b/>
          <w:sz w:val="22"/>
          <w:szCs w:val="22"/>
          <w:lang w:val="it-IT"/>
        </w:rPr>
      </w:pPr>
      <w:r w:rsidRPr="007B0663">
        <w:rPr>
          <w:b/>
          <w:sz w:val="22"/>
          <w:szCs w:val="22"/>
          <w:lang w:val="it-IT"/>
        </w:rPr>
        <w:t>COMPANIA NAȚIONALĂ DE ADMINISTRARE A INFRASTRUCTURII RUTIERE - S.A.</w:t>
      </w:r>
    </w:p>
    <w:p w14:paraId="56E414B4" w14:textId="77777777" w:rsidR="00FF5EEA" w:rsidRPr="007B0663" w:rsidRDefault="00FF5EEA" w:rsidP="00FF5EEA">
      <w:pPr>
        <w:jc w:val="center"/>
        <w:rPr>
          <w:b/>
          <w:sz w:val="22"/>
          <w:szCs w:val="22"/>
          <w:lang w:val="en-US"/>
        </w:rPr>
      </w:pPr>
      <w:r w:rsidRPr="007B0663">
        <w:rPr>
          <w:b/>
          <w:sz w:val="22"/>
          <w:szCs w:val="22"/>
          <w:lang w:val="en-US"/>
        </w:rPr>
        <w:t>DIRECTOR GENERAL</w:t>
      </w:r>
    </w:p>
    <w:p w14:paraId="06FB276B" w14:textId="77777777" w:rsidR="00FF5EEA" w:rsidRPr="007B0663" w:rsidRDefault="00FF5EEA" w:rsidP="00FF5EEA">
      <w:pPr>
        <w:jc w:val="center"/>
        <w:rPr>
          <w:b/>
          <w:sz w:val="22"/>
          <w:szCs w:val="22"/>
          <w:lang w:val="en-US"/>
        </w:rPr>
      </w:pPr>
      <w:r w:rsidRPr="007B0663">
        <w:rPr>
          <w:b/>
          <w:sz w:val="22"/>
          <w:szCs w:val="22"/>
          <w:lang w:val="en-US"/>
        </w:rPr>
        <w:t>ING. CRISTIAN PISTOL</w:t>
      </w:r>
    </w:p>
    <w:p w14:paraId="6C23E82B" w14:textId="529DE179" w:rsidR="00FF5EEA" w:rsidRPr="007B0663" w:rsidRDefault="00FF5EEA" w:rsidP="00FF5EEA">
      <w:pPr>
        <w:jc w:val="center"/>
        <w:rPr>
          <w:b/>
          <w:sz w:val="22"/>
          <w:szCs w:val="22"/>
          <w:lang w:val="en-US"/>
        </w:rPr>
      </w:pPr>
    </w:p>
    <w:p w14:paraId="0DDFAF82" w14:textId="77777777" w:rsidR="00E76FB6" w:rsidRPr="007B0663" w:rsidRDefault="00E76FB6" w:rsidP="00FF5EEA">
      <w:pPr>
        <w:jc w:val="center"/>
        <w:rPr>
          <w:b/>
          <w:sz w:val="22"/>
          <w:szCs w:val="22"/>
          <w:lang w:val="en-US"/>
        </w:rPr>
      </w:pPr>
    </w:p>
    <w:p w14:paraId="388EB195" w14:textId="39608060" w:rsidR="00FF5EEA" w:rsidRPr="007B0663" w:rsidRDefault="00FF5EEA" w:rsidP="00FF5EEA">
      <w:pPr>
        <w:jc w:val="center"/>
        <w:rPr>
          <w:b/>
          <w:lang w:val="en-US"/>
        </w:rPr>
      </w:pPr>
    </w:p>
    <w:p w14:paraId="4629B080" w14:textId="77777777" w:rsidR="009472D9" w:rsidRPr="007B0663" w:rsidRDefault="009472D9" w:rsidP="00FF5EEA">
      <w:pPr>
        <w:jc w:val="center"/>
        <w:rPr>
          <w:b/>
          <w:lang w:val="en-US"/>
        </w:rPr>
      </w:pPr>
    </w:p>
    <w:p w14:paraId="68FE4B19" w14:textId="35C00E1C" w:rsidR="00091257" w:rsidRPr="007B0663" w:rsidRDefault="00422FBB" w:rsidP="00422FBB">
      <w:pPr>
        <w:ind w:firstLine="720"/>
        <w:rPr>
          <w:b/>
          <w:sz w:val="20"/>
          <w:szCs w:val="20"/>
          <w:lang w:val="en-US"/>
        </w:rPr>
      </w:pPr>
      <w:r w:rsidRPr="007B0663">
        <w:rPr>
          <w:b/>
          <w:sz w:val="20"/>
          <w:szCs w:val="20"/>
          <w:lang w:val="en-US"/>
        </w:rPr>
        <w:t>DIRECȚIA ECONOMICĂ ȘI FINANCIARĂ</w:t>
      </w:r>
    </w:p>
    <w:p w14:paraId="23EA247C" w14:textId="3A5A9045" w:rsidR="00422FBB" w:rsidRPr="007B0663" w:rsidRDefault="00422FBB" w:rsidP="00422FBB">
      <w:pPr>
        <w:ind w:left="1440" w:firstLine="720"/>
        <w:rPr>
          <w:b/>
          <w:sz w:val="20"/>
          <w:szCs w:val="20"/>
          <w:lang w:val="en-US"/>
        </w:rPr>
      </w:pPr>
      <w:r w:rsidRPr="007B0663">
        <w:rPr>
          <w:b/>
          <w:sz w:val="20"/>
          <w:szCs w:val="20"/>
          <w:lang w:val="en-US"/>
        </w:rPr>
        <w:t xml:space="preserve">DIRECTOR </w:t>
      </w:r>
    </w:p>
    <w:p w14:paraId="3F5D8268" w14:textId="3D017E6A" w:rsidR="00422FBB" w:rsidRPr="007B0663" w:rsidRDefault="00422FBB" w:rsidP="00422FBB">
      <w:pPr>
        <w:ind w:left="1440"/>
        <w:rPr>
          <w:b/>
          <w:sz w:val="20"/>
          <w:szCs w:val="20"/>
          <w:lang w:val="en-US"/>
        </w:rPr>
      </w:pPr>
      <w:r w:rsidRPr="007B0663">
        <w:rPr>
          <w:b/>
          <w:sz w:val="20"/>
          <w:szCs w:val="20"/>
          <w:lang w:val="en-US"/>
        </w:rPr>
        <w:t xml:space="preserve">     </w:t>
      </w:r>
      <w:r w:rsidR="00E76FB6" w:rsidRPr="007B0663">
        <w:rPr>
          <w:b/>
          <w:sz w:val="20"/>
          <w:szCs w:val="20"/>
          <w:lang w:val="en-US"/>
        </w:rPr>
        <w:t xml:space="preserve">  </w:t>
      </w:r>
      <w:r w:rsidRPr="007B0663">
        <w:rPr>
          <w:b/>
          <w:sz w:val="20"/>
          <w:szCs w:val="20"/>
          <w:lang w:val="en-US"/>
        </w:rPr>
        <w:t xml:space="preserve">  IONUȚ MAȘALA</w:t>
      </w:r>
    </w:p>
    <w:p w14:paraId="109ADFC7" w14:textId="77777777" w:rsidR="00E76FB6" w:rsidRPr="007B0663" w:rsidRDefault="00E76FB6" w:rsidP="00FF5EEA">
      <w:pPr>
        <w:jc w:val="center"/>
        <w:rPr>
          <w:b/>
          <w:sz w:val="16"/>
          <w:szCs w:val="16"/>
        </w:rPr>
      </w:pPr>
    </w:p>
    <w:p w14:paraId="09A54A1B" w14:textId="77777777" w:rsidR="00E76FB6" w:rsidRPr="007B0663" w:rsidRDefault="00E76FB6" w:rsidP="00FF5EEA">
      <w:pPr>
        <w:jc w:val="center"/>
        <w:rPr>
          <w:b/>
          <w:sz w:val="16"/>
          <w:szCs w:val="16"/>
        </w:rPr>
      </w:pPr>
    </w:p>
    <w:p w14:paraId="5803F69A" w14:textId="77777777" w:rsidR="00E76FB6" w:rsidRPr="007B0663" w:rsidRDefault="00E76FB6" w:rsidP="00FF5EEA">
      <w:pPr>
        <w:jc w:val="center"/>
        <w:rPr>
          <w:b/>
          <w:sz w:val="16"/>
          <w:szCs w:val="16"/>
        </w:rPr>
      </w:pPr>
    </w:p>
    <w:p w14:paraId="553F73A0" w14:textId="595CCBD1" w:rsidR="00FF5EEA" w:rsidRPr="007B0663" w:rsidRDefault="00FF5EEA" w:rsidP="00FF5EEA">
      <w:pPr>
        <w:jc w:val="center"/>
        <w:rPr>
          <w:b/>
          <w:sz w:val="16"/>
          <w:szCs w:val="16"/>
        </w:rPr>
      </w:pPr>
      <w:r w:rsidRPr="007B0663">
        <w:rPr>
          <w:b/>
          <w:sz w:val="16"/>
          <w:szCs w:val="16"/>
        </w:rPr>
        <w:t xml:space="preserve">                                                                                                   </w:t>
      </w:r>
    </w:p>
    <w:tbl>
      <w:tblPr>
        <w:tblW w:w="10684" w:type="dxa"/>
        <w:tblLook w:val="04A0" w:firstRow="1" w:lastRow="0" w:firstColumn="1" w:lastColumn="0" w:noHBand="0" w:noVBand="1"/>
      </w:tblPr>
      <w:tblGrid>
        <w:gridCol w:w="5760"/>
        <w:gridCol w:w="4924"/>
      </w:tblGrid>
      <w:tr w:rsidR="00FF5EEA" w:rsidRPr="001F3DB4" w14:paraId="79415296" w14:textId="77777777" w:rsidTr="00002D58">
        <w:trPr>
          <w:trHeight w:val="2647"/>
        </w:trPr>
        <w:tc>
          <w:tcPr>
            <w:tcW w:w="5760" w:type="dxa"/>
          </w:tcPr>
          <w:p w14:paraId="7E439A70" w14:textId="77777777" w:rsidR="00FF5EEA" w:rsidRPr="007B0663" w:rsidRDefault="00FF5EEA" w:rsidP="009A33F4">
            <w:pPr>
              <w:rPr>
                <w:b/>
                <w:sz w:val="20"/>
                <w:szCs w:val="20"/>
              </w:rPr>
            </w:pPr>
            <w:r w:rsidRPr="007B0663">
              <w:rPr>
                <w:b/>
                <w:sz w:val="20"/>
                <w:szCs w:val="20"/>
              </w:rPr>
              <w:lastRenderedPageBreak/>
              <w:t>DIRECȚIA JURIDICĂ</w:t>
            </w:r>
          </w:p>
          <w:p w14:paraId="0288A850" w14:textId="77777777" w:rsidR="00FF5EEA" w:rsidRPr="007B0663" w:rsidRDefault="00FF5EEA" w:rsidP="009A33F4">
            <w:pPr>
              <w:rPr>
                <w:b/>
                <w:sz w:val="20"/>
                <w:szCs w:val="20"/>
              </w:rPr>
            </w:pPr>
            <w:r w:rsidRPr="007B0663">
              <w:rPr>
                <w:b/>
                <w:sz w:val="20"/>
                <w:szCs w:val="20"/>
              </w:rPr>
              <w:t>DIRECTOR</w:t>
            </w:r>
          </w:p>
          <w:p w14:paraId="4FADAEA6" w14:textId="77777777" w:rsidR="00FF5EEA" w:rsidRPr="007B0663" w:rsidRDefault="00FF5EEA" w:rsidP="009A33F4">
            <w:pPr>
              <w:rPr>
                <w:b/>
                <w:sz w:val="20"/>
                <w:szCs w:val="20"/>
              </w:rPr>
            </w:pPr>
            <w:r w:rsidRPr="007B0663">
              <w:rPr>
                <w:b/>
                <w:sz w:val="20"/>
                <w:szCs w:val="20"/>
              </w:rPr>
              <w:t>Andrei FILIPESCU</w:t>
            </w:r>
          </w:p>
          <w:p w14:paraId="5511E8E1" w14:textId="77777777" w:rsidR="00FF5EEA" w:rsidRPr="007B0663" w:rsidRDefault="00FF5EEA" w:rsidP="009A33F4">
            <w:pPr>
              <w:rPr>
                <w:b/>
                <w:sz w:val="20"/>
                <w:szCs w:val="20"/>
              </w:rPr>
            </w:pPr>
          </w:p>
          <w:p w14:paraId="2B1FD0AA" w14:textId="77777777" w:rsidR="00FF5EEA" w:rsidRPr="007B0663" w:rsidRDefault="00FF5EEA" w:rsidP="009A33F4">
            <w:pPr>
              <w:rPr>
                <w:b/>
                <w:sz w:val="20"/>
                <w:szCs w:val="20"/>
              </w:rPr>
            </w:pPr>
          </w:p>
          <w:p w14:paraId="7E94C3D3" w14:textId="77777777" w:rsidR="00FF5EEA" w:rsidRPr="007B0663" w:rsidRDefault="00FF5EEA" w:rsidP="009A33F4">
            <w:pPr>
              <w:rPr>
                <w:b/>
                <w:sz w:val="20"/>
                <w:szCs w:val="20"/>
              </w:rPr>
            </w:pPr>
          </w:p>
          <w:p w14:paraId="2C296D17" w14:textId="77777777" w:rsidR="00FF5EEA" w:rsidRPr="007B0663" w:rsidRDefault="00FF5EEA" w:rsidP="009A33F4">
            <w:pPr>
              <w:rPr>
                <w:b/>
                <w:sz w:val="20"/>
                <w:szCs w:val="20"/>
              </w:rPr>
            </w:pPr>
            <w:r w:rsidRPr="007B0663">
              <w:rPr>
                <w:b/>
                <w:sz w:val="20"/>
                <w:szCs w:val="20"/>
              </w:rPr>
              <w:t>DEPARTAMENT AVIZARE</w:t>
            </w:r>
          </w:p>
          <w:p w14:paraId="4C4AD383" w14:textId="77777777" w:rsidR="00FF5EEA" w:rsidRPr="007B0663" w:rsidRDefault="00FF5EEA" w:rsidP="009A33F4">
            <w:pPr>
              <w:rPr>
                <w:b/>
                <w:sz w:val="20"/>
                <w:szCs w:val="20"/>
              </w:rPr>
            </w:pPr>
            <w:r w:rsidRPr="007B0663">
              <w:rPr>
                <w:b/>
                <w:sz w:val="20"/>
                <w:szCs w:val="20"/>
              </w:rPr>
              <w:t>ȘEF DEPARTAMENT AVIZARE</w:t>
            </w:r>
          </w:p>
          <w:p w14:paraId="6DA11F5B" w14:textId="77777777" w:rsidR="00FF5EEA" w:rsidRPr="007B0663" w:rsidRDefault="00FF5EEA" w:rsidP="009A33F4">
            <w:pPr>
              <w:rPr>
                <w:b/>
                <w:sz w:val="20"/>
                <w:szCs w:val="20"/>
              </w:rPr>
            </w:pPr>
            <w:r w:rsidRPr="007B0663">
              <w:rPr>
                <w:b/>
                <w:sz w:val="20"/>
                <w:szCs w:val="20"/>
              </w:rPr>
              <w:t>Valeriu ZANFIR</w:t>
            </w:r>
          </w:p>
          <w:p w14:paraId="593CCCEF" w14:textId="77777777" w:rsidR="00FF5EEA" w:rsidRPr="007B0663" w:rsidRDefault="00FF5EEA" w:rsidP="009A33F4">
            <w:pPr>
              <w:rPr>
                <w:b/>
                <w:sz w:val="20"/>
                <w:szCs w:val="20"/>
              </w:rPr>
            </w:pPr>
          </w:p>
          <w:p w14:paraId="0C8ED5CD" w14:textId="77777777" w:rsidR="00FF5EEA" w:rsidRPr="007B0663" w:rsidRDefault="00FF5EEA" w:rsidP="009A33F4">
            <w:pPr>
              <w:rPr>
                <w:b/>
                <w:sz w:val="20"/>
                <w:szCs w:val="20"/>
              </w:rPr>
            </w:pPr>
          </w:p>
          <w:p w14:paraId="5EACDF4E" w14:textId="77777777" w:rsidR="00FF5EEA" w:rsidRPr="007B0663" w:rsidRDefault="00FF5EEA" w:rsidP="009A33F4">
            <w:pPr>
              <w:rPr>
                <w:b/>
                <w:sz w:val="20"/>
                <w:szCs w:val="20"/>
              </w:rPr>
            </w:pPr>
          </w:p>
          <w:p w14:paraId="28FF9844" w14:textId="77777777" w:rsidR="00FF5EEA" w:rsidRPr="007B0663" w:rsidRDefault="00FF5EEA" w:rsidP="009A33F4">
            <w:pPr>
              <w:rPr>
                <w:b/>
                <w:sz w:val="20"/>
                <w:szCs w:val="20"/>
              </w:rPr>
            </w:pPr>
            <w:r w:rsidRPr="007B0663">
              <w:rPr>
                <w:b/>
                <w:sz w:val="20"/>
                <w:szCs w:val="20"/>
              </w:rPr>
              <w:t>AVIZAT:</w:t>
            </w:r>
          </w:p>
          <w:p w14:paraId="708135E0" w14:textId="2AD38B5C" w:rsidR="00FF5EEA" w:rsidRPr="007B0663" w:rsidRDefault="001F3DB4" w:rsidP="009A33F4">
            <w:pPr>
              <w:rPr>
                <w:b/>
                <w:sz w:val="20"/>
                <w:szCs w:val="20"/>
              </w:rPr>
            </w:pPr>
            <w:r w:rsidRPr="007B0663">
              <w:rPr>
                <w:b/>
                <w:sz w:val="20"/>
                <w:szCs w:val="20"/>
              </w:rPr>
              <w:t xml:space="preserve">Cons. </w:t>
            </w:r>
            <w:r w:rsidR="00091257" w:rsidRPr="007B0663">
              <w:rPr>
                <w:b/>
                <w:sz w:val="20"/>
                <w:szCs w:val="20"/>
              </w:rPr>
              <w:t>j</w:t>
            </w:r>
            <w:r w:rsidR="00FF5EEA" w:rsidRPr="007B0663">
              <w:rPr>
                <w:b/>
                <w:sz w:val="20"/>
                <w:szCs w:val="20"/>
              </w:rPr>
              <w:t xml:space="preserve">ur. </w:t>
            </w:r>
            <w:r w:rsidR="00091257" w:rsidRPr="007B0663">
              <w:rPr>
                <w:b/>
                <w:sz w:val="20"/>
                <w:szCs w:val="20"/>
              </w:rPr>
              <w:t>Mariana BELEA-MATEESCU</w:t>
            </w:r>
          </w:p>
        </w:tc>
        <w:tc>
          <w:tcPr>
            <w:tcW w:w="4924" w:type="dxa"/>
            <w:shd w:val="clear" w:color="auto" w:fill="auto"/>
          </w:tcPr>
          <w:p w14:paraId="4AD0AA9C" w14:textId="6CD67A5C" w:rsidR="00FF5EEA" w:rsidRPr="007B0663" w:rsidRDefault="00091257" w:rsidP="009A33F4">
            <w:pPr>
              <w:rPr>
                <w:b/>
                <w:sz w:val="20"/>
                <w:szCs w:val="20"/>
              </w:rPr>
            </w:pPr>
            <w:r w:rsidRPr="007B0663">
              <w:rPr>
                <w:b/>
                <w:sz w:val="20"/>
                <w:szCs w:val="20"/>
              </w:rPr>
              <w:t>DIRECȚIA GENERALĂ IMPLEMENTARE</w:t>
            </w:r>
          </w:p>
          <w:p w14:paraId="4B32A702" w14:textId="77777777" w:rsidR="00091257" w:rsidRPr="007B0663" w:rsidRDefault="00091257" w:rsidP="009A33F4">
            <w:pPr>
              <w:rPr>
                <w:b/>
                <w:sz w:val="20"/>
                <w:szCs w:val="20"/>
              </w:rPr>
            </w:pPr>
            <w:r w:rsidRPr="007B0663">
              <w:rPr>
                <w:b/>
                <w:sz w:val="20"/>
                <w:szCs w:val="20"/>
              </w:rPr>
              <w:t>PROIECTE ȘI OBȚINERE FINANȚĂRI</w:t>
            </w:r>
          </w:p>
          <w:p w14:paraId="6E43DAD3" w14:textId="77777777" w:rsidR="00091257" w:rsidRPr="007B0663" w:rsidRDefault="00091257" w:rsidP="009A33F4">
            <w:pPr>
              <w:rPr>
                <w:b/>
                <w:sz w:val="16"/>
                <w:szCs w:val="16"/>
              </w:rPr>
            </w:pPr>
          </w:p>
          <w:p w14:paraId="77687457" w14:textId="713DE33F" w:rsidR="00FF5EEA" w:rsidRPr="007B0663" w:rsidRDefault="00FF5EEA" w:rsidP="009A33F4">
            <w:pPr>
              <w:rPr>
                <w:b/>
                <w:sz w:val="20"/>
                <w:szCs w:val="20"/>
              </w:rPr>
            </w:pPr>
            <w:r w:rsidRPr="007B0663">
              <w:rPr>
                <w:b/>
                <w:sz w:val="20"/>
                <w:szCs w:val="20"/>
              </w:rPr>
              <w:t>DEPARTAMENT EXPROPRIERI</w:t>
            </w:r>
          </w:p>
          <w:p w14:paraId="7D441A8C" w14:textId="77777777" w:rsidR="00FF5EEA" w:rsidRPr="007B0663" w:rsidRDefault="00FF5EEA" w:rsidP="009A33F4">
            <w:pPr>
              <w:rPr>
                <w:b/>
                <w:sz w:val="20"/>
                <w:szCs w:val="20"/>
              </w:rPr>
            </w:pPr>
            <w:r w:rsidRPr="007B0663">
              <w:rPr>
                <w:b/>
                <w:sz w:val="20"/>
                <w:szCs w:val="20"/>
              </w:rPr>
              <w:t>ȘEF DEPARTAMENT</w:t>
            </w:r>
          </w:p>
          <w:p w14:paraId="38BB7142" w14:textId="651580CA" w:rsidR="00FF5EEA" w:rsidRPr="007B0663" w:rsidRDefault="00FF5EEA" w:rsidP="009A33F4">
            <w:pPr>
              <w:rPr>
                <w:b/>
                <w:sz w:val="20"/>
                <w:szCs w:val="20"/>
              </w:rPr>
            </w:pPr>
            <w:r w:rsidRPr="007B0663">
              <w:rPr>
                <w:b/>
                <w:sz w:val="20"/>
                <w:szCs w:val="20"/>
              </w:rPr>
              <w:t xml:space="preserve">Cons. </w:t>
            </w:r>
            <w:r w:rsidR="00091257" w:rsidRPr="007B0663">
              <w:rPr>
                <w:b/>
                <w:sz w:val="20"/>
                <w:szCs w:val="20"/>
              </w:rPr>
              <w:t>j</w:t>
            </w:r>
            <w:r w:rsidRPr="007B0663">
              <w:rPr>
                <w:b/>
                <w:sz w:val="20"/>
                <w:szCs w:val="20"/>
              </w:rPr>
              <w:t>ur. Ion CUPANACHE</w:t>
            </w:r>
          </w:p>
          <w:p w14:paraId="0EDC0830" w14:textId="55AAD21F" w:rsidR="00FF5EEA" w:rsidRPr="007B0663" w:rsidRDefault="00FF5EEA" w:rsidP="009A33F4">
            <w:pPr>
              <w:rPr>
                <w:sz w:val="20"/>
                <w:szCs w:val="20"/>
              </w:rPr>
            </w:pPr>
          </w:p>
          <w:p w14:paraId="154BDFF5" w14:textId="77777777" w:rsidR="009472D9" w:rsidRPr="007B0663" w:rsidRDefault="009472D9" w:rsidP="009A33F4">
            <w:pPr>
              <w:rPr>
                <w:sz w:val="20"/>
                <w:szCs w:val="20"/>
              </w:rPr>
            </w:pPr>
          </w:p>
          <w:p w14:paraId="509E2B4A" w14:textId="77777777" w:rsidR="00630BE8" w:rsidRPr="007B0663" w:rsidRDefault="00630BE8" w:rsidP="00630BE8">
            <w:pPr>
              <w:rPr>
                <w:b/>
                <w:sz w:val="20"/>
                <w:szCs w:val="20"/>
              </w:rPr>
            </w:pPr>
            <w:r w:rsidRPr="007B0663">
              <w:rPr>
                <w:b/>
                <w:sz w:val="20"/>
                <w:szCs w:val="20"/>
              </w:rPr>
              <w:t>BIROUL EXPROPRIERI PENTRU DN/VO FEN</w:t>
            </w:r>
          </w:p>
          <w:p w14:paraId="7AB535A0" w14:textId="77777777" w:rsidR="00FF5EEA" w:rsidRPr="007B0663" w:rsidRDefault="00FF5EEA" w:rsidP="009A33F4">
            <w:pPr>
              <w:jc w:val="both"/>
              <w:rPr>
                <w:b/>
                <w:sz w:val="20"/>
                <w:szCs w:val="20"/>
              </w:rPr>
            </w:pPr>
            <w:r w:rsidRPr="007B0663">
              <w:rPr>
                <w:b/>
                <w:sz w:val="20"/>
                <w:szCs w:val="20"/>
              </w:rPr>
              <w:t>ȘEF BIROU</w:t>
            </w:r>
          </w:p>
          <w:p w14:paraId="14D726F3" w14:textId="1BC33ED9" w:rsidR="00FF5EEA" w:rsidRPr="007B0663" w:rsidRDefault="00447041" w:rsidP="009A33F4">
            <w:pPr>
              <w:jc w:val="both"/>
              <w:rPr>
                <w:b/>
                <w:sz w:val="20"/>
                <w:szCs w:val="20"/>
              </w:rPr>
            </w:pPr>
            <w:proofErr w:type="spellStart"/>
            <w:r w:rsidRPr="007B0663">
              <w:rPr>
                <w:b/>
                <w:sz w:val="20"/>
                <w:szCs w:val="20"/>
              </w:rPr>
              <w:t>Cons</w:t>
            </w:r>
            <w:proofErr w:type="spellEnd"/>
            <w:r w:rsidRPr="007B0663">
              <w:rPr>
                <w:b/>
                <w:sz w:val="20"/>
                <w:szCs w:val="20"/>
              </w:rPr>
              <w:t>.</w:t>
            </w:r>
            <w:r w:rsidR="00091257" w:rsidRPr="007B0663">
              <w:rPr>
                <w:b/>
                <w:sz w:val="20"/>
                <w:szCs w:val="20"/>
              </w:rPr>
              <w:t xml:space="preserve"> j</w:t>
            </w:r>
            <w:r w:rsidRPr="007B0663">
              <w:rPr>
                <w:b/>
                <w:sz w:val="20"/>
                <w:szCs w:val="20"/>
              </w:rPr>
              <w:t>ur. Alexandru STOICA</w:t>
            </w:r>
          </w:p>
          <w:p w14:paraId="1CFDFA71" w14:textId="77777777" w:rsidR="00FF5EEA" w:rsidRPr="007B0663" w:rsidRDefault="00FF5EEA" w:rsidP="009A33F4">
            <w:pPr>
              <w:rPr>
                <w:sz w:val="20"/>
                <w:szCs w:val="20"/>
              </w:rPr>
            </w:pPr>
          </w:p>
          <w:p w14:paraId="752A6272" w14:textId="77777777" w:rsidR="00091257" w:rsidRPr="007B0663" w:rsidRDefault="00091257" w:rsidP="009A33F4">
            <w:pPr>
              <w:rPr>
                <w:sz w:val="20"/>
                <w:szCs w:val="20"/>
              </w:rPr>
            </w:pPr>
          </w:p>
          <w:p w14:paraId="282836FB" w14:textId="77777777" w:rsidR="00FF5EEA" w:rsidRPr="007B0663" w:rsidRDefault="00FF5EEA" w:rsidP="009A33F4">
            <w:pPr>
              <w:rPr>
                <w:b/>
                <w:sz w:val="20"/>
                <w:szCs w:val="20"/>
              </w:rPr>
            </w:pPr>
            <w:r w:rsidRPr="007B0663">
              <w:rPr>
                <w:b/>
                <w:sz w:val="20"/>
                <w:szCs w:val="20"/>
              </w:rPr>
              <w:t>ÎNTOCMIT:</w:t>
            </w:r>
          </w:p>
          <w:p w14:paraId="29D2061D" w14:textId="6D21E406" w:rsidR="00FF5EEA" w:rsidRPr="001F3DB4" w:rsidRDefault="001F3DB4" w:rsidP="009A33F4">
            <w:pPr>
              <w:rPr>
                <w:b/>
                <w:sz w:val="20"/>
                <w:szCs w:val="20"/>
              </w:rPr>
            </w:pPr>
            <w:r w:rsidRPr="007B0663">
              <w:rPr>
                <w:b/>
                <w:sz w:val="20"/>
                <w:szCs w:val="20"/>
              </w:rPr>
              <w:t>Cons. j</w:t>
            </w:r>
            <w:r w:rsidR="00630BE8" w:rsidRPr="007B0663">
              <w:rPr>
                <w:b/>
                <w:sz w:val="20"/>
                <w:szCs w:val="20"/>
              </w:rPr>
              <w:t>ur. Bogdan SATNOIANU</w:t>
            </w:r>
          </w:p>
        </w:tc>
      </w:tr>
    </w:tbl>
    <w:p w14:paraId="6B001C36" w14:textId="77777777" w:rsidR="00540DE7" w:rsidRPr="001F3DB4" w:rsidRDefault="00540DE7" w:rsidP="00235CC5">
      <w:pPr>
        <w:jc w:val="center"/>
        <w:rPr>
          <w:b/>
          <w:sz w:val="20"/>
          <w:szCs w:val="20"/>
        </w:rPr>
      </w:pPr>
    </w:p>
    <w:sectPr w:rsidR="00540DE7" w:rsidRPr="001F3DB4" w:rsidSect="00AD7EC9">
      <w:footerReference w:type="even" r:id="rId10"/>
      <w:footerReference w:type="default" r:id="rId11"/>
      <w:pgSz w:w="11907" w:h="16840" w:code="9"/>
      <w:pgMar w:top="851" w:right="708" w:bottom="993" w:left="1134"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384D2" w14:textId="77777777" w:rsidR="00BA6A2C" w:rsidRDefault="00BA6A2C">
      <w:r>
        <w:separator/>
      </w:r>
    </w:p>
  </w:endnote>
  <w:endnote w:type="continuationSeparator" w:id="0">
    <w:p w14:paraId="769CE808" w14:textId="77777777" w:rsidR="00BA6A2C" w:rsidRDefault="00BA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58247" w14:textId="77777777" w:rsidR="00B023E0" w:rsidRDefault="00B023E0" w:rsidP="004E4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3C26C" w14:textId="77777777" w:rsidR="00B023E0" w:rsidRDefault="00B02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EC533" w14:textId="1535A736" w:rsidR="00B023E0" w:rsidRDefault="00B023E0" w:rsidP="005C7C67">
    <w:pPr>
      <w:pStyle w:val="Footer"/>
      <w:framePr w:wrap="around" w:vAnchor="text" w:hAnchor="margin" w:xAlign="center" w:y="-111"/>
      <w:rPr>
        <w:rStyle w:val="PageNumber"/>
      </w:rPr>
    </w:pPr>
    <w:r>
      <w:rPr>
        <w:rStyle w:val="PageNumber"/>
      </w:rPr>
      <w:fldChar w:fldCharType="begin"/>
    </w:r>
    <w:r>
      <w:rPr>
        <w:rStyle w:val="PageNumber"/>
      </w:rPr>
      <w:instrText xml:space="preserve">PAGE  </w:instrText>
    </w:r>
    <w:r>
      <w:rPr>
        <w:rStyle w:val="PageNumber"/>
      </w:rPr>
      <w:fldChar w:fldCharType="separate"/>
    </w:r>
    <w:r w:rsidR="00285316">
      <w:rPr>
        <w:rStyle w:val="PageNumber"/>
        <w:noProof/>
      </w:rPr>
      <w:t>11</w:t>
    </w:r>
    <w:r>
      <w:rPr>
        <w:rStyle w:val="PageNumber"/>
      </w:rPr>
      <w:fldChar w:fldCharType="end"/>
    </w:r>
  </w:p>
  <w:p w14:paraId="143FE8DB" w14:textId="77777777" w:rsidR="00B023E0" w:rsidRPr="005C7C67" w:rsidRDefault="00B023E0" w:rsidP="005C7C67">
    <w:pPr>
      <w:pStyle w:val="Footer"/>
      <w:ind w:firstLine="720"/>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2FFD11" w14:textId="77777777" w:rsidR="00BA6A2C" w:rsidRDefault="00BA6A2C">
      <w:r>
        <w:separator/>
      </w:r>
    </w:p>
  </w:footnote>
  <w:footnote w:type="continuationSeparator" w:id="0">
    <w:p w14:paraId="6F067533" w14:textId="77777777" w:rsidR="00BA6A2C" w:rsidRDefault="00BA6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D1096"/>
    <w:multiLevelType w:val="hybridMultilevel"/>
    <w:tmpl w:val="534027EA"/>
    <w:lvl w:ilvl="0" w:tplc="221E37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486E"/>
    <w:multiLevelType w:val="multilevel"/>
    <w:tmpl w:val="B2EC77E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9D2418"/>
    <w:multiLevelType w:val="hybridMultilevel"/>
    <w:tmpl w:val="14EE2E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D23626"/>
    <w:multiLevelType w:val="hybridMultilevel"/>
    <w:tmpl w:val="FE86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517CCD"/>
    <w:multiLevelType w:val="multilevel"/>
    <w:tmpl w:val="0DEC797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EF0766B"/>
    <w:multiLevelType w:val="hybridMultilevel"/>
    <w:tmpl w:val="BC70ABFC"/>
    <w:lvl w:ilvl="0" w:tplc="CE029CF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444A06"/>
    <w:multiLevelType w:val="hybridMultilevel"/>
    <w:tmpl w:val="02E2DDF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9E545B"/>
    <w:multiLevelType w:val="hybridMultilevel"/>
    <w:tmpl w:val="38AA4B2A"/>
    <w:lvl w:ilvl="0" w:tplc="2730D5E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10697F"/>
    <w:multiLevelType w:val="hybridMultilevel"/>
    <w:tmpl w:val="3F201378"/>
    <w:lvl w:ilvl="0" w:tplc="5956BD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871B9"/>
    <w:multiLevelType w:val="hybridMultilevel"/>
    <w:tmpl w:val="8932B92E"/>
    <w:lvl w:ilvl="0" w:tplc="D9A88A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F43C08"/>
    <w:multiLevelType w:val="hybridMultilevel"/>
    <w:tmpl w:val="0DC0D190"/>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4057F8"/>
    <w:multiLevelType w:val="hybridMultilevel"/>
    <w:tmpl w:val="0114DE24"/>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3931E5"/>
    <w:multiLevelType w:val="hybridMultilevel"/>
    <w:tmpl w:val="91A6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D73804"/>
    <w:multiLevelType w:val="hybridMultilevel"/>
    <w:tmpl w:val="08BEB274"/>
    <w:lvl w:ilvl="0" w:tplc="990CD142">
      <w:start w:val="1"/>
      <w:numFmt w:val="lowerLetter"/>
      <w:lvlText w:val="%1)"/>
      <w:lvlJc w:val="left"/>
      <w:pPr>
        <w:ind w:left="1150" w:hanging="360"/>
      </w:pPr>
      <w:rPr>
        <w:rFonts w:hint="default"/>
        <w:b/>
        <w:strike w:val="0"/>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num w:numId="1" w16cid:durableId="1704555564">
    <w:abstractNumId w:val="11"/>
  </w:num>
  <w:num w:numId="2" w16cid:durableId="1492867500">
    <w:abstractNumId w:val="10"/>
  </w:num>
  <w:num w:numId="3" w16cid:durableId="1015814119">
    <w:abstractNumId w:val="5"/>
  </w:num>
  <w:num w:numId="4" w16cid:durableId="657654692">
    <w:abstractNumId w:val="9"/>
  </w:num>
  <w:num w:numId="5" w16cid:durableId="403794198">
    <w:abstractNumId w:val="7"/>
  </w:num>
  <w:num w:numId="6" w16cid:durableId="750855473">
    <w:abstractNumId w:val="6"/>
  </w:num>
  <w:num w:numId="7" w16cid:durableId="1315916528">
    <w:abstractNumId w:val="12"/>
  </w:num>
  <w:num w:numId="8" w16cid:durableId="574434958">
    <w:abstractNumId w:val="0"/>
  </w:num>
  <w:num w:numId="9" w16cid:durableId="5200472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0970170">
    <w:abstractNumId w:val="3"/>
  </w:num>
  <w:num w:numId="11" w16cid:durableId="1661929354">
    <w:abstractNumId w:val="8"/>
  </w:num>
  <w:num w:numId="12" w16cid:durableId="1488286376">
    <w:abstractNumId w:val="13"/>
  </w:num>
  <w:num w:numId="13" w16cid:durableId="1418330234">
    <w:abstractNumId w:val="1"/>
  </w:num>
  <w:num w:numId="14" w16cid:durableId="73403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2F"/>
    <w:rsid w:val="0000229B"/>
    <w:rsid w:val="0000237F"/>
    <w:rsid w:val="00002D58"/>
    <w:rsid w:val="0000582A"/>
    <w:rsid w:val="00007A5E"/>
    <w:rsid w:val="0001208D"/>
    <w:rsid w:val="000122B6"/>
    <w:rsid w:val="00012F17"/>
    <w:rsid w:val="00013C87"/>
    <w:rsid w:val="000143BF"/>
    <w:rsid w:val="0001523E"/>
    <w:rsid w:val="000158B7"/>
    <w:rsid w:val="00015918"/>
    <w:rsid w:val="00016222"/>
    <w:rsid w:val="0001628C"/>
    <w:rsid w:val="00016C13"/>
    <w:rsid w:val="00016C4D"/>
    <w:rsid w:val="00016FA0"/>
    <w:rsid w:val="00020D09"/>
    <w:rsid w:val="000235C3"/>
    <w:rsid w:val="00026864"/>
    <w:rsid w:val="00030FF1"/>
    <w:rsid w:val="0003261F"/>
    <w:rsid w:val="00034F33"/>
    <w:rsid w:val="00040176"/>
    <w:rsid w:val="0004324C"/>
    <w:rsid w:val="00044E0A"/>
    <w:rsid w:val="00044ED7"/>
    <w:rsid w:val="00046D4F"/>
    <w:rsid w:val="00046E3A"/>
    <w:rsid w:val="00047386"/>
    <w:rsid w:val="000506D9"/>
    <w:rsid w:val="00051170"/>
    <w:rsid w:val="00055251"/>
    <w:rsid w:val="00056DA4"/>
    <w:rsid w:val="00060E63"/>
    <w:rsid w:val="00061DF4"/>
    <w:rsid w:val="00062793"/>
    <w:rsid w:val="00066C4A"/>
    <w:rsid w:val="000674B9"/>
    <w:rsid w:val="00071100"/>
    <w:rsid w:val="00071E66"/>
    <w:rsid w:val="000730E8"/>
    <w:rsid w:val="000733D3"/>
    <w:rsid w:val="000744A6"/>
    <w:rsid w:val="00075561"/>
    <w:rsid w:val="00075E12"/>
    <w:rsid w:val="0007605B"/>
    <w:rsid w:val="00081D63"/>
    <w:rsid w:val="00082758"/>
    <w:rsid w:val="0008654B"/>
    <w:rsid w:val="00086BF3"/>
    <w:rsid w:val="00087A09"/>
    <w:rsid w:val="00087C5F"/>
    <w:rsid w:val="000904BA"/>
    <w:rsid w:val="00090E25"/>
    <w:rsid w:val="00091257"/>
    <w:rsid w:val="00091D1C"/>
    <w:rsid w:val="00091E31"/>
    <w:rsid w:val="00092007"/>
    <w:rsid w:val="0009245E"/>
    <w:rsid w:val="00092587"/>
    <w:rsid w:val="00092D3C"/>
    <w:rsid w:val="00094141"/>
    <w:rsid w:val="00095726"/>
    <w:rsid w:val="0009685C"/>
    <w:rsid w:val="000A1DA3"/>
    <w:rsid w:val="000A22D0"/>
    <w:rsid w:val="000A2707"/>
    <w:rsid w:val="000A5A97"/>
    <w:rsid w:val="000B0ECD"/>
    <w:rsid w:val="000B165F"/>
    <w:rsid w:val="000B20CA"/>
    <w:rsid w:val="000B31E0"/>
    <w:rsid w:val="000B339E"/>
    <w:rsid w:val="000B552B"/>
    <w:rsid w:val="000B660E"/>
    <w:rsid w:val="000C1005"/>
    <w:rsid w:val="000C107C"/>
    <w:rsid w:val="000C20CF"/>
    <w:rsid w:val="000C232D"/>
    <w:rsid w:val="000C3AA1"/>
    <w:rsid w:val="000C4F4B"/>
    <w:rsid w:val="000C70F2"/>
    <w:rsid w:val="000C7F24"/>
    <w:rsid w:val="000D0F07"/>
    <w:rsid w:val="000D22BA"/>
    <w:rsid w:val="000D43F7"/>
    <w:rsid w:val="000D47BB"/>
    <w:rsid w:val="000D59F2"/>
    <w:rsid w:val="000D6906"/>
    <w:rsid w:val="000E40EA"/>
    <w:rsid w:val="000E4221"/>
    <w:rsid w:val="000E4FB2"/>
    <w:rsid w:val="000E55F2"/>
    <w:rsid w:val="000E6108"/>
    <w:rsid w:val="000E6229"/>
    <w:rsid w:val="000E6712"/>
    <w:rsid w:val="000E7912"/>
    <w:rsid w:val="000F62F7"/>
    <w:rsid w:val="000F7ACA"/>
    <w:rsid w:val="00100A6E"/>
    <w:rsid w:val="00100EDF"/>
    <w:rsid w:val="0010262B"/>
    <w:rsid w:val="00107291"/>
    <w:rsid w:val="00112D1A"/>
    <w:rsid w:val="001154A3"/>
    <w:rsid w:val="00116850"/>
    <w:rsid w:val="00116F59"/>
    <w:rsid w:val="001201C0"/>
    <w:rsid w:val="00124E8A"/>
    <w:rsid w:val="0012548B"/>
    <w:rsid w:val="001268DA"/>
    <w:rsid w:val="00126CA1"/>
    <w:rsid w:val="001279C4"/>
    <w:rsid w:val="00130107"/>
    <w:rsid w:val="00130713"/>
    <w:rsid w:val="001307A8"/>
    <w:rsid w:val="00130E38"/>
    <w:rsid w:val="00132C0D"/>
    <w:rsid w:val="00132C31"/>
    <w:rsid w:val="0013306F"/>
    <w:rsid w:val="0013375F"/>
    <w:rsid w:val="00133C23"/>
    <w:rsid w:val="00137D03"/>
    <w:rsid w:val="00142E11"/>
    <w:rsid w:val="001439F4"/>
    <w:rsid w:val="0014489B"/>
    <w:rsid w:val="00150BA2"/>
    <w:rsid w:val="00150DFD"/>
    <w:rsid w:val="0015103F"/>
    <w:rsid w:val="0015439D"/>
    <w:rsid w:val="0015519C"/>
    <w:rsid w:val="00155874"/>
    <w:rsid w:val="00157D42"/>
    <w:rsid w:val="00160A63"/>
    <w:rsid w:val="00161134"/>
    <w:rsid w:val="001621C8"/>
    <w:rsid w:val="00167999"/>
    <w:rsid w:val="00171EA3"/>
    <w:rsid w:val="00173532"/>
    <w:rsid w:val="001747AF"/>
    <w:rsid w:val="001760B7"/>
    <w:rsid w:val="00177EC7"/>
    <w:rsid w:val="001812B6"/>
    <w:rsid w:val="00183921"/>
    <w:rsid w:val="001847E7"/>
    <w:rsid w:val="001853D7"/>
    <w:rsid w:val="001855E0"/>
    <w:rsid w:val="001949AC"/>
    <w:rsid w:val="001955C1"/>
    <w:rsid w:val="0019726C"/>
    <w:rsid w:val="001A01AC"/>
    <w:rsid w:val="001A1299"/>
    <w:rsid w:val="001A1754"/>
    <w:rsid w:val="001A4E16"/>
    <w:rsid w:val="001A750F"/>
    <w:rsid w:val="001A7E96"/>
    <w:rsid w:val="001B0CFB"/>
    <w:rsid w:val="001B2206"/>
    <w:rsid w:val="001B2E83"/>
    <w:rsid w:val="001B38CD"/>
    <w:rsid w:val="001B4B07"/>
    <w:rsid w:val="001B4E9C"/>
    <w:rsid w:val="001B622E"/>
    <w:rsid w:val="001C01FD"/>
    <w:rsid w:val="001C0551"/>
    <w:rsid w:val="001C0975"/>
    <w:rsid w:val="001C572B"/>
    <w:rsid w:val="001C7C88"/>
    <w:rsid w:val="001D00C5"/>
    <w:rsid w:val="001D0237"/>
    <w:rsid w:val="001D1501"/>
    <w:rsid w:val="001D18D4"/>
    <w:rsid w:val="001D28CF"/>
    <w:rsid w:val="001D3164"/>
    <w:rsid w:val="001D3B65"/>
    <w:rsid w:val="001D3E18"/>
    <w:rsid w:val="001D5915"/>
    <w:rsid w:val="001D66C3"/>
    <w:rsid w:val="001E0DE4"/>
    <w:rsid w:val="001E36FA"/>
    <w:rsid w:val="001E429D"/>
    <w:rsid w:val="001E4F05"/>
    <w:rsid w:val="001E7AA9"/>
    <w:rsid w:val="001F1D4D"/>
    <w:rsid w:val="001F3668"/>
    <w:rsid w:val="001F3DB4"/>
    <w:rsid w:val="001F6102"/>
    <w:rsid w:val="001F647B"/>
    <w:rsid w:val="001F6BA5"/>
    <w:rsid w:val="001F7EEC"/>
    <w:rsid w:val="00203A95"/>
    <w:rsid w:val="00205650"/>
    <w:rsid w:val="002110D7"/>
    <w:rsid w:val="002166A8"/>
    <w:rsid w:val="002203BA"/>
    <w:rsid w:val="00220883"/>
    <w:rsid w:val="0022132B"/>
    <w:rsid w:val="00222D25"/>
    <w:rsid w:val="0022509F"/>
    <w:rsid w:val="00225795"/>
    <w:rsid w:val="002258AA"/>
    <w:rsid w:val="00227D2E"/>
    <w:rsid w:val="00227F2C"/>
    <w:rsid w:val="0023047A"/>
    <w:rsid w:val="00235CC5"/>
    <w:rsid w:val="00236480"/>
    <w:rsid w:val="002412BB"/>
    <w:rsid w:val="00244518"/>
    <w:rsid w:val="002467FF"/>
    <w:rsid w:val="002503B2"/>
    <w:rsid w:val="00250EE6"/>
    <w:rsid w:val="00252B21"/>
    <w:rsid w:val="00254A97"/>
    <w:rsid w:val="00254FAC"/>
    <w:rsid w:val="00264959"/>
    <w:rsid w:val="00265136"/>
    <w:rsid w:val="002652E2"/>
    <w:rsid w:val="00265F58"/>
    <w:rsid w:val="0026728E"/>
    <w:rsid w:val="00270368"/>
    <w:rsid w:val="002737C2"/>
    <w:rsid w:val="0027526F"/>
    <w:rsid w:val="002752BD"/>
    <w:rsid w:val="0027568A"/>
    <w:rsid w:val="0027708A"/>
    <w:rsid w:val="0028114C"/>
    <w:rsid w:val="00281535"/>
    <w:rsid w:val="002823F1"/>
    <w:rsid w:val="00283D25"/>
    <w:rsid w:val="002848A3"/>
    <w:rsid w:val="00285316"/>
    <w:rsid w:val="00285FD6"/>
    <w:rsid w:val="00286C5D"/>
    <w:rsid w:val="00287B13"/>
    <w:rsid w:val="0029009B"/>
    <w:rsid w:val="0029137E"/>
    <w:rsid w:val="002938F4"/>
    <w:rsid w:val="00293D0D"/>
    <w:rsid w:val="00294B06"/>
    <w:rsid w:val="00296799"/>
    <w:rsid w:val="002A30F9"/>
    <w:rsid w:val="002A323C"/>
    <w:rsid w:val="002A52D2"/>
    <w:rsid w:val="002A60D2"/>
    <w:rsid w:val="002A7423"/>
    <w:rsid w:val="002A7DDE"/>
    <w:rsid w:val="002B1407"/>
    <w:rsid w:val="002B22A5"/>
    <w:rsid w:val="002B3824"/>
    <w:rsid w:val="002B489B"/>
    <w:rsid w:val="002B5901"/>
    <w:rsid w:val="002B68BB"/>
    <w:rsid w:val="002B7200"/>
    <w:rsid w:val="002B7E76"/>
    <w:rsid w:val="002B7F3B"/>
    <w:rsid w:val="002C1B6D"/>
    <w:rsid w:val="002C225F"/>
    <w:rsid w:val="002C2B93"/>
    <w:rsid w:val="002C3830"/>
    <w:rsid w:val="002C3B13"/>
    <w:rsid w:val="002C421C"/>
    <w:rsid w:val="002C700A"/>
    <w:rsid w:val="002D0607"/>
    <w:rsid w:val="002D0B22"/>
    <w:rsid w:val="002D2225"/>
    <w:rsid w:val="002D2729"/>
    <w:rsid w:val="002D2B0A"/>
    <w:rsid w:val="002D3039"/>
    <w:rsid w:val="002D3961"/>
    <w:rsid w:val="002D4A6F"/>
    <w:rsid w:val="002D78C7"/>
    <w:rsid w:val="002E07A3"/>
    <w:rsid w:val="002E1896"/>
    <w:rsid w:val="002E338A"/>
    <w:rsid w:val="002E6C3A"/>
    <w:rsid w:val="002E7491"/>
    <w:rsid w:val="002F1210"/>
    <w:rsid w:val="002F154C"/>
    <w:rsid w:val="002F1635"/>
    <w:rsid w:val="002F1F43"/>
    <w:rsid w:val="002F343F"/>
    <w:rsid w:val="002F53E7"/>
    <w:rsid w:val="002F7F37"/>
    <w:rsid w:val="0030073C"/>
    <w:rsid w:val="0030458E"/>
    <w:rsid w:val="0030700D"/>
    <w:rsid w:val="003122A7"/>
    <w:rsid w:val="00313037"/>
    <w:rsid w:val="00313710"/>
    <w:rsid w:val="00315310"/>
    <w:rsid w:val="0031778A"/>
    <w:rsid w:val="00320E53"/>
    <w:rsid w:val="003214F1"/>
    <w:rsid w:val="00322845"/>
    <w:rsid w:val="003235CA"/>
    <w:rsid w:val="003237CE"/>
    <w:rsid w:val="00324419"/>
    <w:rsid w:val="00325EAF"/>
    <w:rsid w:val="00330CBF"/>
    <w:rsid w:val="00331CBA"/>
    <w:rsid w:val="00331E7D"/>
    <w:rsid w:val="0033373F"/>
    <w:rsid w:val="00334B09"/>
    <w:rsid w:val="00337F6E"/>
    <w:rsid w:val="00340752"/>
    <w:rsid w:val="003409C9"/>
    <w:rsid w:val="00340B7E"/>
    <w:rsid w:val="0034200B"/>
    <w:rsid w:val="00342ED6"/>
    <w:rsid w:val="003443DB"/>
    <w:rsid w:val="00350D06"/>
    <w:rsid w:val="003521A0"/>
    <w:rsid w:val="0035542C"/>
    <w:rsid w:val="00356FE3"/>
    <w:rsid w:val="003604C5"/>
    <w:rsid w:val="00361062"/>
    <w:rsid w:val="00361E77"/>
    <w:rsid w:val="0036206D"/>
    <w:rsid w:val="00363CBB"/>
    <w:rsid w:val="00364189"/>
    <w:rsid w:val="00364257"/>
    <w:rsid w:val="00365649"/>
    <w:rsid w:val="003678B6"/>
    <w:rsid w:val="003721DA"/>
    <w:rsid w:val="00373B32"/>
    <w:rsid w:val="00375CC6"/>
    <w:rsid w:val="00376003"/>
    <w:rsid w:val="003767EB"/>
    <w:rsid w:val="00380897"/>
    <w:rsid w:val="00383609"/>
    <w:rsid w:val="0038492A"/>
    <w:rsid w:val="00385ED2"/>
    <w:rsid w:val="00390AFD"/>
    <w:rsid w:val="00390DEE"/>
    <w:rsid w:val="00393F32"/>
    <w:rsid w:val="00394E25"/>
    <w:rsid w:val="00395DA0"/>
    <w:rsid w:val="00396E48"/>
    <w:rsid w:val="00397F7E"/>
    <w:rsid w:val="003A0DD0"/>
    <w:rsid w:val="003A2B81"/>
    <w:rsid w:val="003A4EF7"/>
    <w:rsid w:val="003A7CAB"/>
    <w:rsid w:val="003B175E"/>
    <w:rsid w:val="003B4AA9"/>
    <w:rsid w:val="003B6D76"/>
    <w:rsid w:val="003C01BF"/>
    <w:rsid w:val="003C1AE8"/>
    <w:rsid w:val="003C200F"/>
    <w:rsid w:val="003C4916"/>
    <w:rsid w:val="003C6730"/>
    <w:rsid w:val="003C72B8"/>
    <w:rsid w:val="003C72EA"/>
    <w:rsid w:val="003D0A1A"/>
    <w:rsid w:val="003D3827"/>
    <w:rsid w:val="003D49C3"/>
    <w:rsid w:val="003D59A3"/>
    <w:rsid w:val="003D696A"/>
    <w:rsid w:val="003D6CC5"/>
    <w:rsid w:val="003D71C0"/>
    <w:rsid w:val="003D7CBB"/>
    <w:rsid w:val="003D7ECB"/>
    <w:rsid w:val="003E1888"/>
    <w:rsid w:val="003E1D3F"/>
    <w:rsid w:val="003E20AC"/>
    <w:rsid w:val="003E793D"/>
    <w:rsid w:val="003F0697"/>
    <w:rsid w:val="003F348C"/>
    <w:rsid w:val="003F3801"/>
    <w:rsid w:val="003F3DFD"/>
    <w:rsid w:val="003F6CCB"/>
    <w:rsid w:val="003F6D15"/>
    <w:rsid w:val="003F76B4"/>
    <w:rsid w:val="003F7F52"/>
    <w:rsid w:val="00400433"/>
    <w:rsid w:val="00401C92"/>
    <w:rsid w:val="0040363A"/>
    <w:rsid w:val="004046BC"/>
    <w:rsid w:val="0040580E"/>
    <w:rsid w:val="00405B11"/>
    <w:rsid w:val="00406D31"/>
    <w:rsid w:val="00406EA5"/>
    <w:rsid w:val="004102C9"/>
    <w:rsid w:val="00412857"/>
    <w:rsid w:val="00420D7C"/>
    <w:rsid w:val="00421079"/>
    <w:rsid w:val="00422EA6"/>
    <w:rsid w:val="00422FBB"/>
    <w:rsid w:val="004235DD"/>
    <w:rsid w:val="004240B5"/>
    <w:rsid w:val="00425553"/>
    <w:rsid w:val="004270AA"/>
    <w:rsid w:val="0042741D"/>
    <w:rsid w:val="004312A3"/>
    <w:rsid w:val="004334D2"/>
    <w:rsid w:val="00435372"/>
    <w:rsid w:val="004359AE"/>
    <w:rsid w:val="00435FC1"/>
    <w:rsid w:val="00436872"/>
    <w:rsid w:val="004402E6"/>
    <w:rsid w:val="004443C8"/>
    <w:rsid w:val="00444816"/>
    <w:rsid w:val="0044490F"/>
    <w:rsid w:val="00447041"/>
    <w:rsid w:val="00447E1B"/>
    <w:rsid w:val="004562DF"/>
    <w:rsid w:val="00457CC5"/>
    <w:rsid w:val="00457E60"/>
    <w:rsid w:val="00461C76"/>
    <w:rsid w:val="0046262F"/>
    <w:rsid w:val="004631E4"/>
    <w:rsid w:val="00466538"/>
    <w:rsid w:val="00466957"/>
    <w:rsid w:val="00467A0D"/>
    <w:rsid w:val="00471859"/>
    <w:rsid w:val="0047526F"/>
    <w:rsid w:val="00475A7A"/>
    <w:rsid w:val="004810D1"/>
    <w:rsid w:val="00482FB1"/>
    <w:rsid w:val="0048326F"/>
    <w:rsid w:val="00483B62"/>
    <w:rsid w:val="00487723"/>
    <w:rsid w:val="00492A4F"/>
    <w:rsid w:val="00495E6E"/>
    <w:rsid w:val="00496881"/>
    <w:rsid w:val="00496D4C"/>
    <w:rsid w:val="00497093"/>
    <w:rsid w:val="00497151"/>
    <w:rsid w:val="004A0137"/>
    <w:rsid w:val="004A0CDC"/>
    <w:rsid w:val="004A1668"/>
    <w:rsid w:val="004A27AE"/>
    <w:rsid w:val="004A3DE2"/>
    <w:rsid w:val="004A4C40"/>
    <w:rsid w:val="004A4EEC"/>
    <w:rsid w:val="004A660C"/>
    <w:rsid w:val="004A6E80"/>
    <w:rsid w:val="004B19D5"/>
    <w:rsid w:val="004B2D25"/>
    <w:rsid w:val="004B3C0C"/>
    <w:rsid w:val="004B3DC4"/>
    <w:rsid w:val="004B4EC7"/>
    <w:rsid w:val="004B70DB"/>
    <w:rsid w:val="004C062F"/>
    <w:rsid w:val="004C091E"/>
    <w:rsid w:val="004C1009"/>
    <w:rsid w:val="004C276A"/>
    <w:rsid w:val="004C4244"/>
    <w:rsid w:val="004C5E1A"/>
    <w:rsid w:val="004C693E"/>
    <w:rsid w:val="004D043D"/>
    <w:rsid w:val="004D1D8A"/>
    <w:rsid w:val="004D29A7"/>
    <w:rsid w:val="004D4734"/>
    <w:rsid w:val="004D5EC7"/>
    <w:rsid w:val="004D6786"/>
    <w:rsid w:val="004D6787"/>
    <w:rsid w:val="004D6E51"/>
    <w:rsid w:val="004E0728"/>
    <w:rsid w:val="004E09FE"/>
    <w:rsid w:val="004E2179"/>
    <w:rsid w:val="004E23DE"/>
    <w:rsid w:val="004E4192"/>
    <w:rsid w:val="004E41CB"/>
    <w:rsid w:val="004E5CA5"/>
    <w:rsid w:val="004E643F"/>
    <w:rsid w:val="004E691F"/>
    <w:rsid w:val="004F0187"/>
    <w:rsid w:val="004F49EE"/>
    <w:rsid w:val="004F6039"/>
    <w:rsid w:val="004F6047"/>
    <w:rsid w:val="004F70F1"/>
    <w:rsid w:val="004F75BF"/>
    <w:rsid w:val="005002D0"/>
    <w:rsid w:val="005017F2"/>
    <w:rsid w:val="005022F7"/>
    <w:rsid w:val="00502FC7"/>
    <w:rsid w:val="00505C2E"/>
    <w:rsid w:val="005069FF"/>
    <w:rsid w:val="005108E4"/>
    <w:rsid w:val="005136A0"/>
    <w:rsid w:val="00513BEB"/>
    <w:rsid w:val="0051431E"/>
    <w:rsid w:val="005143F7"/>
    <w:rsid w:val="00514838"/>
    <w:rsid w:val="00516B53"/>
    <w:rsid w:val="00516E7C"/>
    <w:rsid w:val="0051744B"/>
    <w:rsid w:val="00521B6A"/>
    <w:rsid w:val="005227AF"/>
    <w:rsid w:val="00523AD4"/>
    <w:rsid w:val="00524404"/>
    <w:rsid w:val="005246DA"/>
    <w:rsid w:val="00524D63"/>
    <w:rsid w:val="0052509C"/>
    <w:rsid w:val="00525525"/>
    <w:rsid w:val="0052758B"/>
    <w:rsid w:val="005300D4"/>
    <w:rsid w:val="005303BF"/>
    <w:rsid w:val="005305E5"/>
    <w:rsid w:val="00533949"/>
    <w:rsid w:val="00533F85"/>
    <w:rsid w:val="00536259"/>
    <w:rsid w:val="0053625C"/>
    <w:rsid w:val="0054045A"/>
    <w:rsid w:val="005404A6"/>
    <w:rsid w:val="00540DE7"/>
    <w:rsid w:val="0054200C"/>
    <w:rsid w:val="00543075"/>
    <w:rsid w:val="00543788"/>
    <w:rsid w:val="00544DFB"/>
    <w:rsid w:val="0054597B"/>
    <w:rsid w:val="0054598B"/>
    <w:rsid w:val="00546DBD"/>
    <w:rsid w:val="00547386"/>
    <w:rsid w:val="005474B3"/>
    <w:rsid w:val="005518F0"/>
    <w:rsid w:val="00552190"/>
    <w:rsid w:val="00555918"/>
    <w:rsid w:val="00556140"/>
    <w:rsid w:val="00556B75"/>
    <w:rsid w:val="005615DC"/>
    <w:rsid w:val="0056338D"/>
    <w:rsid w:val="0056362D"/>
    <w:rsid w:val="00564BE7"/>
    <w:rsid w:val="00566218"/>
    <w:rsid w:val="0056681C"/>
    <w:rsid w:val="0057055D"/>
    <w:rsid w:val="00574723"/>
    <w:rsid w:val="00575D0E"/>
    <w:rsid w:val="00577C97"/>
    <w:rsid w:val="00577E89"/>
    <w:rsid w:val="00580109"/>
    <w:rsid w:val="00580AE5"/>
    <w:rsid w:val="0058109C"/>
    <w:rsid w:val="00582CC9"/>
    <w:rsid w:val="00583952"/>
    <w:rsid w:val="0058512D"/>
    <w:rsid w:val="0058622D"/>
    <w:rsid w:val="005871E5"/>
    <w:rsid w:val="005873CC"/>
    <w:rsid w:val="00587DAC"/>
    <w:rsid w:val="00590C74"/>
    <w:rsid w:val="00591B4D"/>
    <w:rsid w:val="00591D8F"/>
    <w:rsid w:val="0059230D"/>
    <w:rsid w:val="00592692"/>
    <w:rsid w:val="00592908"/>
    <w:rsid w:val="0059574A"/>
    <w:rsid w:val="0059730D"/>
    <w:rsid w:val="005A03B8"/>
    <w:rsid w:val="005A22F7"/>
    <w:rsid w:val="005A3BA8"/>
    <w:rsid w:val="005A5DB9"/>
    <w:rsid w:val="005A6780"/>
    <w:rsid w:val="005A6CD4"/>
    <w:rsid w:val="005B1374"/>
    <w:rsid w:val="005B2061"/>
    <w:rsid w:val="005B3309"/>
    <w:rsid w:val="005B3FBA"/>
    <w:rsid w:val="005B50BD"/>
    <w:rsid w:val="005B615A"/>
    <w:rsid w:val="005B70F5"/>
    <w:rsid w:val="005C07B8"/>
    <w:rsid w:val="005C1A50"/>
    <w:rsid w:val="005C4430"/>
    <w:rsid w:val="005C54BA"/>
    <w:rsid w:val="005C63A9"/>
    <w:rsid w:val="005C7428"/>
    <w:rsid w:val="005C78A9"/>
    <w:rsid w:val="005C7A41"/>
    <w:rsid w:val="005C7C67"/>
    <w:rsid w:val="005D0499"/>
    <w:rsid w:val="005D2C8F"/>
    <w:rsid w:val="005D2F0D"/>
    <w:rsid w:val="005D4B58"/>
    <w:rsid w:val="005D64C2"/>
    <w:rsid w:val="005D6AC8"/>
    <w:rsid w:val="005D77B4"/>
    <w:rsid w:val="005E02DC"/>
    <w:rsid w:val="005E0A3E"/>
    <w:rsid w:val="005E1863"/>
    <w:rsid w:val="005E371D"/>
    <w:rsid w:val="005E373C"/>
    <w:rsid w:val="005E4839"/>
    <w:rsid w:val="005E4BCD"/>
    <w:rsid w:val="005E67AE"/>
    <w:rsid w:val="005E762E"/>
    <w:rsid w:val="005F074E"/>
    <w:rsid w:val="005F1275"/>
    <w:rsid w:val="005F134B"/>
    <w:rsid w:val="005F14AE"/>
    <w:rsid w:val="005F1ACC"/>
    <w:rsid w:val="005F1BCE"/>
    <w:rsid w:val="005F21AF"/>
    <w:rsid w:val="005F2D05"/>
    <w:rsid w:val="005F3351"/>
    <w:rsid w:val="005F36F3"/>
    <w:rsid w:val="005F444D"/>
    <w:rsid w:val="005F4991"/>
    <w:rsid w:val="005F764B"/>
    <w:rsid w:val="005F7EB7"/>
    <w:rsid w:val="006006B1"/>
    <w:rsid w:val="00601D71"/>
    <w:rsid w:val="006024DA"/>
    <w:rsid w:val="00603E5D"/>
    <w:rsid w:val="00604FD9"/>
    <w:rsid w:val="00606293"/>
    <w:rsid w:val="00607752"/>
    <w:rsid w:val="0060796A"/>
    <w:rsid w:val="00611581"/>
    <w:rsid w:val="00613999"/>
    <w:rsid w:val="00616FAB"/>
    <w:rsid w:val="00617016"/>
    <w:rsid w:val="00621323"/>
    <w:rsid w:val="00621CD6"/>
    <w:rsid w:val="0062256C"/>
    <w:rsid w:val="00622DA0"/>
    <w:rsid w:val="00623A1C"/>
    <w:rsid w:val="006254AF"/>
    <w:rsid w:val="006264A3"/>
    <w:rsid w:val="0062660C"/>
    <w:rsid w:val="00627F7C"/>
    <w:rsid w:val="006301DA"/>
    <w:rsid w:val="006305D7"/>
    <w:rsid w:val="00630BE8"/>
    <w:rsid w:val="006311F0"/>
    <w:rsid w:val="00631768"/>
    <w:rsid w:val="00631989"/>
    <w:rsid w:val="00633655"/>
    <w:rsid w:val="0063610D"/>
    <w:rsid w:val="00636B3E"/>
    <w:rsid w:val="006372F4"/>
    <w:rsid w:val="006402E2"/>
    <w:rsid w:val="0064067A"/>
    <w:rsid w:val="00640787"/>
    <w:rsid w:val="00641E55"/>
    <w:rsid w:val="00645094"/>
    <w:rsid w:val="00645A59"/>
    <w:rsid w:val="006469BC"/>
    <w:rsid w:val="006477B7"/>
    <w:rsid w:val="00650682"/>
    <w:rsid w:val="0065176C"/>
    <w:rsid w:val="00653608"/>
    <w:rsid w:val="0065519C"/>
    <w:rsid w:val="0065538A"/>
    <w:rsid w:val="00656DAD"/>
    <w:rsid w:val="00657FFD"/>
    <w:rsid w:val="006619E2"/>
    <w:rsid w:val="00661ADB"/>
    <w:rsid w:val="0066276B"/>
    <w:rsid w:val="006627CB"/>
    <w:rsid w:val="00663DA2"/>
    <w:rsid w:val="00664D8B"/>
    <w:rsid w:val="00665142"/>
    <w:rsid w:val="006654CA"/>
    <w:rsid w:val="00665779"/>
    <w:rsid w:val="00666122"/>
    <w:rsid w:val="006675D0"/>
    <w:rsid w:val="00667C04"/>
    <w:rsid w:val="0067048A"/>
    <w:rsid w:val="00670737"/>
    <w:rsid w:val="00670F65"/>
    <w:rsid w:val="00671B7B"/>
    <w:rsid w:val="006739F7"/>
    <w:rsid w:val="00675D70"/>
    <w:rsid w:val="006807F5"/>
    <w:rsid w:val="00681EDD"/>
    <w:rsid w:val="00682EEE"/>
    <w:rsid w:val="00684AA5"/>
    <w:rsid w:val="00684B4D"/>
    <w:rsid w:val="006869E5"/>
    <w:rsid w:val="00686E7A"/>
    <w:rsid w:val="006901F0"/>
    <w:rsid w:val="006903D4"/>
    <w:rsid w:val="00691033"/>
    <w:rsid w:val="00693095"/>
    <w:rsid w:val="006964FE"/>
    <w:rsid w:val="006968A8"/>
    <w:rsid w:val="006A077C"/>
    <w:rsid w:val="006A1803"/>
    <w:rsid w:val="006A2326"/>
    <w:rsid w:val="006A2517"/>
    <w:rsid w:val="006B2420"/>
    <w:rsid w:val="006B5BEC"/>
    <w:rsid w:val="006B7101"/>
    <w:rsid w:val="006B76BD"/>
    <w:rsid w:val="006B7E2F"/>
    <w:rsid w:val="006C1A45"/>
    <w:rsid w:val="006C398A"/>
    <w:rsid w:val="006C512F"/>
    <w:rsid w:val="006C5308"/>
    <w:rsid w:val="006C5868"/>
    <w:rsid w:val="006C5E08"/>
    <w:rsid w:val="006D1056"/>
    <w:rsid w:val="006D13FC"/>
    <w:rsid w:val="006D1589"/>
    <w:rsid w:val="006D1E74"/>
    <w:rsid w:val="006D2EE7"/>
    <w:rsid w:val="006D2FD1"/>
    <w:rsid w:val="006D49D3"/>
    <w:rsid w:val="006D4B85"/>
    <w:rsid w:val="006D6AE2"/>
    <w:rsid w:val="006D71EE"/>
    <w:rsid w:val="006E0217"/>
    <w:rsid w:val="006E1975"/>
    <w:rsid w:val="006E2252"/>
    <w:rsid w:val="006E4EDF"/>
    <w:rsid w:val="006E4FBB"/>
    <w:rsid w:val="006F05D2"/>
    <w:rsid w:val="006F17B2"/>
    <w:rsid w:val="006F335B"/>
    <w:rsid w:val="006F44E6"/>
    <w:rsid w:val="006F468F"/>
    <w:rsid w:val="006F4BBD"/>
    <w:rsid w:val="006F7A2B"/>
    <w:rsid w:val="00700024"/>
    <w:rsid w:val="007010CC"/>
    <w:rsid w:val="007021C9"/>
    <w:rsid w:val="00702501"/>
    <w:rsid w:val="007053B9"/>
    <w:rsid w:val="0070611E"/>
    <w:rsid w:val="007062F1"/>
    <w:rsid w:val="00706FF3"/>
    <w:rsid w:val="00707040"/>
    <w:rsid w:val="007076F8"/>
    <w:rsid w:val="00710859"/>
    <w:rsid w:val="007119A8"/>
    <w:rsid w:val="00712413"/>
    <w:rsid w:val="007134B3"/>
    <w:rsid w:val="0071436D"/>
    <w:rsid w:val="00715A54"/>
    <w:rsid w:val="00715B79"/>
    <w:rsid w:val="007166A8"/>
    <w:rsid w:val="00716D54"/>
    <w:rsid w:val="00720060"/>
    <w:rsid w:val="0072192D"/>
    <w:rsid w:val="0072254D"/>
    <w:rsid w:val="00723189"/>
    <w:rsid w:val="00723DA5"/>
    <w:rsid w:val="00725483"/>
    <w:rsid w:val="007254E0"/>
    <w:rsid w:val="007261EB"/>
    <w:rsid w:val="00730DE6"/>
    <w:rsid w:val="00734408"/>
    <w:rsid w:val="0073587B"/>
    <w:rsid w:val="00736855"/>
    <w:rsid w:val="00740146"/>
    <w:rsid w:val="00743513"/>
    <w:rsid w:val="0074382C"/>
    <w:rsid w:val="00744B94"/>
    <w:rsid w:val="00746872"/>
    <w:rsid w:val="007469CA"/>
    <w:rsid w:val="00747D35"/>
    <w:rsid w:val="0075157C"/>
    <w:rsid w:val="0075200A"/>
    <w:rsid w:val="0075293F"/>
    <w:rsid w:val="00754813"/>
    <w:rsid w:val="007552D4"/>
    <w:rsid w:val="00756039"/>
    <w:rsid w:val="007572AD"/>
    <w:rsid w:val="0075797F"/>
    <w:rsid w:val="007608F7"/>
    <w:rsid w:val="00762032"/>
    <w:rsid w:val="0076237A"/>
    <w:rsid w:val="0076294B"/>
    <w:rsid w:val="00763F54"/>
    <w:rsid w:val="00766E61"/>
    <w:rsid w:val="00770078"/>
    <w:rsid w:val="00770125"/>
    <w:rsid w:val="007701C7"/>
    <w:rsid w:val="00773B21"/>
    <w:rsid w:val="00774C05"/>
    <w:rsid w:val="00775CD1"/>
    <w:rsid w:val="00776843"/>
    <w:rsid w:val="00776E99"/>
    <w:rsid w:val="00777CB2"/>
    <w:rsid w:val="00780FE6"/>
    <w:rsid w:val="00781DD4"/>
    <w:rsid w:val="0078256F"/>
    <w:rsid w:val="007834EF"/>
    <w:rsid w:val="00785990"/>
    <w:rsid w:val="00785A45"/>
    <w:rsid w:val="00792B96"/>
    <w:rsid w:val="00792EDA"/>
    <w:rsid w:val="007940BB"/>
    <w:rsid w:val="00794121"/>
    <w:rsid w:val="007946CF"/>
    <w:rsid w:val="00797A41"/>
    <w:rsid w:val="007A008C"/>
    <w:rsid w:val="007A0524"/>
    <w:rsid w:val="007A0EBB"/>
    <w:rsid w:val="007A2105"/>
    <w:rsid w:val="007A54B0"/>
    <w:rsid w:val="007A5F71"/>
    <w:rsid w:val="007A6311"/>
    <w:rsid w:val="007A65D4"/>
    <w:rsid w:val="007A73AC"/>
    <w:rsid w:val="007A76D2"/>
    <w:rsid w:val="007B0663"/>
    <w:rsid w:val="007B0E45"/>
    <w:rsid w:val="007B1D62"/>
    <w:rsid w:val="007B23D5"/>
    <w:rsid w:val="007B3FBD"/>
    <w:rsid w:val="007B40FD"/>
    <w:rsid w:val="007B4A25"/>
    <w:rsid w:val="007B5770"/>
    <w:rsid w:val="007C0458"/>
    <w:rsid w:val="007C1C80"/>
    <w:rsid w:val="007C1D62"/>
    <w:rsid w:val="007C36C0"/>
    <w:rsid w:val="007C39EA"/>
    <w:rsid w:val="007C43C0"/>
    <w:rsid w:val="007C63BE"/>
    <w:rsid w:val="007D18DE"/>
    <w:rsid w:val="007D2174"/>
    <w:rsid w:val="007D29D4"/>
    <w:rsid w:val="007D4993"/>
    <w:rsid w:val="007D539C"/>
    <w:rsid w:val="007D686C"/>
    <w:rsid w:val="007D6873"/>
    <w:rsid w:val="007D6D62"/>
    <w:rsid w:val="007E3A1B"/>
    <w:rsid w:val="007E3C4B"/>
    <w:rsid w:val="007E7FBF"/>
    <w:rsid w:val="007F113C"/>
    <w:rsid w:val="007F1557"/>
    <w:rsid w:val="007F1A75"/>
    <w:rsid w:val="007F3A8E"/>
    <w:rsid w:val="007F463E"/>
    <w:rsid w:val="007F4E8B"/>
    <w:rsid w:val="007F5760"/>
    <w:rsid w:val="007F5C6D"/>
    <w:rsid w:val="007F6C0D"/>
    <w:rsid w:val="00801087"/>
    <w:rsid w:val="008012D4"/>
    <w:rsid w:val="008022FE"/>
    <w:rsid w:val="008024A0"/>
    <w:rsid w:val="0080378C"/>
    <w:rsid w:val="00803BBA"/>
    <w:rsid w:val="00803FB4"/>
    <w:rsid w:val="0080436A"/>
    <w:rsid w:val="00804B58"/>
    <w:rsid w:val="00804E79"/>
    <w:rsid w:val="00805936"/>
    <w:rsid w:val="00807FEC"/>
    <w:rsid w:val="00810721"/>
    <w:rsid w:val="008114E1"/>
    <w:rsid w:val="0081345F"/>
    <w:rsid w:val="00813F12"/>
    <w:rsid w:val="00814F50"/>
    <w:rsid w:val="008169E7"/>
    <w:rsid w:val="008172F4"/>
    <w:rsid w:val="00817AB3"/>
    <w:rsid w:val="00820F5B"/>
    <w:rsid w:val="00821964"/>
    <w:rsid w:val="00822D4B"/>
    <w:rsid w:val="00822DEB"/>
    <w:rsid w:val="00824B94"/>
    <w:rsid w:val="00824D70"/>
    <w:rsid w:val="008253D5"/>
    <w:rsid w:val="00825726"/>
    <w:rsid w:val="00830EB0"/>
    <w:rsid w:val="00832B70"/>
    <w:rsid w:val="008341B6"/>
    <w:rsid w:val="00834C7F"/>
    <w:rsid w:val="008350BA"/>
    <w:rsid w:val="008353E1"/>
    <w:rsid w:val="0083542B"/>
    <w:rsid w:val="008361BE"/>
    <w:rsid w:val="00836A7A"/>
    <w:rsid w:val="008377BB"/>
    <w:rsid w:val="00840534"/>
    <w:rsid w:val="0084134E"/>
    <w:rsid w:val="00844B0D"/>
    <w:rsid w:val="00850E77"/>
    <w:rsid w:val="00851A21"/>
    <w:rsid w:val="0085284C"/>
    <w:rsid w:val="00855932"/>
    <w:rsid w:val="00855A7C"/>
    <w:rsid w:val="00855D6D"/>
    <w:rsid w:val="00861D1A"/>
    <w:rsid w:val="00865214"/>
    <w:rsid w:val="00865492"/>
    <w:rsid w:val="00866681"/>
    <w:rsid w:val="00866CC2"/>
    <w:rsid w:val="00867111"/>
    <w:rsid w:val="008672DA"/>
    <w:rsid w:val="00867564"/>
    <w:rsid w:val="00867D10"/>
    <w:rsid w:val="008708C1"/>
    <w:rsid w:val="008709BE"/>
    <w:rsid w:val="0087321E"/>
    <w:rsid w:val="0087465F"/>
    <w:rsid w:val="00875CE5"/>
    <w:rsid w:val="00876049"/>
    <w:rsid w:val="0087683D"/>
    <w:rsid w:val="00880812"/>
    <w:rsid w:val="0088094A"/>
    <w:rsid w:val="008813B4"/>
    <w:rsid w:val="008850B5"/>
    <w:rsid w:val="008855FA"/>
    <w:rsid w:val="00886B49"/>
    <w:rsid w:val="00886BB4"/>
    <w:rsid w:val="00890F32"/>
    <w:rsid w:val="00891CD4"/>
    <w:rsid w:val="00894AF6"/>
    <w:rsid w:val="00897DC6"/>
    <w:rsid w:val="008A2262"/>
    <w:rsid w:val="008A33B7"/>
    <w:rsid w:val="008A4FBB"/>
    <w:rsid w:val="008A615B"/>
    <w:rsid w:val="008B10BF"/>
    <w:rsid w:val="008B71D9"/>
    <w:rsid w:val="008C5153"/>
    <w:rsid w:val="008C6AF9"/>
    <w:rsid w:val="008C7268"/>
    <w:rsid w:val="008D18B5"/>
    <w:rsid w:val="008D6B2F"/>
    <w:rsid w:val="008E0BC8"/>
    <w:rsid w:val="008E1372"/>
    <w:rsid w:val="008E4A67"/>
    <w:rsid w:val="008E651D"/>
    <w:rsid w:val="008E6C17"/>
    <w:rsid w:val="008F51F6"/>
    <w:rsid w:val="008F539C"/>
    <w:rsid w:val="008F7EA4"/>
    <w:rsid w:val="0090138A"/>
    <w:rsid w:val="009015B8"/>
    <w:rsid w:val="00904260"/>
    <w:rsid w:val="00904FEC"/>
    <w:rsid w:val="00905146"/>
    <w:rsid w:val="00905608"/>
    <w:rsid w:val="00905914"/>
    <w:rsid w:val="0090595D"/>
    <w:rsid w:val="00907510"/>
    <w:rsid w:val="00907A5D"/>
    <w:rsid w:val="00907CBD"/>
    <w:rsid w:val="00910B3D"/>
    <w:rsid w:val="00912664"/>
    <w:rsid w:val="00915220"/>
    <w:rsid w:val="00915B57"/>
    <w:rsid w:val="00917244"/>
    <w:rsid w:val="00917393"/>
    <w:rsid w:val="00920588"/>
    <w:rsid w:val="009240F3"/>
    <w:rsid w:val="00926C6C"/>
    <w:rsid w:val="009314B9"/>
    <w:rsid w:val="00932425"/>
    <w:rsid w:val="009346DC"/>
    <w:rsid w:val="00934DF3"/>
    <w:rsid w:val="00934E4C"/>
    <w:rsid w:val="0093522C"/>
    <w:rsid w:val="00935745"/>
    <w:rsid w:val="00935EE2"/>
    <w:rsid w:val="0093677C"/>
    <w:rsid w:val="009368C4"/>
    <w:rsid w:val="00941362"/>
    <w:rsid w:val="009413C4"/>
    <w:rsid w:val="00941F2A"/>
    <w:rsid w:val="009427C8"/>
    <w:rsid w:val="009435AA"/>
    <w:rsid w:val="00944A5A"/>
    <w:rsid w:val="009472D9"/>
    <w:rsid w:val="009518FA"/>
    <w:rsid w:val="00952EA2"/>
    <w:rsid w:val="00955299"/>
    <w:rsid w:val="00955CE6"/>
    <w:rsid w:val="009576E3"/>
    <w:rsid w:val="0095771D"/>
    <w:rsid w:val="009577E1"/>
    <w:rsid w:val="009612D7"/>
    <w:rsid w:val="00961CBC"/>
    <w:rsid w:val="009621AC"/>
    <w:rsid w:val="009629EC"/>
    <w:rsid w:val="00964A6C"/>
    <w:rsid w:val="0096599D"/>
    <w:rsid w:val="0096603E"/>
    <w:rsid w:val="00967544"/>
    <w:rsid w:val="009675CB"/>
    <w:rsid w:val="00967AE1"/>
    <w:rsid w:val="00972449"/>
    <w:rsid w:val="00973E7C"/>
    <w:rsid w:val="00974426"/>
    <w:rsid w:val="009753EF"/>
    <w:rsid w:val="0097609B"/>
    <w:rsid w:val="00976E49"/>
    <w:rsid w:val="00981B5A"/>
    <w:rsid w:val="0098363B"/>
    <w:rsid w:val="00983C96"/>
    <w:rsid w:val="0098411E"/>
    <w:rsid w:val="00984FDB"/>
    <w:rsid w:val="009850DE"/>
    <w:rsid w:val="00985568"/>
    <w:rsid w:val="00985B8F"/>
    <w:rsid w:val="00985CC8"/>
    <w:rsid w:val="00986014"/>
    <w:rsid w:val="0098687B"/>
    <w:rsid w:val="00987C10"/>
    <w:rsid w:val="009900D1"/>
    <w:rsid w:val="00990543"/>
    <w:rsid w:val="00990592"/>
    <w:rsid w:val="00991E04"/>
    <w:rsid w:val="00992948"/>
    <w:rsid w:val="0099357A"/>
    <w:rsid w:val="00997F7E"/>
    <w:rsid w:val="009A017D"/>
    <w:rsid w:val="009A02CB"/>
    <w:rsid w:val="009A0E7D"/>
    <w:rsid w:val="009A176E"/>
    <w:rsid w:val="009A2724"/>
    <w:rsid w:val="009A4310"/>
    <w:rsid w:val="009A60CA"/>
    <w:rsid w:val="009B023B"/>
    <w:rsid w:val="009B0EC9"/>
    <w:rsid w:val="009B103A"/>
    <w:rsid w:val="009B2626"/>
    <w:rsid w:val="009B37ED"/>
    <w:rsid w:val="009B5266"/>
    <w:rsid w:val="009B579C"/>
    <w:rsid w:val="009B5B3A"/>
    <w:rsid w:val="009B5BE5"/>
    <w:rsid w:val="009C2BEE"/>
    <w:rsid w:val="009C31DF"/>
    <w:rsid w:val="009C401B"/>
    <w:rsid w:val="009C4A65"/>
    <w:rsid w:val="009C4DC8"/>
    <w:rsid w:val="009C50B1"/>
    <w:rsid w:val="009C5352"/>
    <w:rsid w:val="009C7B48"/>
    <w:rsid w:val="009D005B"/>
    <w:rsid w:val="009D033A"/>
    <w:rsid w:val="009D09D9"/>
    <w:rsid w:val="009D2E0E"/>
    <w:rsid w:val="009D52F9"/>
    <w:rsid w:val="009D539A"/>
    <w:rsid w:val="009E0B00"/>
    <w:rsid w:val="009E276B"/>
    <w:rsid w:val="009E2F33"/>
    <w:rsid w:val="009E4F40"/>
    <w:rsid w:val="009E58DC"/>
    <w:rsid w:val="009F0CDA"/>
    <w:rsid w:val="009F0D12"/>
    <w:rsid w:val="009F14C2"/>
    <w:rsid w:val="009F1D08"/>
    <w:rsid w:val="009F2058"/>
    <w:rsid w:val="009F7F49"/>
    <w:rsid w:val="00A011F5"/>
    <w:rsid w:val="00A0273C"/>
    <w:rsid w:val="00A02F43"/>
    <w:rsid w:val="00A03DB8"/>
    <w:rsid w:val="00A10CDB"/>
    <w:rsid w:val="00A113A5"/>
    <w:rsid w:val="00A11461"/>
    <w:rsid w:val="00A1164E"/>
    <w:rsid w:val="00A11BBF"/>
    <w:rsid w:val="00A1340C"/>
    <w:rsid w:val="00A17D92"/>
    <w:rsid w:val="00A20320"/>
    <w:rsid w:val="00A215D9"/>
    <w:rsid w:val="00A24222"/>
    <w:rsid w:val="00A245FC"/>
    <w:rsid w:val="00A2515B"/>
    <w:rsid w:val="00A25261"/>
    <w:rsid w:val="00A25C69"/>
    <w:rsid w:val="00A30374"/>
    <w:rsid w:val="00A3095E"/>
    <w:rsid w:val="00A32267"/>
    <w:rsid w:val="00A32C79"/>
    <w:rsid w:val="00A341E1"/>
    <w:rsid w:val="00A34597"/>
    <w:rsid w:val="00A35CB9"/>
    <w:rsid w:val="00A36CDB"/>
    <w:rsid w:val="00A3791B"/>
    <w:rsid w:val="00A37BFC"/>
    <w:rsid w:val="00A37EA5"/>
    <w:rsid w:val="00A41C8E"/>
    <w:rsid w:val="00A42466"/>
    <w:rsid w:val="00A428D2"/>
    <w:rsid w:val="00A432A5"/>
    <w:rsid w:val="00A43705"/>
    <w:rsid w:val="00A439B3"/>
    <w:rsid w:val="00A45334"/>
    <w:rsid w:val="00A46498"/>
    <w:rsid w:val="00A474D2"/>
    <w:rsid w:val="00A522D5"/>
    <w:rsid w:val="00A549C4"/>
    <w:rsid w:val="00A56A36"/>
    <w:rsid w:val="00A6008F"/>
    <w:rsid w:val="00A607A2"/>
    <w:rsid w:val="00A6126A"/>
    <w:rsid w:val="00A63A90"/>
    <w:rsid w:val="00A63B57"/>
    <w:rsid w:val="00A6431A"/>
    <w:rsid w:val="00A66CFF"/>
    <w:rsid w:val="00A703E2"/>
    <w:rsid w:val="00A72E6E"/>
    <w:rsid w:val="00A7486A"/>
    <w:rsid w:val="00A756E3"/>
    <w:rsid w:val="00A77A87"/>
    <w:rsid w:val="00A82D8B"/>
    <w:rsid w:val="00A832D0"/>
    <w:rsid w:val="00A85230"/>
    <w:rsid w:val="00A85D0C"/>
    <w:rsid w:val="00A86F15"/>
    <w:rsid w:val="00A94769"/>
    <w:rsid w:val="00A97085"/>
    <w:rsid w:val="00A97536"/>
    <w:rsid w:val="00AA1024"/>
    <w:rsid w:val="00AA1233"/>
    <w:rsid w:val="00AA1712"/>
    <w:rsid w:val="00AA1DF7"/>
    <w:rsid w:val="00AA265C"/>
    <w:rsid w:val="00AA3570"/>
    <w:rsid w:val="00AA390F"/>
    <w:rsid w:val="00AA453F"/>
    <w:rsid w:val="00AA4E21"/>
    <w:rsid w:val="00AB075C"/>
    <w:rsid w:val="00AB09B0"/>
    <w:rsid w:val="00AB0E70"/>
    <w:rsid w:val="00AB13C5"/>
    <w:rsid w:val="00AB2BD7"/>
    <w:rsid w:val="00AB3FF4"/>
    <w:rsid w:val="00AB4760"/>
    <w:rsid w:val="00AB5847"/>
    <w:rsid w:val="00AB6157"/>
    <w:rsid w:val="00AC0A6C"/>
    <w:rsid w:val="00AC0AD0"/>
    <w:rsid w:val="00AC29E2"/>
    <w:rsid w:val="00AC4DFC"/>
    <w:rsid w:val="00AC59EF"/>
    <w:rsid w:val="00AD1721"/>
    <w:rsid w:val="00AD1E80"/>
    <w:rsid w:val="00AD21BC"/>
    <w:rsid w:val="00AD519D"/>
    <w:rsid w:val="00AD555D"/>
    <w:rsid w:val="00AD710F"/>
    <w:rsid w:val="00AD7DA2"/>
    <w:rsid w:val="00AD7EC9"/>
    <w:rsid w:val="00AE118E"/>
    <w:rsid w:val="00AE2315"/>
    <w:rsid w:val="00AE26CE"/>
    <w:rsid w:val="00AE43F3"/>
    <w:rsid w:val="00AE62CD"/>
    <w:rsid w:val="00AE678F"/>
    <w:rsid w:val="00AF09E4"/>
    <w:rsid w:val="00AF296E"/>
    <w:rsid w:val="00AF3420"/>
    <w:rsid w:val="00B023E0"/>
    <w:rsid w:val="00B044A7"/>
    <w:rsid w:val="00B064CB"/>
    <w:rsid w:val="00B07AC5"/>
    <w:rsid w:val="00B100E5"/>
    <w:rsid w:val="00B11890"/>
    <w:rsid w:val="00B14B2B"/>
    <w:rsid w:val="00B153FC"/>
    <w:rsid w:val="00B1613B"/>
    <w:rsid w:val="00B1673D"/>
    <w:rsid w:val="00B2023C"/>
    <w:rsid w:val="00B33084"/>
    <w:rsid w:val="00B3326F"/>
    <w:rsid w:val="00B34783"/>
    <w:rsid w:val="00B43D47"/>
    <w:rsid w:val="00B46858"/>
    <w:rsid w:val="00B46C94"/>
    <w:rsid w:val="00B4755B"/>
    <w:rsid w:val="00B503C1"/>
    <w:rsid w:val="00B5082E"/>
    <w:rsid w:val="00B5098C"/>
    <w:rsid w:val="00B5379B"/>
    <w:rsid w:val="00B55012"/>
    <w:rsid w:val="00B56B16"/>
    <w:rsid w:val="00B573FB"/>
    <w:rsid w:val="00B5745D"/>
    <w:rsid w:val="00B606C7"/>
    <w:rsid w:val="00B621F3"/>
    <w:rsid w:val="00B626DE"/>
    <w:rsid w:val="00B6365B"/>
    <w:rsid w:val="00B657ED"/>
    <w:rsid w:val="00B65824"/>
    <w:rsid w:val="00B65A7B"/>
    <w:rsid w:val="00B65AD2"/>
    <w:rsid w:val="00B66232"/>
    <w:rsid w:val="00B6644A"/>
    <w:rsid w:val="00B6707F"/>
    <w:rsid w:val="00B73F51"/>
    <w:rsid w:val="00B74727"/>
    <w:rsid w:val="00B74D2A"/>
    <w:rsid w:val="00B750A4"/>
    <w:rsid w:val="00B752F7"/>
    <w:rsid w:val="00B774EB"/>
    <w:rsid w:val="00B80071"/>
    <w:rsid w:val="00B8270E"/>
    <w:rsid w:val="00B82A8A"/>
    <w:rsid w:val="00B83CA1"/>
    <w:rsid w:val="00B85CB2"/>
    <w:rsid w:val="00B86254"/>
    <w:rsid w:val="00B8795A"/>
    <w:rsid w:val="00B918E6"/>
    <w:rsid w:val="00B939DB"/>
    <w:rsid w:val="00B9570C"/>
    <w:rsid w:val="00BA126B"/>
    <w:rsid w:val="00BA188C"/>
    <w:rsid w:val="00BA390B"/>
    <w:rsid w:val="00BA4CF9"/>
    <w:rsid w:val="00BA58D6"/>
    <w:rsid w:val="00BA6A2C"/>
    <w:rsid w:val="00BA6E2C"/>
    <w:rsid w:val="00BA795C"/>
    <w:rsid w:val="00BB1321"/>
    <w:rsid w:val="00BB1F3E"/>
    <w:rsid w:val="00BB22A2"/>
    <w:rsid w:val="00BB2829"/>
    <w:rsid w:val="00BB3855"/>
    <w:rsid w:val="00BB4174"/>
    <w:rsid w:val="00BB4A0D"/>
    <w:rsid w:val="00BB5061"/>
    <w:rsid w:val="00BB7C46"/>
    <w:rsid w:val="00BB7D3F"/>
    <w:rsid w:val="00BC04C5"/>
    <w:rsid w:val="00BC183C"/>
    <w:rsid w:val="00BC7DCC"/>
    <w:rsid w:val="00BD23F0"/>
    <w:rsid w:val="00BD55BE"/>
    <w:rsid w:val="00BD7712"/>
    <w:rsid w:val="00BE1FF1"/>
    <w:rsid w:val="00BE2BCC"/>
    <w:rsid w:val="00BE33A2"/>
    <w:rsid w:val="00BE3854"/>
    <w:rsid w:val="00BE3CAB"/>
    <w:rsid w:val="00BE47BC"/>
    <w:rsid w:val="00BE62A1"/>
    <w:rsid w:val="00BF0F25"/>
    <w:rsid w:val="00BF1D3E"/>
    <w:rsid w:val="00BF3026"/>
    <w:rsid w:val="00C000DA"/>
    <w:rsid w:val="00C00412"/>
    <w:rsid w:val="00C01EA4"/>
    <w:rsid w:val="00C02D67"/>
    <w:rsid w:val="00C03D84"/>
    <w:rsid w:val="00C056BA"/>
    <w:rsid w:val="00C06493"/>
    <w:rsid w:val="00C06989"/>
    <w:rsid w:val="00C07C7F"/>
    <w:rsid w:val="00C1004C"/>
    <w:rsid w:val="00C11470"/>
    <w:rsid w:val="00C1213B"/>
    <w:rsid w:val="00C135D7"/>
    <w:rsid w:val="00C145A9"/>
    <w:rsid w:val="00C171F3"/>
    <w:rsid w:val="00C17A08"/>
    <w:rsid w:val="00C208C3"/>
    <w:rsid w:val="00C2178C"/>
    <w:rsid w:val="00C22021"/>
    <w:rsid w:val="00C2257C"/>
    <w:rsid w:val="00C255D3"/>
    <w:rsid w:val="00C267B8"/>
    <w:rsid w:val="00C26EE6"/>
    <w:rsid w:val="00C27839"/>
    <w:rsid w:val="00C33C7E"/>
    <w:rsid w:val="00C35025"/>
    <w:rsid w:val="00C374ED"/>
    <w:rsid w:val="00C37A81"/>
    <w:rsid w:val="00C42DA4"/>
    <w:rsid w:val="00C4448D"/>
    <w:rsid w:val="00C50165"/>
    <w:rsid w:val="00C50240"/>
    <w:rsid w:val="00C510CC"/>
    <w:rsid w:val="00C51254"/>
    <w:rsid w:val="00C5242F"/>
    <w:rsid w:val="00C53727"/>
    <w:rsid w:val="00C537C9"/>
    <w:rsid w:val="00C53A48"/>
    <w:rsid w:val="00C55074"/>
    <w:rsid w:val="00C56974"/>
    <w:rsid w:val="00C60574"/>
    <w:rsid w:val="00C633D5"/>
    <w:rsid w:val="00C641BA"/>
    <w:rsid w:val="00C642A7"/>
    <w:rsid w:val="00C65E0E"/>
    <w:rsid w:val="00C723B0"/>
    <w:rsid w:val="00C75DD5"/>
    <w:rsid w:val="00C77E59"/>
    <w:rsid w:val="00C80105"/>
    <w:rsid w:val="00C80F0A"/>
    <w:rsid w:val="00C81604"/>
    <w:rsid w:val="00C833C0"/>
    <w:rsid w:val="00C835BB"/>
    <w:rsid w:val="00C85017"/>
    <w:rsid w:val="00C85FF3"/>
    <w:rsid w:val="00C90F17"/>
    <w:rsid w:val="00C9347E"/>
    <w:rsid w:val="00C93C1D"/>
    <w:rsid w:val="00C9596F"/>
    <w:rsid w:val="00C95E56"/>
    <w:rsid w:val="00C96E48"/>
    <w:rsid w:val="00C9742B"/>
    <w:rsid w:val="00CA0830"/>
    <w:rsid w:val="00CA0FCD"/>
    <w:rsid w:val="00CA10E6"/>
    <w:rsid w:val="00CA1CF4"/>
    <w:rsid w:val="00CA30B1"/>
    <w:rsid w:val="00CA3CDD"/>
    <w:rsid w:val="00CA3DD2"/>
    <w:rsid w:val="00CA4496"/>
    <w:rsid w:val="00CA4BB4"/>
    <w:rsid w:val="00CA5267"/>
    <w:rsid w:val="00CA6A8C"/>
    <w:rsid w:val="00CA6DE9"/>
    <w:rsid w:val="00CA7221"/>
    <w:rsid w:val="00CA7D03"/>
    <w:rsid w:val="00CB00E7"/>
    <w:rsid w:val="00CB1367"/>
    <w:rsid w:val="00CB2688"/>
    <w:rsid w:val="00CB69C0"/>
    <w:rsid w:val="00CB7A40"/>
    <w:rsid w:val="00CB7AB0"/>
    <w:rsid w:val="00CC0AAF"/>
    <w:rsid w:val="00CC0DD4"/>
    <w:rsid w:val="00CC0ECA"/>
    <w:rsid w:val="00CC1BF9"/>
    <w:rsid w:val="00CC1F5E"/>
    <w:rsid w:val="00CC2C1A"/>
    <w:rsid w:val="00CC2C61"/>
    <w:rsid w:val="00CC3E8F"/>
    <w:rsid w:val="00CC50FB"/>
    <w:rsid w:val="00CC5DC5"/>
    <w:rsid w:val="00CC7E12"/>
    <w:rsid w:val="00CD0510"/>
    <w:rsid w:val="00CD1940"/>
    <w:rsid w:val="00CD2B0E"/>
    <w:rsid w:val="00CD2E4E"/>
    <w:rsid w:val="00CD3594"/>
    <w:rsid w:val="00CD4853"/>
    <w:rsid w:val="00CD62B7"/>
    <w:rsid w:val="00CE0887"/>
    <w:rsid w:val="00CE32F3"/>
    <w:rsid w:val="00CE3EC5"/>
    <w:rsid w:val="00CE47C6"/>
    <w:rsid w:val="00CE5687"/>
    <w:rsid w:val="00CE5B5B"/>
    <w:rsid w:val="00CF0704"/>
    <w:rsid w:val="00CF15F8"/>
    <w:rsid w:val="00CF1D44"/>
    <w:rsid w:val="00CF3252"/>
    <w:rsid w:val="00CF37A0"/>
    <w:rsid w:val="00CF4AFC"/>
    <w:rsid w:val="00CF4F44"/>
    <w:rsid w:val="00CF5265"/>
    <w:rsid w:val="00CF5918"/>
    <w:rsid w:val="00CF6385"/>
    <w:rsid w:val="00CF7515"/>
    <w:rsid w:val="00D00FF6"/>
    <w:rsid w:val="00D01AA5"/>
    <w:rsid w:val="00D01DFF"/>
    <w:rsid w:val="00D027DA"/>
    <w:rsid w:val="00D03C5F"/>
    <w:rsid w:val="00D04829"/>
    <w:rsid w:val="00D056B6"/>
    <w:rsid w:val="00D06A90"/>
    <w:rsid w:val="00D10407"/>
    <w:rsid w:val="00D13E47"/>
    <w:rsid w:val="00D26078"/>
    <w:rsid w:val="00D26A39"/>
    <w:rsid w:val="00D2704F"/>
    <w:rsid w:val="00D27384"/>
    <w:rsid w:val="00D30FC8"/>
    <w:rsid w:val="00D32C41"/>
    <w:rsid w:val="00D33C5C"/>
    <w:rsid w:val="00D34C79"/>
    <w:rsid w:val="00D3532F"/>
    <w:rsid w:val="00D35373"/>
    <w:rsid w:val="00D35BD8"/>
    <w:rsid w:val="00D3609F"/>
    <w:rsid w:val="00D3724F"/>
    <w:rsid w:val="00D37654"/>
    <w:rsid w:val="00D37E4F"/>
    <w:rsid w:val="00D40628"/>
    <w:rsid w:val="00D4321C"/>
    <w:rsid w:val="00D4390F"/>
    <w:rsid w:val="00D440DF"/>
    <w:rsid w:val="00D4414D"/>
    <w:rsid w:val="00D441AC"/>
    <w:rsid w:val="00D44DB1"/>
    <w:rsid w:val="00D45644"/>
    <w:rsid w:val="00D463A6"/>
    <w:rsid w:val="00D46F02"/>
    <w:rsid w:val="00D475C1"/>
    <w:rsid w:val="00D51799"/>
    <w:rsid w:val="00D51C50"/>
    <w:rsid w:val="00D51C9E"/>
    <w:rsid w:val="00D545F1"/>
    <w:rsid w:val="00D617CB"/>
    <w:rsid w:val="00D621DF"/>
    <w:rsid w:val="00D62AFD"/>
    <w:rsid w:val="00D63D81"/>
    <w:rsid w:val="00D650E2"/>
    <w:rsid w:val="00D658A8"/>
    <w:rsid w:val="00D6752A"/>
    <w:rsid w:val="00D677B1"/>
    <w:rsid w:val="00D702B2"/>
    <w:rsid w:val="00D7789F"/>
    <w:rsid w:val="00D80872"/>
    <w:rsid w:val="00D80B48"/>
    <w:rsid w:val="00D80F06"/>
    <w:rsid w:val="00D82E74"/>
    <w:rsid w:val="00D86901"/>
    <w:rsid w:val="00D94CF4"/>
    <w:rsid w:val="00D97A85"/>
    <w:rsid w:val="00DA34B3"/>
    <w:rsid w:val="00DA4806"/>
    <w:rsid w:val="00DA5954"/>
    <w:rsid w:val="00DA6311"/>
    <w:rsid w:val="00DB231F"/>
    <w:rsid w:val="00DB312F"/>
    <w:rsid w:val="00DB343F"/>
    <w:rsid w:val="00DB3BBC"/>
    <w:rsid w:val="00DB45FC"/>
    <w:rsid w:val="00DB67F7"/>
    <w:rsid w:val="00DB682F"/>
    <w:rsid w:val="00DB71B4"/>
    <w:rsid w:val="00DB75C6"/>
    <w:rsid w:val="00DC0038"/>
    <w:rsid w:val="00DC01D3"/>
    <w:rsid w:val="00DC2FED"/>
    <w:rsid w:val="00DC62A5"/>
    <w:rsid w:val="00DC7D7D"/>
    <w:rsid w:val="00DD2F9F"/>
    <w:rsid w:val="00DD40C5"/>
    <w:rsid w:val="00DD44FE"/>
    <w:rsid w:val="00DD546B"/>
    <w:rsid w:val="00DD57CB"/>
    <w:rsid w:val="00DE1528"/>
    <w:rsid w:val="00DE5520"/>
    <w:rsid w:val="00DE62BF"/>
    <w:rsid w:val="00DE6CEC"/>
    <w:rsid w:val="00DE72D1"/>
    <w:rsid w:val="00DE7402"/>
    <w:rsid w:val="00DF0308"/>
    <w:rsid w:val="00DF1EE1"/>
    <w:rsid w:val="00DF405F"/>
    <w:rsid w:val="00DF7146"/>
    <w:rsid w:val="00DF7680"/>
    <w:rsid w:val="00DF7DF2"/>
    <w:rsid w:val="00E0347F"/>
    <w:rsid w:val="00E03C1F"/>
    <w:rsid w:val="00E076ED"/>
    <w:rsid w:val="00E123A2"/>
    <w:rsid w:val="00E126C4"/>
    <w:rsid w:val="00E13B8F"/>
    <w:rsid w:val="00E14051"/>
    <w:rsid w:val="00E1579F"/>
    <w:rsid w:val="00E1676C"/>
    <w:rsid w:val="00E2154B"/>
    <w:rsid w:val="00E2225B"/>
    <w:rsid w:val="00E2266E"/>
    <w:rsid w:val="00E2413B"/>
    <w:rsid w:val="00E24E2A"/>
    <w:rsid w:val="00E25259"/>
    <w:rsid w:val="00E25D03"/>
    <w:rsid w:val="00E27B06"/>
    <w:rsid w:val="00E30384"/>
    <w:rsid w:val="00E310F9"/>
    <w:rsid w:val="00E31387"/>
    <w:rsid w:val="00E31583"/>
    <w:rsid w:val="00E31673"/>
    <w:rsid w:val="00E3400A"/>
    <w:rsid w:val="00E34D8E"/>
    <w:rsid w:val="00E37F27"/>
    <w:rsid w:val="00E4083B"/>
    <w:rsid w:val="00E42AB8"/>
    <w:rsid w:val="00E45C89"/>
    <w:rsid w:val="00E47338"/>
    <w:rsid w:val="00E47917"/>
    <w:rsid w:val="00E5038A"/>
    <w:rsid w:val="00E52207"/>
    <w:rsid w:val="00E5411C"/>
    <w:rsid w:val="00E55120"/>
    <w:rsid w:val="00E57730"/>
    <w:rsid w:val="00E60EB1"/>
    <w:rsid w:val="00E61361"/>
    <w:rsid w:val="00E62194"/>
    <w:rsid w:val="00E62FE0"/>
    <w:rsid w:val="00E6395B"/>
    <w:rsid w:val="00E63FC7"/>
    <w:rsid w:val="00E6463A"/>
    <w:rsid w:val="00E717D3"/>
    <w:rsid w:val="00E71F78"/>
    <w:rsid w:val="00E72F38"/>
    <w:rsid w:val="00E7359E"/>
    <w:rsid w:val="00E7371E"/>
    <w:rsid w:val="00E7526C"/>
    <w:rsid w:val="00E75C2A"/>
    <w:rsid w:val="00E7680C"/>
    <w:rsid w:val="00E76FB6"/>
    <w:rsid w:val="00E804D6"/>
    <w:rsid w:val="00E83461"/>
    <w:rsid w:val="00E83C56"/>
    <w:rsid w:val="00E84610"/>
    <w:rsid w:val="00E90982"/>
    <w:rsid w:val="00E9372F"/>
    <w:rsid w:val="00E953C4"/>
    <w:rsid w:val="00E955FD"/>
    <w:rsid w:val="00E96CBE"/>
    <w:rsid w:val="00E976BC"/>
    <w:rsid w:val="00EA6318"/>
    <w:rsid w:val="00EB0376"/>
    <w:rsid w:val="00EB0477"/>
    <w:rsid w:val="00EB0486"/>
    <w:rsid w:val="00EB1688"/>
    <w:rsid w:val="00EB3467"/>
    <w:rsid w:val="00EB348D"/>
    <w:rsid w:val="00EB6267"/>
    <w:rsid w:val="00EB6A8B"/>
    <w:rsid w:val="00EB76C9"/>
    <w:rsid w:val="00EB785B"/>
    <w:rsid w:val="00EC0555"/>
    <w:rsid w:val="00EC0EFC"/>
    <w:rsid w:val="00EC29D1"/>
    <w:rsid w:val="00EC3170"/>
    <w:rsid w:val="00EC4F48"/>
    <w:rsid w:val="00EC6D87"/>
    <w:rsid w:val="00EC7004"/>
    <w:rsid w:val="00EC71E1"/>
    <w:rsid w:val="00ED08C3"/>
    <w:rsid w:val="00ED242B"/>
    <w:rsid w:val="00ED2F22"/>
    <w:rsid w:val="00ED5740"/>
    <w:rsid w:val="00EE08C6"/>
    <w:rsid w:val="00EE1970"/>
    <w:rsid w:val="00EE540E"/>
    <w:rsid w:val="00EE5855"/>
    <w:rsid w:val="00EE64A3"/>
    <w:rsid w:val="00EE7315"/>
    <w:rsid w:val="00EE7BA3"/>
    <w:rsid w:val="00EE7F44"/>
    <w:rsid w:val="00EF14BC"/>
    <w:rsid w:val="00EF2AA0"/>
    <w:rsid w:val="00EF2C5C"/>
    <w:rsid w:val="00EF3C77"/>
    <w:rsid w:val="00EF5837"/>
    <w:rsid w:val="00EF66A6"/>
    <w:rsid w:val="00EF6E51"/>
    <w:rsid w:val="00F0299D"/>
    <w:rsid w:val="00F041A8"/>
    <w:rsid w:val="00F0444D"/>
    <w:rsid w:val="00F04D89"/>
    <w:rsid w:val="00F04F67"/>
    <w:rsid w:val="00F10874"/>
    <w:rsid w:val="00F11FE4"/>
    <w:rsid w:val="00F12DA2"/>
    <w:rsid w:val="00F13D63"/>
    <w:rsid w:val="00F14884"/>
    <w:rsid w:val="00F1496C"/>
    <w:rsid w:val="00F164C6"/>
    <w:rsid w:val="00F17A91"/>
    <w:rsid w:val="00F20B72"/>
    <w:rsid w:val="00F235F1"/>
    <w:rsid w:val="00F23F5A"/>
    <w:rsid w:val="00F2415D"/>
    <w:rsid w:val="00F242A4"/>
    <w:rsid w:val="00F24D9C"/>
    <w:rsid w:val="00F261E5"/>
    <w:rsid w:val="00F27C9C"/>
    <w:rsid w:val="00F31F28"/>
    <w:rsid w:val="00F3350E"/>
    <w:rsid w:val="00F338A7"/>
    <w:rsid w:val="00F34FE2"/>
    <w:rsid w:val="00F35F30"/>
    <w:rsid w:val="00F35FE5"/>
    <w:rsid w:val="00F404DB"/>
    <w:rsid w:val="00F412C6"/>
    <w:rsid w:val="00F4161F"/>
    <w:rsid w:val="00F4209B"/>
    <w:rsid w:val="00F42225"/>
    <w:rsid w:val="00F42AC4"/>
    <w:rsid w:val="00F44B0F"/>
    <w:rsid w:val="00F47799"/>
    <w:rsid w:val="00F5075A"/>
    <w:rsid w:val="00F50AAD"/>
    <w:rsid w:val="00F50B6B"/>
    <w:rsid w:val="00F5168F"/>
    <w:rsid w:val="00F5233D"/>
    <w:rsid w:val="00F52356"/>
    <w:rsid w:val="00F56F4F"/>
    <w:rsid w:val="00F572A9"/>
    <w:rsid w:val="00F579F6"/>
    <w:rsid w:val="00F57D27"/>
    <w:rsid w:val="00F60CBF"/>
    <w:rsid w:val="00F60F91"/>
    <w:rsid w:val="00F6174C"/>
    <w:rsid w:val="00F622BE"/>
    <w:rsid w:val="00F626DA"/>
    <w:rsid w:val="00F6293B"/>
    <w:rsid w:val="00F64A47"/>
    <w:rsid w:val="00F65629"/>
    <w:rsid w:val="00F658F8"/>
    <w:rsid w:val="00F72BDD"/>
    <w:rsid w:val="00F7467F"/>
    <w:rsid w:val="00F766CA"/>
    <w:rsid w:val="00F776F6"/>
    <w:rsid w:val="00F819F6"/>
    <w:rsid w:val="00F81A81"/>
    <w:rsid w:val="00F82146"/>
    <w:rsid w:val="00F832A1"/>
    <w:rsid w:val="00F8473F"/>
    <w:rsid w:val="00F86AB0"/>
    <w:rsid w:val="00F86F81"/>
    <w:rsid w:val="00F87026"/>
    <w:rsid w:val="00F90C42"/>
    <w:rsid w:val="00F90CD0"/>
    <w:rsid w:val="00F91178"/>
    <w:rsid w:val="00F96FCF"/>
    <w:rsid w:val="00FA12DE"/>
    <w:rsid w:val="00FA1A83"/>
    <w:rsid w:val="00FA271B"/>
    <w:rsid w:val="00FA3F83"/>
    <w:rsid w:val="00FA6278"/>
    <w:rsid w:val="00FA7951"/>
    <w:rsid w:val="00FA79A9"/>
    <w:rsid w:val="00FB0B69"/>
    <w:rsid w:val="00FB19E9"/>
    <w:rsid w:val="00FB302C"/>
    <w:rsid w:val="00FB3B65"/>
    <w:rsid w:val="00FB6E76"/>
    <w:rsid w:val="00FC0DB1"/>
    <w:rsid w:val="00FC14CC"/>
    <w:rsid w:val="00FC1659"/>
    <w:rsid w:val="00FC1E2F"/>
    <w:rsid w:val="00FC47A4"/>
    <w:rsid w:val="00FC77B3"/>
    <w:rsid w:val="00FD197E"/>
    <w:rsid w:val="00FD1AC2"/>
    <w:rsid w:val="00FD4431"/>
    <w:rsid w:val="00FD56D7"/>
    <w:rsid w:val="00FD6748"/>
    <w:rsid w:val="00FD6B63"/>
    <w:rsid w:val="00FE0124"/>
    <w:rsid w:val="00FE09A0"/>
    <w:rsid w:val="00FE2096"/>
    <w:rsid w:val="00FE3B13"/>
    <w:rsid w:val="00FE4168"/>
    <w:rsid w:val="00FE485C"/>
    <w:rsid w:val="00FF046C"/>
    <w:rsid w:val="00FF15EA"/>
    <w:rsid w:val="00FF1DE3"/>
    <w:rsid w:val="00FF2FF1"/>
    <w:rsid w:val="00FF3521"/>
    <w:rsid w:val="00FF4304"/>
    <w:rsid w:val="00FF472B"/>
    <w:rsid w:val="00FF54AB"/>
    <w:rsid w:val="00FF5DFB"/>
    <w:rsid w:val="00FF5EEA"/>
    <w:rsid w:val="00FF66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220BA"/>
  <w15:docId w15:val="{620845F7-8C7D-415D-9468-DDCA7B31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62F"/>
    <w:rPr>
      <w:sz w:val="24"/>
      <w:szCs w:val="24"/>
    </w:rPr>
  </w:style>
  <w:style w:type="paragraph" w:styleId="Heading1">
    <w:name w:val="heading 1"/>
    <w:basedOn w:val="Normal"/>
    <w:next w:val="Normal"/>
    <w:qFormat/>
    <w:rsid w:val="004C062F"/>
    <w:pPr>
      <w:keepNext/>
      <w:jc w:val="both"/>
      <w:outlineLvl w:val="0"/>
    </w:pPr>
    <w:rPr>
      <w:b/>
      <w:bCs/>
      <w:sz w:val="20"/>
    </w:rPr>
  </w:style>
  <w:style w:type="paragraph" w:styleId="Heading2">
    <w:name w:val="heading 2"/>
    <w:basedOn w:val="Normal"/>
    <w:next w:val="Normal"/>
    <w:link w:val="Heading2Char"/>
    <w:uiPriority w:val="9"/>
    <w:semiHidden/>
    <w:unhideWhenUsed/>
    <w:qFormat/>
    <w:rsid w:val="00C056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ub1"/>
    <w:basedOn w:val="Normal"/>
    <w:next w:val="Normal"/>
    <w:qFormat/>
    <w:rsid w:val="004C062F"/>
    <w:pPr>
      <w:keepNext/>
      <w:spacing w:line="360" w:lineRule="auto"/>
      <w:jc w:val="center"/>
      <w:outlineLvl w:val="2"/>
    </w:pPr>
    <w:rPr>
      <w:rFonts w:ascii="Arial" w:hAnsi="Arial"/>
      <w:b/>
      <w:color w:val="000000"/>
      <w:szCs w:val="20"/>
      <w:lang w:eastAsia="en-US"/>
    </w:rPr>
  </w:style>
  <w:style w:type="paragraph" w:styleId="Heading4">
    <w:name w:val="heading 4"/>
    <w:basedOn w:val="Normal"/>
    <w:next w:val="Normal"/>
    <w:link w:val="Heading4Char"/>
    <w:qFormat/>
    <w:rsid w:val="004C062F"/>
    <w:pPr>
      <w:keepNext/>
      <w:jc w:val="center"/>
      <w:outlineLvl w:val="3"/>
    </w:pPr>
    <w:rPr>
      <w:rFonts w:eastAsia="Arial Unicode MS"/>
      <w:b/>
      <w:szCs w:val="20"/>
      <w:lang w:eastAsia="x-none"/>
    </w:rPr>
  </w:style>
  <w:style w:type="paragraph" w:styleId="Heading5">
    <w:name w:val="heading 5"/>
    <w:basedOn w:val="Normal"/>
    <w:next w:val="Normal"/>
    <w:link w:val="Heading5Char"/>
    <w:qFormat/>
    <w:rsid w:val="004C062F"/>
    <w:pPr>
      <w:keepNext/>
      <w:jc w:val="center"/>
      <w:outlineLvl w:val="4"/>
    </w:pPr>
    <w:rPr>
      <w:b/>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C062F"/>
    <w:pPr>
      <w:jc w:val="both"/>
    </w:pPr>
    <w:rPr>
      <w:sz w:val="32"/>
      <w:szCs w:val="20"/>
      <w:lang w:val="en-US" w:eastAsia="en-US"/>
    </w:rPr>
  </w:style>
  <w:style w:type="paragraph" w:styleId="BodyText3">
    <w:name w:val="Body Text 3"/>
    <w:basedOn w:val="Normal"/>
    <w:rsid w:val="004C062F"/>
    <w:pPr>
      <w:spacing w:after="120"/>
    </w:pPr>
    <w:rPr>
      <w:sz w:val="16"/>
      <w:szCs w:val="16"/>
    </w:rPr>
  </w:style>
  <w:style w:type="paragraph" w:styleId="Footer">
    <w:name w:val="footer"/>
    <w:basedOn w:val="Normal"/>
    <w:link w:val="FooterChar"/>
    <w:uiPriority w:val="99"/>
    <w:rsid w:val="004C062F"/>
    <w:pPr>
      <w:tabs>
        <w:tab w:val="center" w:pos="4320"/>
        <w:tab w:val="right" w:pos="8640"/>
      </w:tabs>
    </w:pPr>
    <w:rPr>
      <w:lang w:val="x-none" w:eastAsia="x-none"/>
    </w:rPr>
  </w:style>
  <w:style w:type="paragraph" w:customStyle="1" w:styleId="StyleNORMALArialFirstline0cm">
    <w:name w:val="Style NORMAL + Arial First line:  0 cm"/>
    <w:basedOn w:val="Normal"/>
    <w:rsid w:val="004C062F"/>
    <w:pPr>
      <w:spacing w:before="120" w:after="240"/>
      <w:jc w:val="both"/>
    </w:pPr>
    <w:rPr>
      <w:rFonts w:ascii="Arial" w:hAnsi="Arial"/>
      <w:lang w:val="en-GB"/>
    </w:rPr>
  </w:style>
  <w:style w:type="character" w:styleId="PageNumber">
    <w:name w:val="page number"/>
    <w:basedOn w:val="DefaultParagraphFont"/>
    <w:rsid w:val="004C062F"/>
  </w:style>
  <w:style w:type="table" w:styleId="TableGrid">
    <w:name w:val="Table Grid"/>
    <w:basedOn w:val="TableNormal"/>
    <w:rsid w:val="00547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x1">
    <w:name w:val="tax1"/>
    <w:rsid w:val="0059574A"/>
    <w:rPr>
      <w:b/>
      <w:bCs/>
      <w:sz w:val="26"/>
      <w:szCs w:val="26"/>
    </w:rPr>
  </w:style>
  <w:style w:type="character" w:customStyle="1" w:styleId="tpa1">
    <w:name w:val="tpa1"/>
    <w:basedOn w:val="DefaultParagraphFont"/>
    <w:rsid w:val="00FF2FF1"/>
  </w:style>
  <w:style w:type="paragraph" w:customStyle="1" w:styleId="Normal1">
    <w:name w:val="Normal1"/>
    <w:link w:val="NORMALChar"/>
    <w:rsid w:val="009D2E0E"/>
    <w:pPr>
      <w:spacing w:line="360" w:lineRule="auto"/>
      <w:ind w:left="965"/>
      <w:jc w:val="both"/>
    </w:pPr>
    <w:rPr>
      <w:rFonts w:ascii="Arial" w:hAnsi="Arial"/>
      <w:sz w:val="24"/>
      <w:lang w:val="en-GB" w:eastAsia="en-US"/>
    </w:rPr>
  </w:style>
  <w:style w:type="character" w:customStyle="1" w:styleId="NORMALChar">
    <w:name w:val="NORMAL Char"/>
    <w:link w:val="Normal1"/>
    <w:rsid w:val="009D2E0E"/>
    <w:rPr>
      <w:rFonts w:ascii="Arial" w:hAnsi="Arial"/>
      <w:sz w:val="24"/>
      <w:lang w:val="en-GB" w:eastAsia="en-US" w:bidi="ar-SA"/>
    </w:rPr>
  </w:style>
  <w:style w:type="paragraph" w:styleId="DocumentMap">
    <w:name w:val="Document Map"/>
    <w:basedOn w:val="Normal"/>
    <w:semiHidden/>
    <w:rsid w:val="00904260"/>
    <w:pPr>
      <w:shd w:val="clear" w:color="auto" w:fill="000080"/>
    </w:pPr>
    <w:rPr>
      <w:rFonts w:ascii="Tahoma" w:hAnsi="Tahoma" w:cs="Tahoma"/>
      <w:sz w:val="20"/>
      <w:szCs w:val="20"/>
    </w:rPr>
  </w:style>
  <w:style w:type="paragraph" w:customStyle="1" w:styleId="CharCharCharChar1CharChar">
    <w:name w:val="Char Char Char Char1 Char Char"/>
    <w:basedOn w:val="NormalIndent"/>
    <w:rsid w:val="00904260"/>
    <w:pPr>
      <w:spacing w:before="120" w:after="240" w:line="240" w:lineRule="atLeast"/>
      <w:ind w:left="0"/>
    </w:pPr>
    <w:rPr>
      <w:rFonts w:ascii="Tahoma" w:hAnsi="Tahoma" w:cs="Arial"/>
      <w:sz w:val="20"/>
      <w:szCs w:val="20"/>
      <w:lang w:val="en-GB" w:eastAsia="en-US"/>
    </w:rPr>
  </w:style>
  <w:style w:type="paragraph" w:styleId="NormalIndent">
    <w:name w:val="Normal Indent"/>
    <w:basedOn w:val="Normal"/>
    <w:rsid w:val="00904260"/>
    <w:pPr>
      <w:ind w:left="720"/>
    </w:pPr>
  </w:style>
  <w:style w:type="paragraph" w:styleId="BodyTextIndent2">
    <w:name w:val="Body Text Indent 2"/>
    <w:basedOn w:val="Normal"/>
    <w:rsid w:val="00904260"/>
    <w:pPr>
      <w:spacing w:after="120" w:line="480" w:lineRule="auto"/>
      <w:ind w:left="360"/>
    </w:pPr>
  </w:style>
  <w:style w:type="paragraph" w:customStyle="1" w:styleId="CharCharCharChar">
    <w:name w:val="Char Char Char Char"/>
    <w:basedOn w:val="NormalIndent"/>
    <w:rsid w:val="00904260"/>
    <w:pPr>
      <w:spacing w:before="120" w:after="240" w:line="240" w:lineRule="atLeast"/>
      <w:ind w:left="0"/>
    </w:pPr>
    <w:rPr>
      <w:rFonts w:ascii="Tahoma" w:hAnsi="Tahoma" w:cs="Arial"/>
      <w:sz w:val="20"/>
      <w:szCs w:val="20"/>
      <w:lang w:val="en-GB" w:eastAsia="en-US"/>
    </w:rPr>
  </w:style>
  <w:style w:type="character" w:styleId="Hyperlink">
    <w:name w:val="Hyperlink"/>
    <w:rsid w:val="00734408"/>
    <w:rPr>
      <w:b/>
      <w:bCs/>
      <w:color w:val="333399"/>
      <w:u w:val="single"/>
    </w:rPr>
  </w:style>
  <w:style w:type="character" w:customStyle="1" w:styleId="do1">
    <w:name w:val="do1"/>
    <w:rsid w:val="00734408"/>
    <w:rPr>
      <w:b/>
      <w:bCs/>
      <w:sz w:val="26"/>
      <w:szCs w:val="26"/>
    </w:rPr>
  </w:style>
  <w:style w:type="paragraph" w:customStyle="1" w:styleId="CharCharCharCharCharChar">
    <w:name w:val="Char Char Char Char Char Char"/>
    <w:basedOn w:val="NormalIndent"/>
    <w:rsid w:val="00F20B72"/>
    <w:pPr>
      <w:spacing w:before="120" w:after="240" w:line="240" w:lineRule="atLeast"/>
      <w:ind w:left="0"/>
    </w:pPr>
    <w:rPr>
      <w:rFonts w:ascii="Tahoma" w:hAnsi="Tahoma" w:cs="Arial"/>
      <w:sz w:val="20"/>
      <w:szCs w:val="20"/>
      <w:lang w:val="en-GB" w:eastAsia="en-US"/>
    </w:rPr>
  </w:style>
  <w:style w:type="character" w:customStyle="1" w:styleId="preambul1">
    <w:name w:val="preambul1"/>
    <w:rsid w:val="00A72E6E"/>
    <w:rPr>
      <w:i/>
      <w:iCs/>
      <w:color w:val="000000"/>
    </w:rPr>
  </w:style>
  <w:style w:type="character" w:customStyle="1" w:styleId="tal1">
    <w:name w:val="tal1"/>
    <w:basedOn w:val="DefaultParagraphFont"/>
    <w:rsid w:val="00A72E6E"/>
  </w:style>
  <w:style w:type="paragraph" w:customStyle="1" w:styleId="CharChar1CharChar">
    <w:name w:val="Char Char1 Char Char"/>
    <w:basedOn w:val="NormalIndent"/>
    <w:rsid w:val="00A2515B"/>
    <w:pPr>
      <w:spacing w:before="120" w:after="240" w:line="240" w:lineRule="atLeast"/>
      <w:ind w:left="0"/>
    </w:pPr>
    <w:rPr>
      <w:rFonts w:ascii="Tahoma" w:hAnsi="Tahoma" w:cs="Arial"/>
      <w:sz w:val="20"/>
      <w:szCs w:val="20"/>
      <w:lang w:val="en-GB" w:eastAsia="en-US"/>
    </w:rPr>
  </w:style>
  <w:style w:type="paragraph" w:styleId="BodyText2">
    <w:name w:val="Body Text 2"/>
    <w:basedOn w:val="Normal"/>
    <w:rsid w:val="00A2515B"/>
    <w:pPr>
      <w:spacing w:after="120" w:line="480" w:lineRule="auto"/>
    </w:pPr>
  </w:style>
  <w:style w:type="paragraph" w:styleId="BodyTextIndent3">
    <w:name w:val="Body Text Indent 3"/>
    <w:basedOn w:val="Normal"/>
    <w:rsid w:val="00A2515B"/>
    <w:pPr>
      <w:spacing w:after="120"/>
      <w:ind w:left="283"/>
    </w:pPr>
    <w:rPr>
      <w:sz w:val="16"/>
      <w:szCs w:val="16"/>
    </w:rPr>
  </w:style>
  <w:style w:type="paragraph" w:styleId="Header">
    <w:name w:val="header"/>
    <w:basedOn w:val="Normal"/>
    <w:rsid w:val="001A1754"/>
    <w:pPr>
      <w:tabs>
        <w:tab w:val="center" w:pos="4320"/>
        <w:tab w:val="right" w:pos="8640"/>
      </w:tabs>
    </w:pPr>
  </w:style>
  <w:style w:type="character" w:styleId="Strong">
    <w:name w:val="Strong"/>
    <w:qFormat/>
    <w:rsid w:val="00092D3C"/>
    <w:rPr>
      <w:b/>
      <w:bCs/>
    </w:rPr>
  </w:style>
  <w:style w:type="paragraph" w:customStyle="1" w:styleId="CharCharCharChar0">
    <w:name w:val="Char Char Char Char"/>
    <w:basedOn w:val="NormalIndent"/>
    <w:rsid w:val="00092D3C"/>
    <w:pPr>
      <w:spacing w:before="120" w:after="240" w:line="240" w:lineRule="atLeast"/>
      <w:ind w:left="0"/>
    </w:pPr>
    <w:rPr>
      <w:rFonts w:ascii="Tahoma" w:hAnsi="Tahoma" w:cs="Arial"/>
      <w:sz w:val="20"/>
      <w:szCs w:val="20"/>
      <w:lang w:val="en-GB" w:eastAsia="en-US"/>
    </w:rPr>
  </w:style>
  <w:style w:type="paragraph" w:customStyle="1" w:styleId="CharChar1">
    <w:name w:val="Char Char1"/>
    <w:basedOn w:val="NormalIndent"/>
    <w:rsid w:val="00075561"/>
    <w:pPr>
      <w:spacing w:before="120" w:after="240" w:line="240" w:lineRule="atLeast"/>
      <w:ind w:left="0"/>
    </w:pPr>
    <w:rPr>
      <w:rFonts w:ascii="Tahoma" w:hAnsi="Tahoma" w:cs="Arial"/>
      <w:sz w:val="20"/>
      <w:szCs w:val="20"/>
      <w:lang w:val="en-GB" w:eastAsia="en-US"/>
    </w:rPr>
  </w:style>
  <w:style w:type="paragraph" w:customStyle="1" w:styleId="CharChar">
    <w:name w:val="Char Char"/>
    <w:basedOn w:val="NormalIndent"/>
    <w:rsid w:val="00C1004C"/>
    <w:pPr>
      <w:spacing w:before="120" w:after="240" w:line="240" w:lineRule="atLeast"/>
      <w:ind w:left="0"/>
    </w:pPr>
    <w:rPr>
      <w:rFonts w:ascii="Tahoma" w:hAnsi="Tahoma" w:cs="Arial"/>
      <w:sz w:val="20"/>
      <w:szCs w:val="20"/>
      <w:lang w:val="en-GB" w:eastAsia="en-US"/>
    </w:rPr>
  </w:style>
  <w:style w:type="paragraph" w:customStyle="1" w:styleId="CharCharCaracterCharCharCaracterCharCharCaracter">
    <w:name w:val="Char Char Caracter Char Char Caracter Char Char Caracter"/>
    <w:basedOn w:val="NormalIndent"/>
    <w:rsid w:val="00720060"/>
    <w:pPr>
      <w:spacing w:before="120" w:after="240" w:line="240" w:lineRule="atLeast"/>
      <w:ind w:left="0"/>
    </w:pPr>
    <w:rPr>
      <w:rFonts w:ascii="Tahoma" w:hAnsi="Tahoma" w:cs="Arial"/>
      <w:sz w:val="20"/>
      <w:szCs w:val="20"/>
      <w:lang w:val="en-GB" w:eastAsia="en-US"/>
    </w:rPr>
  </w:style>
  <w:style w:type="paragraph" w:customStyle="1" w:styleId="CharCharCaracterCharCharCaracterCharCharCaracter0">
    <w:name w:val="Char Char Caracter Char Char Caracter Char Char Caracter"/>
    <w:basedOn w:val="NormalIndent"/>
    <w:rsid w:val="00CC1F5E"/>
    <w:pPr>
      <w:spacing w:before="120" w:after="240" w:line="240" w:lineRule="atLeast"/>
      <w:ind w:left="0"/>
    </w:pPr>
    <w:rPr>
      <w:rFonts w:ascii="Tahoma" w:hAnsi="Tahoma" w:cs="Arial"/>
      <w:sz w:val="20"/>
      <w:szCs w:val="20"/>
      <w:lang w:val="en-GB" w:eastAsia="en-US"/>
    </w:rPr>
  </w:style>
  <w:style w:type="character" w:customStyle="1" w:styleId="Heading4Char">
    <w:name w:val="Heading 4 Char"/>
    <w:link w:val="Heading4"/>
    <w:rsid w:val="003C72B8"/>
    <w:rPr>
      <w:rFonts w:eastAsia="Arial Unicode MS"/>
      <w:b/>
      <w:sz w:val="24"/>
      <w:lang w:val="ro-RO"/>
    </w:rPr>
  </w:style>
  <w:style w:type="paragraph" w:customStyle="1" w:styleId="CharCharCaracterCharCharCaracterCharCharCaracter1">
    <w:name w:val="Char Char Caracter Char Char Caracter Char Char Caracter"/>
    <w:basedOn w:val="NormalIndent"/>
    <w:rsid w:val="00AB09B0"/>
    <w:pPr>
      <w:spacing w:before="120" w:after="240" w:line="240" w:lineRule="atLeast"/>
      <w:ind w:left="0"/>
    </w:pPr>
    <w:rPr>
      <w:rFonts w:ascii="Tahoma" w:hAnsi="Tahoma" w:cs="Arial"/>
      <w:sz w:val="20"/>
      <w:szCs w:val="20"/>
      <w:lang w:val="en-GB" w:eastAsia="en-US"/>
    </w:rPr>
  </w:style>
  <w:style w:type="character" w:customStyle="1" w:styleId="Heading5Char">
    <w:name w:val="Heading 5 Char"/>
    <w:link w:val="Heading5"/>
    <w:rsid w:val="00762032"/>
    <w:rPr>
      <w:b/>
      <w:sz w:val="24"/>
      <w:szCs w:val="24"/>
      <w:u w:val="single"/>
      <w:lang w:eastAsia="ro-RO"/>
    </w:rPr>
  </w:style>
  <w:style w:type="character" w:customStyle="1" w:styleId="FooterChar">
    <w:name w:val="Footer Char"/>
    <w:link w:val="Footer"/>
    <w:uiPriority w:val="99"/>
    <w:rsid w:val="00762032"/>
    <w:rPr>
      <w:sz w:val="24"/>
      <w:szCs w:val="24"/>
    </w:rPr>
  </w:style>
  <w:style w:type="paragraph" w:styleId="ListParagraph">
    <w:name w:val="List Paragraph"/>
    <w:basedOn w:val="Normal"/>
    <w:uiPriority w:val="34"/>
    <w:qFormat/>
    <w:rsid w:val="007D18DE"/>
    <w:pPr>
      <w:ind w:left="720"/>
      <w:contextualSpacing/>
    </w:pPr>
  </w:style>
  <w:style w:type="character" w:customStyle="1" w:styleId="tpt1">
    <w:name w:val="tpt1"/>
    <w:rsid w:val="00912664"/>
    <w:rPr>
      <w:rFonts w:cs="Times New Roman"/>
    </w:rPr>
  </w:style>
  <w:style w:type="paragraph" w:styleId="PlainText">
    <w:name w:val="Plain Text"/>
    <w:basedOn w:val="Normal"/>
    <w:link w:val="PlainTextChar"/>
    <w:uiPriority w:val="99"/>
    <w:unhideWhenUsed/>
    <w:rsid w:val="00EB0376"/>
    <w:rPr>
      <w:rFonts w:ascii="Consolas" w:eastAsia="Calibri" w:hAnsi="Consolas"/>
      <w:sz w:val="21"/>
      <w:szCs w:val="21"/>
      <w:lang w:val="x-none" w:eastAsia="x-none"/>
    </w:rPr>
  </w:style>
  <w:style w:type="character" w:customStyle="1" w:styleId="PlainTextChar">
    <w:name w:val="Plain Text Char"/>
    <w:link w:val="PlainText"/>
    <w:uiPriority w:val="99"/>
    <w:rsid w:val="00EB0376"/>
    <w:rPr>
      <w:rFonts w:ascii="Consolas" w:eastAsia="Calibri" w:hAnsi="Consolas" w:cs="Times New Roman"/>
      <w:sz w:val="21"/>
      <w:szCs w:val="21"/>
    </w:rPr>
  </w:style>
  <w:style w:type="character" w:customStyle="1" w:styleId="apple-converted-space">
    <w:name w:val="apple-converted-space"/>
    <w:basedOn w:val="DefaultParagraphFont"/>
    <w:rsid w:val="00CE32F3"/>
  </w:style>
  <w:style w:type="character" w:styleId="CommentReference">
    <w:name w:val="annotation reference"/>
    <w:rsid w:val="004270AA"/>
    <w:rPr>
      <w:sz w:val="16"/>
      <w:szCs w:val="16"/>
    </w:rPr>
  </w:style>
  <w:style w:type="paragraph" w:styleId="CommentText">
    <w:name w:val="annotation text"/>
    <w:basedOn w:val="Normal"/>
    <w:link w:val="CommentTextChar"/>
    <w:rsid w:val="004270AA"/>
    <w:rPr>
      <w:sz w:val="20"/>
      <w:szCs w:val="20"/>
    </w:rPr>
  </w:style>
  <w:style w:type="character" w:customStyle="1" w:styleId="CommentTextChar">
    <w:name w:val="Comment Text Char"/>
    <w:link w:val="CommentText"/>
    <w:rsid w:val="004270AA"/>
    <w:rPr>
      <w:lang w:val="ro-RO" w:eastAsia="ro-RO"/>
    </w:rPr>
  </w:style>
  <w:style w:type="paragraph" w:styleId="CommentSubject">
    <w:name w:val="annotation subject"/>
    <w:basedOn w:val="CommentText"/>
    <w:next w:val="CommentText"/>
    <w:link w:val="CommentSubjectChar"/>
    <w:rsid w:val="004270AA"/>
    <w:rPr>
      <w:b/>
      <w:bCs/>
    </w:rPr>
  </w:style>
  <w:style w:type="character" w:customStyle="1" w:styleId="CommentSubjectChar">
    <w:name w:val="Comment Subject Char"/>
    <w:link w:val="CommentSubject"/>
    <w:rsid w:val="004270AA"/>
    <w:rPr>
      <w:b/>
      <w:bCs/>
      <w:lang w:val="ro-RO" w:eastAsia="ro-RO"/>
    </w:rPr>
  </w:style>
  <w:style w:type="paragraph" w:styleId="BalloonText">
    <w:name w:val="Balloon Text"/>
    <w:basedOn w:val="Normal"/>
    <w:link w:val="BalloonTextChar"/>
    <w:rsid w:val="004270AA"/>
    <w:rPr>
      <w:rFonts w:ascii="Tahoma" w:hAnsi="Tahoma"/>
      <w:sz w:val="16"/>
      <w:szCs w:val="16"/>
    </w:rPr>
  </w:style>
  <w:style w:type="character" w:customStyle="1" w:styleId="BalloonTextChar">
    <w:name w:val="Balloon Text Char"/>
    <w:link w:val="BalloonText"/>
    <w:rsid w:val="004270AA"/>
    <w:rPr>
      <w:rFonts w:ascii="Tahoma" w:hAnsi="Tahoma" w:cs="Tahoma"/>
      <w:sz w:val="16"/>
      <w:szCs w:val="16"/>
      <w:lang w:val="ro-RO" w:eastAsia="ro-RO"/>
    </w:rPr>
  </w:style>
  <w:style w:type="paragraph" w:styleId="BodyTextIndent">
    <w:name w:val="Body Text Indent"/>
    <w:basedOn w:val="Normal"/>
    <w:link w:val="BodyTextIndentChar"/>
    <w:rsid w:val="00CF37A0"/>
    <w:pPr>
      <w:spacing w:after="120"/>
      <w:ind w:left="360"/>
    </w:pPr>
  </w:style>
  <w:style w:type="character" w:customStyle="1" w:styleId="BodyTextIndentChar">
    <w:name w:val="Body Text Indent Char"/>
    <w:basedOn w:val="DefaultParagraphFont"/>
    <w:link w:val="BodyTextIndent"/>
    <w:rsid w:val="00CF37A0"/>
    <w:rPr>
      <w:sz w:val="24"/>
      <w:szCs w:val="24"/>
      <w:lang w:val="ro-RO" w:eastAsia="ro-RO"/>
    </w:rPr>
  </w:style>
  <w:style w:type="paragraph" w:styleId="NormalWeb">
    <w:name w:val="Normal (Web)"/>
    <w:basedOn w:val="Normal"/>
    <w:uiPriority w:val="99"/>
    <w:rsid w:val="004C091E"/>
    <w:pPr>
      <w:spacing w:before="100" w:beforeAutospacing="1" w:after="100" w:afterAutospacing="1"/>
    </w:pPr>
    <w:rPr>
      <w:rFonts w:eastAsia="SimSun"/>
      <w:lang w:val="en-US" w:eastAsia="zh-CN"/>
    </w:rPr>
  </w:style>
  <w:style w:type="character" w:customStyle="1" w:styleId="Heading2Char">
    <w:name w:val="Heading 2 Char"/>
    <w:basedOn w:val="DefaultParagraphFont"/>
    <w:link w:val="Heading2"/>
    <w:uiPriority w:val="9"/>
    <w:semiHidden/>
    <w:rsid w:val="00C056B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71437">
      <w:bodyDiv w:val="1"/>
      <w:marLeft w:val="0"/>
      <w:marRight w:val="0"/>
      <w:marTop w:val="0"/>
      <w:marBottom w:val="0"/>
      <w:divBdr>
        <w:top w:val="none" w:sz="0" w:space="0" w:color="auto"/>
        <w:left w:val="none" w:sz="0" w:space="0" w:color="auto"/>
        <w:bottom w:val="none" w:sz="0" w:space="0" w:color="auto"/>
        <w:right w:val="none" w:sz="0" w:space="0" w:color="auto"/>
      </w:divBdr>
    </w:div>
    <w:div w:id="25179960">
      <w:bodyDiv w:val="1"/>
      <w:marLeft w:val="0"/>
      <w:marRight w:val="0"/>
      <w:marTop w:val="0"/>
      <w:marBottom w:val="0"/>
      <w:divBdr>
        <w:top w:val="none" w:sz="0" w:space="0" w:color="auto"/>
        <w:left w:val="none" w:sz="0" w:space="0" w:color="auto"/>
        <w:bottom w:val="none" w:sz="0" w:space="0" w:color="auto"/>
        <w:right w:val="none" w:sz="0" w:space="0" w:color="auto"/>
      </w:divBdr>
    </w:div>
    <w:div w:id="80834198">
      <w:bodyDiv w:val="1"/>
      <w:marLeft w:val="0"/>
      <w:marRight w:val="0"/>
      <w:marTop w:val="0"/>
      <w:marBottom w:val="0"/>
      <w:divBdr>
        <w:top w:val="none" w:sz="0" w:space="0" w:color="auto"/>
        <w:left w:val="none" w:sz="0" w:space="0" w:color="auto"/>
        <w:bottom w:val="none" w:sz="0" w:space="0" w:color="auto"/>
        <w:right w:val="none" w:sz="0" w:space="0" w:color="auto"/>
      </w:divBdr>
    </w:div>
    <w:div w:id="131485667">
      <w:bodyDiv w:val="1"/>
      <w:marLeft w:val="0"/>
      <w:marRight w:val="0"/>
      <w:marTop w:val="0"/>
      <w:marBottom w:val="0"/>
      <w:divBdr>
        <w:top w:val="none" w:sz="0" w:space="0" w:color="auto"/>
        <w:left w:val="none" w:sz="0" w:space="0" w:color="auto"/>
        <w:bottom w:val="none" w:sz="0" w:space="0" w:color="auto"/>
        <w:right w:val="none" w:sz="0" w:space="0" w:color="auto"/>
      </w:divBdr>
    </w:div>
    <w:div w:id="219630646">
      <w:bodyDiv w:val="1"/>
      <w:marLeft w:val="0"/>
      <w:marRight w:val="0"/>
      <w:marTop w:val="0"/>
      <w:marBottom w:val="0"/>
      <w:divBdr>
        <w:top w:val="none" w:sz="0" w:space="0" w:color="auto"/>
        <w:left w:val="none" w:sz="0" w:space="0" w:color="auto"/>
        <w:bottom w:val="none" w:sz="0" w:space="0" w:color="auto"/>
        <w:right w:val="none" w:sz="0" w:space="0" w:color="auto"/>
      </w:divBdr>
    </w:div>
    <w:div w:id="234054316">
      <w:bodyDiv w:val="1"/>
      <w:marLeft w:val="0"/>
      <w:marRight w:val="0"/>
      <w:marTop w:val="0"/>
      <w:marBottom w:val="0"/>
      <w:divBdr>
        <w:top w:val="none" w:sz="0" w:space="0" w:color="auto"/>
        <w:left w:val="none" w:sz="0" w:space="0" w:color="auto"/>
        <w:bottom w:val="none" w:sz="0" w:space="0" w:color="auto"/>
        <w:right w:val="none" w:sz="0" w:space="0" w:color="auto"/>
      </w:divBdr>
    </w:div>
    <w:div w:id="250696890">
      <w:bodyDiv w:val="1"/>
      <w:marLeft w:val="0"/>
      <w:marRight w:val="0"/>
      <w:marTop w:val="0"/>
      <w:marBottom w:val="0"/>
      <w:divBdr>
        <w:top w:val="none" w:sz="0" w:space="0" w:color="auto"/>
        <w:left w:val="none" w:sz="0" w:space="0" w:color="auto"/>
        <w:bottom w:val="none" w:sz="0" w:space="0" w:color="auto"/>
        <w:right w:val="none" w:sz="0" w:space="0" w:color="auto"/>
      </w:divBdr>
    </w:div>
    <w:div w:id="301882954">
      <w:bodyDiv w:val="1"/>
      <w:marLeft w:val="0"/>
      <w:marRight w:val="0"/>
      <w:marTop w:val="0"/>
      <w:marBottom w:val="0"/>
      <w:divBdr>
        <w:top w:val="none" w:sz="0" w:space="0" w:color="auto"/>
        <w:left w:val="none" w:sz="0" w:space="0" w:color="auto"/>
        <w:bottom w:val="none" w:sz="0" w:space="0" w:color="auto"/>
        <w:right w:val="none" w:sz="0" w:space="0" w:color="auto"/>
      </w:divBdr>
    </w:div>
    <w:div w:id="511262117">
      <w:bodyDiv w:val="1"/>
      <w:marLeft w:val="0"/>
      <w:marRight w:val="0"/>
      <w:marTop w:val="0"/>
      <w:marBottom w:val="0"/>
      <w:divBdr>
        <w:top w:val="none" w:sz="0" w:space="0" w:color="auto"/>
        <w:left w:val="none" w:sz="0" w:space="0" w:color="auto"/>
        <w:bottom w:val="none" w:sz="0" w:space="0" w:color="auto"/>
        <w:right w:val="none" w:sz="0" w:space="0" w:color="auto"/>
      </w:divBdr>
    </w:div>
    <w:div w:id="526599551">
      <w:bodyDiv w:val="1"/>
      <w:marLeft w:val="0"/>
      <w:marRight w:val="0"/>
      <w:marTop w:val="0"/>
      <w:marBottom w:val="0"/>
      <w:divBdr>
        <w:top w:val="none" w:sz="0" w:space="0" w:color="auto"/>
        <w:left w:val="none" w:sz="0" w:space="0" w:color="auto"/>
        <w:bottom w:val="none" w:sz="0" w:space="0" w:color="auto"/>
        <w:right w:val="none" w:sz="0" w:space="0" w:color="auto"/>
      </w:divBdr>
    </w:div>
    <w:div w:id="748773983">
      <w:bodyDiv w:val="1"/>
      <w:marLeft w:val="0"/>
      <w:marRight w:val="0"/>
      <w:marTop w:val="0"/>
      <w:marBottom w:val="0"/>
      <w:divBdr>
        <w:top w:val="none" w:sz="0" w:space="0" w:color="auto"/>
        <w:left w:val="none" w:sz="0" w:space="0" w:color="auto"/>
        <w:bottom w:val="none" w:sz="0" w:space="0" w:color="auto"/>
        <w:right w:val="none" w:sz="0" w:space="0" w:color="auto"/>
      </w:divBdr>
    </w:div>
    <w:div w:id="765731095">
      <w:bodyDiv w:val="1"/>
      <w:marLeft w:val="0"/>
      <w:marRight w:val="0"/>
      <w:marTop w:val="0"/>
      <w:marBottom w:val="0"/>
      <w:divBdr>
        <w:top w:val="none" w:sz="0" w:space="0" w:color="auto"/>
        <w:left w:val="none" w:sz="0" w:space="0" w:color="auto"/>
        <w:bottom w:val="none" w:sz="0" w:space="0" w:color="auto"/>
        <w:right w:val="none" w:sz="0" w:space="0" w:color="auto"/>
      </w:divBdr>
    </w:div>
    <w:div w:id="796681834">
      <w:bodyDiv w:val="1"/>
      <w:marLeft w:val="0"/>
      <w:marRight w:val="0"/>
      <w:marTop w:val="0"/>
      <w:marBottom w:val="0"/>
      <w:divBdr>
        <w:top w:val="none" w:sz="0" w:space="0" w:color="auto"/>
        <w:left w:val="none" w:sz="0" w:space="0" w:color="auto"/>
        <w:bottom w:val="none" w:sz="0" w:space="0" w:color="auto"/>
        <w:right w:val="none" w:sz="0" w:space="0" w:color="auto"/>
      </w:divBdr>
    </w:div>
    <w:div w:id="917595931">
      <w:bodyDiv w:val="1"/>
      <w:marLeft w:val="0"/>
      <w:marRight w:val="0"/>
      <w:marTop w:val="0"/>
      <w:marBottom w:val="0"/>
      <w:divBdr>
        <w:top w:val="none" w:sz="0" w:space="0" w:color="auto"/>
        <w:left w:val="none" w:sz="0" w:space="0" w:color="auto"/>
        <w:bottom w:val="none" w:sz="0" w:space="0" w:color="auto"/>
        <w:right w:val="none" w:sz="0" w:space="0" w:color="auto"/>
      </w:divBdr>
    </w:div>
    <w:div w:id="1289777961">
      <w:bodyDiv w:val="1"/>
      <w:marLeft w:val="0"/>
      <w:marRight w:val="0"/>
      <w:marTop w:val="0"/>
      <w:marBottom w:val="0"/>
      <w:divBdr>
        <w:top w:val="none" w:sz="0" w:space="0" w:color="auto"/>
        <w:left w:val="none" w:sz="0" w:space="0" w:color="auto"/>
        <w:bottom w:val="none" w:sz="0" w:space="0" w:color="auto"/>
        <w:right w:val="none" w:sz="0" w:space="0" w:color="auto"/>
      </w:divBdr>
    </w:div>
    <w:div w:id="1320841642">
      <w:bodyDiv w:val="1"/>
      <w:marLeft w:val="0"/>
      <w:marRight w:val="0"/>
      <w:marTop w:val="0"/>
      <w:marBottom w:val="0"/>
      <w:divBdr>
        <w:top w:val="none" w:sz="0" w:space="0" w:color="auto"/>
        <w:left w:val="none" w:sz="0" w:space="0" w:color="auto"/>
        <w:bottom w:val="none" w:sz="0" w:space="0" w:color="auto"/>
        <w:right w:val="none" w:sz="0" w:space="0" w:color="auto"/>
      </w:divBdr>
    </w:div>
    <w:div w:id="1561280717">
      <w:bodyDiv w:val="1"/>
      <w:marLeft w:val="0"/>
      <w:marRight w:val="0"/>
      <w:marTop w:val="0"/>
      <w:marBottom w:val="0"/>
      <w:divBdr>
        <w:top w:val="none" w:sz="0" w:space="0" w:color="auto"/>
        <w:left w:val="none" w:sz="0" w:space="0" w:color="auto"/>
        <w:bottom w:val="none" w:sz="0" w:space="0" w:color="auto"/>
        <w:right w:val="none" w:sz="0" w:space="0" w:color="auto"/>
      </w:divBdr>
    </w:div>
    <w:div w:id="1611007742">
      <w:bodyDiv w:val="1"/>
      <w:marLeft w:val="0"/>
      <w:marRight w:val="0"/>
      <w:marTop w:val="0"/>
      <w:marBottom w:val="0"/>
      <w:divBdr>
        <w:top w:val="none" w:sz="0" w:space="0" w:color="auto"/>
        <w:left w:val="none" w:sz="0" w:space="0" w:color="auto"/>
        <w:bottom w:val="none" w:sz="0" w:space="0" w:color="auto"/>
        <w:right w:val="none" w:sz="0" w:space="0" w:color="auto"/>
      </w:divBdr>
    </w:div>
    <w:div w:id="1640917724">
      <w:bodyDiv w:val="1"/>
      <w:marLeft w:val="0"/>
      <w:marRight w:val="0"/>
      <w:marTop w:val="0"/>
      <w:marBottom w:val="0"/>
      <w:divBdr>
        <w:top w:val="none" w:sz="0" w:space="0" w:color="auto"/>
        <w:left w:val="none" w:sz="0" w:space="0" w:color="auto"/>
        <w:bottom w:val="none" w:sz="0" w:space="0" w:color="auto"/>
        <w:right w:val="none" w:sz="0" w:space="0" w:color="auto"/>
      </w:divBdr>
    </w:div>
    <w:div w:id="1666544600">
      <w:bodyDiv w:val="1"/>
      <w:marLeft w:val="0"/>
      <w:marRight w:val="0"/>
      <w:marTop w:val="0"/>
      <w:marBottom w:val="0"/>
      <w:divBdr>
        <w:top w:val="none" w:sz="0" w:space="0" w:color="auto"/>
        <w:left w:val="none" w:sz="0" w:space="0" w:color="auto"/>
        <w:bottom w:val="none" w:sz="0" w:space="0" w:color="auto"/>
        <w:right w:val="none" w:sz="0" w:space="0" w:color="auto"/>
      </w:divBdr>
    </w:div>
    <w:div w:id="1734545977">
      <w:bodyDiv w:val="1"/>
      <w:marLeft w:val="0"/>
      <w:marRight w:val="0"/>
      <w:marTop w:val="0"/>
      <w:marBottom w:val="0"/>
      <w:divBdr>
        <w:top w:val="none" w:sz="0" w:space="0" w:color="auto"/>
        <w:left w:val="none" w:sz="0" w:space="0" w:color="auto"/>
        <w:bottom w:val="none" w:sz="0" w:space="0" w:color="auto"/>
        <w:right w:val="none" w:sz="0" w:space="0" w:color="auto"/>
      </w:divBdr>
      <w:divsChild>
        <w:div w:id="408041653">
          <w:marLeft w:val="0"/>
          <w:marRight w:val="0"/>
          <w:marTop w:val="0"/>
          <w:marBottom w:val="0"/>
          <w:divBdr>
            <w:top w:val="none" w:sz="0" w:space="0" w:color="auto"/>
            <w:left w:val="none" w:sz="0" w:space="0" w:color="auto"/>
            <w:bottom w:val="none" w:sz="0" w:space="0" w:color="auto"/>
            <w:right w:val="none" w:sz="0" w:space="0" w:color="auto"/>
          </w:divBdr>
        </w:div>
        <w:div w:id="861355948">
          <w:marLeft w:val="0"/>
          <w:marRight w:val="0"/>
          <w:marTop w:val="0"/>
          <w:marBottom w:val="0"/>
          <w:divBdr>
            <w:top w:val="none" w:sz="0" w:space="0" w:color="auto"/>
            <w:left w:val="none" w:sz="0" w:space="0" w:color="auto"/>
            <w:bottom w:val="none" w:sz="0" w:space="0" w:color="auto"/>
            <w:right w:val="none" w:sz="0" w:space="0" w:color="auto"/>
          </w:divBdr>
        </w:div>
        <w:div w:id="1734505441">
          <w:marLeft w:val="0"/>
          <w:marRight w:val="0"/>
          <w:marTop w:val="0"/>
          <w:marBottom w:val="0"/>
          <w:divBdr>
            <w:top w:val="none" w:sz="0" w:space="0" w:color="auto"/>
            <w:left w:val="none" w:sz="0" w:space="0" w:color="auto"/>
            <w:bottom w:val="none" w:sz="0" w:space="0" w:color="auto"/>
            <w:right w:val="none" w:sz="0" w:space="0" w:color="auto"/>
          </w:divBdr>
        </w:div>
        <w:div w:id="1590964043">
          <w:marLeft w:val="0"/>
          <w:marRight w:val="0"/>
          <w:marTop w:val="0"/>
          <w:marBottom w:val="0"/>
          <w:divBdr>
            <w:top w:val="none" w:sz="0" w:space="0" w:color="auto"/>
            <w:left w:val="none" w:sz="0" w:space="0" w:color="auto"/>
            <w:bottom w:val="none" w:sz="0" w:space="0" w:color="auto"/>
            <w:right w:val="none" w:sz="0" w:space="0" w:color="auto"/>
          </w:divBdr>
        </w:div>
        <w:div w:id="1521550946">
          <w:marLeft w:val="0"/>
          <w:marRight w:val="0"/>
          <w:marTop w:val="0"/>
          <w:marBottom w:val="0"/>
          <w:divBdr>
            <w:top w:val="none" w:sz="0" w:space="0" w:color="auto"/>
            <w:left w:val="none" w:sz="0" w:space="0" w:color="auto"/>
            <w:bottom w:val="none" w:sz="0" w:space="0" w:color="auto"/>
            <w:right w:val="none" w:sz="0" w:space="0" w:color="auto"/>
          </w:divBdr>
        </w:div>
        <w:div w:id="1878082625">
          <w:marLeft w:val="0"/>
          <w:marRight w:val="0"/>
          <w:marTop w:val="0"/>
          <w:marBottom w:val="0"/>
          <w:divBdr>
            <w:top w:val="none" w:sz="0" w:space="0" w:color="auto"/>
            <w:left w:val="none" w:sz="0" w:space="0" w:color="auto"/>
            <w:bottom w:val="none" w:sz="0" w:space="0" w:color="auto"/>
            <w:right w:val="none" w:sz="0" w:space="0" w:color="auto"/>
          </w:divBdr>
        </w:div>
      </w:divsChild>
    </w:div>
    <w:div w:id="1739211230">
      <w:bodyDiv w:val="1"/>
      <w:marLeft w:val="0"/>
      <w:marRight w:val="0"/>
      <w:marTop w:val="0"/>
      <w:marBottom w:val="0"/>
      <w:divBdr>
        <w:top w:val="none" w:sz="0" w:space="0" w:color="auto"/>
        <w:left w:val="none" w:sz="0" w:space="0" w:color="auto"/>
        <w:bottom w:val="none" w:sz="0" w:space="0" w:color="auto"/>
        <w:right w:val="none" w:sz="0" w:space="0" w:color="auto"/>
      </w:divBdr>
    </w:div>
    <w:div w:id="1811365925">
      <w:bodyDiv w:val="1"/>
      <w:marLeft w:val="0"/>
      <w:marRight w:val="0"/>
      <w:marTop w:val="0"/>
      <w:marBottom w:val="0"/>
      <w:divBdr>
        <w:top w:val="none" w:sz="0" w:space="0" w:color="auto"/>
        <w:left w:val="none" w:sz="0" w:space="0" w:color="auto"/>
        <w:bottom w:val="none" w:sz="0" w:space="0" w:color="auto"/>
        <w:right w:val="none" w:sz="0" w:space="0" w:color="auto"/>
      </w:divBdr>
    </w:div>
    <w:div w:id="1934974496">
      <w:bodyDiv w:val="1"/>
      <w:marLeft w:val="0"/>
      <w:marRight w:val="0"/>
      <w:marTop w:val="0"/>
      <w:marBottom w:val="0"/>
      <w:divBdr>
        <w:top w:val="none" w:sz="0" w:space="0" w:color="auto"/>
        <w:left w:val="none" w:sz="0" w:space="0" w:color="auto"/>
        <w:bottom w:val="none" w:sz="0" w:space="0" w:color="auto"/>
        <w:right w:val="none" w:sz="0" w:space="0" w:color="auto"/>
      </w:divBdr>
    </w:div>
    <w:div w:id="1992907285">
      <w:bodyDiv w:val="1"/>
      <w:marLeft w:val="0"/>
      <w:marRight w:val="0"/>
      <w:marTop w:val="0"/>
      <w:marBottom w:val="0"/>
      <w:divBdr>
        <w:top w:val="none" w:sz="0" w:space="0" w:color="auto"/>
        <w:left w:val="none" w:sz="0" w:space="0" w:color="auto"/>
        <w:bottom w:val="none" w:sz="0" w:space="0" w:color="auto"/>
        <w:right w:val="none" w:sz="0" w:space="0" w:color="auto"/>
      </w:divBdr>
    </w:div>
    <w:div w:id="20289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197918\00057056.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user\sintact%204.0\cache\Legislatie\temp197918\000839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28F1-E88A-4DBA-B7D5-B9BE59F3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11</Pages>
  <Words>3237</Words>
  <Characters>18456</Characters>
  <Application>Microsoft Office Word</Application>
  <DocSecurity>0</DocSecurity>
  <Lines>153</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
  <LinksUpToDate>false</LinksUpToDate>
  <CharactersWithSpaces>21650</CharactersWithSpaces>
  <SharedDoc>false</SharedDoc>
  <HLinks>
    <vt:vector size="12" baseType="variant">
      <vt:variant>
        <vt:i4>4128874</vt:i4>
      </vt:variant>
      <vt:variant>
        <vt:i4>3</vt:i4>
      </vt:variant>
      <vt:variant>
        <vt:i4>0</vt:i4>
      </vt:variant>
      <vt:variant>
        <vt:i4>5</vt:i4>
      </vt:variant>
      <vt:variant>
        <vt:lpwstr>http://www.mt.ro/web14/transparenta-decizionala/consultare-publica/acte-normative-in-avizare/974-hg23102015dtr</vt:lpwstr>
      </vt:variant>
      <vt:variant>
        <vt:lpwstr/>
      </vt:variant>
      <vt:variant>
        <vt:i4>4128874</vt:i4>
      </vt:variant>
      <vt:variant>
        <vt:i4>0</vt:i4>
      </vt:variant>
      <vt:variant>
        <vt:i4>0</vt:i4>
      </vt:variant>
      <vt:variant>
        <vt:i4>5</vt:i4>
      </vt:variant>
      <vt:variant>
        <vt:lpwstr>http://www.mt.ro/web14/transparenta-decizionala/consultare-publica/acte-normative-in-avizare/974-hg23102015dtr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Windows User</dc:creator>
  <cp:keywords/>
  <cp:lastModifiedBy>Mirela Stoian</cp:lastModifiedBy>
  <cp:revision>160</cp:revision>
  <cp:lastPrinted>2024-07-08T12:03:00Z</cp:lastPrinted>
  <dcterms:created xsi:type="dcterms:W3CDTF">2022-05-16T07:39:00Z</dcterms:created>
  <dcterms:modified xsi:type="dcterms:W3CDTF">2024-07-18T11:49:00Z</dcterms:modified>
</cp:coreProperties>
</file>