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2BEFC" w14:textId="77777777" w:rsidR="008F7101" w:rsidRPr="00FF5F7F" w:rsidRDefault="008F7101" w:rsidP="00E50D18">
      <w:pPr>
        <w:pStyle w:val="Title"/>
      </w:pPr>
    </w:p>
    <w:p w14:paraId="2575B778" w14:textId="77777777" w:rsidR="008F7101" w:rsidRPr="00FF5F7F" w:rsidRDefault="008F7101" w:rsidP="00E50D18">
      <w:pPr>
        <w:pStyle w:val="Title"/>
      </w:pPr>
    </w:p>
    <w:p w14:paraId="300C3C0E" w14:textId="67D9BF40" w:rsidR="007D5B8D" w:rsidRPr="00FF5F7F" w:rsidRDefault="00EE4971" w:rsidP="00E50D18">
      <w:pPr>
        <w:pStyle w:val="Title"/>
      </w:pPr>
      <w:r>
        <w:t xml:space="preserve">    </w:t>
      </w:r>
      <w:r w:rsidR="007D5B8D" w:rsidRPr="00FF5F7F">
        <w:t>NOTĂ DE FUNDAMENTARE</w:t>
      </w:r>
    </w:p>
    <w:p w14:paraId="6068A72C" w14:textId="77777777" w:rsidR="00597009" w:rsidRPr="00FF5F7F" w:rsidRDefault="00597009" w:rsidP="00E50D18">
      <w:pPr>
        <w:spacing w:after="0" w:line="240" w:lineRule="auto"/>
        <w:jc w:val="center"/>
        <w:rPr>
          <w:rFonts w:ascii="Times New Roman" w:hAnsi="Times New Roman"/>
          <w:b/>
          <w:bCs/>
          <w:sz w:val="24"/>
          <w:szCs w:val="24"/>
          <w:lang w:val="ro-RO"/>
        </w:rPr>
      </w:pPr>
    </w:p>
    <w:p w14:paraId="7139CDF3" w14:textId="2D6904F9" w:rsidR="00487E74" w:rsidRPr="00FF5F7F" w:rsidRDefault="007D5B8D" w:rsidP="00E50D18">
      <w:pPr>
        <w:spacing w:after="0" w:line="240" w:lineRule="auto"/>
        <w:jc w:val="center"/>
        <w:rPr>
          <w:rFonts w:ascii="Times New Roman" w:hAnsi="Times New Roman"/>
          <w:b/>
          <w:bCs/>
          <w:sz w:val="24"/>
          <w:szCs w:val="24"/>
          <w:lang w:val="ro-RO"/>
        </w:rPr>
      </w:pPr>
      <w:r w:rsidRPr="00FF5F7F">
        <w:rPr>
          <w:rFonts w:ascii="Times New Roman" w:hAnsi="Times New Roman"/>
          <w:b/>
          <w:bCs/>
          <w:sz w:val="24"/>
          <w:szCs w:val="24"/>
          <w:lang w:val="ro-RO"/>
        </w:rPr>
        <w:t>Sec</w:t>
      </w:r>
      <w:r w:rsidR="00213384">
        <w:rPr>
          <w:rFonts w:ascii="Times New Roman" w:hAnsi="Times New Roman"/>
          <w:b/>
          <w:bCs/>
          <w:sz w:val="24"/>
          <w:szCs w:val="24"/>
          <w:lang w:val="ro-RO"/>
        </w:rPr>
        <w:t>ț</w:t>
      </w:r>
      <w:r w:rsidRPr="00FF5F7F">
        <w:rPr>
          <w:rFonts w:ascii="Times New Roman" w:hAnsi="Times New Roman"/>
          <w:b/>
          <w:bCs/>
          <w:sz w:val="24"/>
          <w:szCs w:val="24"/>
          <w:lang w:val="ro-RO"/>
        </w:rPr>
        <w:t>iunea 1</w:t>
      </w:r>
    </w:p>
    <w:p w14:paraId="519ED937" w14:textId="77777777" w:rsidR="007D5B8D" w:rsidRDefault="007D5B8D" w:rsidP="00E50D18">
      <w:pPr>
        <w:pStyle w:val="Heading1"/>
        <w:rPr>
          <w:lang w:val="ro-RO"/>
        </w:rPr>
      </w:pPr>
      <w:r w:rsidRPr="00FF5F7F">
        <w:rPr>
          <w:lang w:val="ro-RO"/>
        </w:rPr>
        <w:t>Titlul proiectului de act normativ</w:t>
      </w:r>
    </w:p>
    <w:p w14:paraId="07682307" w14:textId="77777777" w:rsidR="00D41E24" w:rsidRPr="00D41E24" w:rsidRDefault="00D41E24" w:rsidP="00D41E24">
      <w:pPr>
        <w:rPr>
          <w:lang w:val="ro-RO" w:eastAsia="ro-RO"/>
        </w:rPr>
      </w:pPr>
    </w:p>
    <w:p w14:paraId="55FFE939" w14:textId="77777777" w:rsidR="008F7101" w:rsidRPr="00FF5F7F" w:rsidRDefault="008F7101" w:rsidP="008F7101">
      <w:pPr>
        <w:rPr>
          <w:rFonts w:ascii="Times New Roman" w:hAnsi="Times New Roman"/>
          <w:lang w:val="ro-RO" w:eastAsia="ro-RO"/>
        </w:rPr>
      </w:pPr>
    </w:p>
    <w:tbl>
      <w:tblPr>
        <w:tblW w:w="9381"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81"/>
      </w:tblGrid>
      <w:tr w:rsidR="007B05D1" w:rsidRPr="004D0D43" w14:paraId="5FF7E1F8" w14:textId="77777777" w:rsidTr="00711025">
        <w:trPr>
          <w:trHeight w:val="854"/>
        </w:trPr>
        <w:tc>
          <w:tcPr>
            <w:tcW w:w="9381" w:type="dxa"/>
            <w:tcBorders>
              <w:top w:val="single" w:sz="4" w:space="0" w:color="auto"/>
              <w:bottom w:val="single" w:sz="4" w:space="0" w:color="auto"/>
            </w:tcBorders>
          </w:tcPr>
          <w:p w14:paraId="76368793" w14:textId="77777777" w:rsidR="00C46B1C" w:rsidRPr="00C46B1C" w:rsidRDefault="00C46B1C" w:rsidP="00C46B1C">
            <w:pPr>
              <w:spacing w:line="240" w:lineRule="auto"/>
              <w:jc w:val="center"/>
              <w:rPr>
                <w:rFonts w:ascii="Times New Roman" w:hAnsi="Times New Roman"/>
                <w:b/>
                <w:sz w:val="28"/>
                <w:szCs w:val="28"/>
                <w:lang w:val="ro-RO"/>
              </w:rPr>
            </w:pPr>
            <w:r w:rsidRPr="00C46B1C">
              <w:rPr>
                <w:rFonts w:ascii="Times New Roman" w:hAnsi="Times New Roman"/>
                <w:b/>
                <w:sz w:val="28"/>
                <w:szCs w:val="28"/>
                <w:lang w:val="ro-RO"/>
              </w:rPr>
              <w:t>HOTĂRÂRE</w:t>
            </w:r>
          </w:p>
          <w:p w14:paraId="6B16AD01" w14:textId="6DACD1F6" w:rsidR="007D5B8D" w:rsidRPr="00C46B1C" w:rsidRDefault="00C46B1C" w:rsidP="00A623CA">
            <w:pPr>
              <w:spacing w:line="240" w:lineRule="auto"/>
              <w:jc w:val="center"/>
              <w:rPr>
                <w:rFonts w:ascii="Times New Roman" w:hAnsi="Times New Roman"/>
                <w:b/>
                <w:sz w:val="24"/>
                <w:szCs w:val="24"/>
                <w:lang w:val="ro-RO"/>
              </w:rPr>
            </w:pPr>
            <w:r w:rsidRPr="00C46B1C">
              <w:rPr>
                <w:rFonts w:ascii="Times New Roman" w:hAnsi="Times New Roman"/>
                <w:b/>
                <w:sz w:val="24"/>
                <w:szCs w:val="24"/>
                <w:lang w:val="ro-RO"/>
              </w:rPr>
              <w:t xml:space="preserve">privind alocarea unor sume din Fondul de rezervă bugetară la </w:t>
            </w:r>
            <w:r w:rsidR="001E3EE6" w:rsidRPr="00C46B1C">
              <w:rPr>
                <w:rFonts w:ascii="Times New Roman" w:hAnsi="Times New Roman"/>
                <w:b/>
                <w:sz w:val="24"/>
                <w:szCs w:val="24"/>
                <w:lang w:val="ro-RO"/>
              </w:rPr>
              <w:t>dispoziția</w:t>
            </w:r>
            <w:r w:rsidRPr="00C46B1C">
              <w:rPr>
                <w:rFonts w:ascii="Times New Roman" w:hAnsi="Times New Roman"/>
                <w:b/>
                <w:sz w:val="24"/>
                <w:szCs w:val="24"/>
                <w:lang w:val="ro-RO"/>
              </w:rPr>
              <w:t xml:space="preserve"> Guvernului, prevăzut în bugetul de stat pe anul 202</w:t>
            </w:r>
            <w:r w:rsidR="00281D44">
              <w:rPr>
                <w:rFonts w:ascii="Times New Roman" w:hAnsi="Times New Roman"/>
                <w:b/>
                <w:sz w:val="24"/>
                <w:szCs w:val="24"/>
                <w:lang w:val="ro-RO"/>
              </w:rPr>
              <w:t>4</w:t>
            </w:r>
            <w:r w:rsidRPr="00C46B1C">
              <w:rPr>
                <w:rFonts w:ascii="Times New Roman" w:hAnsi="Times New Roman"/>
                <w:b/>
                <w:sz w:val="24"/>
                <w:szCs w:val="24"/>
                <w:lang w:val="ro-RO"/>
              </w:rPr>
              <w:t xml:space="preserve">, pentru suplimentarea bugetului Ministerului Transporturilor </w:t>
            </w:r>
            <w:r w:rsidR="00925CA2" w:rsidRPr="00C46B1C">
              <w:rPr>
                <w:rFonts w:ascii="Times New Roman" w:hAnsi="Times New Roman"/>
                <w:b/>
                <w:sz w:val="24"/>
                <w:szCs w:val="24"/>
                <w:lang w:val="ro-RO"/>
              </w:rPr>
              <w:t>și</w:t>
            </w:r>
            <w:r w:rsidRPr="00C46B1C">
              <w:rPr>
                <w:rFonts w:ascii="Times New Roman" w:hAnsi="Times New Roman"/>
                <w:b/>
                <w:sz w:val="24"/>
                <w:szCs w:val="24"/>
                <w:lang w:val="ro-RO"/>
              </w:rPr>
              <w:t xml:space="preserve"> Infrastructurii</w:t>
            </w:r>
          </w:p>
        </w:tc>
      </w:tr>
    </w:tbl>
    <w:p w14:paraId="43A4C26E" w14:textId="77777777" w:rsidR="00487E74" w:rsidRDefault="00487E74" w:rsidP="00E50D18">
      <w:pPr>
        <w:tabs>
          <w:tab w:val="left" w:pos="90"/>
        </w:tabs>
        <w:spacing w:after="0" w:line="240" w:lineRule="auto"/>
        <w:jc w:val="center"/>
        <w:rPr>
          <w:rFonts w:ascii="Times New Roman" w:hAnsi="Times New Roman"/>
          <w:b/>
          <w:bCs/>
          <w:sz w:val="24"/>
          <w:szCs w:val="24"/>
          <w:lang w:val="ro-RO"/>
        </w:rPr>
      </w:pPr>
    </w:p>
    <w:p w14:paraId="21736EF2" w14:textId="77777777" w:rsidR="00504844" w:rsidRDefault="00504844" w:rsidP="00E50D18">
      <w:pPr>
        <w:tabs>
          <w:tab w:val="left" w:pos="90"/>
        </w:tabs>
        <w:spacing w:after="0" w:line="240" w:lineRule="auto"/>
        <w:jc w:val="center"/>
        <w:rPr>
          <w:rFonts w:ascii="Times New Roman" w:hAnsi="Times New Roman"/>
          <w:b/>
          <w:bCs/>
          <w:sz w:val="24"/>
          <w:szCs w:val="24"/>
          <w:lang w:val="ro-RO"/>
        </w:rPr>
      </w:pPr>
    </w:p>
    <w:p w14:paraId="57F7AF41" w14:textId="77777777" w:rsidR="00504844" w:rsidRPr="00FF5F7F" w:rsidRDefault="00504844" w:rsidP="00E50D18">
      <w:pPr>
        <w:tabs>
          <w:tab w:val="left" w:pos="90"/>
        </w:tabs>
        <w:spacing w:after="0" w:line="240" w:lineRule="auto"/>
        <w:jc w:val="center"/>
        <w:rPr>
          <w:rFonts w:ascii="Times New Roman" w:hAnsi="Times New Roman"/>
          <w:b/>
          <w:bCs/>
          <w:sz w:val="24"/>
          <w:szCs w:val="24"/>
          <w:lang w:val="ro-RO"/>
        </w:rPr>
      </w:pPr>
    </w:p>
    <w:p w14:paraId="5A12FC52" w14:textId="53F286D1" w:rsidR="007D5B8D" w:rsidRPr="00FF5F7F" w:rsidRDefault="007D5B8D" w:rsidP="00E50D18">
      <w:pPr>
        <w:spacing w:after="0" w:line="240" w:lineRule="auto"/>
        <w:jc w:val="center"/>
        <w:rPr>
          <w:rFonts w:ascii="Times New Roman" w:hAnsi="Times New Roman"/>
          <w:b/>
          <w:bCs/>
          <w:sz w:val="24"/>
          <w:szCs w:val="24"/>
          <w:lang w:val="ro-RO"/>
        </w:rPr>
      </w:pPr>
      <w:r w:rsidRPr="00FF5F7F">
        <w:rPr>
          <w:rFonts w:ascii="Times New Roman" w:hAnsi="Times New Roman"/>
          <w:b/>
          <w:bCs/>
          <w:sz w:val="24"/>
          <w:szCs w:val="24"/>
          <w:lang w:val="ro-RO"/>
        </w:rPr>
        <w:t>Sec</w:t>
      </w:r>
      <w:r w:rsidR="00213384">
        <w:rPr>
          <w:rFonts w:ascii="Times New Roman" w:hAnsi="Times New Roman"/>
          <w:b/>
          <w:bCs/>
          <w:sz w:val="24"/>
          <w:szCs w:val="24"/>
          <w:lang w:val="ro-RO"/>
        </w:rPr>
        <w:t>ț</w:t>
      </w:r>
      <w:r w:rsidRPr="00FF5F7F">
        <w:rPr>
          <w:rFonts w:ascii="Times New Roman" w:hAnsi="Times New Roman"/>
          <w:b/>
          <w:bCs/>
          <w:sz w:val="24"/>
          <w:szCs w:val="24"/>
          <w:lang w:val="ro-RO"/>
        </w:rPr>
        <w:t>iunea a 2-a</w:t>
      </w:r>
    </w:p>
    <w:p w14:paraId="2566CE33" w14:textId="77777777" w:rsidR="007D5B8D" w:rsidRPr="00FF5F7F" w:rsidRDefault="007D5B8D" w:rsidP="00E50D18">
      <w:pPr>
        <w:pStyle w:val="Heading1"/>
        <w:rPr>
          <w:lang w:val="ro-RO"/>
        </w:rPr>
      </w:pPr>
      <w:r w:rsidRPr="00FF5F7F">
        <w:rPr>
          <w:lang w:val="ro-RO"/>
        </w:rPr>
        <w:t>Motivul emiterii actului normativ</w:t>
      </w:r>
    </w:p>
    <w:p w14:paraId="74015064" w14:textId="77777777" w:rsidR="00487E74" w:rsidRDefault="00487E74" w:rsidP="00E50D18">
      <w:pPr>
        <w:spacing w:after="120" w:line="240" w:lineRule="auto"/>
        <w:rPr>
          <w:rFonts w:ascii="Times New Roman" w:hAnsi="Times New Roman"/>
          <w:sz w:val="24"/>
          <w:szCs w:val="24"/>
          <w:lang w:val="ro-RO" w:eastAsia="ro-RO"/>
        </w:rPr>
      </w:pPr>
    </w:p>
    <w:p w14:paraId="46135A01" w14:textId="77777777" w:rsidR="00504844" w:rsidRPr="00FF5F7F" w:rsidRDefault="00504844" w:rsidP="00E50D18">
      <w:pPr>
        <w:spacing w:after="120" w:line="240" w:lineRule="auto"/>
        <w:rPr>
          <w:rFonts w:ascii="Times New Roman" w:hAnsi="Times New Roman"/>
          <w:sz w:val="24"/>
          <w:szCs w:val="24"/>
          <w:lang w:val="ro-RO" w:eastAsia="ro-RO"/>
        </w:rPr>
      </w:pPr>
    </w:p>
    <w:tbl>
      <w:tblPr>
        <w:tblpPr w:leftFromText="180" w:rightFromText="180" w:vertAnchor="text" w:tblpXSpec="right" w:tblpY="1"/>
        <w:tblOverlap w:val="neve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5"/>
        <w:gridCol w:w="7749"/>
      </w:tblGrid>
      <w:tr w:rsidR="00DD194C" w:rsidRPr="00A875E6" w14:paraId="5F43FD35" w14:textId="77777777" w:rsidTr="008F7101">
        <w:trPr>
          <w:trHeight w:val="170"/>
        </w:trPr>
        <w:tc>
          <w:tcPr>
            <w:tcW w:w="1885" w:type="dxa"/>
            <w:tcBorders>
              <w:top w:val="single" w:sz="4" w:space="0" w:color="auto"/>
              <w:bottom w:val="single" w:sz="4" w:space="0" w:color="auto"/>
              <w:right w:val="single" w:sz="4" w:space="0" w:color="auto"/>
            </w:tcBorders>
          </w:tcPr>
          <w:p w14:paraId="717612AC" w14:textId="77777777" w:rsidR="007D5B8D" w:rsidRPr="00FF5F7F" w:rsidRDefault="00A951F2" w:rsidP="00685C92">
            <w:pPr>
              <w:tabs>
                <w:tab w:val="left" w:pos="1597"/>
              </w:tabs>
              <w:spacing w:after="0" w:line="240" w:lineRule="auto"/>
              <w:rPr>
                <w:rFonts w:ascii="Times New Roman" w:hAnsi="Times New Roman"/>
                <w:sz w:val="24"/>
                <w:szCs w:val="24"/>
                <w:vertAlign w:val="superscript"/>
                <w:lang w:val="ro-RO"/>
              </w:rPr>
            </w:pPr>
            <w:r w:rsidRPr="00FF5F7F">
              <w:rPr>
                <w:rFonts w:ascii="Times New Roman" w:hAnsi="Times New Roman"/>
                <w:sz w:val="24"/>
                <w:szCs w:val="24"/>
                <w:lang w:val="ro-RO"/>
              </w:rPr>
              <w:t>2.</w:t>
            </w:r>
            <w:r w:rsidR="00685C92" w:rsidRPr="00FF5F7F">
              <w:rPr>
                <w:rFonts w:ascii="Times New Roman" w:hAnsi="Times New Roman"/>
                <w:sz w:val="24"/>
                <w:szCs w:val="24"/>
                <w:lang w:val="ro-RO"/>
              </w:rPr>
              <w:t>1. Sursa proiectului de act normativ</w:t>
            </w:r>
          </w:p>
        </w:tc>
        <w:tc>
          <w:tcPr>
            <w:tcW w:w="7749" w:type="dxa"/>
            <w:tcBorders>
              <w:top w:val="single" w:sz="4" w:space="0" w:color="auto"/>
              <w:left w:val="single" w:sz="4" w:space="0" w:color="auto"/>
              <w:bottom w:val="single" w:sz="4" w:space="0" w:color="auto"/>
            </w:tcBorders>
          </w:tcPr>
          <w:p w14:paraId="41ED2D28" w14:textId="459D3D10" w:rsidR="008A28F1" w:rsidRDefault="004656FD" w:rsidP="00E701D7">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Legea nr. 500/2002 privind finanțele publice locale, </w:t>
            </w:r>
            <w:r w:rsidR="008746D3">
              <w:rPr>
                <w:rFonts w:ascii="Times New Roman" w:hAnsi="Times New Roman"/>
                <w:sz w:val="24"/>
                <w:szCs w:val="24"/>
                <w:lang w:val="ro-RO"/>
              </w:rPr>
              <w:t>cu modificările și completările ulterioare</w:t>
            </w:r>
          </w:p>
          <w:p w14:paraId="47A9CB50" w14:textId="081D2FAF" w:rsidR="00D57468" w:rsidRDefault="00A400BD" w:rsidP="00A400BD">
            <w:pPr>
              <w:spacing w:after="120" w:line="240" w:lineRule="auto"/>
              <w:jc w:val="both"/>
              <w:rPr>
                <w:rFonts w:ascii="Times New Roman" w:hAnsi="Times New Roman"/>
                <w:sz w:val="24"/>
                <w:szCs w:val="24"/>
                <w:lang w:val="ro-RO"/>
              </w:rPr>
            </w:pPr>
            <w:r w:rsidRPr="00A400BD">
              <w:rPr>
                <w:rFonts w:ascii="Times New Roman" w:hAnsi="Times New Roman"/>
                <w:sz w:val="24"/>
                <w:szCs w:val="24"/>
                <w:lang w:val="ro-RO"/>
              </w:rPr>
              <w:t>Codul administrativ</w:t>
            </w:r>
            <w:r>
              <w:rPr>
                <w:rFonts w:ascii="Times New Roman" w:hAnsi="Times New Roman"/>
                <w:sz w:val="24"/>
                <w:szCs w:val="24"/>
                <w:lang w:val="ro-RO"/>
              </w:rPr>
              <w:t>, p</w:t>
            </w:r>
            <w:r w:rsidRPr="00A400BD">
              <w:rPr>
                <w:rFonts w:ascii="Times New Roman" w:hAnsi="Times New Roman"/>
                <w:sz w:val="24"/>
                <w:szCs w:val="24"/>
                <w:lang w:val="ro-RO"/>
              </w:rPr>
              <w:t xml:space="preserve">arte integrantă din </w:t>
            </w:r>
            <w:r w:rsidR="005F5BA7" w:rsidRPr="00A400BD">
              <w:rPr>
                <w:rFonts w:ascii="Times New Roman" w:hAnsi="Times New Roman"/>
                <w:sz w:val="24"/>
                <w:szCs w:val="24"/>
                <w:lang w:val="ro-RO"/>
              </w:rPr>
              <w:t>Ordonanț</w:t>
            </w:r>
            <w:r w:rsidR="001127AB">
              <w:rPr>
                <w:rFonts w:ascii="Times New Roman" w:hAnsi="Times New Roman"/>
                <w:sz w:val="24"/>
                <w:szCs w:val="24"/>
                <w:lang w:val="ro-RO"/>
              </w:rPr>
              <w:t>a</w:t>
            </w:r>
            <w:r w:rsidRPr="00A400BD">
              <w:rPr>
                <w:rFonts w:ascii="Times New Roman" w:hAnsi="Times New Roman"/>
                <w:sz w:val="24"/>
                <w:szCs w:val="24"/>
                <w:lang w:val="ro-RO"/>
              </w:rPr>
              <w:t xml:space="preserve"> de </w:t>
            </w:r>
            <w:r w:rsidR="001127AB" w:rsidRPr="00A400BD">
              <w:rPr>
                <w:rFonts w:ascii="Times New Roman" w:hAnsi="Times New Roman"/>
                <w:sz w:val="24"/>
                <w:szCs w:val="24"/>
                <w:lang w:val="ro-RO"/>
              </w:rPr>
              <w:t>urgență</w:t>
            </w:r>
            <w:r>
              <w:rPr>
                <w:rFonts w:ascii="Times New Roman" w:hAnsi="Times New Roman"/>
                <w:sz w:val="24"/>
                <w:szCs w:val="24"/>
                <w:lang w:val="ro-RO"/>
              </w:rPr>
              <w:t xml:space="preserve"> a Guvernului nr.</w:t>
            </w:r>
            <w:r w:rsidRPr="00A400BD">
              <w:rPr>
                <w:rFonts w:ascii="Times New Roman" w:hAnsi="Times New Roman"/>
                <w:sz w:val="24"/>
                <w:szCs w:val="24"/>
                <w:lang w:val="ro-RO"/>
              </w:rPr>
              <w:t xml:space="preserve"> 57/2019</w:t>
            </w:r>
            <w:r w:rsidR="007475EB">
              <w:rPr>
                <w:rFonts w:ascii="Times New Roman" w:hAnsi="Times New Roman"/>
                <w:sz w:val="24"/>
                <w:szCs w:val="24"/>
                <w:lang w:val="ro-RO"/>
              </w:rPr>
              <w:t xml:space="preserve"> </w:t>
            </w:r>
            <w:r w:rsidR="007475EB" w:rsidRPr="007475EB">
              <w:rPr>
                <w:rFonts w:ascii="Times New Roman" w:hAnsi="Times New Roman"/>
                <w:sz w:val="24"/>
                <w:szCs w:val="24"/>
                <w:lang w:val="ro-RO"/>
              </w:rPr>
              <w:t>privind Codul administrativ</w:t>
            </w:r>
            <w:r w:rsidR="007475EB">
              <w:rPr>
                <w:rFonts w:ascii="Times New Roman" w:hAnsi="Times New Roman"/>
                <w:sz w:val="24"/>
                <w:szCs w:val="24"/>
                <w:lang w:val="ro-RO"/>
              </w:rPr>
              <w:t>, cu modificările și completările ulterioare</w:t>
            </w:r>
          </w:p>
          <w:p w14:paraId="5B8F9009" w14:textId="55F9AD6C" w:rsidR="00534C22" w:rsidRDefault="005F5BA7" w:rsidP="00534C22">
            <w:pPr>
              <w:spacing w:after="120" w:line="240" w:lineRule="auto"/>
              <w:jc w:val="both"/>
              <w:rPr>
                <w:rFonts w:ascii="Times New Roman" w:hAnsi="Times New Roman"/>
                <w:sz w:val="24"/>
                <w:szCs w:val="24"/>
                <w:lang w:val="ro-RO"/>
              </w:rPr>
            </w:pPr>
            <w:r w:rsidRPr="00D57468">
              <w:rPr>
                <w:rFonts w:ascii="Times New Roman" w:hAnsi="Times New Roman"/>
                <w:sz w:val="24"/>
                <w:szCs w:val="24"/>
                <w:lang w:val="ro-RO"/>
              </w:rPr>
              <w:t>Ordonanța</w:t>
            </w:r>
            <w:r w:rsidR="00534C22" w:rsidRPr="00D57468">
              <w:rPr>
                <w:rFonts w:ascii="Times New Roman" w:hAnsi="Times New Roman"/>
                <w:sz w:val="24"/>
                <w:szCs w:val="24"/>
                <w:lang w:val="ro-RO"/>
              </w:rPr>
              <w:t xml:space="preserve"> de </w:t>
            </w:r>
            <w:r w:rsidRPr="00D57468">
              <w:rPr>
                <w:rFonts w:ascii="Times New Roman" w:hAnsi="Times New Roman"/>
                <w:sz w:val="24"/>
                <w:szCs w:val="24"/>
                <w:lang w:val="ro-RO"/>
              </w:rPr>
              <w:t>urgență</w:t>
            </w:r>
            <w:r w:rsidR="00534C22">
              <w:rPr>
                <w:rFonts w:ascii="Times New Roman" w:hAnsi="Times New Roman"/>
                <w:sz w:val="24"/>
                <w:szCs w:val="24"/>
                <w:lang w:val="ro-RO"/>
              </w:rPr>
              <w:t xml:space="preserve"> a Guvernului</w:t>
            </w:r>
            <w:r w:rsidR="00534C22" w:rsidRPr="00D57468">
              <w:rPr>
                <w:rFonts w:ascii="Times New Roman" w:hAnsi="Times New Roman"/>
                <w:sz w:val="24"/>
                <w:szCs w:val="24"/>
                <w:lang w:val="ro-RO"/>
              </w:rPr>
              <w:t xml:space="preserve"> nr. 12/1998 privind transportul pe căile ferate române şi reorganizarea </w:t>
            </w:r>
            <w:r w:rsidRPr="00D57468">
              <w:rPr>
                <w:rFonts w:ascii="Times New Roman" w:hAnsi="Times New Roman"/>
                <w:sz w:val="24"/>
                <w:szCs w:val="24"/>
                <w:lang w:val="ro-RO"/>
              </w:rPr>
              <w:t>Societății</w:t>
            </w:r>
            <w:r w:rsidR="00534C22" w:rsidRPr="00D57468">
              <w:rPr>
                <w:rFonts w:ascii="Times New Roman" w:hAnsi="Times New Roman"/>
                <w:sz w:val="24"/>
                <w:szCs w:val="24"/>
                <w:lang w:val="ro-RO"/>
              </w:rPr>
              <w:t xml:space="preserve"> </w:t>
            </w:r>
            <w:r w:rsidRPr="00D57468">
              <w:rPr>
                <w:rFonts w:ascii="Times New Roman" w:hAnsi="Times New Roman"/>
                <w:sz w:val="24"/>
                <w:szCs w:val="24"/>
                <w:lang w:val="ro-RO"/>
              </w:rPr>
              <w:t>Naționale</w:t>
            </w:r>
            <w:r w:rsidR="00534C22" w:rsidRPr="00D57468">
              <w:rPr>
                <w:rFonts w:ascii="Times New Roman" w:hAnsi="Times New Roman"/>
                <w:sz w:val="24"/>
                <w:szCs w:val="24"/>
                <w:lang w:val="ro-RO"/>
              </w:rPr>
              <w:t xml:space="preserve"> a Căilor Ferate Române</w:t>
            </w:r>
            <w:r w:rsidR="00534C22">
              <w:rPr>
                <w:rFonts w:ascii="Times New Roman" w:hAnsi="Times New Roman"/>
                <w:sz w:val="24"/>
                <w:szCs w:val="24"/>
                <w:lang w:val="ro-RO"/>
              </w:rPr>
              <w:t>, republicată, cu modificările și completările ulterioare</w:t>
            </w:r>
          </w:p>
          <w:p w14:paraId="07BB60BB" w14:textId="0ADC6FFC" w:rsidR="007475EB" w:rsidRDefault="00345BE5" w:rsidP="00345BE5">
            <w:pPr>
              <w:spacing w:after="120" w:line="240" w:lineRule="auto"/>
              <w:jc w:val="both"/>
              <w:rPr>
                <w:rFonts w:ascii="Times New Roman" w:hAnsi="Times New Roman"/>
                <w:sz w:val="24"/>
                <w:szCs w:val="24"/>
                <w:lang w:val="ro-RO"/>
              </w:rPr>
            </w:pPr>
            <w:r w:rsidRPr="00345BE5">
              <w:rPr>
                <w:rFonts w:ascii="Times New Roman" w:hAnsi="Times New Roman"/>
                <w:sz w:val="24"/>
                <w:szCs w:val="24"/>
                <w:lang w:val="ro-RO"/>
              </w:rPr>
              <w:t>Regulamentul privind transportul pe căile ferate din România</w:t>
            </w:r>
            <w:r>
              <w:rPr>
                <w:rFonts w:ascii="Times New Roman" w:hAnsi="Times New Roman"/>
                <w:sz w:val="24"/>
                <w:szCs w:val="24"/>
                <w:lang w:val="ro-RO"/>
              </w:rPr>
              <w:t>, p</w:t>
            </w:r>
            <w:r w:rsidRPr="00345BE5">
              <w:rPr>
                <w:rFonts w:ascii="Times New Roman" w:hAnsi="Times New Roman"/>
                <w:sz w:val="24"/>
                <w:szCs w:val="24"/>
                <w:lang w:val="ro-RO"/>
              </w:rPr>
              <w:t xml:space="preserve">arte integrantă din </w:t>
            </w:r>
            <w:r w:rsidR="005F5BA7" w:rsidRPr="00345BE5">
              <w:rPr>
                <w:rFonts w:ascii="Times New Roman" w:hAnsi="Times New Roman"/>
                <w:sz w:val="24"/>
                <w:szCs w:val="24"/>
                <w:lang w:val="ro-RO"/>
              </w:rPr>
              <w:t>Ordonanț</w:t>
            </w:r>
            <w:r w:rsidR="005F5BA7">
              <w:rPr>
                <w:rFonts w:ascii="Times New Roman" w:hAnsi="Times New Roman"/>
                <w:sz w:val="24"/>
                <w:szCs w:val="24"/>
                <w:lang w:val="ro-RO"/>
              </w:rPr>
              <w:t>a</w:t>
            </w:r>
            <w:r>
              <w:rPr>
                <w:rFonts w:ascii="Times New Roman" w:hAnsi="Times New Roman"/>
                <w:sz w:val="24"/>
                <w:szCs w:val="24"/>
                <w:lang w:val="ro-RO"/>
              </w:rPr>
              <w:t xml:space="preserve"> </w:t>
            </w:r>
            <w:r w:rsidR="00093614">
              <w:rPr>
                <w:rFonts w:ascii="Times New Roman" w:hAnsi="Times New Roman"/>
                <w:sz w:val="24"/>
                <w:szCs w:val="24"/>
                <w:lang w:val="ro-RO"/>
              </w:rPr>
              <w:t>Guvernului nr.</w:t>
            </w:r>
            <w:r w:rsidRPr="00345BE5">
              <w:rPr>
                <w:rFonts w:ascii="Times New Roman" w:hAnsi="Times New Roman"/>
                <w:sz w:val="24"/>
                <w:szCs w:val="24"/>
                <w:lang w:val="ro-RO"/>
              </w:rPr>
              <w:t xml:space="preserve"> 7/2005</w:t>
            </w:r>
            <w:r w:rsidR="00093614">
              <w:rPr>
                <w:rFonts w:ascii="Times New Roman" w:hAnsi="Times New Roman"/>
                <w:sz w:val="24"/>
                <w:szCs w:val="24"/>
                <w:lang w:val="ro-RO"/>
              </w:rPr>
              <w:t xml:space="preserve">, </w:t>
            </w:r>
            <w:r w:rsidR="00093614" w:rsidRPr="00093614">
              <w:rPr>
                <w:rFonts w:ascii="Times New Roman" w:hAnsi="Times New Roman"/>
                <w:sz w:val="24"/>
                <w:szCs w:val="24"/>
                <w:lang w:val="ro-RO"/>
              </w:rPr>
              <w:t>pentru aprobarea Regulamentului privind transportul pe căile ferate din România</w:t>
            </w:r>
            <w:r w:rsidR="00901106">
              <w:rPr>
                <w:rFonts w:ascii="Times New Roman" w:hAnsi="Times New Roman"/>
                <w:sz w:val="24"/>
                <w:szCs w:val="24"/>
                <w:lang w:val="ro-RO"/>
              </w:rPr>
              <w:t>, republicată, cu modificările și completările ulterioare</w:t>
            </w:r>
          </w:p>
          <w:p w14:paraId="735ACAA6" w14:textId="7E4050E2" w:rsidR="00D67832" w:rsidRDefault="00D67832" w:rsidP="00345BE5">
            <w:pPr>
              <w:spacing w:after="120" w:line="240" w:lineRule="auto"/>
              <w:jc w:val="both"/>
              <w:rPr>
                <w:rFonts w:ascii="Times New Roman" w:hAnsi="Times New Roman"/>
                <w:sz w:val="24"/>
                <w:szCs w:val="24"/>
                <w:lang w:val="ro-RO"/>
              </w:rPr>
            </w:pPr>
            <w:r w:rsidRPr="00D67832">
              <w:rPr>
                <w:rFonts w:ascii="Times New Roman" w:hAnsi="Times New Roman"/>
                <w:sz w:val="24"/>
                <w:szCs w:val="24"/>
                <w:lang w:val="ro-RO"/>
              </w:rPr>
              <w:t>Regulamentul (CE) nr. 1370/2007 al Parlamentului European și al Consiliului din 23 octombrie 2007 privind serviciile publice de transport feroviar și rutier de călători și de abrogare a Regulamentelor (CEE) nr. 1191/69 și nr. 1107/70 ale Consiliului</w:t>
            </w:r>
          </w:p>
          <w:p w14:paraId="6F25581F" w14:textId="7DCBFF53" w:rsidR="00640F39" w:rsidRDefault="00640F39" w:rsidP="00345BE5">
            <w:pPr>
              <w:spacing w:after="120" w:line="240" w:lineRule="auto"/>
              <w:jc w:val="both"/>
              <w:rPr>
                <w:rFonts w:ascii="Times New Roman" w:hAnsi="Times New Roman"/>
                <w:sz w:val="24"/>
                <w:szCs w:val="24"/>
                <w:lang w:val="ro-RO"/>
              </w:rPr>
            </w:pPr>
            <w:r w:rsidRPr="00640F39">
              <w:rPr>
                <w:rFonts w:ascii="Times New Roman" w:hAnsi="Times New Roman"/>
                <w:sz w:val="24"/>
                <w:szCs w:val="24"/>
                <w:lang w:val="ro-RO"/>
              </w:rPr>
              <w:t>Ordonanța de urgență</w:t>
            </w:r>
            <w:r>
              <w:rPr>
                <w:rFonts w:ascii="Times New Roman" w:hAnsi="Times New Roman"/>
                <w:sz w:val="24"/>
                <w:szCs w:val="24"/>
                <w:lang w:val="ro-RO"/>
              </w:rPr>
              <w:t xml:space="preserve"> a Guvernului</w:t>
            </w:r>
            <w:r w:rsidRPr="00640F39">
              <w:rPr>
                <w:rFonts w:ascii="Times New Roman" w:hAnsi="Times New Roman"/>
                <w:sz w:val="24"/>
                <w:szCs w:val="24"/>
                <w:lang w:val="ro-RO"/>
              </w:rPr>
              <w:t xml:space="preserve"> nr. 103/2013 privind salarizarea personalului plătit din fonduri publice în anul 2014, precum și alte măsuri în domeniul cheltuielilor publice</w:t>
            </w:r>
          </w:p>
          <w:p w14:paraId="4CE16847" w14:textId="0AB5D2BC" w:rsidR="00274A55" w:rsidRDefault="00274A55" w:rsidP="00345BE5">
            <w:pPr>
              <w:spacing w:after="120" w:line="240" w:lineRule="auto"/>
              <w:jc w:val="both"/>
              <w:rPr>
                <w:rFonts w:ascii="Times New Roman" w:hAnsi="Times New Roman"/>
                <w:sz w:val="24"/>
                <w:szCs w:val="24"/>
                <w:lang w:val="ro-RO"/>
              </w:rPr>
            </w:pPr>
            <w:r w:rsidRPr="00274A55">
              <w:rPr>
                <w:rFonts w:ascii="Times New Roman" w:hAnsi="Times New Roman"/>
                <w:sz w:val="24"/>
                <w:szCs w:val="24"/>
                <w:lang w:val="ro-RO"/>
              </w:rPr>
              <w:t>Hotăr</w:t>
            </w:r>
            <w:r>
              <w:rPr>
                <w:rFonts w:ascii="Times New Roman" w:hAnsi="Times New Roman"/>
                <w:sz w:val="24"/>
                <w:szCs w:val="24"/>
                <w:lang w:val="ro-RO"/>
              </w:rPr>
              <w:t>ârea</w:t>
            </w:r>
            <w:r w:rsidRPr="00274A55">
              <w:rPr>
                <w:rFonts w:ascii="Times New Roman" w:hAnsi="Times New Roman"/>
                <w:sz w:val="24"/>
                <w:szCs w:val="24"/>
                <w:lang w:val="ro-RO"/>
              </w:rPr>
              <w:t xml:space="preserve"> Guvernului nr. 1</w:t>
            </w:r>
            <w:r w:rsidR="00BA051B">
              <w:rPr>
                <w:rFonts w:ascii="Times New Roman" w:hAnsi="Times New Roman"/>
                <w:sz w:val="24"/>
                <w:szCs w:val="24"/>
                <w:lang w:val="ro-RO"/>
              </w:rPr>
              <w:t>.</w:t>
            </w:r>
            <w:r w:rsidRPr="00274A55">
              <w:rPr>
                <w:rFonts w:ascii="Times New Roman" w:hAnsi="Times New Roman"/>
                <w:sz w:val="24"/>
                <w:szCs w:val="24"/>
                <w:lang w:val="ro-RO"/>
              </w:rPr>
              <w:t xml:space="preserve">453/2022 pentru aprobarea contractelor de servicii publice pentru perioada decembrie 2022-11 decembrie 2032 în transportul feroviar public de călători, stabilirea unor </w:t>
            </w:r>
            <w:r w:rsidR="005F5BA7" w:rsidRPr="00274A55">
              <w:rPr>
                <w:rFonts w:ascii="Times New Roman" w:hAnsi="Times New Roman"/>
                <w:sz w:val="24"/>
                <w:szCs w:val="24"/>
                <w:lang w:val="ro-RO"/>
              </w:rPr>
              <w:t>condiționalități</w:t>
            </w:r>
            <w:r w:rsidRPr="00274A55">
              <w:rPr>
                <w:rFonts w:ascii="Times New Roman" w:hAnsi="Times New Roman"/>
                <w:sz w:val="24"/>
                <w:szCs w:val="24"/>
                <w:lang w:val="ro-RO"/>
              </w:rPr>
              <w:t xml:space="preserve"> pentru Autoritatea pentru Reformă Feroviară, operatorii de transport feroviar </w:t>
            </w:r>
            <w:r w:rsidR="001127AB" w:rsidRPr="00274A55">
              <w:rPr>
                <w:rFonts w:ascii="Times New Roman" w:hAnsi="Times New Roman"/>
                <w:sz w:val="24"/>
                <w:szCs w:val="24"/>
                <w:lang w:val="ro-RO"/>
              </w:rPr>
              <w:t>și</w:t>
            </w:r>
            <w:r w:rsidRPr="00274A55">
              <w:rPr>
                <w:rFonts w:ascii="Times New Roman" w:hAnsi="Times New Roman"/>
                <w:sz w:val="24"/>
                <w:szCs w:val="24"/>
                <w:lang w:val="ro-RO"/>
              </w:rPr>
              <w:t xml:space="preserve"> Compania </w:t>
            </w:r>
            <w:r w:rsidR="001127AB" w:rsidRPr="00274A55">
              <w:rPr>
                <w:rFonts w:ascii="Times New Roman" w:hAnsi="Times New Roman"/>
                <w:sz w:val="24"/>
                <w:szCs w:val="24"/>
                <w:lang w:val="ro-RO"/>
              </w:rPr>
              <w:t>Națională</w:t>
            </w:r>
            <w:r w:rsidRPr="00274A55">
              <w:rPr>
                <w:rFonts w:ascii="Times New Roman" w:hAnsi="Times New Roman"/>
                <w:sz w:val="24"/>
                <w:szCs w:val="24"/>
                <w:lang w:val="ro-RO"/>
              </w:rPr>
              <w:t xml:space="preserve"> de Căi Ferate </w:t>
            </w:r>
            <w:r w:rsidR="0043220B">
              <w:rPr>
                <w:rFonts w:ascii="Times New Roman" w:hAnsi="Times New Roman"/>
                <w:sz w:val="24"/>
                <w:szCs w:val="24"/>
                <w:lang w:val="ro-RO"/>
              </w:rPr>
              <w:t>„</w:t>
            </w:r>
            <w:r w:rsidRPr="00274A55">
              <w:rPr>
                <w:rFonts w:ascii="Times New Roman" w:hAnsi="Times New Roman"/>
                <w:sz w:val="24"/>
                <w:szCs w:val="24"/>
                <w:lang w:val="ro-RO"/>
              </w:rPr>
              <w:t>C.F.R.</w:t>
            </w:r>
            <w:r w:rsidR="0043220B">
              <w:rPr>
                <w:rFonts w:ascii="Times New Roman" w:hAnsi="Times New Roman"/>
                <w:sz w:val="24"/>
                <w:szCs w:val="24"/>
                <w:lang w:val="ro-RO"/>
              </w:rPr>
              <w:t>”</w:t>
            </w:r>
            <w:r w:rsidRPr="00274A55">
              <w:rPr>
                <w:rFonts w:ascii="Times New Roman" w:hAnsi="Times New Roman"/>
                <w:sz w:val="24"/>
                <w:szCs w:val="24"/>
                <w:lang w:val="ro-RO"/>
              </w:rPr>
              <w:t xml:space="preserve"> - S.A., în vederea implementării </w:t>
            </w:r>
            <w:r w:rsidR="001127AB" w:rsidRPr="00274A55">
              <w:rPr>
                <w:rFonts w:ascii="Times New Roman" w:hAnsi="Times New Roman"/>
                <w:sz w:val="24"/>
                <w:szCs w:val="24"/>
                <w:lang w:val="ro-RO"/>
              </w:rPr>
              <w:t>obligațiilor</w:t>
            </w:r>
            <w:r w:rsidRPr="00274A55">
              <w:rPr>
                <w:rFonts w:ascii="Times New Roman" w:hAnsi="Times New Roman"/>
                <w:sz w:val="24"/>
                <w:szCs w:val="24"/>
                <w:lang w:val="ro-RO"/>
              </w:rPr>
              <w:t xml:space="preserve"> de serviciu public feroviar din România, precum </w:t>
            </w:r>
            <w:r w:rsidR="001127AB" w:rsidRPr="00274A55">
              <w:rPr>
                <w:rFonts w:ascii="Times New Roman" w:hAnsi="Times New Roman"/>
                <w:sz w:val="24"/>
                <w:szCs w:val="24"/>
                <w:lang w:val="ro-RO"/>
              </w:rPr>
              <w:t>și</w:t>
            </w:r>
            <w:r w:rsidRPr="00274A55">
              <w:rPr>
                <w:rFonts w:ascii="Times New Roman" w:hAnsi="Times New Roman"/>
                <w:sz w:val="24"/>
                <w:szCs w:val="24"/>
                <w:lang w:val="ro-RO"/>
              </w:rPr>
              <w:t xml:space="preserve"> pentru aprobarea </w:t>
            </w:r>
            <w:r w:rsidRPr="00274A55">
              <w:rPr>
                <w:rFonts w:ascii="Times New Roman" w:hAnsi="Times New Roman"/>
                <w:sz w:val="24"/>
                <w:szCs w:val="24"/>
                <w:lang w:val="ro-RO"/>
              </w:rPr>
              <w:lastRenderedPageBreak/>
              <w:t xml:space="preserve">metodologiilor de predare în cadrul contractelor de servicii publice cu atribuire directă a materialului rulant feroviar </w:t>
            </w:r>
            <w:r w:rsidR="001127AB" w:rsidRPr="00274A55">
              <w:rPr>
                <w:rFonts w:ascii="Times New Roman" w:hAnsi="Times New Roman"/>
                <w:sz w:val="24"/>
                <w:szCs w:val="24"/>
                <w:lang w:val="ro-RO"/>
              </w:rPr>
              <w:t>achiziționat</w:t>
            </w:r>
            <w:r w:rsidRPr="00274A55">
              <w:rPr>
                <w:rFonts w:ascii="Times New Roman" w:hAnsi="Times New Roman"/>
                <w:sz w:val="24"/>
                <w:szCs w:val="24"/>
                <w:lang w:val="ro-RO"/>
              </w:rPr>
              <w:t xml:space="preserve"> cu fonduri europene</w:t>
            </w:r>
          </w:p>
          <w:p w14:paraId="3AFBC991" w14:textId="62B6309F" w:rsidR="002330C8" w:rsidRDefault="002330C8" w:rsidP="00CC2671">
            <w:pPr>
              <w:spacing w:after="120" w:line="240" w:lineRule="auto"/>
              <w:jc w:val="both"/>
              <w:rPr>
                <w:rFonts w:ascii="Times New Roman" w:hAnsi="Times New Roman"/>
                <w:sz w:val="24"/>
                <w:szCs w:val="24"/>
                <w:lang w:val="ro-RO"/>
              </w:rPr>
            </w:pPr>
            <w:r w:rsidRPr="002330C8">
              <w:rPr>
                <w:rFonts w:ascii="Times New Roman" w:hAnsi="Times New Roman"/>
                <w:sz w:val="24"/>
                <w:szCs w:val="24"/>
                <w:lang w:val="ro-RO"/>
              </w:rPr>
              <w:t xml:space="preserve">Legea nr. 33/1996 privind repunerea în unele drepturi economice a locuitorilor </w:t>
            </w:r>
            <w:r w:rsidR="009F07B7" w:rsidRPr="002330C8">
              <w:rPr>
                <w:rFonts w:ascii="Times New Roman" w:hAnsi="Times New Roman"/>
                <w:sz w:val="24"/>
                <w:szCs w:val="24"/>
                <w:lang w:val="ro-RO"/>
              </w:rPr>
              <w:t>Munților</w:t>
            </w:r>
            <w:r w:rsidRPr="002330C8">
              <w:rPr>
                <w:rFonts w:ascii="Times New Roman" w:hAnsi="Times New Roman"/>
                <w:sz w:val="24"/>
                <w:szCs w:val="24"/>
                <w:lang w:val="ro-RO"/>
              </w:rPr>
              <w:t xml:space="preserve"> Apuseni</w:t>
            </w:r>
            <w:r>
              <w:rPr>
                <w:rFonts w:ascii="Times New Roman" w:hAnsi="Times New Roman"/>
                <w:sz w:val="24"/>
                <w:szCs w:val="24"/>
                <w:lang w:val="ro-RO"/>
              </w:rPr>
              <w:t>, cu modificările și completările ulterioare</w:t>
            </w:r>
          </w:p>
          <w:p w14:paraId="7961E48E" w14:textId="39FF97BD" w:rsidR="00F8611E" w:rsidRDefault="00F8611E" w:rsidP="00CC2671">
            <w:pPr>
              <w:spacing w:after="120" w:line="240" w:lineRule="auto"/>
              <w:jc w:val="both"/>
              <w:rPr>
                <w:rFonts w:ascii="Times New Roman" w:hAnsi="Times New Roman"/>
                <w:sz w:val="24"/>
                <w:szCs w:val="24"/>
                <w:lang w:val="ro-RO"/>
              </w:rPr>
            </w:pPr>
            <w:r w:rsidRPr="00F8611E">
              <w:rPr>
                <w:rFonts w:ascii="Times New Roman" w:hAnsi="Times New Roman"/>
                <w:sz w:val="24"/>
                <w:szCs w:val="24"/>
                <w:lang w:val="ro-RO"/>
              </w:rPr>
              <w:t xml:space="preserve">Legea nr. 44/1994 privind veteranii de război, precum </w:t>
            </w:r>
            <w:r w:rsidR="00B76A54" w:rsidRPr="00F8611E">
              <w:rPr>
                <w:rFonts w:ascii="Times New Roman" w:hAnsi="Times New Roman"/>
                <w:sz w:val="24"/>
                <w:szCs w:val="24"/>
                <w:lang w:val="ro-RO"/>
              </w:rPr>
              <w:t>și</w:t>
            </w:r>
            <w:r w:rsidRPr="00F8611E">
              <w:rPr>
                <w:rFonts w:ascii="Times New Roman" w:hAnsi="Times New Roman"/>
                <w:sz w:val="24"/>
                <w:szCs w:val="24"/>
                <w:lang w:val="ro-RO"/>
              </w:rPr>
              <w:t xml:space="preserve"> unele drepturi ale invalizilor </w:t>
            </w:r>
            <w:r w:rsidR="00B76A54" w:rsidRPr="00F8611E">
              <w:rPr>
                <w:rFonts w:ascii="Times New Roman" w:hAnsi="Times New Roman"/>
                <w:sz w:val="24"/>
                <w:szCs w:val="24"/>
                <w:lang w:val="ro-RO"/>
              </w:rPr>
              <w:t>și</w:t>
            </w:r>
            <w:r w:rsidRPr="00F8611E">
              <w:rPr>
                <w:rFonts w:ascii="Times New Roman" w:hAnsi="Times New Roman"/>
                <w:sz w:val="24"/>
                <w:szCs w:val="24"/>
                <w:lang w:val="ro-RO"/>
              </w:rPr>
              <w:t xml:space="preserve"> văduvelor de război</w:t>
            </w:r>
            <w:r w:rsidR="008208A1">
              <w:rPr>
                <w:rFonts w:ascii="Times New Roman" w:hAnsi="Times New Roman"/>
                <w:sz w:val="24"/>
                <w:szCs w:val="24"/>
                <w:lang w:val="ro-RO"/>
              </w:rPr>
              <w:t>, republicată, cu modificările și completările ulterioare</w:t>
            </w:r>
          </w:p>
          <w:p w14:paraId="30DD0A87" w14:textId="39C95287" w:rsidR="00CC2671" w:rsidRDefault="00B76A54" w:rsidP="00CC2671">
            <w:pPr>
              <w:spacing w:after="120" w:line="240" w:lineRule="auto"/>
              <w:jc w:val="both"/>
              <w:rPr>
                <w:rFonts w:ascii="Times New Roman" w:hAnsi="Times New Roman"/>
                <w:sz w:val="24"/>
                <w:szCs w:val="24"/>
                <w:lang w:val="ro-RO"/>
              </w:rPr>
            </w:pPr>
            <w:r w:rsidRPr="00CC2671">
              <w:rPr>
                <w:rFonts w:ascii="Times New Roman" w:hAnsi="Times New Roman"/>
                <w:sz w:val="24"/>
                <w:szCs w:val="24"/>
                <w:lang w:val="ro-RO"/>
              </w:rPr>
              <w:t>Ordonanța</w:t>
            </w:r>
            <w:r w:rsidR="0004171F">
              <w:rPr>
                <w:rFonts w:ascii="Times New Roman" w:hAnsi="Times New Roman"/>
                <w:sz w:val="24"/>
                <w:szCs w:val="24"/>
                <w:lang w:val="ro-RO"/>
              </w:rPr>
              <w:t xml:space="preserve"> Guvernului</w:t>
            </w:r>
            <w:r w:rsidR="00CC2671" w:rsidRPr="00CC2671">
              <w:rPr>
                <w:rFonts w:ascii="Times New Roman" w:hAnsi="Times New Roman"/>
                <w:sz w:val="24"/>
                <w:szCs w:val="24"/>
                <w:lang w:val="ro-RO"/>
              </w:rPr>
              <w:t xml:space="preserve"> nr. 112/1999 privind călătoriile gratuite în interes de serviciu </w:t>
            </w:r>
            <w:r w:rsidR="00A14E40" w:rsidRPr="00CC2671">
              <w:rPr>
                <w:rFonts w:ascii="Times New Roman" w:hAnsi="Times New Roman"/>
                <w:sz w:val="24"/>
                <w:szCs w:val="24"/>
                <w:lang w:val="ro-RO"/>
              </w:rPr>
              <w:t>și</w:t>
            </w:r>
            <w:r w:rsidR="00CC2671" w:rsidRPr="00CC2671">
              <w:rPr>
                <w:rFonts w:ascii="Times New Roman" w:hAnsi="Times New Roman"/>
                <w:sz w:val="24"/>
                <w:szCs w:val="24"/>
                <w:lang w:val="ro-RO"/>
              </w:rPr>
              <w:t xml:space="preserve"> în interes personal pe căile ferate române</w:t>
            </w:r>
            <w:r w:rsidR="00370B93">
              <w:rPr>
                <w:rFonts w:ascii="Times New Roman" w:hAnsi="Times New Roman"/>
                <w:sz w:val="24"/>
                <w:szCs w:val="24"/>
                <w:lang w:val="ro-RO"/>
              </w:rPr>
              <w:t>, cu modificările și completările ulterioare</w:t>
            </w:r>
          </w:p>
          <w:p w14:paraId="562F6842" w14:textId="4C7FE81E" w:rsidR="00CE6320" w:rsidRPr="00CC2671" w:rsidRDefault="00CE6320" w:rsidP="00CC2671">
            <w:pPr>
              <w:spacing w:after="120" w:line="240" w:lineRule="auto"/>
              <w:jc w:val="both"/>
              <w:rPr>
                <w:rFonts w:ascii="Times New Roman" w:hAnsi="Times New Roman"/>
                <w:sz w:val="24"/>
                <w:szCs w:val="24"/>
                <w:lang w:val="ro-RO"/>
              </w:rPr>
            </w:pPr>
            <w:r>
              <w:rPr>
                <w:rFonts w:ascii="Times New Roman" w:hAnsi="Times New Roman"/>
                <w:sz w:val="24"/>
                <w:szCs w:val="24"/>
                <w:lang w:val="ro-RO"/>
              </w:rPr>
              <w:t>Legea nr. 147</w:t>
            </w:r>
            <w:r w:rsidRPr="00CE6320">
              <w:rPr>
                <w:rFonts w:ascii="Times New Roman" w:hAnsi="Times New Roman"/>
                <w:sz w:val="24"/>
                <w:szCs w:val="24"/>
                <w:lang w:val="ro-RO"/>
              </w:rPr>
              <w:t>/2000 privind reducerile acordate pensionarilor pentru transportul intern</w:t>
            </w:r>
            <w:r w:rsidR="00E304F9">
              <w:rPr>
                <w:rFonts w:ascii="Times New Roman" w:hAnsi="Times New Roman"/>
                <w:sz w:val="24"/>
                <w:szCs w:val="24"/>
                <w:lang w:val="ro-RO"/>
              </w:rPr>
              <w:t>, republicată, cu modificările și completările ulterioare</w:t>
            </w:r>
          </w:p>
          <w:p w14:paraId="27F7C049" w14:textId="509AF6BA" w:rsidR="00E304F9" w:rsidRDefault="00E304F9" w:rsidP="00345BE5">
            <w:pPr>
              <w:spacing w:after="120" w:line="240" w:lineRule="auto"/>
              <w:jc w:val="both"/>
              <w:rPr>
                <w:rFonts w:ascii="Times New Roman" w:hAnsi="Times New Roman"/>
                <w:sz w:val="24"/>
                <w:szCs w:val="24"/>
                <w:lang w:val="ro-RO"/>
              </w:rPr>
            </w:pPr>
            <w:r w:rsidRPr="00E304F9">
              <w:rPr>
                <w:rFonts w:ascii="Times New Roman" w:hAnsi="Times New Roman"/>
                <w:sz w:val="24"/>
                <w:szCs w:val="24"/>
                <w:lang w:val="ro-RO"/>
              </w:rPr>
              <w:t xml:space="preserve">Legea </w:t>
            </w:r>
            <w:r w:rsidR="00B76A54" w:rsidRPr="00E304F9">
              <w:rPr>
                <w:rFonts w:ascii="Times New Roman" w:hAnsi="Times New Roman"/>
                <w:sz w:val="24"/>
                <w:szCs w:val="24"/>
                <w:lang w:val="ro-RO"/>
              </w:rPr>
              <w:t>recunoștinței</w:t>
            </w:r>
            <w:r w:rsidRPr="00E304F9">
              <w:rPr>
                <w:rFonts w:ascii="Times New Roman" w:hAnsi="Times New Roman"/>
                <w:sz w:val="24"/>
                <w:szCs w:val="24"/>
                <w:lang w:val="ro-RO"/>
              </w:rPr>
              <w:t xml:space="preserve"> pentru victoria </w:t>
            </w:r>
            <w:r w:rsidR="00B76A54" w:rsidRPr="00E304F9">
              <w:rPr>
                <w:rFonts w:ascii="Times New Roman" w:hAnsi="Times New Roman"/>
                <w:sz w:val="24"/>
                <w:szCs w:val="24"/>
                <w:lang w:val="ro-RO"/>
              </w:rPr>
              <w:t>Revoluției</w:t>
            </w:r>
            <w:r w:rsidRPr="00E304F9">
              <w:rPr>
                <w:rFonts w:ascii="Times New Roman" w:hAnsi="Times New Roman"/>
                <w:sz w:val="24"/>
                <w:szCs w:val="24"/>
                <w:lang w:val="ro-RO"/>
              </w:rPr>
              <w:t xml:space="preserve"> Române din Decembrie 1989, pentru revolta muncitorească anticomunistă de la </w:t>
            </w:r>
            <w:r w:rsidR="00B76A54" w:rsidRPr="00E304F9">
              <w:rPr>
                <w:rFonts w:ascii="Times New Roman" w:hAnsi="Times New Roman"/>
                <w:sz w:val="24"/>
                <w:szCs w:val="24"/>
                <w:lang w:val="ro-RO"/>
              </w:rPr>
              <w:t>Brașov</w:t>
            </w:r>
            <w:r w:rsidRPr="00E304F9">
              <w:rPr>
                <w:rFonts w:ascii="Times New Roman" w:hAnsi="Times New Roman"/>
                <w:sz w:val="24"/>
                <w:szCs w:val="24"/>
                <w:lang w:val="ro-RO"/>
              </w:rPr>
              <w:t xml:space="preserve"> din noiembrie 1987 </w:t>
            </w:r>
            <w:r w:rsidR="00B76A54" w:rsidRPr="00E304F9">
              <w:rPr>
                <w:rFonts w:ascii="Times New Roman" w:hAnsi="Times New Roman"/>
                <w:sz w:val="24"/>
                <w:szCs w:val="24"/>
                <w:lang w:val="ro-RO"/>
              </w:rPr>
              <w:t>și</w:t>
            </w:r>
            <w:r w:rsidRPr="00E304F9">
              <w:rPr>
                <w:rFonts w:ascii="Times New Roman" w:hAnsi="Times New Roman"/>
                <w:sz w:val="24"/>
                <w:szCs w:val="24"/>
                <w:lang w:val="ro-RO"/>
              </w:rPr>
              <w:t xml:space="preserve"> pentru revolta muncitorească anticomunistă din Valea Jiului - Lupeni - august 1977 nr. 341/2004</w:t>
            </w:r>
            <w:r>
              <w:rPr>
                <w:rFonts w:ascii="Times New Roman" w:hAnsi="Times New Roman"/>
                <w:sz w:val="24"/>
                <w:szCs w:val="24"/>
                <w:lang w:val="ro-RO"/>
              </w:rPr>
              <w:t>, cu modificările și completările ulterioare</w:t>
            </w:r>
          </w:p>
          <w:p w14:paraId="40DB976D" w14:textId="0CE10A47" w:rsidR="008D461C" w:rsidRDefault="008D461C" w:rsidP="00345BE5">
            <w:pPr>
              <w:spacing w:after="120" w:line="240" w:lineRule="auto"/>
              <w:jc w:val="both"/>
              <w:rPr>
                <w:rFonts w:ascii="Times New Roman" w:hAnsi="Times New Roman"/>
                <w:sz w:val="24"/>
                <w:szCs w:val="24"/>
                <w:lang w:val="ro-RO"/>
              </w:rPr>
            </w:pPr>
            <w:r w:rsidRPr="008D461C">
              <w:rPr>
                <w:rFonts w:ascii="Times New Roman" w:hAnsi="Times New Roman"/>
                <w:sz w:val="24"/>
                <w:szCs w:val="24"/>
                <w:lang w:val="ro-RO"/>
              </w:rPr>
              <w:t xml:space="preserve">Legea </w:t>
            </w:r>
            <w:r w:rsidR="00D95E6B" w:rsidRPr="008D461C">
              <w:rPr>
                <w:rFonts w:ascii="Times New Roman" w:hAnsi="Times New Roman"/>
                <w:sz w:val="24"/>
                <w:szCs w:val="24"/>
                <w:lang w:val="ro-RO"/>
              </w:rPr>
              <w:t>învățământului</w:t>
            </w:r>
            <w:r w:rsidRPr="008D461C">
              <w:rPr>
                <w:rFonts w:ascii="Times New Roman" w:hAnsi="Times New Roman"/>
                <w:sz w:val="24"/>
                <w:szCs w:val="24"/>
                <w:lang w:val="ro-RO"/>
              </w:rPr>
              <w:t xml:space="preserve"> preuniversitar nr. 198/2023</w:t>
            </w:r>
            <w:r>
              <w:rPr>
                <w:rFonts w:ascii="Times New Roman" w:hAnsi="Times New Roman"/>
                <w:sz w:val="24"/>
                <w:szCs w:val="24"/>
                <w:lang w:val="ro-RO"/>
              </w:rPr>
              <w:t>, cu modificările și completările ulterioare</w:t>
            </w:r>
          </w:p>
          <w:p w14:paraId="2168FB48" w14:textId="77777777" w:rsidR="008D461C" w:rsidRDefault="004A02E0" w:rsidP="00345BE5">
            <w:pPr>
              <w:spacing w:after="120" w:line="240" w:lineRule="auto"/>
              <w:jc w:val="both"/>
              <w:rPr>
                <w:rFonts w:ascii="Times New Roman" w:hAnsi="Times New Roman"/>
                <w:sz w:val="24"/>
                <w:szCs w:val="24"/>
                <w:lang w:val="ro-RO"/>
              </w:rPr>
            </w:pPr>
            <w:r w:rsidRPr="004A02E0">
              <w:rPr>
                <w:rFonts w:ascii="Times New Roman" w:hAnsi="Times New Roman"/>
                <w:sz w:val="24"/>
                <w:szCs w:val="24"/>
                <w:lang w:val="ro-RO"/>
              </w:rPr>
              <w:t>Legea învățământului superior nr. 199/2023</w:t>
            </w:r>
            <w:r w:rsidR="00A26DC2">
              <w:rPr>
                <w:rFonts w:ascii="Times New Roman" w:hAnsi="Times New Roman"/>
                <w:sz w:val="24"/>
                <w:szCs w:val="24"/>
                <w:lang w:val="ro-RO"/>
              </w:rPr>
              <w:t>, cu modificările și completările ulterioare</w:t>
            </w:r>
          </w:p>
          <w:p w14:paraId="48E04857" w14:textId="1D948485" w:rsidR="00A875E6" w:rsidRPr="00FF5F7F" w:rsidRDefault="00A875E6" w:rsidP="001F6252">
            <w:pPr>
              <w:spacing w:after="120" w:line="240" w:lineRule="auto"/>
              <w:jc w:val="both"/>
              <w:rPr>
                <w:rFonts w:ascii="Times New Roman" w:hAnsi="Times New Roman"/>
                <w:sz w:val="24"/>
                <w:szCs w:val="24"/>
                <w:lang w:val="ro-RO"/>
              </w:rPr>
            </w:pPr>
            <w:r w:rsidRPr="00A875E6">
              <w:rPr>
                <w:rFonts w:ascii="Times New Roman" w:hAnsi="Times New Roman"/>
                <w:sz w:val="24"/>
                <w:szCs w:val="24"/>
                <w:lang w:val="ro-RO"/>
              </w:rPr>
              <w:t>Legea nr. 448/ 2006, cu modificările și completările ulterioare</w:t>
            </w:r>
            <w:r w:rsidRPr="00A875E6">
              <w:rPr>
                <w:rFonts w:ascii="Times New Roman" w:hAnsi="Times New Roman"/>
                <w:sz w:val="24"/>
                <w:szCs w:val="24"/>
                <w:lang w:val="it-IT"/>
              </w:rPr>
              <w:t xml:space="preserve">; O.G. nr. </w:t>
            </w:r>
            <w:r w:rsidRPr="00A875E6">
              <w:rPr>
                <w:rFonts w:ascii="Times New Roman" w:hAnsi="Times New Roman"/>
                <w:sz w:val="24"/>
                <w:szCs w:val="24"/>
                <w:lang w:val="ro-RO"/>
              </w:rPr>
              <w:t>14/ 2024 – art. II</w:t>
            </w:r>
          </w:p>
        </w:tc>
      </w:tr>
      <w:tr w:rsidR="00DD194C" w:rsidRPr="004D0D43" w14:paraId="19EACA61" w14:textId="77777777" w:rsidTr="008F7101">
        <w:trPr>
          <w:trHeight w:val="170"/>
        </w:trPr>
        <w:tc>
          <w:tcPr>
            <w:tcW w:w="1885" w:type="dxa"/>
            <w:tcBorders>
              <w:top w:val="single" w:sz="4" w:space="0" w:color="auto"/>
              <w:bottom w:val="single" w:sz="4" w:space="0" w:color="auto"/>
              <w:right w:val="single" w:sz="4" w:space="0" w:color="auto"/>
            </w:tcBorders>
          </w:tcPr>
          <w:p w14:paraId="4E55BEA8" w14:textId="1A502906" w:rsidR="00685C92" w:rsidRPr="00FF5F7F" w:rsidRDefault="00685C92" w:rsidP="00685C92">
            <w:pPr>
              <w:tabs>
                <w:tab w:val="left" w:pos="1597"/>
              </w:tabs>
              <w:spacing w:after="0" w:line="240" w:lineRule="auto"/>
              <w:rPr>
                <w:rFonts w:ascii="Times New Roman" w:hAnsi="Times New Roman"/>
                <w:sz w:val="24"/>
                <w:szCs w:val="24"/>
                <w:lang w:val="ro-RO"/>
              </w:rPr>
            </w:pPr>
            <w:r w:rsidRPr="00FF5F7F">
              <w:rPr>
                <w:rFonts w:ascii="Times New Roman" w:hAnsi="Times New Roman"/>
                <w:sz w:val="24"/>
                <w:szCs w:val="24"/>
                <w:lang w:val="ro-RO"/>
              </w:rPr>
              <w:lastRenderedPageBreak/>
              <w:t>2.</w:t>
            </w:r>
            <w:r w:rsidR="00A951F2" w:rsidRPr="00FF5F7F">
              <w:rPr>
                <w:rFonts w:ascii="Times New Roman" w:hAnsi="Times New Roman"/>
                <w:sz w:val="24"/>
                <w:szCs w:val="24"/>
                <w:lang w:val="ro-RO"/>
              </w:rPr>
              <w:t>2.</w:t>
            </w:r>
            <w:r w:rsidRPr="00FF5F7F">
              <w:rPr>
                <w:rFonts w:ascii="Times New Roman" w:hAnsi="Times New Roman"/>
                <w:sz w:val="24"/>
                <w:szCs w:val="24"/>
                <w:lang w:val="ro-RO"/>
              </w:rPr>
              <w:t xml:space="preserve"> Descrierea situa</w:t>
            </w:r>
            <w:r w:rsidR="00213384">
              <w:rPr>
                <w:rFonts w:ascii="Times New Roman" w:hAnsi="Times New Roman"/>
                <w:sz w:val="24"/>
                <w:szCs w:val="24"/>
                <w:lang w:val="ro-RO"/>
              </w:rPr>
              <w:t>ț</w:t>
            </w:r>
            <w:r w:rsidRPr="00FF5F7F">
              <w:rPr>
                <w:rFonts w:ascii="Times New Roman" w:hAnsi="Times New Roman"/>
                <w:sz w:val="24"/>
                <w:szCs w:val="24"/>
                <w:lang w:val="ro-RO"/>
              </w:rPr>
              <w:t>iei actuale</w:t>
            </w:r>
          </w:p>
        </w:tc>
        <w:tc>
          <w:tcPr>
            <w:tcW w:w="7749" w:type="dxa"/>
            <w:tcBorders>
              <w:top w:val="single" w:sz="4" w:space="0" w:color="auto"/>
              <w:left w:val="single" w:sz="4" w:space="0" w:color="auto"/>
              <w:bottom w:val="single" w:sz="4" w:space="0" w:color="auto"/>
            </w:tcBorders>
          </w:tcPr>
          <w:p w14:paraId="3C8C5B6F" w14:textId="77777777" w:rsidR="008A28F1" w:rsidRDefault="00D95E6B" w:rsidP="009977EC">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Transportul feroviar de călători din România reprezintă una dintre obligațiile de serviciu public definite de autoritățile </w:t>
            </w:r>
            <w:r w:rsidR="003B53A1">
              <w:rPr>
                <w:rFonts w:ascii="Times New Roman" w:hAnsi="Times New Roman" w:cs="Times New Roman"/>
                <w:color w:val="auto"/>
                <w:lang w:val="ro-RO"/>
              </w:rPr>
              <w:t>S</w:t>
            </w:r>
            <w:r>
              <w:rPr>
                <w:rFonts w:ascii="Times New Roman" w:hAnsi="Times New Roman" w:cs="Times New Roman"/>
                <w:color w:val="auto"/>
                <w:lang w:val="ro-RO"/>
              </w:rPr>
              <w:t xml:space="preserve">tatului </w:t>
            </w:r>
            <w:r w:rsidR="003B53A1">
              <w:rPr>
                <w:rFonts w:ascii="Times New Roman" w:hAnsi="Times New Roman" w:cs="Times New Roman"/>
                <w:color w:val="auto"/>
                <w:lang w:val="ro-RO"/>
              </w:rPr>
              <w:t>Român, în sensul asigurării locuitorilor României dreptul la mobilitate, dreptul de acces la educație</w:t>
            </w:r>
            <w:r w:rsidR="00B95110">
              <w:rPr>
                <w:rFonts w:ascii="Times New Roman" w:hAnsi="Times New Roman" w:cs="Times New Roman"/>
                <w:color w:val="auto"/>
                <w:lang w:val="ro-RO"/>
              </w:rPr>
              <w:t xml:space="preserve">, dreptul de acces la piața muncii. </w:t>
            </w:r>
          </w:p>
          <w:p w14:paraId="00851756" w14:textId="77777777" w:rsidR="00B95110" w:rsidRDefault="00B95110" w:rsidP="009977EC">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În conformitate cu prevederile Codului Administrativ , aprobat prin O.U.G. nr. 57/2019, </w:t>
            </w:r>
            <w:r w:rsidR="00FD347A">
              <w:rPr>
                <w:rFonts w:ascii="Times New Roman" w:hAnsi="Times New Roman" w:cs="Times New Roman"/>
                <w:color w:val="auto"/>
                <w:lang w:val="ro-RO"/>
              </w:rPr>
              <w:t>obligațiile de serviciu public vizează</w:t>
            </w:r>
            <w:r w:rsidR="002F4977">
              <w:rPr>
                <w:rFonts w:ascii="Times New Roman" w:hAnsi="Times New Roman" w:cs="Times New Roman"/>
                <w:color w:val="auto"/>
                <w:lang w:val="ro-RO"/>
              </w:rPr>
              <w:t>, în general,</w:t>
            </w:r>
            <w:r w:rsidR="00FD347A">
              <w:rPr>
                <w:rFonts w:ascii="Times New Roman" w:hAnsi="Times New Roman" w:cs="Times New Roman"/>
                <w:color w:val="auto"/>
                <w:lang w:val="ro-RO"/>
              </w:rPr>
              <w:t xml:space="preserve"> universalitatea serviciului, continuitatea </w:t>
            </w:r>
            <w:r w:rsidR="00E6193E">
              <w:rPr>
                <w:rFonts w:ascii="Times New Roman" w:hAnsi="Times New Roman" w:cs="Times New Roman"/>
                <w:color w:val="auto"/>
                <w:lang w:val="ro-RO"/>
              </w:rPr>
              <w:t>și suportabilitatea servi</w:t>
            </w:r>
            <w:r w:rsidR="002F4977">
              <w:rPr>
                <w:rFonts w:ascii="Times New Roman" w:hAnsi="Times New Roman" w:cs="Times New Roman"/>
                <w:color w:val="auto"/>
                <w:lang w:val="ro-RO"/>
              </w:rPr>
              <w:t xml:space="preserve">ciului. </w:t>
            </w:r>
            <w:r w:rsidR="00D71CDA">
              <w:rPr>
                <w:rFonts w:ascii="Times New Roman" w:hAnsi="Times New Roman" w:cs="Times New Roman"/>
                <w:color w:val="auto"/>
                <w:lang w:val="ro-RO"/>
              </w:rPr>
              <w:t>Aceste principii sunt reglementate pentru domeniul transportului feroviar de călători din România</w:t>
            </w:r>
            <w:r w:rsidR="006926FF">
              <w:rPr>
                <w:rFonts w:ascii="Times New Roman" w:hAnsi="Times New Roman" w:cs="Times New Roman"/>
                <w:color w:val="auto"/>
                <w:lang w:val="ro-RO"/>
              </w:rPr>
              <w:t xml:space="preserve"> în O.U.G. 12/1998. În baza acestor reglementări, Autoritatea pentru Reformă Feroviară, autoritatea competentă din subordinea Ministerului Transporturilor și Infrastructurii în domeniul definirii obligațiilor de serviciu public feroviar de călători</w:t>
            </w:r>
            <w:r w:rsidR="00A13401">
              <w:rPr>
                <w:rFonts w:ascii="Times New Roman" w:hAnsi="Times New Roman" w:cs="Times New Roman"/>
                <w:color w:val="auto"/>
                <w:lang w:val="ro-RO"/>
              </w:rPr>
              <w:t xml:space="preserve">, precum și al contractării serviciilor publice către </w:t>
            </w:r>
            <w:r w:rsidR="00070F1D">
              <w:rPr>
                <w:rFonts w:ascii="Times New Roman" w:hAnsi="Times New Roman" w:cs="Times New Roman"/>
                <w:color w:val="auto"/>
                <w:lang w:val="ro-RO"/>
              </w:rPr>
              <w:t xml:space="preserve">operatori de transport feroviar de călători, </w:t>
            </w:r>
            <w:r w:rsidR="0053208A">
              <w:rPr>
                <w:rFonts w:ascii="Times New Roman" w:hAnsi="Times New Roman" w:cs="Times New Roman"/>
                <w:color w:val="auto"/>
                <w:lang w:val="ro-RO"/>
              </w:rPr>
              <w:t xml:space="preserve">a fundamentat în anul 2022 </w:t>
            </w:r>
            <w:r w:rsidR="00E72BC4">
              <w:rPr>
                <w:rFonts w:ascii="Times New Roman" w:hAnsi="Times New Roman" w:cs="Times New Roman"/>
                <w:color w:val="auto"/>
                <w:lang w:val="ro-RO"/>
              </w:rPr>
              <w:t xml:space="preserve">modul de elaborare și atribuire a contractelor de servicii publice atribuite în decembrie 2022, către șase operatori de transport feroviar de călători, în baza </w:t>
            </w:r>
            <w:r w:rsidR="00FB4C16">
              <w:rPr>
                <w:rFonts w:ascii="Times New Roman" w:hAnsi="Times New Roman" w:cs="Times New Roman"/>
                <w:color w:val="auto"/>
                <w:lang w:val="ro-RO"/>
              </w:rPr>
              <w:t>aprobării de către Guvernul României a H.G. nr. 1.453/2022.</w:t>
            </w:r>
          </w:p>
          <w:p w14:paraId="38594524" w14:textId="33B38881" w:rsidR="0041529D" w:rsidRDefault="0041529D" w:rsidP="009977EC">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Cele </w:t>
            </w:r>
            <w:r w:rsidR="000A6A25">
              <w:rPr>
                <w:rFonts w:ascii="Times New Roman" w:hAnsi="Times New Roman" w:cs="Times New Roman"/>
                <w:color w:val="auto"/>
                <w:lang w:val="ro-RO"/>
              </w:rPr>
              <w:t xml:space="preserve">șase contracte atribuite operatorilor de transport feroviar de călători respectă normele europene și naționale în domeniul ajutoarelor de stat, respectând </w:t>
            </w:r>
            <w:r w:rsidR="00623A6F">
              <w:rPr>
                <w:rFonts w:ascii="Times New Roman" w:hAnsi="Times New Roman" w:cs="Times New Roman"/>
                <w:color w:val="auto"/>
                <w:lang w:val="ro-RO"/>
              </w:rPr>
              <w:t>toate prevederile Regulamentului (CE) 1.370/2007</w:t>
            </w:r>
            <w:r w:rsidR="008A5F78">
              <w:rPr>
                <w:rFonts w:ascii="Times New Roman" w:hAnsi="Times New Roman" w:cs="Times New Roman"/>
                <w:color w:val="auto"/>
                <w:lang w:val="ro-RO"/>
              </w:rPr>
              <w:t xml:space="preserve"> a</w:t>
            </w:r>
            <w:r w:rsidR="008A5F78" w:rsidRPr="008A5F78">
              <w:rPr>
                <w:rFonts w:ascii="Times New Roman" w:hAnsi="Times New Roman" w:cs="Times New Roman"/>
                <w:color w:val="auto"/>
                <w:lang w:val="ro-RO"/>
              </w:rPr>
              <w:t>l Parlamentului European și al Consiliului din 23 octombrie 2007 privind serviciile publice de transport feroviar și rutier de călători și de abrogare a Regulamentelor (CEE) nr. 1191/69 și nr. 1107/70 ale Consiliului</w:t>
            </w:r>
            <w:r w:rsidR="00930709">
              <w:rPr>
                <w:rFonts w:ascii="Times New Roman" w:hAnsi="Times New Roman" w:cs="Times New Roman"/>
                <w:color w:val="auto"/>
                <w:lang w:val="ro-RO"/>
              </w:rPr>
              <w:t xml:space="preserve">. Obligațiile de serviciu public se bazează pe rezultatele </w:t>
            </w:r>
            <w:r w:rsidR="00EF751F">
              <w:rPr>
                <w:rFonts w:ascii="Times New Roman" w:hAnsi="Times New Roman" w:cs="Times New Roman"/>
                <w:color w:val="auto"/>
                <w:lang w:val="ro-RO"/>
              </w:rPr>
              <w:t xml:space="preserve">proiectului de asistență tehnică finanțat din fonduri </w:t>
            </w:r>
            <w:r w:rsidR="00EF751F">
              <w:rPr>
                <w:rFonts w:ascii="Times New Roman" w:hAnsi="Times New Roman" w:cs="Times New Roman"/>
                <w:color w:val="auto"/>
                <w:lang w:val="ro-RO"/>
              </w:rPr>
              <w:lastRenderedPageBreak/>
              <w:t xml:space="preserve">europene </w:t>
            </w:r>
            <w:r w:rsidR="00AC4FCA">
              <w:rPr>
                <w:rFonts w:ascii="Times New Roman" w:hAnsi="Times New Roman" w:cs="Times New Roman"/>
                <w:color w:val="auto"/>
                <w:lang w:val="ro-RO"/>
              </w:rPr>
              <w:t>nerambursabile</w:t>
            </w:r>
            <w:r w:rsidR="00EF751F">
              <w:rPr>
                <w:rFonts w:ascii="Times New Roman" w:hAnsi="Times New Roman" w:cs="Times New Roman"/>
                <w:color w:val="auto"/>
                <w:lang w:val="ro-RO"/>
              </w:rPr>
              <w:t xml:space="preserve"> </w:t>
            </w:r>
            <w:r w:rsidR="005B05B5">
              <w:rPr>
                <w:rFonts w:ascii="Times New Roman" w:hAnsi="Times New Roman" w:cs="Times New Roman"/>
                <w:color w:val="auto"/>
                <w:lang w:val="ro-RO"/>
              </w:rPr>
              <w:t>„I</w:t>
            </w:r>
            <w:r w:rsidR="005B05B5" w:rsidRPr="005B05B5">
              <w:rPr>
                <w:rFonts w:ascii="Times New Roman" w:hAnsi="Times New Roman" w:cs="Times New Roman"/>
                <w:color w:val="auto"/>
                <w:lang w:val="ro-RO"/>
              </w:rPr>
              <w:t>mplementarea modelului național de transport, prin actualizarea și detalierea acestuia pentru anul 2019, pentru transportul de călători pe calea ferată și definirea obligației de serviciu public de transport feroviar de călători</w:t>
            </w:r>
            <w:r w:rsidR="005B05B5">
              <w:rPr>
                <w:rFonts w:ascii="Times New Roman" w:hAnsi="Times New Roman" w:cs="Times New Roman"/>
                <w:color w:val="auto"/>
                <w:lang w:val="ro-RO"/>
              </w:rPr>
              <w:t>”</w:t>
            </w:r>
            <w:r w:rsidR="00EE0399">
              <w:rPr>
                <w:rFonts w:ascii="Times New Roman" w:hAnsi="Times New Roman" w:cs="Times New Roman"/>
                <w:color w:val="auto"/>
                <w:lang w:val="ro-RO"/>
              </w:rPr>
              <w:t>, implementat în perioada mai-decembrie 2021</w:t>
            </w:r>
            <w:r w:rsidR="00C45CE6">
              <w:rPr>
                <w:rFonts w:ascii="Times New Roman" w:hAnsi="Times New Roman" w:cs="Times New Roman"/>
                <w:color w:val="auto"/>
                <w:lang w:val="ro-RO"/>
              </w:rPr>
              <w:t>.</w:t>
            </w:r>
          </w:p>
          <w:p w14:paraId="29EA5BCD" w14:textId="77777777" w:rsidR="00F14E59" w:rsidRDefault="00F67DFE" w:rsidP="009977EC">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Operatorii </w:t>
            </w:r>
            <w:r w:rsidR="00AE6DA4">
              <w:rPr>
                <w:rFonts w:ascii="Times New Roman" w:hAnsi="Times New Roman" w:cs="Times New Roman"/>
                <w:color w:val="auto"/>
                <w:lang w:val="ro-RO"/>
              </w:rPr>
              <w:t>de transport feroviar au obligația de a asigura, în condițiile normale de funcționare a infrastructurii feroviare</w:t>
            </w:r>
            <w:r w:rsidR="00DB31BE">
              <w:rPr>
                <w:rFonts w:ascii="Times New Roman" w:hAnsi="Times New Roman" w:cs="Times New Roman"/>
                <w:color w:val="auto"/>
                <w:lang w:val="ro-RO"/>
              </w:rPr>
              <w:t xml:space="preserve"> </w:t>
            </w:r>
            <w:r w:rsidR="000874FB">
              <w:rPr>
                <w:rFonts w:ascii="Times New Roman" w:hAnsi="Times New Roman" w:cs="Times New Roman"/>
                <w:color w:val="auto"/>
                <w:lang w:val="ro-RO"/>
              </w:rPr>
              <w:t xml:space="preserve">deservirea localităților din România prin </w:t>
            </w:r>
            <w:r w:rsidR="00951458">
              <w:rPr>
                <w:rFonts w:ascii="Times New Roman" w:hAnsi="Times New Roman" w:cs="Times New Roman"/>
                <w:color w:val="auto"/>
                <w:lang w:val="ro-RO"/>
              </w:rPr>
              <w:t>intermediul a 358 rute de circulație</w:t>
            </w:r>
            <w:r w:rsidR="009F2A5B">
              <w:rPr>
                <w:rFonts w:ascii="Times New Roman" w:hAnsi="Times New Roman" w:cs="Times New Roman"/>
                <w:color w:val="auto"/>
                <w:lang w:val="ro-RO"/>
              </w:rPr>
              <w:t xml:space="preserve">, </w:t>
            </w:r>
            <w:r w:rsidR="00E90F92">
              <w:rPr>
                <w:rFonts w:ascii="Times New Roman" w:hAnsi="Times New Roman" w:cs="Times New Roman"/>
                <w:color w:val="auto"/>
                <w:lang w:val="ro-RO"/>
              </w:rPr>
              <w:t>în condițiile îndeplinirii</w:t>
            </w:r>
            <w:r w:rsidR="00F14E59">
              <w:rPr>
                <w:rFonts w:ascii="Times New Roman" w:hAnsi="Times New Roman" w:cs="Times New Roman"/>
                <w:color w:val="auto"/>
                <w:lang w:val="ro-RO"/>
              </w:rPr>
              <w:t>:</w:t>
            </w:r>
          </w:p>
          <w:p w14:paraId="6A885367" w14:textId="77777777" w:rsidR="00F14E59" w:rsidRDefault="00E90F92" w:rsidP="00F14E59">
            <w:pPr>
              <w:pStyle w:val="Default"/>
              <w:numPr>
                <w:ilvl w:val="0"/>
                <w:numId w:val="48"/>
              </w:numPr>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indicatorilor cantitativi (tren-kilometru, </w:t>
            </w:r>
            <w:r w:rsidR="003F0056">
              <w:rPr>
                <w:rFonts w:ascii="Times New Roman" w:hAnsi="Times New Roman" w:cs="Times New Roman"/>
                <w:color w:val="auto"/>
                <w:lang w:val="ro-RO"/>
              </w:rPr>
              <w:t xml:space="preserve">număr de călători expediați, călători-kilometru, accesibilitate persoane cu mobilitate redusă), </w:t>
            </w:r>
          </w:p>
          <w:p w14:paraId="6163448A" w14:textId="77777777" w:rsidR="00F14E59" w:rsidRDefault="0045190C" w:rsidP="00F14E59">
            <w:pPr>
              <w:pStyle w:val="Default"/>
              <w:numPr>
                <w:ilvl w:val="0"/>
                <w:numId w:val="48"/>
              </w:numPr>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indicatorilor de calitate (curățenie, sisteme de climatizare, timp de funcționare a casieriilor, timp de funcționare a </w:t>
            </w:r>
            <w:r w:rsidR="00C63B20">
              <w:rPr>
                <w:rFonts w:ascii="Times New Roman" w:hAnsi="Times New Roman" w:cs="Times New Roman"/>
                <w:color w:val="auto"/>
                <w:lang w:val="ro-RO"/>
              </w:rPr>
              <w:t xml:space="preserve">sistemelor electronice de vânzări titluri de călătorie), </w:t>
            </w:r>
          </w:p>
          <w:p w14:paraId="6F5D30CB" w14:textId="77777777" w:rsidR="00F14E59" w:rsidRDefault="00C63B20" w:rsidP="00F14E59">
            <w:pPr>
              <w:pStyle w:val="Default"/>
              <w:numPr>
                <w:ilvl w:val="0"/>
                <w:numId w:val="48"/>
              </w:numPr>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indicatorilor de performanță (punctualitate, disponibilitate </w:t>
            </w:r>
            <w:r w:rsidR="00B34F58">
              <w:rPr>
                <w:rFonts w:ascii="Times New Roman" w:hAnsi="Times New Roman" w:cs="Times New Roman"/>
                <w:color w:val="auto"/>
                <w:lang w:val="ro-RO"/>
              </w:rPr>
              <w:t xml:space="preserve">material rulant, nivel de poluare CO2 a materialului rulant, nivel de poluare CO2 a bunurilor imobile), </w:t>
            </w:r>
          </w:p>
          <w:p w14:paraId="4C443E4B" w14:textId="57F4A61A" w:rsidR="00F67DFE" w:rsidRDefault="00B34F58" w:rsidP="00F14E59">
            <w:pPr>
              <w:pStyle w:val="Default"/>
              <w:numPr>
                <w:ilvl w:val="0"/>
                <w:numId w:val="48"/>
              </w:numPr>
              <w:spacing w:after="120"/>
              <w:jc w:val="both"/>
              <w:rPr>
                <w:rFonts w:ascii="Times New Roman" w:hAnsi="Times New Roman" w:cs="Times New Roman"/>
                <w:color w:val="auto"/>
                <w:lang w:val="ro-RO"/>
              </w:rPr>
            </w:pPr>
            <w:r>
              <w:rPr>
                <w:rFonts w:ascii="Times New Roman" w:hAnsi="Times New Roman" w:cs="Times New Roman"/>
                <w:color w:val="auto"/>
                <w:lang w:val="ro-RO"/>
              </w:rPr>
              <w:t>indicatori</w:t>
            </w:r>
            <w:r w:rsidR="002366D1">
              <w:rPr>
                <w:rFonts w:ascii="Times New Roman" w:hAnsi="Times New Roman" w:cs="Times New Roman"/>
                <w:color w:val="auto"/>
                <w:lang w:val="ro-RO"/>
              </w:rPr>
              <w:t xml:space="preserve">lor de eficiență (grad de ocupare, anulare trenuri, zile de muncă </w:t>
            </w:r>
            <w:r w:rsidR="003E4D47">
              <w:rPr>
                <w:rFonts w:ascii="Times New Roman" w:hAnsi="Times New Roman" w:cs="Times New Roman"/>
                <w:color w:val="auto"/>
                <w:lang w:val="ro-RO"/>
              </w:rPr>
              <w:t xml:space="preserve">productive realizate, </w:t>
            </w:r>
            <w:r w:rsidR="00F14E59">
              <w:rPr>
                <w:rFonts w:ascii="Times New Roman" w:hAnsi="Times New Roman" w:cs="Times New Roman"/>
                <w:color w:val="auto"/>
                <w:lang w:val="ro-RO"/>
              </w:rPr>
              <w:t xml:space="preserve">ore lucrate fără prejudiciu datorită accidentărilor), </w:t>
            </w:r>
          </w:p>
          <w:p w14:paraId="75A6EA1E" w14:textId="7E32B19B" w:rsidR="00F14E59" w:rsidRDefault="00200CC8" w:rsidP="00F14E59">
            <w:pPr>
              <w:pStyle w:val="Default"/>
              <w:numPr>
                <w:ilvl w:val="0"/>
                <w:numId w:val="48"/>
              </w:numPr>
              <w:spacing w:after="120"/>
              <w:jc w:val="both"/>
              <w:rPr>
                <w:rFonts w:ascii="Times New Roman" w:hAnsi="Times New Roman" w:cs="Times New Roman"/>
                <w:color w:val="auto"/>
                <w:lang w:val="ro-RO"/>
              </w:rPr>
            </w:pPr>
            <w:r>
              <w:rPr>
                <w:rFonts w:ascii="Times New Roman" w:hAnsi="Times New Roman" w:cs="Times New Roman"/>
                <w:color w:val="auto"/>
                <w:lang w:val="ro-RO"/>
              </w:rPr>
              <w:t>programului propriu de investiții sau, după caz, a programului de operațiuni în leasing sau de închiriere asumat.</w:t>
            </w:r>
          </w:p>
          <w:p w14:paraId="662FD9E4" w14:textId="2ECA006B" w:rsidR="00635F5E" w:rsidRPr="00635F5E" w:rsidRDefault="00B66A19" w:rsidP="00635F5E">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În conformitate cu prevederile </w:t>
            </w:r>
            <w:r w:rsidR="00A05A29">
              <w:rPr>
                <w:rFonts w:ascii="Times New Roman" w:hAnsi="Times New Roman" w:cs="Times New Roman"/>
                <w:color w:val="auto"/>
                <w:lang w:val="ro-RO"/>
              </w:rPr>
              <w:t xml:space="preserve">art. 5 din </w:t>
            </w:r>
            <w:r>
              <w:rPr>
                <w:rFonts w:ascii="Times New Roman" w:hAnsi="Times New Roman" w:cs="Times New Roman"/>
                <w:color w:val="auto"/>
                <w:lang w:val="ro-RO"/>
              </w:rPr>
              <w:t>O.U.G. nr. 12/1998</w:t>
            </w:r>
            <w:r w:rsidR="00A05A29">
              <w:rPr>
                <w:rFonts w:ascii="Times New Roman" w:hAnsi="Times New Roman" w:cs="Times New Roman"/>
                <w:color w:val="auto"/>
                <w:lang w:val="ro-RO"/>
              </w:rPr>
              <w:t>, p</w:t>
            </w:r>
            <w:r w:rsidR="00635F5E" w:rsidRPr="00635F5E">
              <w:rPr>
                <w:rFonts w:ascii="Times New Roman" w:hAnsi="Times New Roman" w:cs="Times New Roman"/>
                <w:color w:val="auto"/>
                <w:lang w:val="ro-RO"/>
              </w:rPr>
              <w:t>rin contractele de servicii publice</w:t>
            </w:r>
            <w:r w:rsidR="00A05A29">
              <w:rPr>
                <w:rFonts w:ascii="Times New Roman" w:hAnsi="Times New Roman" w:cs="Times New Roman"/>
                <w:color w:val="auto"/>
                <w:lang w:val="ro-RO"/>
              </w:rPr>
              <w:t xml:space="preserve"> </w:t>
            </w:r>
            <w:r w:rsidR="00635F5E" w:rsidRPr="00635F5E">
              <w:rPr>
                <w:rFonts w:ascii="Times New Roman" w:hAnsi="Times New Roman" w:cs="Times New Roman"/>
                <w:color w:val="auto"/>
                <w:lang w:val="ro-RO"/>
              </w:rPr>
              <w:t xml:space="preserve">se stabilesc </w:t>
            </w:r>
            <w:r w:rsidR="007550F0" w:rsidRPr="00635F5E">
              <w:rPr>
                <w:rFonts w:ascii="Times New Roman" w:hAnsi="Times New Roman" w:cs="Times New Roman"/>
                <w:color w:val="auto"/>
                <w:lang w:val="ro-RO"/>
              </w:rPr>
              <w:t>condițiile</w:t>
            </w:r>
            <w:r w:rsidR="00635F5E" w:rsidRPr="00635F5E">
              <w:rPr>
                <w:rFonts w:ascii="Times New Roman" w:hAnsi="Times New Roman" w:cs="Times New Roman"/>
                <w:color w:val="auto"/>
                <w:lang w:val="ro-RO"/>
              </w:rPr>
              <w:t xml:space="preserve"> în care Ministerul Transporturilor şi Infrastructurii, prin </w:t>
            </w:r>
            <w:r w:rsidR="007550F0">
              <w:rPr>
                <w:rFonts w:ascii="Times New Roman" w:hAnsi="Times New Roman" w:cs="Times New Roman"/>
                <w:color w:val="auto"/>
                <w:lang w:val="ro-RO"/>
              </w:rPr>
              <w:t>A.R.F.</w:t>
            </w:r>
            <w:r w:rsidR="00635F5E" w:rsidRPr="00635F5E">
              <w:rPr>
                <w:rFonts w:ascii="Times New Roman" w:hAnsi="Times New Roman" w:cs="Times New Roman"/>
                <w:color w:val="auto"/>
                <w:lang w:val="ro-RO"/>
              </w:rPr>
              <w:t xml:space="preserve">, compensează operatorii de servicii publice pentru costurile suportate în schimbul îndeplinirii </w:t>
            </w:r>
            <w:r w:rsidR="004A6C61" w:rsidRPr="00635F5E">
              <w:rPr>
                <w:rFonts w:ascii="Times New Roman" w:hAnsi="Times New Roman" w:cs="Times New Roman"/>
                <w:color w:val="auto"/>
                <w:lang w:val="ro-RO"/>
              </w:rPr>
              <w:t>obligațiilor</w:t>
            </w:r>
            <w:r w:rsidR="00635F5E" w:rsidRPr="00635F5E">
              <w:rPr>
                <w:rFonts w:ascii="Times New Roman" w:hAnsi="Times New Roman" w:cs="Times New Roman"/>
                <w:color w:val="auto"/>
                <w:lang w:val="ro-RO"/>
              </w:rPr>
              <w:t xml:space="preserve"> de serviciu public.</w:t>
            </w:r>
            <w:r w:rsidR="004A6C61">
              <w:rPr>
                <w:rFonts w:ascii="Times New Roman" w:hAnsi="Times New Roman" w:cs="Times New Roman"/>
                <w:color w:val="auto"/>
                <w:lang w:val="ro-RO"/>
              </w:rPr>
              <w:t xml:space="preserve"> </w:t>
            </w:r>
            <w:r w:rsidR="004A6C61" w:rsidRPr="00635F5E">
              <w:rPr>
                <w:rFonts w:ascii="Times New Roman" w:hAnsi="Times New Roman" w:cs="Times New Roman"/>
                <w:color w:val="auto"/>
                <w:lang w:val="ro-RO"/>
              </w:rPr>
              <w:t>Compensația</w:t>
            </w:r>
            <w:r w:rsidR="00635F5E" w:rsidRPr="00635F5E">
              <w:rPr>
                <w:rFonts w:ascii="Times New Roman" w:hAnsi="Times New Roman" w:cs="Times New Roman"/>
                <w:color w:val="auto"/>
                <w:lang w:val="ro-RO"/>
              </w:rPr>
              <w:t xml:space="preserve"> de serviciu public pentru transportul feroviar public de călători se acordă operatorilor de transport feroviar de călători pe baza contractelor de servicii publice, cu respectarea prevederilor Regulamentului (CE) nr. 1.370/2007, pentru acoperirea costurilor suportate în vederea îndeplinirii </w:t>
            </w:r>
            <w:r w:rsidR="005E268D" w:rsidRPr="00635F5E">
              <w:rPr>
                <w:rFonts w:ascii="Times New Roman" w:hAnsi="Times New Roman" w:cs="Times New Roman"/>
                <w:color w:val="auto"/>
                <w:lang w:val="ro-RO"/>
              </w:rPr>
              <w:t>obligațiilor</w:t>
            </w:r>
            <w:r w:rsidR="00635F5E" w:rsidRPr="00635F5E">
              <w:rPr>
                <w:rFonts w:ascii="Times New Roman" w:hAnsi="Times New Roman" w:cs="Times New Roman"/>
                <w:color w:val="auto"/>
                <w:lang w:val="ro-RO"/>
              </w:rPr>
              <w:t xml:space="preserve"> de serviciu public. În conformitate cu prevederile pct. 2 din anexa la Regulamentul (CE) nr. 1.370/2007, </w:t>
            </w:r>
            <w:r w:rsidR="000F390E" w:rsidRPr="00635F5E">
              <w:rPr>
                <w:rFonts w:ascii="Times New Roman" w:hAnsi="Times New Roman" w:cs="Times New Roman"/>
                <w:color w:val="auto"/>
                <w:lang w:val="ro-RO"/>
              </w:rPr>
              <w:t>compensația</w:t>
            </w:r>
            <w:r w:rsidR="00635F5E" w:rsidRPr="00635F5E">
              <w:rPr>
                <w:rFonts w:ascii="Times New Roman" w:hAnsi="Times New Roman" w:cs="Times New Roman"/>
                <w:color w:val="auto"/>
                <w:lang w:val="ro-RO"/>
              </w:rPr>
              <w:t xml:space="preserve"> de serviciu public acordată nu poate </w:t>
            </w:r>
            <w:r w:rsidR="000F390E" w:rsidRPr="00635F5E">
              <w:rPr>
                <w:rFonts w:ascii="Times New Roman" w:hAnsi="Times New Roman" w:cs="Times New Roman"/>
                <w:color w:val="auto"/>
                <w:lang w:val="ro-RO"/>
              </w:rPr>
              <w:t>depăși</w:t>
            </w:r>
            <w:r w:rsidR="00635F5E" w:rsidRPr="00635F5E">
              <w:rPr>
                <w:rFonts w:ascii="Times New Roman" w:hAnsi="Times New Roman" w:cs="Times New Roman"/>
                <w:color w:val="auto"/>
                <w:lang w:val="ro-RO"/>
              </w:rPr>
              <w:t xml:space="preserve"> o sumă care corespunde efectului financiar net echivalent cu totalitatea efectelor, pozitive sau negative, ale conformării cu </w:t>
            </w:r>
            <w:r w:rsidR="00B06FF3" w:rsidRPr="00635F5E">
              <w:rPr>
                <w:rFonts w:ascii="Times New Roman" w:hAnsi="Times New Roman" w:cs="Times New Roman"/>
                <w:color w:val="auto"/>
                <w:lang w:val="ro-RO"/>
              </w:rPr>
              <w:t>obligația</w:t>
            </w:r>
            <w:r w:rsidR="00635F5E" w:rsidRPr="00635F5E">
              <w:rPr>
                <w:rFonts w:ascii="Times New Roman" w:hAnsi="Times New Roman" w:cs="Times New Roman"/>
                <w:color w:val="auto"/>
                <w:lang w:val="ro-RO"/>
              </w:rPr>
              <w:t xml:space="preserve"> de serviciu public asupra costurilor şi veniturilor operatorului de serviciu public.</w:t>
            </w:r>
          </w:p>
          <w:p w14:paraId="12FCB368" w14:textId="6F87A2F2" w:rsidR="00635F5E" w:rsidRPr="00635F5E" w:rsidRDefault="00635F5E" w:rsidP="00894C2D">
            <w:pPr>
              <w:pStyle w:val="Default"/>
              <w:spacing w:after="120"/>
              <w:jc w:val="both"/>
              <w:rPr>
                <w:rFonts w:ascii="Times New Roman" w:hAnsi="Times New Roman" w:cs="Times New Roman"/>
                <w:color w:val="auto"/>
                <w:lang w:val="ro-RO"/>
              </w:rPr>
            </w:pPr>
            <w:r w:rsidRPr="00635F5E">
              <w:rPr>
                <w:rFonts w:ascii="Times New Roman" w:hAnsi="Times New Roman" w:cs="Times New Roman"/>
                <w:color w:val="auto"/>
                <w:lang w:val="ro-RO"/>
              </w:rPr>
              <w:t xml:space="preserve">Efectul financiar net se calculează conform următorului mecanism: efectul financiar net = costurile suportate minus efecte financiare pozitive minus sumele încasate din tarife sau orice alte venituri plus profit maxim determinat, în cazul contractelor atribuite direct, pe baza ratelor </w:t>
            </w:r>
            <w:proofErr w:type="spellStart"/>
            <w:r w:rsidRPr="00635F5E">
              <w:rPr>
                <w:rFonts w:ascii="Times New Roman" w:hAnsi="Times New Roman" w:cs="Times New Roman"/>
                <w:color w:val="auto"/>
                <w:lang w:val="ro-RO"/>
              </w:rPr>
              <w:t>swap</w:t>
            </w:r>
            <w:proofErr w:type="spellEnd"/>
            <w:r w:rsidRPr="00635F5E">
              <w:rPr>
                <w:rFonts w:ascii="Times New Roman" w:hAnsi="Times New Roman" w:cs="Times New Roman"/>
                <w:color w:val="auto"/>
                <w:lang w:val="ro-RO"/>
              </w:rPr>
              <w:t xml:space="preserve"> publicate pe pagina de internet a Consiliului </w:t>
            </w:r>
            <w:r w:rsidR="009A04A2" w:rsidRPr="00635F5E">
              <w:rPr>
                <w:rFonts w:ascii="Times New Roman" w:hAnsi="Times New Roman" w:cs="Times New Roman"/>
                <w:color w:val="auto"/>
                <w:lang w:val="ro-RO"/>
              </w:rPr>
              <w:t>Concurenței</w:t>
            </w:r>
            <w:r w:rsidRPr="00635F5E">
              <w:rPr>
                <w:rFonts w:ascii="Times New Roman" w:hAnsi="Times New Roman" w:cs="Times New Roman"/>
                <w:color w:val="auto"/>
                <w:lang w:val="ro-RO"/>
              </w:rPr>
              <w:t xml:space="preserve">, </w:t>
            </w:r>
            <w:r w:rsidR="009A04A2" w:rsidRPr="00635F5E">
              <w:rPr>
                <w:rFonts w:ascii="Times New Roman" w:hAnsi="Times New Roman" w:cs="Times New Roman"/>
                <w:color w:val="auto"/>
                <w:lang w:val="ro-RO"/>
              </w:rPr>
              <w:t>Rețeaua</w:t>
            </w:r>
            <w:r w:rsidRPr="00635F5E">
              <w:rPr>
                <w:rFonts w:ascii="Times New Roman" w:hAnsi="Times New Roman" w:cs="Times New Roman"/>
                <w:color w:val="auto"/>
                <w:lang w:val="ro-RO"/>
              </w:rPr>
              <w:t xml:space="preserve"> </w:t>
            </w:r>
            <w:r w:rsidR="009A04A2" w:rsidRPr="00635F5E">
              <w:rPr>
                <w:rFonts w:ascii="Times New Roman" w:hAnsi="Times New Roman" w:cs="Times New Roman"/>
                <w:color w:val="auto"/>
                <w:lang w:val="ro-RO"/>
              </w:rPr>
              <w:t>Națională</w:t>
            </w:r>
            <w:r w:rsidRPr="00635F5E">
              <w:rPr>
                <w:rFonts w:ascii="Times New Roman" w:hAnsi="Times New Roman" w:cs="Times New Roman"/>
                <w:color w:val="auto"/>
                <w:lang w:val="ro-RO"/>
              </w:rPr>
              <w:t xml:space="preserve"> de Ajutor de Stat, valabile la data emiterii deciziei </w:t>
            </w:r>
            <w:r w:rsidR="009B7100">
              <w:rPr>
                <w:rFonts w:ascii="Times New Roman" w:hAnsi="Times New Roman" w:cs="Times New Roman"/>
                <w:color w:val="auto"/>
                <w:lang w:val="ro-RO"/>
              </w:rPr>
              <w:t>A.R.F.</w:t>
            </w:r>
            <w:r w:rsidRPr="00635F5E">
              <w:rPr>
                <w:rFonts w:ascii="Times New Roman" w:hAnsi="Times New Roman" w:cs="Times New Roman"/>
                <w:color w:val="auto"/>
                <w:lang w:val="ro-RO"/>
              </w:rPr>
              <w:t xml:space="preserve"> privind demararea negocierilor în vederea încheierii contractelor de servicii publice, la care se adaugă 100 de puncte de bază la rata </w:t>
            </w:r>
            <w:proofErr w:type="spellStart"/>
            <w:r w:rsidRPr="00635F5E">
              <w:rPr>
                <w:rFonts w:ascii="Times New Roman" w:hAnsi="Times New Roman" w:cs="Times New Roman"/>
                <w:color w:val="auto"/>
                <w:lang w:val="ro-RO"/>
              </w:rPr>
              <w:t>swap</w:t>
            </w:r>
            <w:proofErr w:type="spellEnd"/>
            <w:r w:rsidRPr="00635F5E">
              <w:rPr>
                <w:rFonts w:ascii="Times New Roman" w:hAnsi="Times New Roman" w:cs="Times New Roman"/>
                <w:color w:val="auto"/>
                <w:lang w:val="ro-RO"/>
              </w:rPr>
              <w:t xml:space="preserve"> relevantă</w:t>
            </w:r>
            <w:r w:rsidR="00894C2D">
              <w:rPr>
                <w:rFonts w:ascii="Times New Roman" w:hAnsi="Times New Roman" w:cs="Times New Roman"/>
                <w:color w:val="auto"/>
                <w:lang w:val="ro-RO"/>
              </w:rPr>
              <w:t>.</w:t>
            </w:r>
          </w:p>
          <w:p w14:paraId="2B2D77E3" w14:textId="02F3AEE9" w:rsidR="00635F5E" w:rsidRPr="00635F5E" w:rsidRDefault="00635F5E" w:rsidP="00635F5E">
            <w:pPr>
              <w:pStyle w:val="Default"/>
              <w:spacing w:after="120"/>
              <w:jc w:val="both"/>
              <w:rPr>
                <w:rFonts w:ascii="Times New Roman" w:hAnsi="Times New Roman" w:cs="Times New Roman"/>
                <w:color w:val="auto"/>
                <w:lang w:val="ro-RO"/>
              </w:rPr>
            </w:pPr>
            <w:r w:rsidRPr="00635F5E">
              <w:rPr>
                <w:rFonts w:ascii="Times New Roman" w:hAnsi="Times New Roman" w:cs="Times New Roman"/>
                <w:color w:val="auto"/>
                <w:lang w:val="ro-RO"/>
              </w:rPr>
              <w:t xml:space="preserve">După aprobarea contractelor, modificarea în cursul anului a parametrilor pe baza cărora s-a stabilit </w:t>
            </w:r>
            <w:r w:rsidR="00F43690" w:rsidRPr="00635F5E">
              <w:rPr>
                <w:rFonts w:ascii="Times New Roman" w:hAnsi="Times New Roman" w:cs="Times New Roman"/>
                <w:color w:val="auto"/>
                <w:lang w:val="ro-RO"/>
              </w:rPr>
              <w:t>compensația</w:t>
            </w:r>
            <w:r w:rsidRPr="00635F5E">
              <w:rPr>
                <w:rFonts w:ascii="Times New Roman" w:hAnsi="Times New Roman" w:cs="Times New Roman"/>
                <w:color w:val="auto"/>
                <w:lang w:val="ro-RO"/>
              </w:rPr>
              <w:t xml:space="preserve"> de serviciu public nu conduce la majorarea </w:t>
            </w:r>
            <w:r w:rsidR="00F43690" w:rsidRPr="00635F5E">
              <w:rPr>
                <w:rFonts w:ascii="Times New Roman" w:hAnsi="Times New Roman" w:cs="Times New Roman"/>
                <w:color w:val="auto"/>
                <w:lang w:val="ro-RO"/>
              </w:rPr>
              <w:t>și</w:t>
            </w:r>
            <w:r w:rsidRPr="00635F5E">
              <w:rPr>
                <w:rFonts w:ascii="Times New Roman" w:hAnsi="Times New Roman" w:cs="Times New Roman"/>
                <w:color w:val="auto"/>
                <w:lang w:val="ro-RO"/>
              </w:rPr>
              <w:t xml:space="preserve"> suportarea din bugetul de stat a unor </w:t>
            </w:r>
            <w:r w:rsidR="00F43690" w:rsidRPr="00635F5E">
              <w:rPr>
                <w:rFonts w:ascii="Times New Roman" w:hAnsi="Times New Roman" w:cs="Times New Roman"/>
                <w:color w:val="auto"/>
                <w:lang w:val="ro-RO"/>
              </w:rPr>
              <w:t>compensații</w:t>
            </w:r>
            <w:r w:rsidRPr="00635F5E">
              <w:rPr>
                <w:rFonts w:ascii="Times New Roman" w:hAnsi="Times New Roman" w:cs="Times New Roman"/>
                <w:color w:val="auto"/>
                <w:lang w:val="ro-RO"/>
              </w:rPr>
              <w:t xml:space="preserve"> de serviciu public suplimentare </w:t>
            </w:r>
            <w:r w:rsidR="00F43690" w:rsidRPr="00635F5E">
              <w:rPr>
                <w:rFonts w:ascii="Times New Roman" w:hAnsi="Times New Roman" w:cs="Times New Roman"/>
                <w:color w:val="auto"/>
                <w:lang w:val="ro-RO"/>
              </w:rPr>
              <w:t>față</w:t>
            </w:r>
            <w:r w:rsidRPr="00635F5E">
              <w:rPr>
                <w:rFonts w:ascii="Times New Roman" w:hAnsi="Times New Roman" w:cs="Times New Roman"/>
                <w:color w:val="auto"/>
                <w:lang w:val="ro-RO"/>
              </w:rPr>
              <w:t xml:space="preserve"> de cele prevăzute prin contractele de servicii publice.</w:t>
            </w:r>
          </w:p>
          <w:p w14:paraId="664B7F48" w14:textId="6B8B4411" w:rsidR="00DB14A2" w:rsidRDefault="00635F5E" w:rsidP="00635F5E">
            <w:pPr>
              <w:pStyle w:val="Default"/>
              <w:spacing w:after="120"/>
              <w:jc w:val="both"/>
              <w:rPr>
                <w:rFonts w:ascii="Times New Roman" w:hAnsi="Times New Roman" w:cs="Times New Roman"/>
                <w:color w:val="auto"/>
                <w:lang w:val="ro-RO"/>
              </w:rPr>
            </w:pPr>
            <w:r w:rsidRPr="00635F5E">
              <w:rPr>
                <w:rFonts w:ascii="Times New Roman" w:hAnsi="Times New Roman" w:cs="Times New Roman"/>
                <w:color w:val="auto"/>
                <w:lang w:val="ro-RO"/>
              </w:rPr>
              <w:lastRenderedPageBreak/>
              <w:t xml:space="preserve">Sumele aferente </w:t>
            </w:r>
            <w:r w:rsidR="00C71157" w:rsidRPr="00635F5E">
              <w:rPr>
                <w:rFonts w:ascii="Times New Roman" w:hAnsi="Times New Roman" w:cs="Times New Roman"/>
                <w:color w:val="auto"/>
                <w:lang w:val="ro-RO"/>
              </w:rPr>
              <w:t>compensației</w:t>
            </w:r>
            <w:r w:rsidRPr="00635F5E">
              <w:rPr>
                <w:rFonts w:ascii="Times New Roman" w:hAnsi="Times New Roman" w:cs="Times New Roman"/>
                <w:color w:val="auto"/>
                <w:lang w:val="ro-RO"/>
              </w:rPr>
              <w:t xml:space="preserve"> de serviciu public se asigură de la bugetul de stat, prin bugetul Ministerului Transporturilor</w:t>
            </w:r>
            <w:r w:rsidR="00C71157">
              <w:rPr>
                <w:rFonts w:ascii="Times New Roman" w:hAnsi="Times New Roman" w:cs="Times New Roman"/>
                <w:color w:val="auto"/>
                <w:lang w:val="ro-RO"/>
              </w:rPr>
              <w:t xml:space="preserve"> și</w:t>
            </w:r>
            <w:r w:rsidRPr="00635F5E">
              <w:rPr>
                <w:rFonts w:ascii="Times New Roman" w:hAnsi="Times New Roman" w:cs="Times New Roman"/>
                <w:color w:val="auto"/>
                <w:lang w:val="ro-RO"/>
              </w:rPr>
              <w:t xml:space="preserve"> Infrastructurii, în limita sumelor aprobate cu această </w:t>
            </w:r>
            <w:r w:rsidR="00C71157" w:rsidRPr="00635F5E">
              <w:rPr>
                <w:rFonts w:ascii="Times New Roman" w:hAnsi="Times New Roman" w:cs="Times New Roman"/>
                <w:color w:val="auto"/>
                <w:lang w:val="ro-RO"/>
              </w:rPr>
              <w:t>destinație</w:t>
            </w:r>
            <w:r w:rsidRPr="00635F5E">
              <w:rPr>
                <w:rFonts w:ascii="Times New Roman" w:hAnsi="Times New Roman" w:cs="Times New Roman"/>
                <w:color w:val="auto"/>
                <w:lang w:val="ro-RO"/>
              </w:rPr>
              <w:t>, potrivit legii.</w:t>
            </w:r>
          </w:p>
          <w:p w14:paraId="3CBB1DAA" w14:textId="77777777" w:rsidR="002B593D" w:rsidRDefault="005808D7" w:rsidP="009977EC">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Principalele elemente de </w:t>
            </w:r>
            <w:r w:rsidR="00DC3D1E">
              <w:rPr>
                <w:rFonts w:ascii="Times New Roman" w:hAnsi="Times New Roman" w:cs="Times New Roman"/>
                <w:color w:val="auto"/>
                <w:lang w:val="ro-RO"/>
              </w:rPr>
              <w:t>cost privind îndeplinirea obligațiilor de servici</w:t>
            </w:r>
            <w:r w:rsidR="008F307E">
              <w:rPr>
                <w:rFonts w:ascii="Times New Roman" w:hAnsi="Times New Roman" w:cs="Times New Roman"/>
                <w:color w:val="auto"/>
                <w:lang w:val="ro-RO"/>
              </w:rPr>
              <w:t>u public, sunt constituite din următoarele cheltuieli eligibile:</w:t>
            </w:r>
          </w:p>
          <w:p w14:paraId="0B5BCCA0" w14:textId="4E401492" w:rsidR="008F307E" w:rsidRDefault="008F307E" w:rsidP="008F307E">
            <w:pPr>
              <w:pStyle w:val="Default"/>
              <w:numPr>
                <w:ilvl w:val="0"/>
                <w:numId w:val="49"/>
              </w:numPr>
              <w:spacing w:after="120"/>
              <w:jc w:val="both"/>
              <w:rPr>
                <w:rFonts w:ascii="Times New Roman" w:hAnsi="Times New Roman" w:cs="Times New Roman"/>
                <w:color w:val="auto"/>
                <w:lang w:val="ro-RO"/>
              </w:rPr>
            </w:pPr>
            <w:r>
              <w:rPr>
                <w:rFonts w:ascii="Times New Roman" w:hAnsi="Times New Roman" w:cs="Times New Roman"/>
                <w:color w:val="auto"/>
                <w:lang w:val="ro-RO"/>
              </w:rPr>
              <w:t>taxa de utilizarea a infrastructurii feroviare</w:t>
            </w:r>
            <w:r w:rsidR="00B43FC9">
              <w:rPr>
                <w:rFonts w:ascii="Times New Roman" w:hAnsi="Times New Roman" w:cs="Times New Roman"/>
                <w:color w:val="auto"/>
                <w:lang w:val="ro-RO"/>
              </w:rPr>
              <w:t xml:space="preserve"> și alte servicii</w:t>
            </w:r>
            <w:r w:rsidR="003554BD">
              <w:rPr>
                <w:rFonts w:ascii="Times New Roman" w:hAnsi="Times New Roman" w:cs="Times New Roman"/>
                <w:color w:val="auto"/>
                <w:lang w:val="ro-RO"/>
              </w:rPr>
              <w:t xml:space="preserve"> feroviare furnizate de administratorul</w:t>
            </w:r>
            <w:r w:rsidR="0051322F">
              <w:rPr>
                <w:rFonts w:ascii="Times New Roman" w:hAnsi="Times New Roman" w:cs="Times New Roman"/>
                <w:color w:val="auto"/>
                <w:lang w:val="ro-RO"/>
              </w:rPr>
              <w:t xml:space="preserve"> (C.N.C.F CFR S.A.)</w:t>
            </w:r>
            <w:r w:rsidR="003554BD">
              <w:rPr>
                <w:rFonts w:ascii="Times New Roman" w:hAnsi="Times New Roman" w:cs="Times New Roman"/>
                <w:color w:val="auto"/>
                <w:lang w:val="ro-RO"/>
              </w:rPr>
              <w:t>/gestionarii infrastructurii feroviare</w:t>
            </w:r>
            <w:r w:rsidR="007A1F90">
              <w:rPr>
                <w:rFonts w:ascii="Times New Roman" w:hAnsi="Times New Roman" w:cs="Times New Roman"/>
                <w:color w:val="auto"/>
                <w:lang w:val="ro-RO"/>
              </w:rPr>
              <w:t>,</w:t>
            </w:r>
          </w:p>
          <w:p w14:paraId="1CE92C65" w14:textId="22AAAC4E" w:rsidR="00AE03C7" w:rsidRDefault="00AE03C7" w:rsidP="008F307E">
            <w:pPr>
              <w:pStyle w:val="Default"/>
              <w:numPr>
                <w:ilvl w:val="0"/>
                <w:numId w:val="49"/>
              </w:numPr>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cheltuieli </w:t>
            </w:r>
            <w:r w:rsidR="007A1F90">
              <w:rPr>
                <w:rFonts w:ascii="Times New Roman" w:hAnsi="Times New Roman" w:cs="Times New Roman"/>
                <w:color w:val="auto"/>
                <w:lang w:val="ro-RO"/>
              </w:rPr>
              <w:t>cu</w:t>
            </w:r>
            <w:r>
              <w:rPr>
                <w:rFonts w:ascii="Times New Roman" w:hAnsi="Times New Roman" w:cs="Times New Roman"/>
                <w:color w:val="auto"/>
                <w:lang w:val="ro-RO"/>
              </w:rPr>
              <w:t xml:space="preserve"> personal</w:t>
            </w:r>
            <w:r w:rsidR="007A1F90">
              <w:rPr>
                <w:rFonts w:ascii="Times New Roman" w:hAnsi="Times New Roman" w:cs="Times New Roman"/>
                <w:color w:val="auto"/>
                <w:lang w:val="ro-RO"/>
              </w:rPr>
              <w:t>ul,</w:t>
            </w:r>
          </w:p>
          <w:p w14:paraId="0EF6E498" w14:textId="1F551920" w:rsidR="00AE03C7" w:rsidRDefault="00AE03C7" w:rsidP="008F307E">
            <w:pPr>
              <w:pStyle w:val="Default"/>
              <w:numPr>
                <w:ilvl w:val="0"/>
                <w:numId w:val="49"/>
              </w:numPr>
              <w:spacing w:after="120"/>
              <w:jc w:val="both"/>
              <w:rPr>
                <w:rFonts w:ascii="Times New Roman" w:hAnsi="Times New Roman" w:cs="Times New Roman"/>
                <w:color w:val="auto"/>
                <w:lang w:val="ro-RO"/>
              </w:rPr>
            </w:pPr>
            <w:r>
              <w:rPr>
                <w:rFonts w:ascii="Times New Roman" w:hAnsi="Times New Roman" w:cs="Times New Roman"/>
                <w:color w:val="auto"/>
                <w:lang w:val="ro-RO"/>
              </w:rPr>
              <w:t>cheltuie</w:t>
            </w:r>
            <w:r w:rsidR="00AD2A2C">
              <w:rPr>
                <w:rFonts w:ascii="Times New Roman" w:hAnsi="Times New Roman" w:cs="Times New Roman"/>
                <w:color w:val="auto"/>
                <w:lang w:val="ro-RO"/>
              </w:rPr>
              <w:t>li cu combustibilii și lubrifianții</w:t>
            </w:r>
            <w:r w:rsidR="007A1F90">
              <w:rPr>
                <w:rFonts w:ascii="Times New Roman" w:hAnsi="Times New Roman" w:cs="Times New Roman"/>
                <w:color w:val="auto"/>
                <w:lang w:val="ro-RO"/>
              </w:rPr>
              <w:t>,</w:t>
            </w:r>
          </w:p>
          <w:p w14:paraId="255C1BEA" w14:textId="1EB1972D" w:rsidR="00AD2A2C" w:rsidRDefault="00AD2A2C" w:rsidP="008F307E">
            <w:pPr>
              <w:pStyle w:val="Default"/>
              <w:numPr>
                <w:ilvl w:val="0"/>
                <w:numId w:val="49"/>
              </w:numPr>
              <w:spacing w:after="120"/>
              <w:jc w:val="both"/>
              <w:rPr>
                <w:rFonts w:ascii="Times New Roman" w:hAnsi="Times New Roman" w:cs="Times New Roman"/>
                <w:color w:val="auto"/>
                <w:lang w:val="ro-RO"/>
              </w:rPr>
            </w:pPr>
            <w:r>
              <w:rPr>
                <w:rFonts w:ascii="Times New Roman" w:hAnsi="Times New Roman" w:cs="Times New Roman"/>
                <w:color w:val="auto"/>
                <w:lang w:val="ro-RO"/>
              </w:rPr>
              <w:t>cheltuieli cu energia electrică de tracțiune</w:t>
            </w:r>
            <w:r w:rsidR="007A1F90">
              <w:rPr>
                <w:rFonts w:ascii="Times New Roman" w:hAnsi="Times New Roman" w:cs="Times New Roman"/>
                <w:color w:val="auto"/>
                <w:lang w:val="ro-RO"/>
              </w:rPr>
              <w:t>,</w:t>
            </w:r>
          </w:p>
          <w:p w14:paraId="20D63703" w14:textId="77777777" w:rsidR="00590285" w:rsidRDefault="005C4EFF" w:rsidP="008F307E">
            <w:pPr>
              <w:pStyle w:val="Default"/>
              <w:numPr>
                <w:ilvl w:val="0"/>
                <w:numId w:val="49"/>
              </w:numPr>
              <w:spacing w:after="120"/>
              <w:jc w:val="both"/>
              <w:rPr>
                <w:rFonts w:ascii="Times New Roman" w:hAnsi="Times New Roman" w:cs="Times New Roman"/>
                <w:color w:val="auto"/>
                <w:lang w:val="ro-RO"/>
              </w:rPr>
            </w:pPr>
            <w:r>
              <w:rPr>
                <w:rFonts w:ascii="Times New Roman" w:hAnsi="Times New Roman" w:cs="Times New Roman"/>
                <w:color w:val="auto"/>
                <w:lang w:val="ro-RO"/>
              </w:rPr>
              <w:t>cheltuieli cu întreținerea și repararea materialului rulant</w:t>
            </w:r>
            <w:r w:rsidR="00590285">
              <w:rPr>
                <w:rFonts w:ascii="Times New Roman" w:hAnsi="Times New Roman" w:cs="Times New Roman"/>
                <w:color w:val="auto"/>
                <w:lang w:val="ro-RO"/>
              </w:rPr>
              <w:t>,</w:t>
            </w:r>
          </w:p>
          <w:p w14:paraId="3872C0DA" w14:textId="77777777" w:rsidR="00234BF1" w:rsidRDefault="00590285" w:rsidP="008F307E">
            <w:pPr>
              <w:pStyle w:val="Default"/>
              <w:numPr>
                <w:ilvl w:val="0"/>
                <w:numId w:val="49"/>
              </w:numPr>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cheltuieli cu </w:t>
            </w:r>
            <w:r w:rsidR="000A4CB5">
              <w:rPr>
                <w:rFonts w:ascii="Times New Roman" w:hAnsi="Times New Roman" w:cs="Times New Roman"/>
                <w:color w:val="auto"/>
                <w:lang w:val="ro-RO"/>
              </w:rPr>
              <w:t>taxele și impozitele</w:t>
            </w:r>
            <w:r w:rsidR="00234BF1">
              <w:rPr>
                <w:rFonts w:ascii="Times New Roman" w:hAnsi="Times New Roman" w:cs="Times New Roman"/>
                <w:color w:val="auto"/>
                <w:lang w:val="ro-RO"/>
              </w:rPr>
              <w:t>,</w:t>
            </w:r>
          </w:p>
          <w:p w14:paraId="46A59154" w14:textId="77777777" w:rsidR="00851A26" w:rsidRDefault="00234BF1" w:rsidP="008F307E">
            <w:pPr>
              <w:pStyle w:val="Default"/>
              <w:numPr>
                <w:ilvl w:val="0"/>
                <w:numId w:val="49"/>
              </w:numPr>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cheltuieli cu </w:t>
            </w:r>
            <w:r w:rsidR="003A54E5">
              <w:rPr>
                <w:rFonts w:ascii="Times New Roman" w:hAnsi="Times New Roman" w:cs="Times New Roman"/>
                <w:color w:val="auto"/>
                <w:lang w:val="ro-RO"/>
              </w:rPr>
              <w:t>prestațiile de activități specifice siguranței feroviare (Autoritatea Feroviară Română, Autoritatea de Siguranță Feroviară</w:t>
            </w:r>
            <w:r w:rsidR="00293E55">
              <w:rPr>
                <w:rFonts w:ascii="Times New Roman" w:hAnsi="Times New Roman" w:cs="Times New Roman"/>
                <w:color w:val="auto"/>
                <w:lang w:val="ro-RO"/>
              </w:rPr>
              <w:t>, Agenția de Investigare Feroviară Română, Centrul Național de Calificare și Instruire Feroviară)</w:t>
            </w:r>
            <w:r w:rsidR="00851A26">
              <w:rPr>
                <w:rFonts w:ascii="Times New Roman" w:hAnsi="Times New Roman" w:cs="Times New Roman"/>
                <w:color w:val="auto"/>
                <w:lang w:val="ro-RO"/>
              </w:rPr>
              <w:t>,</w:t>
            </w:r>
          </w:p>
          <w:p w14:paraId="3971CF1E" w14:textId="60603F56" w:rsidR="005C4EFF" w:rsidRDefault="00851A26" w:rsidP="008F307E">
            <w:pPr>
              <w:pStyle w:val="Default"/>
              <w:numPr>
                <w:ilvl w:val="0"/>
                <w:numId w:val="49"/>
              </w:numPr>
              <w:spacing w:after="120"/>
              <w:jc w:val="both"/>
              <w:rPr>
                <w:rFonts w:ascii="Times New Roman" w:hAnsi="Times New Roman" w:cs="Times New Roman"/>
                <w:color w:val="auto"/>
                <w:lang w:val="ro-RO"/>
              </w:rPr>
            </w:pPr>
            <w:r>
              <w:rPr>
                <w:rFonts w:ascii="Times New Roman" w:hAnsi="Times New Roman" w:cs="Times New Roman"/>
                <w:color w:val="auto"/>
                <w:lang w:val="ro-RO"/>
              </w:rPr>
              <w:t>cheltuieli cu amortizările, respectiv cu închirierea</w:t>
            </w:r>
            <w:r w:rsidR="00B43FC9">
              <w:rPr>
                <w:rFonts w:ascii="Times New Roman" w:hAnsi="Times New Roman" w:cs="Times New Roman"/>
                <w:color w:val="auto"/>
                <w:lang w:val="ro-RO"/>
              </w:rPr>
              <w:t>, materialului rulant</w:t>
            </w:r>
            <w:r w:rsidR="007A1F90">
              <w:rPr>
                <w:rFonts w:ascii="Times New Roman" w:hAnsi="Times New Roman" w:cs="Times New Roman"/>
                <w:color w:val="auto"/>
                <w:lang w:val="ro-RO"/>
              </w:rPr>
              <w:t>.</w:t>
            </w:r>
          </w:p>
          <w:p w14:paraId="4C59B92D" w14:textId="77777777" w:rsidR="00991394" w:rsidRDefault="00991394" w:rsidP="00991394">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Principala sursă de venituri </w:t>
            </w:r>
            <w:r w:rsidR="00590285">
              <w:rPr>
                <w:rFonts w:ascii="Times New Roman" w:hAnsi="Times New Roman" w:cs="Times New Roman"/>
                <w:color w:val="auto"/>
                <w:lang w:val="ro-RO"/>
              </w:rPr>
              <w:t>proprii este vânzarea titlurilor de călătorie.</w:t>
            </w:r>
          </w:p>
          <w:p w14:paraId="630E2AFB" w14:textId="77777777" w:rsidR="00590285" w:rsidRDefault="00972D53" w:rsidP="00991394">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Raportat la momentul </w:t>
            </w:r>
            <w:r w:rsidR="00C37BE0">
              <w:rPr>
                <w:rFonts w:ascii="Times New Roman" w:hAnsi="Times New Roman" w:cs="Times New Roman"/>
                <w:color w:val="auto"/>
                <w:lang w:val="ro-RO"/>
              </w:rPr>
              <w:t>elaborării, fundamentării și aprobării hotărârii de guvern</w:t>
            </w:r>
            <w:r w:rsidR="00020EE7">
              <w:rPr>
                <w:rFonts w:ascii="Times New Roman" w:hAnsi="Times New Roman" w:cs="Times New Roman"/>
                <w:color w:val="auto"/>
                <w:lang w:val="ro-RO"/>
              </w:rPr>
              <w:t xml:space="preserve"> privind atribuirea contractelor de servicii publice</w:t>
            </w:r>
            <w:r w:rsidR="004C559F">
              <w:rPr>
                <w:rFonts w:ascii="Times New Roman" w:hAnsi="Times New Roman" w:cs="Times New Roman"/>
                <w:color w:val="auto"/>
                <w:lang w:val="ro-RO"/>
              </w:rPr>
              <w:t xml:space="preserve"> au survenit o serie de modificări ale structurii de piață cu impact asupra costurilor serviciilor publice de transport feroviar de călători, precum și a posibilității de compensare adecvată a efectului financiar net al obligațiilor de serviciu public, de către Ministerul Transporturilor și Infrastructurii, prin A.R.F.:</w:t>
            </w:r>
          </w:p>
          <w:p w14:paraId="4E0466BC" w14:textId="7FB2E8FC" w:rsidR="004C559F" w:rsidRDefault="00732E91" w:rsidP="004C559F">
            <w:pPr>
              <w:pStyle w:val="Default"/>
              <w:numPr>
                <w:ilvl w:val="0"/>
                <w:numId w:val="50"/>
              </w:numPr>
              <w:spacing w:after="120"/>
              <w:jc w:val="both"/>
              <w:rPr>
                <w:rFonts w:ascii="Times New Roman" w:hAnsi="Times New Roman" w:cs="Times New Roman"/>
                <w:color w:val="auto"/>
                <w:lang w:val="ro-RO"/>
              </w:rPr>
            </w:pPr>
            <w:r>
              <w:rPr>
                <w:rFonts w:ascii="Times New Roman" w:hAnsi="Times New Roman" w:cs="Times New Roman"/>
                <w:color w:val="auto"/>
                <w:lang w:val="ro-RO"/>
              </w:rPr>
              <w:t>nivelul taxei de utilizare a infrastructurii (stabilit</w:t>
            </w:r>
            <w:r w:rsidR="00C23749">
              <w:rPr>
                <w:rFonts w:ascii="Times New Roman" w:hAnsi="Times New Roman" w:cs="Times New Roman"/>
                <w:color w:val="auto"/>
                <w:lang w:val="ro-RO"/>
              </w:rPr>
              <w:t xml:space="preserve"> și aprobat în conformitate cu prevederile normelor europene și legislației naționale privind independența administratorului infrastructurii feroviare) a crescut</w:t>
            </w:r>
            <w:r w:rsidR="00B732AA">
              <w:rPr>
                <w:rFonts w:ascii="Times New Roman" w:hAnsi="Times New Roman" w:cs="Times New Roman"/>
                <w:color w:val="auto"/>
                <w:lang w:val="ro-RO"/>
              </w:rPr>
              <w:t xml:space="preserve">, în medie cu 18% comparativ cu nivelul </w:t>
            </w:r>
            <w:r w:rsidR="00155413">
              <w:rPr>
                <w:rFonts w:ascii="Times New Roman" w:hAnsi="Times New Roman" w:cs="Times New Roman"/>
                <w:color w:val="auto"/>
                <w:lang w:val="ro-RO"/>
              </w:rPr>
              <w:t>stabilit pentru anul 2023;</w:t>
            </w:r>
          </w:p>
          <w:p w14:paraId="12B3BC6C" w14:textId="0DA0FC2B" w:rsidR="0029533D" w:rsidRDefault="0029533D" w:rsidP="004C559F">
            <w:pPr>
              <w:pStyle w:val="Default"/>
              <w:numPr>
                <w:ilvl w:val="0"/>
                <w:numId w:val="50"/>
              </w:numPr>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cheltuielile cu personalul au crescut pe </w:t>
            </w:r>
            <w:r w:rsidR="001D7E16">
              <w:rPr>
                <w:rFonts w:ascii="Times New Roman" w:hAnsi="Times New Roman" w:cs="Times New Roman"/>
                <w:color w:val="auto"/>
                <w:lang w:val="ro-RO"/>
              </w:rPr>
              <w:t xml:space="preserve">fondul intrării în vigoare a </w:t>
            </w:r>
            <w:r w:rsidR="008402E0">
              <w:rPr>
                <w:rFonts w:ascii="Times New Roman" w:hAnsi="Times New Roman" w:cs="Times New Roman"/>
                <w:color w:val="auto"/>
                <w:lang w:val="ro-RO"/>
              </w:rPr>
              <w:t xml:space="preserve">Legii nr. 195/2020 privind statutul personalului feroviar </w:t>
            </w:r>
            <w:r w:rsidR="00B755F4">
              <w:rPr>
                <w:rFonts w:ascii="Times New Roman" w:hAnsi="Times New Roman" w:cs="Times New Roman"/>
                <w:color w:val="auto"/>
                <w:lang w:val="ro-RO"/>
              </w:rPr>
              <w:t>–</w:t>
            </w:r>
            <w:r w:rsidR="008402E0">
              <w:rPr>
                <w:rFonts w:ascii="Times New Roman" w:hAnsi="Times New Roman" w:cs="Times New Roman"/>
                <w:color w:val="auto"/>
                <w:lang w:val="ro-RO"/>
              </w:rPr>
              <w:t xml:space="preserve"> </w:t>
            </w:r>
            <w:r w:rsidR="00B755F4">
              <w:rPr>
                <w:rFonts w:ascii="Times New Roman" w:hAnsi="Times New Roman" w:cs="Times New Roman"/>
                <w:color w:val="auto"/>
                <w:lang w:val="ro-RO"/>
              </w:rPr>
              <w:t>în conformitate cu prevederile art. 18 salariile s</w:t>
            </w:r>
            <w:r w:rsidR="00C84F01">
              <w:rPr>
                <w:rFonts w:ascii="Times New Roman" w:hAnsi="Times New Roman" w:cs="Times New Roman"/>
                <w:color w:val="auto"/>
                <w:lang w:val="ro-RO"/>
              </w:rPr>
              <w:t>e raportează la nivelul salariului minim pe economie în vigoare</w:t>
            </w:r>
            <w:r w:rsidR="00155413">
              <w:rPr>
                <w:rFonts w:ascii="Times New Roman" w:hAnsi="Times New Roman" w:cs="Times New Roman"/>
                <w:color w:val="auto"/>
                <w:lang w:val="ro-RO"/>
              </w:rPr>
              <w:t>;</w:t>
            </w:r>
          </w:p>
          <w:p w14:paraId="235E9C96" w14:textId="7FE4439A" w:rsidR="00062CD5" w:rsidRPr="00062CD5" w:rsidRDefault="001348D0" w:rsidP="00062CD5">
            <w:pPr>
              <w:pStyle w:val="Default"/>
              <w:numPr>
                <w:ilvl w:val="0"/>
                <w:numId w:val="50"/>
              </w:numPr>
              <w:spacing w:after="120"/>
              <w:jc w:val="both"/>
              <w:rPr>
                <w:rFonts w:ascii="Times New Roman" w:hAnsi="Times New Roman" w:cs="Times New Roman"/>
                <w:color w:val="auto"/>
                <w:lang w:val="ro-RO"/>
              </w:rPr>
            </w:pPr>
            <w:r>
              <w:rPr>
                <w:rFonts w:ascii="Times New Roman" w:hAnsi="Times New Roman" w:cs="Times New Roman"/>
                <w:color w:val="auto"/>
                <w:lang w:val="ro-RO"/>
              </w:rPr>
              <w:t>prețul de achiziție a energiei electrice de tracțiune</w:t>
            </w:r>
            <w:r w:rsidR="00606EE1">
              <w:rPr>
                <w:rFonts w:ascii="Times New Roman" w:hAnsi="Times New Roman" w:cs="Times New Roman"/>
                <w:color w:val="auto"/>
                <w:lang w:val="ro-RO"/>
              </w:rPr>
              <w:t xml:space="preserve"> a crescut cu 7,4% în 2024 comparativ cu realizatul la nivelul anului 2023</w:t>
            </w:r>
            <w:r w:rsidR="00062CD5">
              <w:rPr>
                <w:rFonts w:ascii="Times New Roman" w:hAnsi="Times New Roman" w:cs="Times New Roman"/>
                <w:color w:val="auto"/>
                <w:lang w:val="ro-RO"/>
              </w:rPr>
              <w:t>;</w:t>
            </w:r>
          </w:p>
          <w:p w14:paraId="27AAFF01" w14:textId="258A6427" w:rsidR="00C36743" w:rsidRDefault="008A1C15" w:rsidP="00054B23">
            <w:pPr>
              <w:pStyle w:val="Default"/>
              <w:numPr>
                <w:ilvl w:val="0"/>
                <w:numId w:val="50"/>
              </w:numPr>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prețul de achiziție a motorinei </w:t>
            </w:r>
            <w:r w:rsidR="002A69CA">
              <w:rPr>
                <w:rFonts w:ascii="Times New Roman" w:hAnsi="Times New Roman" w:cs="Times New Roman"/>
                <w:color w:val="auto"/>
                <w:lang w:val="ro-RO"/>
              </w:rPr>
              <w:t>a variat de la 7,</w:t>
            </w:r>
            <w:r w:rsidR="00A30D15">
              <w:rPr>
                <w:rFonts w:ascii="Times New Roman" w:hAnsi="Times New Roman" w:cs="Times New Roman"/>
                <w:color w:val="auto"/>
                <w:lang w:val="ro-RO"/>
              </w:rPr>
              <w:t>20</w:t>
            </w:r>
            <w:r w:rsidR="002A69CA">
              <w:rPr>
                <w:rFonts w:ascii="Times New Roman" w:hAnsi="Times New Roman" w:cs="Times New Roman"/>
                <w:color w:val="auto"/>
                <w:lang w:val="ro-RO"/>
              </w:rPr>
              <w:t xml:space="preserve"> lei / litru la data de </w:t>
            </w:r>
            <w:r w:rsidR="00A30D15">
              <w:rPr>
                <w:rFonts w:ascii="Times New Roman" w:hAnsi="Times New Roman" w:cs="Times New Roman"/>
                <w:color w:val="auto"/>
                <w:lang w:val="ro-RO"/>
              </w:rPr>
              <w:t>1 ianuarie 2024</w:t>
            </w:r>
            <w:r w:rsidR="002A69CA">
              <w:rPr>
                <w:rFonts w:ascii="Times New Roman" w:hAnsi="Times New Roman" w:cs="Times New Roman"/>
                <w:color w:val="auto"/>
                <w:lang w:val="ro-RO"/>
              </w:rPr>
              <w:t xml:space="preserve"> </w:t>
            </w:r>
            <w:r w:rsidR="009E1EBA">
              <w:rPr>
                <w:rFonts w:ascii="Times New Roman" w:hAnsi="Times New Roman" w:cs="Times New Roman"/>
                <w:color w:val="auto"/>
                <w:lang w:val="ro-RO"/>
              </w:rPr>
              <w:t xml:space="preserve">la </w:t>
            </w:r>
            <w:r w:rsidR="004033B1">
              <w:rPr>
                <w:rFonts w:ascii="Times New Roman" w:hAnsi="Times New Roman" w:cs="Times New Roman"/>
                <w:color w:val="auto"/>
                <w:lang w:val="ro-RO"/>
              </w:rPr>
              <w:t>7,</w:t>
            </w:r>
            <w:r w:rsidR="00054B23">
              <w:rPr>
                <w:rFonts w:ascii="Times New Roman" w:hAnsi="Times New Roman" w:cs="Times New Roman"/>
                <w:color w:val="auto"/>
                <w:lang w:val="ro-RO"/>
              </w:rPr>
              <w:t>42</w:t>
            </w:r>
            <w:r w:rsidR="004033B1">
              <w:rPr>
                <w:rFonts w:ascii="Times New Roman" w:hAnsi="Times New Roman" w:cs="Times New Roman"/>
                <w:color w:val="auto"/>
                <w:lang w:val="ro-RO"/>
              </w:rPr>
              <w:t xml:space="preserve"> lei / litru la data de </w:t>
            </w:r>
            <w:r w:rsidR="00054B23">
              <w:rPr>
                <w:rFonts w:ascii="Times New Roman" w:hAnsi="Times New Roman" w:cs="Times New Roman"/>
                <w:color w:val="auto"/>
                <w:lang w:val="ro-RO"/>
              </w:rPr>
              <w:t>1 mai</w:t>
            </w:r>
            <w:r w:rsidR="004033B1">
              <w:rPr>
                <w:rFonts w:ascii="Times New Roman" w:hAnsi="Times New Roman" w:cs="Times New Roman"/>
                <w:color w:val="auto"/>
                <w:lang w:val="ro-RO"/>
              </w:rPr>
              <w:t xml:space="preserve"> </w:t>
            </w:r>
            <w:r w:rsidR="004033B1" w:rsidRPr="00054B23">
              <w:rPr>
                <w:rFonts w:ascii="Times New Roman" w:hAnsi="Times New Roman" w:cs="Times New Roman"/>
                <w:color w:val="auto"/>
                <w:lang w:val="ro-RO"/>
              </w:rPr>
              <w:t>202</w:t>
            </w:r>
            <w:r w:rsidR="00054B23">
              <w:rPr>
                <w:rFonts w:ascii="Times New Roman" w:hAnsi="Times New Roman" w:cs="Times New Roman"/>
                <w:color w:val="auto"/>
                <w:lang w:val="ro-RO"/>
              </w:rPr>
              <w:t>4</w:t>
            </w:r>
            <w:r w:rsidR="003B7C20">
              <w:rPr>
                <w:rFonts w:ascii="Times New Roman" w:hAnsi="Times New Roman" w:cs="Times New Roman"/>
                <w:color w:val="auto"/>
                <w:lang w:val="ro-RO"/>
              </w:rPr>
              <w:t>;</w:t>
            </w:r>
          </w:p>
          <w:p w14:paraId="0F021F1A" w14:textId="7E8E42C5" w:rsidR="00213560" w:rsidRPr="00213560" w:rsidRDefault="00062CD5" w:rsidP="00213560">
            <w:pPr>
              <w:pStyle w:val="Default"/>
              <w:numPr>
                <w:ilvl w:val="0"/>
                <w:numId w:val="50"/>
              </w:numPr>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cheltuielile cu reparațiile materialului rulant feroviar au crescut în anul 2024 cu aprox. </w:t>
            </w:r>
            <w:r w:rsidR="00213560">
              <w:rPr>
                <w:rFonts w:ascii="Times New Roman" w:hAnsi="Times New Roman" w:cs="Times New Roman"/>
                <w:color w:val="auto"/>
                <w:lang w:val="ro-RO"/>
              </w:rPr>
              <w:t xml:space="preserve">10% comparativ cu aceeași perioadă a anului 2023, în contextul îndeplinirii obligațiilor legale privind efectuarea de reparații și întreținere a unui parc de material rulant </w:t>
            </w:r>
            <w:proofErr w:type="spellStart"/>
            <w:r w:rsidR="00213560">
              <w:rPr>
                <w:rFonts w:ascii="Times New Roman" w:hAnsi="Times New Roman" w:cs="Times New Roman"/>
                <w:color w:val="auto"/>
                <w:lang w:val="ro-RO"/>
              </w:rPr>
              <w:t>îmbatrânit</w:t>
            </w:r>
            <w:proofErr w:type="spellEnd"/>
            <w:r w:rsidR="00213560">
              <w:rPr>
                <w:rFonts w:ascii="Times New Roman" w:hAnsi="Times New Roman" w:cs="Times New Roman"/>
                <w:color w:val="auto"/>
                <w:lang w:val="ro-RO"/>
              </w:rPr>
              <w:t>;</w:t>
            </w:r>
          </w:p>
          <w:p w14:paraId="22466C97" w14:textId="1DD37817" w:rsidR="003A0901" w:rsidRDefault="008830EB" w:rsidP="003A0901">
            <w:pPr>
              <w:pStyle w:val="Default"/>
              <w:numPr>
                <w:ilvl w:val="0"/>
                <w:numId w:val="50"/>
              </w:numPr>
              <w:spacing w:after="120"/>
              <w:jc w:val="both"/>
              <w:rPr>
                <w:rFonts w:ascii="Times New Roman" w:hAnsi="Times New Roman" w:cs="Times New Roman"/>
                <w:color w:val="auto"/>
                <w:lang w:val="ro-RO"/>
              </w:rPr>
            </w:pPr>
            <w:r>
              <w:rPr>
                <w:rFonts w:ascii="Times New Roman" w:hAnsi="Times New Roman" w:cs="Times New Roman"/>
                <w:color w:val="auto"/>
                <w:lang w:val="ro-RO"/>
              </w:rPr>
              <w:lastRenderedPageBreak/>
              <w:t xml:space="preserve">în contextul separării instituționale a </w:t>
            </w:r>
            <w:r w:rsidR="00605D22">
              <w:rPr>
                <w:rFonts w:ascii="Times New Roman" w:hAnsi="Times New Roman" w:cs="Times New Roman"/>
                <w:color w:val="auto"/>
                <w:lang w:val="ro-RO"/>
              </w:rPr>
              <w:t xml:space="preserve">Autorității de Supraveghere Feroviară de Autoritatea Feroviară Română, tarifele practicate pentru </w:t>
            </w:r>
            <w:r w:rsidR="00A41BE8">
              <w:rPr>
                <w:rFonts w:ascii="Times New Roman" w:hAnsi="Times New Roman" w:cs="Times New Roman"/>
                <w:color w:val="auto"/>
                <w:lang w:val="ro-RO"/>
              </w:rPr>
              <w:t xml:space="preserve">diversele activități au crescut de la aprox. 26,5 EUR / oră la </w:t>
            </w:r>
            <w:r w:rsidR="001B213C">
              <w:rPr>
                <w:rFonts w:ascii="Times New Roman" w:hAnsi="Times New Roman" w:cs="Times New Roman"/>
                <w:color w:val="auto"/>
                <w:lang w:val="ro-RO"/>
              </w:rPr>
              <w:t>32 EUR / oră și de la 0,07 EUR / tr-km la 0,21 EUR / tr-km</w:t>
            </w:r>
            <w:r w:rsidR="007D0725">
              <w:rPr>
                <w:rFonts w:ascii="Times New Roman" w:hAnsi="Times New Roman" w:cs="Times New Roman"/>
                <w:color w:val="auto"/>
                <w:lang w:val="ro-RO"/>
              </w:rPr>
              <w:t>;</w:t>
            </w:r>
          </w:p>
          <w:p w14:paraId="5EF3B2FF" w14:textId="7DF2C1CF" w:rsidR="00682599" w:rsidRDefault="0032530C" w:rsidP="003A0901">
            <w:pPr>
              <w:pStyle w:val="Default"/>
              <w:numPr>
                <w:ilvl w:val="0"/>
                <w:numId w:val="50"/>
              </w:numPr>
              <w:spacing w:after="120"/>
              <w:jc w:val="both"/>
              <w:rPr>
                <w:rFonts w:ascii="Times New Roman" w:hAnsi="Times New Roman" w:cs="Times New Roman"/>
                <w:color w:val="auto"/>
                <w:lang w:val="ro-RO"/>
              </w:rPr>
            </w:pPr>
            <w:r w:rsidRPr="0032530C">
              <w:rPr>
                <w:rFonts w:ascii="Times New Roman" w:hAnsi="Times New Roman" w:cs="Times New Roman"/>
                <w:color w:val="auto"/>
                <w:lang w:val="ro-RO"/>
              </w:rPr>
              <w:t>Pentru anul 2024, bugetul necesar subvențiilor a fost alocat prin Legea 421/2023 în cuantum de 1,701 miliarde lei, din care celor 6 contracte atribuite în baza H.G. nr. 1.453/2022 le-au fost alocate un buget total de 1,474 miliarde lei</w:t>
            </w:r>
            <w:r w:rsidR="005671F3">
              <w:rPr>
                <w:rFonts w:ascii="Times New Roman" w:hAnsi="Times New Roman" w:cs="Times New Roman"/>
                <w:color w:val="auto"/>
                <w:lang w:val="ro-RO"/>
              </w:rPr>
              <w:t xml:space="preserve"> (comparativ cu 2,096 miliarde lei alocate în Bugetul de Cheltuieli a A.R.F. în anul 2023</w:t>
            </w:r>
            <w:r w:rsidR="00DE028E">
              <w:rPr>
                <w:rFonts w:ascii="Times New Roman" w:hAnsi="Times New Roman" w:cs="Times New Roman"/>
                <w:color w:val="auto"/>
                <w:lang w:val="ro-RO"/>
              </w:rPr>
              <w:t>)</w:t>
            </w:r>
            <w:r w:rsidR="00F3679B">
              <w:rPr>
                <w:rFonts w:ascii="Times New Roman" w:hAnsi="Times New Roman" w:cs="Times New Roman"/>
                <w:color w:val="auto"/>
                <w:lang w:val="ro-RO"/>
              </w:rPr>
              <w:t>,</w:t>
            </w:r>
            <w:r w:rsidR="009E0F0A">
              <w:rPr>
                <w:rFonts w:ascii="Times New Roman" w:hAnsi="Times New Roman" w:cs="Times New Roman"/>
                <w:color w:val="auto"/>
                <w:lang w:val="ro-RO"/>
              </w:rPr>
              <w:t xml:space="preserve"> respectiv </w:t>
            </w:r>
            <w:r w:rsidR="00786749">
              <w:rPr>
                <w:rFonts w:ascii="Times New Roman" w:hAnsi="Times New Roman" w:cs="Times New Roman"/>
                <w:color w:val="auto"/>
                <w:lang w:val="ro-RO"/>
              </w:rPr>
              <w:t>70,3%</w:t>
            </w:r>
            <w:r w:rsidRPr="0032530C">
              <w:rPr>
                <w:rFonts w:ascii="Times New Roman" w:hAnsi="Times New Roman" w:cs="Times New Roman"/>
                <w:color w:val="auto"/>
                <w:lang w:val="ro-RO"/>
              </w:rPr>
              <w:t>, după reținerea a 10% pentru asigurarea prudenței financiare și a 56 milioane lei pentru asigurarea rezervei CFR SA și a contractelor de servicii publice atribuite competitiv.</w:t>
            </w:r>
            <w:r w:rsidR="005E76EE">
              <w:rPr>
                <w:rFonts w:ascii="Times New Roman" w:hAnsi="Times New Roman" w:cs="Times New Roman"/>
                <w:color w:val="auto"/>
                <w:lang w:val="ro-RO"/>
              </w:rPr>
              <w:t xml:space="preserve"> </w:t>
            </w:r>
          </w:p>
          <w:p w14:paraId="3833DD59" w14:textId="77777777" w:rsidR="00EE0A62" w:rsidRPr="00EE0A62" w:rsidRDefault="00EE0A62" w:rsidP="00EE0A62">
            <w:pPr>
              <w:pStyle w:val="Default"/>
              <w:spacing w:after="120"/>
              <w:jc w:val="both"/>
              <w:rPr>
                <w:rFonts w:ascii="Times New Roman" w:hAnsi="Times New Roman" w:cs="Times New Roman"/>
                <w:color w:val="auto"/>
                <w:lang w:val="ro-RO"/>
              </w:rPr>
            </w:pPr>
            <w:r w:rsidRPr="00EE0A62">
              <w:rPr>
                <w:rFonts w:ascii="Times New Roman" w:hAnsi="Times New Roman" w:cs="Times New Roman"/>
                <w:color w:val="auto"/>
                <w:lang w:val="ro-RO"/>
              </w:rPr>
              <w:t xml:space="preserve">Fondurile necesare compensării (respectiv subvențiile alocate acoperirii diferenței dintre veniturile realizate de fiecare operator și cheltuielile eligibile) sunt alocate de la Bugetul de Stat, prin Bugetul Ministerului Transporturilor și Infrastructurii în baza legii anuale a bugetului. </w:t>
            </w:r>
          </w:p>
          <w:p w14:paraId="01A10B32" w14:textId="38BF7CFE" w:rsidR="00EE0A62" w:rsidRDefault="00EE0A62" w:rsidP="00EE0A62">
            <w:pPr>
              <w:pStyle w:val="Default"/>
              <w:spacing w:after="120"/>
              <w:jc w:val="both"/>
              <w:rPr>
                <w:rFonts w:ascii="Times New Roman" w:hAnsi="Times New Roman" w:cs="Times New Roman"/>
                <w:color w:val="auto"/>
                <w:lang w:val="ro-RO"/>
              </w:rPr>
            </w:pPr>
            <w:r w:rsidRPr="00EE0A62">
              <w:rPr>
                <w:rFonts w:ascii="Times New Roman" w:hAnsi="Times New Roman" w:cs="Times New Roman"/>
                <w:color w:val="auto"/>
                <w:lang w:val="ro-RO"/>
              </w:rPr>
              <w:t>În implementarea prevederilor obligațiilor de serviciu public de transport feroviar de călători, în primele două luni ale anului 2024, operatorii de transport feroviar de călători și administratorul infrastructurii feroviare, CNCF CFR SA, au constatat probleme majore în asigurarea resurselor financiare necesare funcționării trenurilor sub contract de serviciu public.</w:t>
            </w:r>
          </w:p>
          <w:p w14:paraId="13ED986D" w14:textId="6A7DC0F9" w:rsidR="001A19B5" w:rsidRDefault="001A19B5" w:rsidP="001A19B5">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Veniturile prop</w:t>
            </w:r>
            <w:r w:rsidR="00653E3F">
              <w:rPr>
                <w:rFonts w:ascii="Times New Roman" w:hAnsi="Times New Roman" w:cs="Times New Roman"/>
                <w:color w:val="auto"/>
                <w:lang w:val="ro-RO"/>
              </w:rPr>
              <w:t>rii ale operatorilor de transport feroviar de călători, așa cum se menționează mai sus, se bazează pe vânzarea titlurilor de călătorie</w:t>
            </w:r>
            <w:r w:rsidR="009665C9">
              <w:rPr>
                <w:rFonts w:ascii="Times New Roman" w:hAnsi="Times New Roman" w:cs="Times New Roman"/>
                <w:color w:val="auto"/>
                <w:lang w:val="ro-RO"/>
              </w:rPr>
              <w:t>. Valoarea acestor titluri de călătorie se fixează prin act normativ, ordin al ministrului transporturilor și infrastructurii.</w:t>
            </w:r>
            <w:r w:rsidR="007E0618">
              <w:rPr>
                <w:rFonts w:ascii="Times New Roman" w:hAnsi="Times New Roman" w:cs="Times New Roman"/>
                <w:color w:val="auto"/>
                <w:lang w:val="ro-RO"/>
              </w:rPr>
              <w:t xml:space="preserve"> Ultima modificare a valorii tarifelor a fost efectuată prin </w:t>
            </w:r>
            <w:r w:rsidR="007E0618" w:rsidRPr="007E0618">
              <w:rPr>
                <w:rFonts w:ascii="Times New Roman" w:hAnsi="Times New Roman" w:cs="Times New Roman"/>
                <w:color w:val="auto"/>
                <w:lang w:val="ro-RO"/>
              </w:rPr>
              <w:t xml:space="preserve">Ordinul </w:t>
            </w:r>
            <w:r w:rsidR="007E0618">
              <w:rPr>
                <w:rFonts w:ascii="Times New Roman" w:hAnsi="Times New Roman" w:cs="Times New Roman"/>
                <w:color w:val="auto"/>
                <w:lang w:val="ro-RO"/>
              </w:rPr>
              <w:t xml:space="preserve">ministrului transporturilor și </w:t>
            </w:r>
            <w:r w:rsidR="00B40D5F">
              <w:rPr>
                <w:rFonts w:ascii="Times New Roman" w:hAnsi="Times New Roman" w:cs="Times New Roman"/>
                <w:color w:val="auto"/>
                <w:lang w:val="ro-RO"/>
              </w:rPr>
              <w:t>infrastructurii</w:t>
            </w:r>
            <w:r w:rsidR="007E0618">
              <w:rPr>
                <w:rFonts w:ascii="Times New Roman" w:hAnsi="Times New Roman" w:cs="Times New Roman"/>
                <w:color w:val="auto"/>
                <w:lang w:val="ro-RO"/>
              </w:rPr>
              <w:t xml:space="preserve"> </w:t>
            </w:r>
            <w:r w:rsidR="007E0618" w:rsidRPr="007E0618">
              <w:rPr>
                <w:rFonts w:ascii="Times New Roman" w:hAnsi="Times New Roman" w:cs="Times New Roman"/>
                <w:color w:val="auto"/>
                <w:lang w:val="ro-RO"/>
              </w:rPr>
              <w:t>nr. 548/2022 pentru aprobarea tarifelor de deservire generală din transportul feroviar public de călători</w:t>
            </w:r>
            <w:r w:rsidR="00B40D5F">
              <w:rPr>
                <w:rFonts w:ascii="Times New Roman" w:hAnsi="Times New Roman" w:cs="Times New Roman"/>
                <w:color w:val="auto"/>
                <w:lang w:val="ro-RO"/>
              </w:rPr>
              <w:t xml:space="preserve">, intrat în vigoare la 1 iulie 2022. </w:t>
            </w:r>
            <w:r w:rsidR="00F67B2A">
              <w:rPr>
                <w:rFonts w:ascii="Times New Roman" w:hAnsi="Times New Roman" w:cs="Times New Roman"/>
                <w:color w:val="auto"/>
                <w:lang w:val="ro-RO"/>
              </w:rPr>
              <w:t>Prin acest ordin tarifele au fost majorate cu aprox. 20%, comparativ cu valoarea anterioară</w:t>
            </w:r>
            <w:r w:rsidR="009C464E">
              <w:rPr>
                <w:rFonts w:ascii="Times New Roman" w:hAnsi="Times New Roman" w:cs="Times New Roman"/>
                <w:color w:val="auto"/>
                <w:lang w:val="ro-RO"/>
              </w:rPr>
              <w:t xml:space="preserve">. </w:t>
            </w:r>
            <w:r w:rsidR="009969BC">
              <w:rPr>
                <w:rFonts w:ascii="Times New Roman" w:hAnsi="Times New Roman" w:cs="Times New Roman"/>
                <w:color w:val="auto"/>
                <w:lang w:val="ro-RO"/>
              </w:rPr>
              <w:t xml:space="preserve">Conform informațiilor financiare depuse de operatorii de transport feroviar de călători </w:t>
            </w:r>
            <w:r w:rsidR="00474F6C">
              <w:rPr>
                <w:rFonts w:ascii="Times New Roman" w:hAnsi="Times New Roman" w:cs="Times New Roman"/>
                <w:color w:val="auto"/>
                <w:lang w:val="ro-RO"/>
              </w:rPr>
              <w:t xml:space="preserve">la Autoritatea pentru Reformă Feroviară, în primele </w:t>
            </w:r>
            <w:r w:rsidR="00914A2C">
              <w:rPr>
                <w:rFonts w:ascii="Times New Roman" w:hAnsi="Times New Roman" w:cs="Times New Roman"/>
                <w:color w:val="auto"/>
                <w:lang w:val="ro-RO"/>
              </w:rPr>
              <w:t>3</w:t>
            </w:r>
            <w:r w:rsidR="00474F6C">
              <w:rPr>
                <w:rFonts w:ascii="Times New Roman" w:hAnsi="Times New Roman" w:cs="Times New Roman"/>
                <w:color w:val="auto"/>
                <w:lang w:val="ro-RO"/>
              </w:rPr>
              <w:t xml:space="preserve"> luni ale anului 202</w:t>
            </w:r>
            <w:r w:rsidR="00914A2C">
              <w:rPr>
                <w:rFonts w:ascii="Times New Roman" w:hAnsi="Times New Roman" w:cs="Times New Roman"/>
                <w:color w:val="auto"/>
                <w:lang w:val="ro-RO"/>
              </w:rPr>
              <w:t>4</w:t>
            </w:r>
            <w:r w:rsidR="00474F6C">
              <w:rPr>
                <w:rFonts w:ascii="Times New Roman" w:hAnsi="Times New Roman" w:cs="Times New Roman"/>
                <w:color w:val="auto"/>
                <w:lang w:val="ro-RO"/>
              </w:rPr>
              <w:t xml:space="preserve">, încasările </w:t>
            </w:r>
            <w:r w:rsidR="00244BCE">
              <w:rPr>
                <w:rFonts w:ascii="Times New Roman" w:hAnsi="Times New Roman" w:cs="Times New Roman"/>
                <w:color w:val="auto"/>
                <w:lang w:val="ro-RO"/>
              </w:rPr>
              <w:t xml:space="preserve">din vânzarea de titluri de călătorie sunt cu aprox. </w:t>
            </w:r>
            <w:r w:rsidR="00914A2C">
              <w:rPr>
                <w:rFonts w:ascii="Times New Roman" w:hAnsi="Times New Roman" w:cs="Times New Roman"/>
                <w:color w:val="auto"/>
                <w:lang w:val="ro-RO"/>
              </w:rPr>
              <w:t>13</w:t>
            </w:r>
            <w:r w:rsidR="00244BCE">
              <w:rPr>
                <w:rFonts w:ascii="Times New Roman" w:hAnsi="Times New Roman" w:cs="Times New Roman"/>
                <w:color w:val="auto"/>
                <w:lang w:val="ro-RO"/>
              </w:rPr>
              <w:t>% mai mari comparativ cu aceeași perioadă a anului 202</w:t>
            </w:r>
            <w:r w:rsidR="00914A2C">
              <w:rPr>
                <w:rFonts w:ascii="Times New Roman" w:hAnsi="Times New Roman" w:cs="Times New Roman"/>
                <w:color w:val="auto"/>
                <w:lang w:val="ro-RO"/>
              </w:rPr>
              <w:t>3</w:t>
            </w:r>
            <w:r w:rsidR="00B304D5">
              <w:rPr>
                <w:rFonts w:ascii="Times New Roman" w:hAnsi="Times New Roman" w:cs="Times New Roman"/>
                <w:color w:val="auto"/>
                <w:lang w:val="ro-RO"/>
              </w:rPr>
              <w:t xml:space="preserve">, ceea ce vine să completeze creșterea de venituri de 20% </w:t>
            </w:r>
            <w:r w:rsidR="00637E74">
              <w:rPr>
                <w:rFonts w:ascii="Times New Roman" w:hAnsi="Times New Roman" w:cs="Times New Roman"/>
                <w:color w:val="auto"/>
                <w:lang w:val="ro-RO"/>
              </w:rPr>
              <w:t>înregistrată la nivelul anului 2023 comparativ cu anul 2022</w:t>
            </w:r>
            <w:r w:rsidR="00244BCE">
              <w:rPr>
                <w:rFonts w:ascii="Times New Roman" w:hAnsi="Times New Roman" w:cs="Times New Roman"/>
                <w:color w:val="auto"/>
                <w:lang w:val="ro-RO"/>
              </w:rPr>
              <w:t>. Astfel, se observă că sistemul feroviar a reușit să atragă și c</w:t>
            </w:r>
            <w:r w:rsidR="00FB2480">
              <w:rPr>
                <w:rFonts w:ascii="Times New Roman" w:hAnsi="Times New Roman" w:cs="Times New Roman"/>
                <w:color w:val="auto"/>
                <w:lang w:val="ro-RO"/>
              </w:rPr>
              <w:t>ălători suplimentari</w:t>
            </w:r>
            <w:r w:rsidR="004378DD">
              <w:rPr>
                <w:rFonts w:ascii="Times New Roman" w:hAnsi="Times New Roman" w:cs="Times New Roman"/>
                <w:color w:val="auto"/>
                <w:lang w:val="ro-RO"/>
              </w:rPr>
              <w:t xml:space="preserve"> și</w:t>
            </w:r>
            <w:r w:rsidR="00FB2480">
              <w:rPr>
                <w:rFonts w:ascii="Times New Roman" w:hAnsi="Times New Roman" w:cs="Times New Roman"/>
                <w:color w:val="auto"/>
                <w:lang w:val="ro-RO"/>
              </w:rPr>
              <w:t xml:space="preserve"> creșterea de venituri nu s-a bazat doar pe creșterea tarifelor practicate.</w:t>
            </w:r>
          </w:p>
          <w:p w14:paraId="58409DD0" w14:textId="54855E4B" w:rsidR="006F7A76" w:rsidRDefault="00561B26" w:rsidP="001A19B5">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Cu toate acestea</w:t>
            </w:r>
            <w:r w:rsidR="00FD215A">
              <w:rPr>
                <w:rFonts w:ascii="Times New Roman" w:hAnsi="Times New Roman" w:cs="Times New Roman"/>
                <w:color w:val="auto"/>
                <w:lang w:val="ro-RO"/>
              </w:rPr>
              <w:t>, ponderea veniturilor proprii din total cheltuieli eligibile</w:t>
            </w:r>
            <w:r w:rsidR="009E0EFE">
              <w:rPr>
                <w:rFonts w:ascii="Times New Roman" w:hAnsi="Times New Roman" w:cs="Times New Roman"/>
                <w:color w:val="auto"/>
                <w:lang w:val="ro-RO"/>
              </w:rPr>
              <w:t xml:space="preserve">, pentru întregul sistem de obligații de servicii publice de transport feroviar de călători este de aprox. </w:t>
            </w:r>
            <w:r w:rsidR="00E71F54">
              <w:rPr>
                <w:rFonts w:ascii="Times New Roman" w:hAnsi="Times New Roman" w:cs="Times New Roman"/>
                <w:color w:val="auto"/>
                <w:lang w:val="ro-RO"/>
              </w:rPr>
              <w:t>2</w:t>
            </w:r>
            <w:r w:rsidR="00814890">
              <w:rPr>
                <w:rFonts w:ascii="Times New Roman" w:hAnsi="Times New Roman" w:cs="Times New Roman"/>
                <w:color w:val="auto"/>
                <w:lang w:val="ro-RO"/>
              </w:rPr>
              <w:t xml:space="preserve">8%. </w:t>
            </w:r>
          </w:p>
          <w:p w14:paraId="1AF4AC04" w14:textId="6B715166" w:rsidR="00542870" w:rsidRDefault="00814890" w:rsidP="001A19B5">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Veniturile din vânzarea de titluri de călătorie includ și </w:t>
            </w:r>
            <w:r w:rsidR="006F7A76">
              <w:rPr>
                <w:rFonts w:ascii="Times New Roman" w:hAnsi="Times New Roman" w:cs="Times New Roman"/>
                <w:color w:val="auto"/>
                <w:lang w:val="ro-RO"/>
              </w:rPr>
              <w:t>emiterea acestora către beneficiarii facilităților de călătorie, conform prevederilor legilor speciale în vigoare</w:t>
            </w:r>
            <w:r w:rsidR="00810489">
              <w:rPr>
                <w:rFonts w:ascii="Times New Roman" w:hAnsi="Times New Roman" w:cs="Times New Roman"/>
                <w:color w:val="auto"/>
                <w:lang w:val="ro-RO"/>
              </w:rPr>
              <w:t xml:space="preserve">. Drepturile de compensare a valorii titlului de călătorie variază de la 50% la 100% din valoarea aprobată prin </w:t>
            </w:r>
            <w:r w:rsidR="009E0DEF">
              <w:rPr>
                <w:rFonts w:ascii="Times New Roman" w:hAnsi="Times New Roman" w:cs="Times New Roman"/>
                <w:color w:val="auto"/>
                <w:lang w:val="ro-RO"/>
              </w:rPr>
              <w:t xml:space="preserve">ordinul de ministru privind tarifele de deservire generală </w:t>
            </w:r>
            <w:r w:rsidR="009E0DEF" w:rsidRPr="007E0618">
              <w:rPr>
                <w:rFonts w:ascii="Times New Roman" w:hAnsi="Times New Roman" w:cs="Times New Roman"/>
                <w:color w:val="auto"/>
                <w:lang w:val="ro-RO"/>
              </w:rPr>
              <w:t>din transportul feroviar public de călători</w:t>
            </w:r>
            <w:r w:rsidR="009E0DEF">
              <w:rPr>
                <w:rFonts w:ascii="Times New Roman" w:hAnsi="Times New Roman" w:cs="Times New Roman"/>
                <w:color w:val="auto"/>
                <w:lang w:val="ro-RO"/>
              </w:rPr>
              <w:t>.</w:t>
            </w:r>
            <w:r w:rsidR="00096BFE">
              <w:rPr>
                <w:rFonts w:ascii="Times New Roman" w:hAnsi="Times New Roman" w:cs="Times New Roman"/>
                <w:color w:val="auto"/>
                <w:lang w:val="ro-RO"/>
              </w:rPr>
              <w:t xml:space="preserve"> Bugetul total alocat Autorității pentru Reformă Feroviară pentru plata, conform legii, a </w:t>
            </w:r>
            <w:r w:rsidR="00096BFE">
              <w:rPr>
                <w:rFonts w:ascii="Times New Roman" w:hAnsi="Times New Roman" w:cs="Times New Roman"/>
                <w:color w:val="auto"/>
                <w:lang w:val="ro-RO"/>
              </w:rPr>
              <w:lastRenderedPageBreak/>
              <w:t>diferențelor de tari</w:t>
            </w:r>
            <w:r w:rsidR="0074178E">
              <w:rPr>
                <w:rFonts w:ascii="Times New Roman" w:hAnsi="Times New Roman" w:cs="Times New Roman"/>
                <w:color w:val="auto"/>
                <w:lang w:val="ro-RO"/>
              </w:rPr>
              <w:t xml:space="preserve">f către operatorii de transport feroviar este de </w:t>
            </w:r>
            <w:r w:rsidR="00B04278">
              <w:rPr>
                <w:rFonts w:ascii="Times New Roman" w:hAnsi="Times New Roman" w:cs="Times New Roman"/>
                <w:color w:val="auto"/>
                <w:lang w:val="ro-RO"/>
              </w:rPr>
              <w:t>36</w:t>
            </w:r>
            <w:r w:rsidR="00A47585">
              <w:rPr>
                <w:rFonts w:ascii="Times New Roman" w:hAnsi="Times New Roman" w:cs="Times New Roman"/>
                <w:color w:val="auto"/>
                <w:lang w:val="ro-RO"/>
              </w:rPr>
              <w:t>0</w:t>
            </w:r>
            <w:r w:rsidR="001374C8">
              <w:rPr>
                <w:rFonts w:ascii="Times New Roman" w:hAnsi="Times New Roman" w:cs="Times New Roman"/>
                <w:color w:val="auto"/>
                <w:lang w:val="ro-RO"/>
              </w:rPr>
              <w:t>.</w:t>
            </w:r>
            <w:r w:rsidR="00A47585">
              <w:rPr>
                <w:rFonts w:ascii="Times New Roman" w:hAnsi="Times New Roman" w:cs="Times New Roman"/>
                <w:color w:val="auto"/>
                <w:lang w:val="ro-RO"/>
              </w:rPr>
              <w:t>000</w:t>
            </w:r>
            <w:r w:rsidR="001374C8">
              <w:rPr>
                <w:rFonts w:ascii="Times New Roman" w:hAnsi="Times New Roman" w:cs="Times New Roman"/>
                <w:color w:val="auto"/>
                <w:lang w:val="ro-RO"/>
              </w:rPr>
              <w:t>,00 mii lei.</w:t>
            </w:r>
          </w:p>
          <w:p w14:paraId="7F240815" w14:textId="1A33C7E5" w:rsidR="004378DD" w:rsidRDefault="001374C8" w:rsidP="001A19B5">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În condițiile </w:t>
            </w:r>
            <w:r w:rsidR="00C37612">
              <w:rPr>
                <w:rFonts w:ascii="Times New Roman" w:hAnsi="Times New Roman" w:cs="Times New Roman"/>
                <w:color w:val="auto"/>
                <w:lang w:val="ro-RO"/>
              </w:rPr>
              <w:t>utilizării mai frecvente de către beneficiari a serviciilor de transport</w:t>
            </w:r>
            <w:r w:rsidR="00AE7186">
              <w:rPr>
                <w:rFonts w:ascii="Times New Roman" w:hAnsi="Times New Roman" w:cs="Times New Roman"/>
                <w:color w:val="auto"/>
                <w:lang w:val="ro-RO"/>
              </w:rPr>
              <w:t xml:space="preserve"> feroviar de călători, bugetul </w:t>
            </w:r>
            <w:r w:rsidR="00EB778F">
              <w:rPr>
                <w:rFonts w:ascii="Times New Roman" w:hAnsi="Times New Roman" w:cs="Times New Roman"/>
                <w:color w:val="auto"/>
                <w:lang w:val="ro-RO"/>
              </w:rPr>
              <w:t>este</w:t>
            </w:r>
            <w:r w:rsidR="00AE7186">
              <w:rPr>
                <w:rFonts w:ascii="Times New Roman" w:hAnsi="Times New Roman" w:cs="Times New Roman"/>
                <w:color w:val="auto"/>
                <w:lang w:val="ro-RO"/>
              </w:rPr>
              <w:t xml:space="preserve"> insuficient</w:t>
            </w:r>
            <w:r w:rsidR="00542870">
              <w:rPr>
                <w:rFonts w:ascii="Times New Roman" w:hAnsi="Times New Roman" w:cs="Times New Roman"/>
                <w:color w:val="auto"/>
                <w:lang w:val="ro-RO"/>
              </w:rPr>
              <w:t xml:space="preserve">, A.R.F. </w:t>
            </w:r>
            <w:r w:rsidR="00EB778F">
              <w:rPr>
                <w:rFonts w:ascii="Times New Roman" w:hAnsi="Times New Roman" w:cs="Times New Roman"/>
                <w:color w:val="auto"/>
                <w:lang w:val="ro-RO"/>
              </w:rPr>
              <w:t xml:space="preserve">estimând că se va afla </w:t>
            </w:r>
            <w:r w:rsidR="001815D1">
              <w:rPr>
                <w:rFonts w:ascii="Times New Roman" w:hAnsi="Times New Roman" w:cs="Times New Roman"/>
                <w:color w:val="auto"/>
                <w:lang w:val="ro-RO"/>
              </w:rPr>
              <w:t xml:space="preserve">în imposibilitatea de a efectua plăți care să acopere </w:t>
            </w:r>
            <w:r w:rsidR="00EB778F">
              <w:rPr>
                <w:rFonts w:ascii="Times New Roman" w:hAnsi="Times New Roman" w:cs="Times New Roman"/>
                <w:color w:val="auto"/>
                <w:lang w:val="ro-RO"/>
              </w:rPr>
              <w:t>obligațiile sociale de</w:t>
            </w:r>
            <w:r w:rsidR="001009F6">
              <w:rPr>
                <w:rFonts w:ascii="Times New Roman" w:hAnsi="Times New Roman" w:cs="Times New Roman"/>
                <w:color w:val="auto"/>
                <w:lang w:val="ro-RO"/>
              </w:rPr>
              <w:t xml:space="preserve"> transport în lun</w:t>
            </w:r>
            <w:r w:rsidR="002829B4">
              <w:rPr>
                <w:rFonts w:ascii="Times New Roman" w:hAnsi="Times New Roman" w:cs="Times New Roman"/>
                <w:color w:val="auto"/>
                <w:lang w:val="ro-RO"/>
              </w:rPr>
              <w:t>ile</w:t>
            </w:r>
            <w:r w:rsidR="001009F6">
              <w:rPr>
                <w:rFonts w:ascii="Times New Roman" w:hAnsi="Times New Roman" w:cs="Times New Roman"/>
                <w:color w:val="auto"/>
                <w:lang w:val="ro-RO"/>
              </w:rPr>
              <w:t xml:space="preserve"> </w:t>
            </w:r>
            <w:r w:rsidR="00AB0A12">
              <w:rPr>
                <w:rFonts w:ascii="Times New Roman" w:hAnsi="Times New Roman" w:cs="Times New Roman"/>
                <w:color w:val="auto"/>
                <w:lang w:val="ro-RO"/>
              </w:rPr>
              <w:t>iunie</w:t>
            </w:r>
            <w:r w:rsidR="00797801">
              <w:rPr>
                <w:rFonts w:ascii="Times New Roman" w:hAnsi="Times New Roman" w:cs="Times New Roman"/>
                <w:color w:val="auto"/>
                <w:lang w:val="ro-RO"/>
              </w:rPr>
              <w:t xml:space="preserve"> – noiembrie 2024</w:t>
            </w:r>
            <w:r w:rsidR="002829B4">
              <w:rPr>
                <w:rFonts w:ascii="Times New Roman" w:hAnsi="Times New Roman" w:cs="Times New Roman"/>
                <w:color w:val="auto"/>
                <w:lang w:val="ro-RO"/>
              </w:rPr>
              <w:t xml:space="preserve">, exigibile la plată în lunile </w:t>
            </w:r>
            <w:r w:rsidR="00AB0A12">
              <w:rPr>
                <w:rFonts w:ascii="Times New Roman" w:hAnsi="Times New Roman" w:cs="Times New Roman"/>
                <w:color w:val="auto"/>
                <w:lang w:val="ro-RO"/>
              </w:rPr>
              <w:t>iulie</w:t>
            </w:r>
            <w:r w:rsidR="002829B4">
              <w:rPr>
                <w:rFonts w:ascii="Times New Roman" w:hAnsi="Times New Roman" w:cs="Times New Roman"/>
                <w:color w:val="auto"/>
                <w:lang w:val="ro-RO"/>
              </w:rPr>
              <w:t xml:space="preserve"> </w:t>
            </w:r>
            <w:r w:rsidR="00AB0A12">
              <w:rPr>
                <w:rFonts w:ascii="Times New Roman" w:hAnsi="Times New Roman" w:cs="Times New Roman"/>
                <w:color w:val="auto"/>
                <w:lang w:val="ro-RO"/>
              </w:rPr>
              <w:t xml:space="preserve">- </w:t>
            </w:r>
            <w:r w:rsidR="002829B4">
              <w:rPr>
                <w:rFonts w:ascii="Times New Roman" w:hAnsi="Times New Roman" w:cs="Times New Roman"/>
                <w:color w:val="auto"/>
                <w:lang w:val="ro-RO"/>
              </w:rPr>
              <w:t>decembrie 202</w:t>
            </w:r>
            <w:r w:rsidR="00F803C6">
              <w:rPr>
                <w:rFonts w:ascii="Times New Roman" w:hAnsi="Times New Roman" w:cs="Times New Roman"/>
                <w:color w:val="auto"/>
                <w:lang w:val="ro-RO"/>
              </w:rPr>
              <w:t>4</w:t>
            </w:r>
            <w:r w:rsidR="001009F6">
              <w:rPr>
                <w:rFonts w:ascii="Times New Roman" w:hAnsi="Times New Roman" w:cs="Times New Roman"/>
                <w:color w:val="auto"/>
                <w:lang w:val="ro-RO"/>
              </w:rPr>
              <w:t xml:space="preserve">. Astfel, </w:t>
            </w:r>
            <w:r w:rsidR="003C54DD">
              <w:rPr>
                <w:rFonts w:ascii="Times New Roman" w:hAnsi="Times New Roman" w:cs="Times New Roman"/>
                <w:color w:val="auto"/>
                <w:lang w:val="ro-RO"/>
              </w:rPr>
              <w:t xml:space="preserve">titlurile emise către beneficiari începând cu 1 </w:t>
            </w:r>
            <w:r w:rsidR="00F803C6">
              <w:rPr>
                <w:rFonts w:ascii="Times New Roman" w:hAnsi="Times New Roman" w:cs="Times New Roman"/>
                <w:color w:val="auto"/>
                <w:lang w:val="ro-RO"/>
              </w:rPr>
              <w:t>iunie</w:t>
            </w:r>
            <w:r w:rsidR="003C54DD">
              <w:rPr>
                <w:rFonts w:ascii="Times New Roman" w:hAnsi="Times New Roman" w:cs="Times New Roman"/>
                <w:color w:val="auto"/>
                <w:lang w:val="ro-RO"/>
              </w:rPr>
              <w:t xml:space="preserve"> 202</w:t>
            </w:r>
            <w:r w:rsidR="00F803C6">
              <w:rPr>
                <w:rFonts w:ascii="Times New Roman" w:hAnsi="Times New Roman" w:cs="Times New Roman"/>
                <w:color w:val="auto"/>
                <w:lang w:val="ro-RO"/>
              </w:rPr>
              <w:t>4</w:t>
            </w:r>
            <w:r w:rsidR="003C54DD">
              <w:rPr>
                <w:rFonts w:ascii="Times New Roman" w:hAnsi="Times New Roman" w:cs="Times New Roman"/>
                <w:color w:val="auto"/>
                <w:lang w:val="ro-RO"/>
              </w:rPr>
              <w:t xml:space="preserve"> nu pot fi compensate </w:t>
            </w:r>
            <w:r w:rsidR="00121077">
              <w:rPr>
                <w:rFonts w:ascii="Times New Roman" w:hAnsi="Times New Roman" w:cs="Times New Roman"/>
                <w:color w:val="auto"/>
                <w:lang w:val="ro-RO"/>
              </w:rPr>
              <w:t>din bugetul actual alocat A.R.F. pe anul 2023.</w:t>
            </w:r>
          </w:p>
          <w:p w14:paraId="5C31CCD7" w14:textId="7FC31EED" w:rsidR="00245829" w:rsidRPr="00245829" w:rsidRDefault="00121077" w:rsidP="00245829">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În conformitate cu prevederile </w:t>
            </w:r>
            <w:r w:rsidR="00E10697">
              <w:rPr>
                <w:rFonts w:ascii="Times New Roman" w:hAnsi="Times New Roman" w:cs="Times New Roman"/>
                <w:color w:val="auto"/>
                <w:lang w:val="ro-RO"/>
              </w:rPr>
              <w:t xml:space="preserve">art. 9 din </w:t>
            </w:r>
            <w:r>
              <w:rPr>
                <w:rFonts w:ascii="Times New Roman" w:hAnsi="Times New Roman" w:cs="Times New Roman"/>
                <w:color w:val="auto"/>
                <w:lang w:val="ro-RO"/>
              </w:rPr>
              <w:t xml:space="preserve">Regulamentul </w:t>
            </w:r>
            <w:r w:rsidR="00B431EE" w:rsidRPr="00345BE5">
              <w:rPr>
                <w:rFonts w:ascii="Times New Roman" w:hAnsi="Times New Roman"/>
                <w:lang w:val="ro-RO"/>
              </w:rPr>
              <w:t>privind transportul pe căile ferate din România</w:t>
            </w:r>
            <w:r w:rsidR="00B431EE">
              <w:rPr>
                <w:rFonts w:ascii="Times New Roman" w:hAnsi="Times New Roman"/>
                <w:lang w:val="ro-RO"/>
              </w:rPr>
              <w:t>, p</w:t>
            </w:r>
            <w:r w:rsidR="00B431EE" w:rsidRPr="00345BE5">
              <w:rPr>
                <w:rFonts w:ascii="Times New Roman" w:hAnsi="Times New Roman"/>
                <w:lang w:val="ro-RO"/>
              </w:rPr>
              <w:t>arte integrantă din Ordonanț</w:t>
            </w:r>
            <w:r w:rsidR="00B431EE">
              <w:rPr>
                <w:rFonts w:ascii="Times New Roman" w:hAnsi="Times New Roman"/>
                <w:lang w:val="ro-RO"/>
              </w:rPr>
              <w:t>a Guvernului nr.</w:t>
            </w:r>
            <w:r w:rsidR="00B431EE" w:rsidRPr="00345BE5">
              <w:rPr>
                <w:rFonts w:ascii="Times New Roman" w:hAnsi="Times New Roman"/>
                <w:lang w:val="ro-RO"/>
              </w:rPr>
              <w:t xml:space="preserve"> 7/2005</w:t>
            </w:r>
            <w:r w:rsidR="00B431EE">
              <w:rPr>
                <w:rFonts w:ascii="Times New Roman" w:hAnsi="Times New Roman"/>
                <w:lang w:val="ro-RO"/>
              </w:rPr>
              <w:t xml:space="preserve">, </w:t>
            </w:r>
            <w:r w:rsidR="00245829">
              <w:rPr>
                <w:rFonts w:ascii="Times New Roman" w:hAnsi="Times New Roman"/>
                <w:lang w:val="ro-RO"/>
              </w:rPr>
              <w:t>s</w:t>
            </w:r>
            <w:r w:rsidR="00245829" w:rsidRPr="00245829">
              <w:rPr>
                <w:rFonts w:ascii="Times New Roman" w:hAnsi="Times New Roman" w:cs="Times New Roman"/>
                <w:color w:val="auto"/>
                <w:lang w:val="ro-RO"/>
              </w:rPr>
              <w:t>unt admiși la transport călătorii care posedă legitimații de călătorie valabile la trenul, ruta și clasa alese pentru călătorie. În tren nu se admit sau pot fi evacuate:</w:t>
            </w:r>
          </w:p>
          <w:p w14:paraId="09468680" w14:textId="04F7D7D9" w:rsidR="00245829" w:rsidRPr="00245829" w:rsidRDefault="00245829" w:rsidP="00245829">
            <w:pPr>
              <w:pStyle w:val="Default"/>
              <w:spacing w:after="120"/>
              <w:jc w:val="both"/>
              <w:rPr>
                <w:rFonts w:ascii="Times New Roman" w:hAnsi="Times New Roman" w:cs="Times New Roman"/>
                <w:color w:val="auto"/>
                <w:lang w:val="ro-RO"/>
              </w:rPr>
            </w:pPr>
            <w:r w:rsidRPr="00245829">
              <w:rPr>
                <w:rFonts w:ascii="Times New Roman" w:hAnsi="Times New Roman" w:cs="Times New Roman"/>
                <w:color w:val="auto"/>
                <w:lang w:val="ro-RO"/>
              </w:rPr>
              <w:t>a) persoanele care, prin comportare, perturbă ordinea publică, contravin normelor de conduită publică şi bunelor moravuri ori care produc vătămări materialului rulant aparținând operatorului de transport feroviar sau care nu respectă prevederile prezentului regulament. Aceste persoane nu au dreptul nici la restituirea contravalorii călătoriei;</w:t>
            </w:r>
          </w:p>
          <w:p w14:paraId="02AE5030" w14:textId="6894A4FF" w:rsidR="00245829" w:rsidRPr="00245829" w:rsidRDefault="00245829" w:rsidP="00245829">
            <w:pPr>
              <w:pStyle w:val="Default"/>
              <w:spacing w:after="120"/>
              <w:jc w:val="both"/>
              <w:rPr>
                <w:rFonts w:ascii="Times New Roman" w:hAnsi="Times New Roman" w:cs="Times New Roman"/>
                <w:color w:val="auto"/>
                <w:lang w:val="ro-RO"/>
              </w:rPr>
            </w:pPr>
            <w:r w:rsidRPr="00245829">
              <w:rPr>
                <w:rFonts w:ascii="Times New Roman" w:hAnsi="Times New Roman" w:cs="Times New Roman"/>
                <w:color w:val="auto"/>
                <w:lang w:val="ro-RO"/>
              </w:rPr>
              <w:t>b) persoanele care, din cauză de boală, pun în pericol sănătatea celorlalți călători, în afară de cazul în care călătoresc cu plata rezervării întregului compartiment;</w:t>
            </w:r>
          </w:p>
          <w:p w14:paraId="6236FAC8" w14:textId="7451AE2B" w:rsidR="00245829" w:rsidRPr="00245829" w:rsidRDefault="00245829" w:rsidP="00245829">
            <w:pPr>
              <w:pStyle w:val="Default"/>
              <w:spacing w:after="120"/>
              <w:jc w:val="both"/>
              <w:rPr>
                <w:rFonts w:ascii="Times New Roman" w:hAnsi="Times New Roman" w:cs="Times New Roman"/>
                <w:color w:val="auto"/>
                <w:lang w:val="ro-RO"/>
              </w:rPr>
            </w:pPr>
            <w:r w:rsidRPr="00245829">
              <w:rPr>
                <w:rFonts w:ascii="Times New Roman" w:hAnsi="Times New Roman" w:cs="Times New Roman"/>
                <w:color w:val="auto"/>
                <w:lang w:val="ro-RO"/>
              </w:rPr>
              <w:t>c) persoanele care insultă sau agresează agenții operatorului de transport feroviar sau ai administratorului/gestionarului infrastructurii feroviare aflați în timpul serviciului.</w:t>
            </w:r>
          </w:p>
          <w:p w14:paraId="2B9FC1C4" w14:textId="77777777" w:rsidR="00245829" w:rsidRDefault="00494DD4" w:rsidP="00245829">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Niciuna dintre legile speciale privind drepturile la titluri de călătorie </w:t>
            </w:r>
            <w:r w:rsidR="00FE3B2C">
              <w:rPr>
                <w:rFonts w:ascii="Times New Roman" w:hAnsi="Times New Roman" w:cs="Times New Roman"/>
                <w:color w:val="auto"/>
                <w:lang w:val="ro-RO"/>
              </w:rPr>
              <w:t>cu preț redus sau compensat 100% nu prevede încadrarea într-un plafon</w:t>
            </w:r>
            <w:r w:rsidR="006C1FE6">
              <w:rPr>
                <w:rFonts w:ascii="Times New Roman" w:hAnsi="Times New Roman" w:cs="Times New Roman"/>
                <w:color w:val="auto"/>
                <w:lang w:val="ro-RO"/>
              </w:rPr>
              <w:t xml:space="preserve"> financiar, ci doar, în anumite cazuri, un număr maxim de călătorii pe an.</w:t>
            </w:r>
            <w:r w:rsidR="003C53E4">
              <w:rPr>
                <w:rFonts w:ascii="Times New Roman" w:hAnsi="Times New Roman" w:cs="Times New Roman"/>
                <w:color w:val="auto"/>
                <w:lang w:val="ro-RO"/>
              </w:rPr>
              <w:t xml:space="preserve"> </w:t>
            </w:r>
          </w:p>
          <w:p w14:paraId="2B95F8EF" w14:textId="6444043C" w:rsidR="00AC6996" w:rsidRDefault="002B598C" w:rsidP="00245829">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Conform </w:t>
            </w:r>
            <w:r w:rsidR="00882CD4">
              <w:rPr>
                <w:rFonts w:ascii="Times New Roman" w:hAnsi="Times New Roman" w:cs="Times New Roman"/>
                <w:color w:val="auto"/>
                <w:lang w:val="ro-RO"/>
              </w:rPr>
              <w:t>activităților de serviciu public monitoriz</w:t>
            </w:r>
            <w:r w:rsidR="00204F69">
              <w:rPr>
                <w:rFonts w:ascii="Times New Roman" w:hAnsi="Times New Roman" w:cs="Times New Roman"/>
                <w:color w:val="auto"/>
                <w:lang w:val="ro-RO"/>
              </w:rPr>
              <w:t xml:space="preserve">ate de A.R.F. și documentelor financiare înregistrate la nivelul autorității </w:t>
            </w:r>
            <w:r w:rsidR="00192DA6">
              <w:rPr>
                <w:rFonts w:ascii="Times New Roman" w:hAnsi="Times New Roman" w:cs="Times New Roman"/>
                <w:color w:val="auto"/>
                <w:lang w:val="ro-RO"/>
              </w:rPr>
              <w:t xml:space="preserve">deficitul global la nivelul tuturor serviciilor publice de transport feroviar de călători este estimat, la nivelul </w:t>
            </w:r>
            <w:r w:rsidR="00533200">
              <w:rPr>
                <w:rFonts w:ascii="Times New Roman" w:hAnsi="Times New Roman" w:cs="Times New Roman"/>
                <w:color w:val="auto"/>
                <w:lang w:val="ro-RO"/>
              </w:rPr>
              <w:t>perioadei iulie – septembrie 2024,</w:t>
            </w:r>
            <w:r w:rsidR="00DD7846">
              <w:rPr>
                <w:rFonts w:ascii="Times New Roman" w:hAnsi="Times New Roman" w:cs="Times New Roman"/>
                <w:color w:val="auto"/>
                <w:lang w:val="ro-RO"/>
              </w:rPr>
              <w:t xml:space="preserve"> la aprox. </w:t>
            </w:r>
            <w:r w:rsidR="00533200" w:rsidRPr="00DA36EA">
              <w:rPr>
                <w:rFonts w:ascii="Times New Roman" w:hAnsi="Times New Roman"/>
                <w:lang w:val="ro-RO"/>
              </w:rPr>
              <w:t xml:space="preserve">586.423 </w:t>
            </w:r>
            <w:r w:rsidR="00DD7846">
              <w:rPr>
                <w:rFonts w:ascii="Times New Roman" w:hAnsi="Times New Roman" w:cs="Times New Roman"/>
                <w:color w:val="auto"/>
                <w:lang w:val="ro-RO"/>
              </w:rPr>
              <w:t>mii lei</w:t>
            </w:r>
            <w:r w:rsidR="00924EC3">
              <w:rPr>
                <w:rFonts w:ascii="Times New Roman" w:hAnsi="Times New Roman" w:cs="Times New Roman"/>
                <w:color w:val="auto"/>
                <w:lang w:val="ro-RO"/>
              </w:rPr>
              <w:t xml:space="preserve"> și </w:t>
            </w:r>
            <w:r w:rsidR="00BA5823">
              <w:rPr>
                <w:rFonts w:ascii="Times New Roman" w:hAnsi="Times New Roman" w:cs="Times New Roman"/>
                <w:color w:val="auto"/>
                <w:lang w:val="ro-RO"/>
              </w:rPr>
              <w:t>la nivelul întregului an 202</w:t>
            </w:r>
            <w:r w:rsidR="00C112B8">
              <w:rPr>
                <w:rFonts w:ascii="Times New Roman" w:hAnsi="Times New Roman" w:cs="Times New Roman"/>
                <w:color w:val="auto"/>
                <w:lang w:val="ro-RO"/>
              </w:rPr>
              <w:t>4</w:t>
            </w:r>
            <w:r w:rsidR="00BA5823">
              <w:rPr>
                <w:rFonts w:ascii="Times New Roman" w:hAnsi="Times New Roman" w:cs="Times New Roman"/>
                <w:color w:val="auto"/>
                <w:lang w:val="ro-RO"/>
              </w:rPr>
              <w:t xml:space="preserve"> la aprox. </w:t>
            </w:r>
            <w:r w:rsidR="00E6150A">
              <w:rPr>
                <w:rFonts w:ascii="Times New Roman" w:hAnsi="Times New Roman" w:cs="Times New Roman"/>
                <w:color w:val="auto"/>
                <w:lang w:val="ro-RO"/>
              </w:rPr>
              <w:t>1.</w:t>
            </w:r>
            <w:r w:rsidR="00831D7E">
              <w:rPr>
                <w:rFonts w:ascii="Times New Roman" w:hAnsi="Times New Roman" w:cs="Times New Roman"/>
                <w:color w:val="auto"/>
                <w:lang w:val="ro-RO"/>
              </w:rPr>
              <w:t>262.000</w:t>
            </w:r>
            <w:r w:rsidR="00BA5823">
              <w:rPr>
                <w:rFonts w:ascii="Times New Roman" w:hAnsi="Times New Roman" w:cs="Times New Roman"/>
                <w:color w:val="auto"/>
                <w:lang w:val="ro-RO"/>
              </w:rPr>
              <w:t xml:space="preserve"> mii lei</w:t>
            </w:r>
            <w:r w:rsidR="002A1AD1">
              <w:rPr>
                <w:rFonts w:ascii="Times New Roman" w:hAnsi="Times New Roman" w:cs="Times New Roman"/>
                <w:color w:val="auto"/>
                <w:lang w:val="ro-RO"/>
              </w:rPr>
              <w:t>, în absența completării bugetului A.R.F. la</w:t>
            </w:r>
            <w:r w:rsidR="00F11E7F" w:rsidRPr="00F11E7F">
              <w:rPr>
                <w:lang w:val="ro-RO"/>
              </w:rPr>
              <w:t xml:space="preserve"> </w:t>
            </w:r>
            <w:r w:rsidR="00F11E7F" w:rsidRPr="00F11E7F">
              <w:rPr>
                <w:rFonts w:ascii="Times New Roman" w:hAnsi="Times New Roman" w:cs="Times New Roman"/>
                <w:color w:val="auto"/>
                <w:lang w:val="ro-RO"/>
              </w:rPr>
              <w:t xml:space="preserve">capitolul 84.01 </w:t>
            </w:r>
            <w:r w:rsidR="004E3400">
              <w:rPr>
                <w:rFonts w:ascii="Times New Roman" w:hAnsi="Times New Roman" w:cs="Times New Roman"/>
                <w:color w:val="auto"/>
                <w:lang w:val="ro-RO"/>
              </w:rPr>
              <w:t>„</w:t>
            </w:r>
            <w:r w:rsidR="00F11E7F" w:rsidRPr="00F11E7F">
              <w:rPr>
                <w:rFonts w:ascii="Times New Roman" w:hAnsi="Times New Roman" w:cs="Times New Roman"/>
                <w:color w:val="auto"/>
                <w:lang w:val="ro-RO"/>
              </w:rPr>
              <w:t>Transporturi</w:t>
            </w:r>
            <w:r w:rsidR="004E3400">
              <w:rPr>
                <w:rFonts w:ascii="Times New Roman" w:hAnsi="Times New Roman" w:cs="Times New Roman"/>
                <w:color w:val="auto"/>
                <w:lang w:val="ro-RO"/>
              </w:rPr>
              <w:t>”</w:t>
            </w:r>
            <w:r w:rsidR="00F11E7F" w:rsidRPr="00F11E7F">
              <w:rPr>
                <w:rFonts w:ascii="Times New Roman" w:hAnsi="Times New Roman" w:cs="Times New Roman"/>
                <w:color w:val="auto"/>
                <w:lang w:val="ro-RO"/>
              </w:rPr>
              <w:t xml:space="preserve">, Subcapitolul 84.01.04 </w:t>
            </w:r>
            <w:r w:rsidR="004E3400">
              <w:rPr>
                <w:rFonts w:ascii="Times New Roman" w:hAnsi="Times New Roman" w:cs="Times New Roman"/>
                <w:color w:val="auto"/>
                <w:lang w:val="ro-RO"/>
              </w:rPr>
              <w:t>„</w:t>
            </w:r>
            <w:r w:rsidR="00F11E7F" w:rsidRPr="00F11E7F">
              <w:rPr>
                <w:rFonts w:ascii="Times New Roman" w:hAnsi="Times New Roman" w:cs="Times New Roman"/>
                <w:color w:val="auto"/>
                <w:lang w:val="ro-RO"/>
              </w:rPr>
              <w:t>Transport Feroviar</w:t>
            </w:r>
            <w:r w:rsidR="004E3400">
              <w:rPr>
                <w:rFonts w:ascii="Times New Roman" w:hAnsi="Times New Roman" w:cs="Times New Roman"/>
                <w:color w:val="auto"/>
                <w:lang w:val="ro-RO"/>
              </w:rPr>
              <w:t>”</w:t>
            </w:r>
            <w:r w:rsidR="00F11E7F" w:rsidRPr="00F11E7F">
              <w:rPr>
                <w:rFonts w:ascii="Times New Roman" w:hAnsi="Times New Roman" w:cs="Times New Roman"/>
                <w:color w:val="auto"/>
                <w:lang w:val="ro-RO"/>
              </w:rPr>
              <w:t xml:space="preserve">, </w:t>
            </w:r>
            <w:r w:rsidR="001F6252">
              <w:rPr>
                <w:rFonts w:ascii="Times New Roman" w:hAnsi="Times New Roman" w:cs="Times New Roman"/>
                <w:color w:val="auto"/>
                <w:lang w:val="ro-RO"/>
              </w:rPr>
              <w:t>P</w:t>
            </w:r>
            <w:r w:rsidR="00F11E7F" w:rsidRPr="00F11E7F">
              <w:rPr>
                <w:rFonts w:ascii="Times New Roman" w:hAnsi="Times New Roman" w:cs="Times New Roman"/>
                <w:color w:val="auto"/>
                <w:lang w:val="ro-RO"/>
              </w:rPr>
              <w:t xml:space="preserve">aragraf 84.01.04.01 </w:t>
            </w:r>
            <w:r w:rsidR="004E3400">
              <w:rPr>
                <w:rFonts w:ascii="Times New Roman" w:hAnsi="Times New Roman" w:cs="Times New Roman"/>
                <w:color w:val="auto"/>
                <w:lang w:val="ro-RO"/>
              </w:rPr>
              <w:t>„</w:t>
            </w:r>
            <w:r w:rsidR="00F11E7F" w:rsidRPr="00F11E7F">
              <w:rPr>
                <w:rFonts w:ascii="Times New Roman" w:hAnsi="Times New Roman" w:cs="Times New Roman"/>
                <w:color w:val="auto"/>
                <w:lang w:val="ro-RO"/>
              </w:rPr>
              <w:t xml:space="preserve">Transport pe calea </w:t>
            </w:r>
            <w:r w:rsidR="001F6252">
              <w:rPr>
                <w:rFonts w:ascii="Times New Roman" w:hAnsi="Times New Roman" w:cs="Times New Roman"/>
                <w:color w:val="auto"/>
                <w:lang w:val="ro-RO"/>
              </w:rPr>
              <w:t>f</w:t>
            </w:r>
            <w:r w:rsidR="00F11E7F" w:rsidRPr="00F11E7F">
              <w:rPr>
                <w:rFonts w:ascii="Times New Roman" w:hAnsi="Times New Roman" w:cs="Times New Roman"/>
                <w:color w:val="auto"/>
                <w:lang w:val="ro-RO"/>
              </w:rPr>
              <w:t>erată</w:t>
            </w:r>
            <w:r w:rsidR="004E3400">
              <w:rPr>
                <w:rFonts w:ascii="Times New Roman" w:hAnsi="Times New Roman" w:cs="Times New Roman"/>
                <w:color w:val="auto"/>
                <w:lang w:val="ro-RO"/>
              </w:rPr>
              <w:t>”</w:t>
            </w:r>
            <w:r w:rsidR="00F11E7F" w:rsidRPr="00F11E7F">
              <w:rPr>
                <w:rFonts w:ascii="Times New Roman" w:hAnsi="Times New Roman" w:cs="Times New Roman"/>
                <w:color w:val="auto"/>
                <w:lang w:val="ro-RO"/>
              </w:rPr>
              <w:t xml:space="preserve">, Titlul IV. </w:t>
            </w:r>
            <w:r w:rsidR="004E3400">
              <w:rPr>
                <w:rFonts w:ascii="Times New Roman" w:hAnsi="Times New Roman" w:cs="Times New Roman"/>
                <w:color w:val="auto"/>
                <w:lang w:val="ro-RO"/>
              </w:rPr>
              <w:t>„</w:t>
            </w:r>
            <w:r w:rsidR="00F11E7F" w:rsidRPr="00F11E7F">
              <w:rPr>
                <w:rFonts w:ascii="Times New Roman" w:hAnsi="Times New Roman" w:cs="Times New Roman"/>
                <w:color w:val="auto"/>
                <w:lang w:val="ro-RO"/>
              </w:rPr>
              <w:t>Subvenții”,</w:t>
            </w:r>
            <w:r w:rsidR="00121557">
              <w:rPr>
                <w:rFonts w:ascii="Times New Roman" w:hAnsi="Times New Roman" w:cs="Times New Roman"/>
                <w:color w:val="auto"/>
                <w:lang w:val="ro-RO"/>
              </w:rPr>
              <w:t xml:space="preserve"> precum și la </w:t>
            </w:r>
            <w:r w:rsidR="0021367F" w:rsidRPr="0021367F">
              <w:rPr>
                <w:rFonts w:ascii="Times New Roman" w:hAnsi="Times New Roman" w:cs="Times New Roman"/>
                <w:color w:val="auto"/>
                <w:lang w:val="ro-RO"/>
              </w:rPr>
              <w:t xml:space="preserve">capitolul 68.01 </w:t>
            </w:r>
            <w:r w:rsidR="004E3400">
              <w:rPr>
                <w:rFonts w:ascii="Times New Roman" w:hAnsi="Times New Roman" w:cs="Times New Roman"/>
                <w:color w:val="auto"/>
                <w:lang w:val="ro-RO"/>
              </w:rPr>
              <w:t>„</w:t>
            </w:r>
            <w:r w:rsidR="0021367F" w:rsidRPr="0021367F">
              <w:rPr>
                <w:rFonts w:ascii="Times New Roman" w:hAnsi="Times New Roman" w:cs="Times New Roman"/>
                <w:color w:val="auto"/>
                <w:lang w:val="ro-RO"/>
              </w:rPr>
              <w:t>Asigurări și asistență socială</w:t>
            </w:r>
            <w:r w:rsidR="004E3400">
              <w:rPr>
                <w:rFonts w:ascii="Times New Roman" w:hAnsi="Times New Roman" w:cs="Times New Roman"/>
                <w:color w:val="auto"/>
                <w:lang w:val="ro-RO"/>
              </w:rPr>
              <w:t>”</w:t>
            </w:r>
            <w:r w:rsidR="0021367F" w:rsidRPr="0021367F">
              <w:rPr>
                <w:rFonts w:ascii="Times New Roman" w:hAnsi="Times New Roman" w:cs="Times New Roman"/>
                <w:color w:val="auto"/>
                <w:lang w:val="ro-RO"/>
              </w:rPr>
              <w:t xml:space="preserve">, Subcapitolul 68.01.50 </w:t>
            </w:r>
            <w:r w:rsidR="004E3400">
              <w:rPr>
                <w:rFonts w:ascii="Times New Roman" w:hAnsi="Times New Roman" w:cs="Times New Roman"/>
                <w:color w:val="auto"/>
                <w:lang w:val="ro-RO"/>
              </w:rPr>
              <w:t>„</w:t>
            </w:r>
            <w:r w:rsidR="0021367F" w:rsidRPr="0021367F">
              <w:rPr>
                <w:rFonts w:ascii="Times New Roman" w:hAnsi="Times New Roman" w:cs="Times New Roman"/>
                <w:color w:val="auto"/>
                <w:lang w:val="ro-RO"/>
              </w:rPr>
              <w:t xml:space="preserve">Alte cheltuieli în domeniul asigurărilor și asistenței sociale”, </w:t>
            </w:r>
            <w:r w:rsidR="001F6252">
              <w:rPr>
                <w:rFonts w:ascii="Times New Roman" w:hAnsi="Times New Roman" w:cs="Times New Roman"/>
                <w:color w:val="auto"/>
                <w:lang w:val="ro-RO"/>
              </w:rPr>
              <w:t>P</w:t>
            </w:r>
            <w:r w:rsidR="0021367F" w:rsidRPr="0021367F">
              <w:rPr>
                <w:rFonts w:ascii="Times New Roman" w:hAnsi="Times New Roman" w:cs="Times New Roman"/>
                <w:color w:val="auto"/>
                <w:lang w:val="ro-RO"/>
              </w:rPr>
              <w:t xml:space="preserve">aragraf 68.01.50.50 </w:t>
            </w:r>
            <w:r w:rsidR="004E3400">
              <w:rPr>
                <w:rFonts w:ascii="Times New Roman" w:hAnsi="Times New Roman" w:cs="Times New Roman"/>
                <w:color w:val="auto"/>
                <w:lang w:val="ro-RO"/>
              </w:rPr>
              <w:t>„</w:t>
            </w:r>
            <w:r w:rsidR="0021367F" w:rsidRPr="0021367F">
              <w:rPr>
                <w:rFonts w:ascii="Times New Roman" w:hAnsi="Times New Roman" w:cs="Times New Roman"/>
                <w:color w:val="auto"/>
                <w:lang w:val="ro-RO"/>
              </w:rPr>
              <w:t>Alte cheltuieli în domeniul asistenței sociale”</w:t>
            </w:r>
            <w:r w:rsidR="0021367F">
              <w:rPr>
                <w:rFonts w:ascii="Times New Roman" w:hAnsi="Times New Roman" w:cs="Times New Roman"/>
                <w:color w:val="auto"/>
                <w:lang w:val="ro-RO"/>
              </w:rPr>
              <w:t>.</w:t>
            </w:r>
          </w:p>
          <w:p w14:paraId="1C914A49" w14:textId="4C87AE6C" w:rsidR="00101FDE" w:rsidRDefault="004314A0" w:rsidP="00101FDE">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O.U.G. nr. 103/20</w:t>
            </w:r>
            <w:r w:rsidR="00101FDE">
              <w:rPr>
                <w:rFonts w:ascii="Times New Roman" w:hAnsi="Times New Roman" w:cs="Times New Roman"/>
                <w:color w:val="auto"/>
                <w:lang w:val="ro-RO"/>
              </w:rPr>
              <w:t xml:space="preserve">13 </w:t>
            </w:r>
            <w:r w:rsidR="00101FDE" w:rsidRPr="00101FDE">
              <w:rPr>
                <w:lang w:val="ro-RO"/>
              </w:rPr>
              <w:t xml:space="preserve"> </w:t>
            </w:r>
            <w:r w:rsidR="00101FDE" w:rsidRPr="00101FDE">
              <w:rPr>
                <w:rFonts w:ascii="Times New Roman" w:hAnsi="Times New Roman" w:cs="Times New Roman"/>
                <w:color w:val="auto"/>
                <w:lang w:val="ro-RO"/>
              </w:rPr>
              <w:t>privind salarizarea personalului plătit din fonduri publice în anul 2014, precum și alte măsuri în domeniul cheltuielilor publice</w:t>
            </w:r>
            <w:r w:rsidR="00101FDE">
              <w:rPr>
                <w:rFonts w:ascii="Times New Roman" w:hAnsi="Times New Roman" w:cs="Times New Roman"/>
                <w:color w:val="auto"/>
                <w:lang w:val="ro-RO"/>
              </w:rPr>
              <w:t xml:space="preserve"> prevede la art. 23 faptul că s</w:t>
            </w:r>
            <w:r w:rsidR="00101FDE" w:rsidRPr="00101FDE">
              <w:rPr>
                <w:rFonts w:ascii="Times New Roman" w:hAnsi="Times New Roman" w:cs="Times New Roman"/>
                <w:color w:val="auto"/>
                <w:lang w:val="ro-RO"/>
              </w:rPr>
              <w:t xml:space="preserve">umele reprezentând compensații de la bugetul de stat prevăzute la art. 5 din </w:t>
            </w:r>
            <w:r w:rsidR="00101FDE">
              <w:rPr>
                <w:rFonts w:ascii="Times New Roman" w:hAnsi="Times New Roman" w:cs="Times New Roman"/>
                <w:color w:val="auto"/>
                <w:lang w:val="ro-RO"/>
              </w:rPr>
              <w:t>O.U.G.</w:t>
            </w:r>
            <w:r w:rsidR="00101FDE" w:rsidRPr="00101FDE">
              <w:rPr>
                <w:rFonts w:ascii="Times New Roman" w:hAnsi="Times New Roman" w:cs="Times New Roman"/>
                <w:color w:val="auto"/>
                <w:lang w:val="ro-RO"/>
              </w:rPr>
              <w:t xml:space="preserve"> nr. 12/1998 se utilizează cu prioritate pentru</w:t>
            </w:r>
            <w:r w:rsidR="00101FDE">
              <w:rPr>
                <w:rFonts w:ascii="Times New Roman" w:hAnsi="Times New Roman" w:cs="Times New Roman"/>
                <w:color w:val="auto"/>
                <w:lang w:val="ro-RO"/>
              </w:rPr>
              <w:t xml:space="preserve"> </w:t>
            </w:r>
            <w:r w:rsidR="00101FDE" w:rsidRPr="00101FDE">
              <w:rPr>
                <w:rFonts w:ascii="Times New Roman" w:hAnsi="Times New Roman" w:cs="Times New Roman"/>
                <w:color w:val="auto"/>
                <w:lang w:val="ro-RO"/>
              </w:rPr>
              <w:t>achitarea obligațiilor curente către administratorul infrastructurii feroviare publice, a tarifului de utilizare a infrastructurii feroviare, precum și plata contravalorii energiei electrice aferente lunii anterioare;</w:t>
            </w:r>
            <w:r w:rsidR="00D54569">
              <w:rPr>
                <w:rFonts w:ascii="Times New Roman" w:hAnsi="Times New Roman" w:cs="Times New Roman"/>
                <w:color w:val="auto"/>
                <w:lang w:val="ro-RO"/>
              </w:rPr>
              <w:t xml:space="preserve"> </w:t>
            </w:r>
            <w:r w:rsidR="00101FDE" w:rsidRPr="00101FDE">
              <w:rPr>
                <w:rFonts w:ascii="Times New Roman" w:hAnsi="Times New Roman" w:cs="Times New Roman"/>
                <w:color w:val="auto"/>
                <w:lang w:val="ro-RO"/>
              </w:rPr>
              <w:t xml:space="preserve">achitarea </w:t>
            </w:r>
            <w:r w:rsidR="00D54569" w:rsidRPr="00101FDE">
              <w:rPr>
                <w:rFonts w:ascii="Times New Roman" w:hAnsi="Times New Roman" w:cs="Times New Roman"/>
                <w:color w:val="auto"/>
                <w:lang w:val="ro-RO"/>
              </w:rPr>
              <w:t>obligațiilor</w:t>
            </w:r>
            <w:r w:rsidR="00101FDE" w:rsidRPr="00101FDE">
              <w:rPr>
                <w:rFonts w:ascii="Times New Roman" w:hAnsi="Times New Roman" w:cs="Times New Roman"/>
                <w:color w:val="auto"/>
                <w:lang w:val="ro-RO"/>
              </w:rPr>
              <w:t xml:space="preserve"> curente către bugetul de stat, bugetul asigurărilor sociale de stat, bugetul asigurărilor pentru </w:t>
            </w:r>
            <w:r w:rsidR="00D54569" w:rsidRPr="00101FDE">
              <w:rPr>
                <w:rFonts w:ascii="Times New Roman" w:hAnsi="Times New Roman" w:cs="Times New Roman"/>
                <w:color w:val="auto"/>
                <w:lang w:val="ro-RO"/>
              </w:rPr>
              <w:t>șomaj</w:t>
            </w:r>
            <w:r w:rsidR="00101FDE" w:rsidRPr="00101FDE">
              <w:rPr>
                <w:rFonts w:ascii="Times New Roman" w:hAnsi="Times New Roman" w:cs="Times New Roman"/>
                <w:color w:val="auto"/>
                <w:lang w:val="ro-RO"/>
              </w:rPr>
              <w:t xml:space="preserve">, precum </w:t>
            </w:r>
            <w:r w:rsidR="00D54569" w:rsidRPr="00101FDE">
              <w:rPr>
                <w:rFonts w:ascii="Times New Roman" w:hAnsi="Times New Roman" w:cs="Times New Roman"/>
                <w:color w:val="auto"/>
                <w:lang w:val="ro-RO"/>
              </w:rPr>
              <w:t>și</w:t>
            </w:r>
            <w:r w:rsidR="00101FDE" w:rsidRPr="00101FDE">
              <w:rPr>
                <w:rFonts w:ascii="Times New Roman" w:hAnsi="Times New Roman" w:cs="Times New Roman"/>
                <w:color w:val="auto"/>
                <w:lang w:val="ro-RO"/>
              </w:rPr>
              <w:t xml:space="preserve"> bugetul Fondului </w:t>
            </w:r>
            <w:r w:rsidR="00D54569" w:rsidRPr="00101FDE">
              <w:rPr>
                <w:rFonts w:ascii="Times New Roman" w:hAnsi="Times New Roman" w:cs="Times New Roman"/>
                <w:color w:val="auto"/>
                <w:lang w:val="ro-RO"/>
              </w:rPr>
              <w:t>național</w:t>
            </w:r>
            <w:r w:rsidR="00101FDE" w:rsidRPr="00101FDE">
              <w:rPr>
                <w:rFonts w:ascii="Times New Roman" w:hAnsi="Times New Roman" w:cs="Times New Roman"/>
                <w:color w:val="auto"/>
                <w:lang w:val="ro-RO"/>
              </w:rPr>
              <w:t xml:space="preserve"> unic de asigurări sociale de sănătate.</w:t>
            </w:r>
            <w:r w:rsidR="00D54569">
              <w:rPr>
                <w:rFonts w:ascii="Times New Roman" w:hAnsi="Times New Roman" w:cs="Times New Roman"/>
                <w:color w:val="auto"/>
                <w:lang w:val="ro-RO"/>
              </w:rPr>
              <w:t xml:space="preserve"> </w:t>
            </w:r>
            <w:r w:rsidR="00D54569" w:rsidRPr="00101FDE">
              <w:rPr>
                <w:rFonts w:ascii="Times New Roman" w:hAnsi="Times New Roman" w:cs="Times New Roman"/>
                <w:color w:val="auto"/>
                <w:lang w:val="ro-RO"/>
              </w:rPr>
              <w:t>Diferența</w:t>
            </w:r>
            <w:r w:rsidR="00101FDE" w:rsidRPr="00101FDE">
              <w:rPr>
                <w:rFonts w:ascii="Times New Roman" w:hAnsi="Times New Roman" w:cs="Times New Roman"/>
                <w:color w:val="auto"/>
                <w:lang w:val="ro-RO"/>
              </w:rPr>
              <w:t xml:space="preserve"> dintre suma alocată </w:t>
            </w:r>
            <w:r w:rsidR="005A776E" w:rsidRPr="00101FDE">
              <w:rPr>
                <w:rFonts w:ascii="Times New Roman" w:hAnsi="Times New Roman" w:cs="Times New Roman"/>
                <w:color w:val="auto"/>
                <w:lang w:val="ro-RO"/>
              </w:rPr>
              <w:t>și</w:t>
            </w:r>
            <w:r w:rsidR="00101FDE" w:rsidRPr="00101FDE">
              <w:rPr>
                <w:rFonts w:ascii="Times New Roman" w:hAnsi="Times New Roman" w:cs="Times New Roman"/>
                <w:color w:val="auto"/>
                <w:lang w:val="ro-RO"/>
              </w:rPr>
              <w:t xml:space="preserve"> sumele utilizate </w:t>
            </w:r>
            <w:r w:rsidR="00D54569">
              <w:rPr>
                <w:rFonts w:ascii="Times New Roman" w:hAnsi="Times New Roman" w:cs="Times New Roman"/>
                <w:color w:val="auto"/>
                <w:lang w:val="ro-RO"/>
              </w:rPr>
              <w:t xml:space="preserve">regulilor </w:t>
            </w:r>
            <w:r w:rsidR="00D54569">
              <w:rPr>
                <w:rFonts w:ascii="Times New Roman" w:hAnsi="Times New Roman" w:cs="Times New Roman"/>
                <w:color w:val="auto"/>
                <w:lang w:val="ro-RO"/>
              </w:rPr>
              <w:lastRenderedPageBreak/>
              <w:t>amintite</w:t>
            </w:r>
            <w:r w:rsidR="00101FDE" w:rsidRPr="00101FDE">
              <w:rPr>
                <w:rFonts w:ascii="Times New Roman" w:hAnsi="Times New Roman" w:cs="Times New Roman"/>
                <w:color w:val="auto"/>
                <w:lang w:val="ro-RO"/>
              </w:rPr>
              <w:t xml:space="preserve"> se utilizează pentru asigurarea celorlalte cheltuieli prevăzute în bugetele de venituri </w:t>
            </w:r>
            <w:r w:rsidR="00D54569" w:rsidRPr="00101FDE">
              <w:rPr>
                <w:rFonts w:ascii="Times New Roman" w:hAnsi="Times New Roman" w:cs="Times New Roman"/>
                <w:color w:val="auto"/>
                <w:lang w:val="ro-RO"/>
              </w:rPr>
              <w:t>și</w:t>
            </w:r>
            <w:r w:rsidR="00101FDE" w:rsidRPr="00101FDE">
              <w:rPr>
                <w:rFonts w:ascii="Times New Roman" w:hAnsi="Times New Roman" w:cs="Times New Roman"/>
                <w:color w:val="auto"/>
                <w:lang w:val="ro-RO"/>
              </w:rPr>
              <w:t xml:space="preserve"> cheltuieli ale operatorilor de transport feroviar public de călători.</w:t>
            </w:r>
            <w:r w:rsidR="00D54569">
              <w:rPr>
                <w:rFonts w:ascii="Times New Roman" w:hAnsi="Times New Roman" w:cs="Times New Roman"/>
                <w:color w:val="auto"/>
                <w:lang w:val="ro-RO"/>
              </w:rPr>
              <w:t xml:space="preserve"> În același timp, </w:t>
            </w:r>
            <w:r w:rsidR="00E56B8E">
              <w:rPr>
                <w:rFonts w:ascii="Times New Roman" w:hAnsi="Times New Roman" w:cs="Times New Roman"/>
                <w:color w:val="auto"/>
                <w:lang w:val="ro-RO"/>
              </w:rPr>
              <w:t xml:space="preserve">art. 5 alin. </w:t>
            </w:r>
            <w:r w:rsidR="00C6319B">
              <w:rPr>
                <w:rFonts w:ascii="Times New Roman" w:hAnsi="Times New Roman" w:cs="Times New Roman"/>
                <w:color w:val="auto"/>
                <w:lang w:val="ro-RO"/>
              </w:rPr>
              <w:t xml:space="preserve">(25) din </w:t>
            </w:r>
            <w:r w:rsidR="00D54569">
              <w:rPr>
                <w:rFonts w:ascii="Times New Roman" w:hAnsi="Times New Roman" w:cs="Times New Roman"/>
                <w:color w:val="auto"/>
                <w:lang w:val="ro-RO"/>
              </w:rPr>
              <w:t xml:space="preserve">O.U.G. </w:t>
            </w:r>
            <w:r w:rsidR="00C6319B">
              <w:rPr>
                <w:rFonts w:ascii="Times New Roman" w:hAnsi="Times New Roman" w:cs="Times New Roman"/>
                <w:color w:val="auto"/>
                <w:lang w:val="ro-RO"/>
              </w:rPr>
              <w:t>12/1998 obligă A.R.F. să autorizeze plățile privind compensațiile după îndeplinirea prevederilor de la art. 23 din O.U.G. nr. 103/2013.</w:t>
            </w:r>
          </w:p>
          <w:p w14:paraId="6DB19001" w14:textId="06568DDA" w:rsidR="00782C2B" w:rsidRDefault="00782C2B" w:rsidP="00245829">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Conform procedurilor privind verificare, avizarea</w:t>
            </w:r>
            <w:r w:rsidR="008E67C3">
              <w:rPr>
                <w:rFonts w:ascii="Times New Roman" w:hAnsi="Times New Roman" w:cs="Times New Roman"/>
                <w:color w:val="auto"/>
                <w:lang w:val="ro-RO"/>
              </w:rPr>
              <w:t xml:space="preserve">, solicitarea deschiderilor în vederea plății și efectuarea plăților către operatorii de transport feroviar de călători, sub contract cu </w:t>
            </w:r>
            <w:r w:rsidR="007D5060">
              <w:rPr>
                <w:rFonts w:ascii="Times New Roman" w:hAnsi="Times New Roman" w:cs="Times New Roman"/>
                <w:color w:val="auto"/>
                <w:lang w:val="ro-RO"/>
              </w:rPr>
              <w:t>statul român prin A.R.F., în perioada 1 – 15 ale lunii sunt efectuați pașii aferenți plății compensației</w:t>
            </w:r>
            <w:r w:rsidR="00A73574">
              <w:rPr>
                <w:rFonts w:ascii="Times New Roman" w:hAnsi="Times New Roman" w:cs="Times New Roman"/>
                <w:color w:val="auto"/>
                <w:lang w:val="ro-RO"/>
              </w:rPr>
              <w:t xml:space="preserve">, din titlul IV „Subvenții” și, în perioada </w:t>
            </w:r>
            <w:r w:rsidR="00A173DC">
              <w:rPr>
                <w:rFonts w:ascii="Times New Roman" w:hAnsi="Times New Roman" w:cs="Times New Roman"/>
                <w:color w:val="auto"/>
                <w:lang w:val="ro-RO"/>
              </w:rPr>
              <w:t>16 – 25 ale lunii, sunt efectuați pașii aferenți plății facilităților de călătorie</w:t>
            </w:r>
            <w:r w:rsidR="005105FA">
              <w:rPr>
                <w:rFonts w:ascii="Times New Roman" w:hAnsi="Times New Roman" w:cs="Times New Roman"/>
                <w:color w:val="auto"/>
                <w:lang w:val="ro-RO"/>
              </w:rPr>
              <w:t xml:space="preserve">, din </w:t>
            </w:r>
            <w:r w:rsidR="00991B04">
              <w:rPr>
                <w:rFonts w:ascii="Times New Roman" w:hAnsi="Times New Roman" w:cs="Times New Roman"/>
                <w:color w:val="auto"/>
                <w:lang w:val="ro-RO"/>
              </w:rPr>
              <w:t>C</w:t>
            </w:r>
            <w:r w:rsidR="005105FA" w:rsidRPr="0021367F">
              <w:rPr>
                <w:rFonts w:ascii="Times New Roman" w:hAnsi="Times New Roman" w:cs="Times New Roman"/>
                <w:color w:val="auto"/>
                <w:lang w:val="ro-RO"/>
              </w:rPr>
              <w:t xml:space="preserve">apitolul 68.01 </w:t>
            </w:r>
            <w:r w:rsidR="00C45339">
              <w:rPr>
                <w:rFonts w:ascii="Times New Roman" w:hAnsi="Times New Roman" w:cs="Times New Roman"/>
                <w:color w:val="auto"/>
                <w:lang w:val="ro-RO"/>
              </w:rPr>
              <w:t>„</w:t>
            </w:r>
            <w:r w:rsidR="005105FA" w:rsidRPr="0021367F">
              <w:rPr>
                <w:rFonts w:ascii="Times New Roman" w:hAnsi="Times New Roman" w:cs="Times New Roman"/>
                <w:color w:val="auto"/>
                <w:lang w:val="ro-RO"/>
              </w:rPr>
              <w:t>Asigurări și asistență socială</w:t>
            </w:r>
            <w:r w:rsidR="00C45339">
              <w:rPr>
                <w:rFonts w:ascii="Times New Roman" w:hAnsi="Times New Roman" w:cs="Times New Roman"/>
                <w:color w:val="auto"/>
                <w:lang w:val="ro-RO"/>
              </w:rPr>
              <w:t>”</w:t>
            </w:r>
            <w:r w:rsidR="004454AA">
              <w:rPr>
                <w:rFonts w:ascii="Times New Roman" w:hAnsi="Times New Roman" w:cs="Times New Roman"/>
                <w:color w:val="auto"/>
                <w:lang w:val="ro-RO"/>
              </w:rPr>
              <w:t>.</w:t>
            </w:r>
          </w:p>
          <w:p w14:paraId="26D8BFDB" w14:textId="77777777" w:rsidR="00022712" w:rsidRDefault="005A776E" w:rsidP="00022712">
            <w:pPr>
              <w:pStyle w:val="Default"/>
              <w:spacing w:after="120"/>
              <w:jc w:val="both"/>
              <w:rPr>
                <w:rFonts w:ascii="Times New Roman" w:hAnsi="Times New Roman" w:cs="Times New Roman"/>
                <w:color w:val="auto"/>
                <w:lang w:val="ro-RO"/>
              </w:rPr>
            </w:pPr>
            <w:r>
              <w:rPr>
                <w:rFonts w:ascii="Times New Roman" w:hAnsi="Times New Roman" w:cs="Times New Roman"/>
                <w:color w:val="auto"/>
                <w:lang w:val="ro-RO"/>
              </w:rPr>
              <w:t xml:space="preserve">Prin aplicarea prevederilor art. </w:t>
            </w:r>
            <w:r w:rsidR="00C62035">
              <w:rPr>
                <w:rFonts w:ascii="Times New Roman" w:hAnsi="Times New Roman" w:cs="Times New Roman"/>
                <w:color w:val="auto"/>
                <w:lang w:val="ro-RO"/>
              </w:rPr>
              <w:t xml:space="preserve">19, alin. (1) din H.G. 1.453/2022, sumele prevăzute în pachetul </w:t>
            </w:r>
            <w:r w:rsidR="00442D26" w:rsidRPr="00442D26">
              <w:rPr>
                <w:rFonts w:ascii="Times New Roman" w:hAnsi="Times New Roman" w:cs="Times New Roman"/>
                <w:color w:val="auto"/>
                <w:lang w:val="ro-RO"/>
              </w:rPr>
              <w:t xml:space="preserve">de servicii de rezervă a C.N.C.F. </w:t>
            </w:r>
            <w:r w:rsidR="00442D26">
              <w:rPr>
                <w:rFonts w:ascii="Times New Roman" w:hAnsi="Times New Roman" w:cs="Times New Roman"/>
                <w:color w:val="auto"/>
                <w:lang w:val="ro-RO"/>
              </w:rPr>
              <w:t>„</w:t>
            </w:r>
            <w:r w:rsidR="00442D26" w:rsidRPr="00442D26">
              <w:rPr>
                <w:rFonts w:ascii="Times New Roman" w:hAnsi="Times New Roman" w:cs="Times New Roman"/>
                <w:color w:val="auto"/>
                <w:lang w:val="ro-RO"/>
              </w:rPr>
              <w:t>C.F.R.</w:t>
            </w:r>
            <w:r w:rsidR="00442D26">
              <w:rPr>
                <w:rFonts w:ascii="Times New Roman" w:hAnsi="Times New Roman" w:cs="Times New Roman"/>
                <w:color w:val="auto"/>
                <w:lang w:val="ro-RO"/>
              </w:rPr>
              <w:t>”</w:t>
            </w:r>
            <w:r w:rsidR="00442D26" w:rsidRPr="00442D26">
              <w:rPr>
                <w:rFonts w:ascii="Times New Roman" w:hAnsi="Times New Roman" w:cs="Times New Roman"/>
                <w:color w:val="auto"/>
                <w:lang w:val="ro-RO"/>
              </w:rPr>
              <w:t xml:space="preserve"> - S.A.</w:t>
            </w:r>
            <w:r w:rsidR="00497338">
              <w:rPr>
                <w:rFonts w:ascii="Times New Roman" w:hAnsi="Times New Roman" w:cs="Times New Roman"/>
                <w:color w:val="auto"/>
                <w:lang w:val="ro-RO"/>
              </w:rPr>
              <w:t xml:space="preserve"> se eliberează în octombrie. </w:t>
            </w:r>
          </w:p>
          <w:p w14:paraId="1631F175" w14:textId="77777777" w:rsidR="00EE64D4" w:rsidRDefault="00EE64D4" w:rsidP="00022712">
            <w:pPr>
              <w:pStyle w:val="Default"/>
              <w:spacing w:after="120"/>
              <w:jc w:val="both"/>
              <w:rPr>
                <w:rFonts w:ascii="Times New Roman" w:hAnsi="Times New Roman"/>
                <w:lang w:val="ro-RO"/>
              </w:rPr>
            </w:pPr>
            <w:r>
              <w:rPr>
                <w:rFonts w:ascii="Times New Roman" w:hAnsi="Times New Roman" w:cs="Times New Roman"/>
                <w:color w:val="auto"/>
                <w:lang w:val="ro-RO"/>
              </w:rPr>
              <w:t>Pentru a putea verifica, aviza</w:t>
            </w:r>
            <w:r w:rsidR="00614817">
              <w:rPr>
                <w:rFonts w:ascii="Times New Roman" w:hAnsi="Times New Roman" w:cs="Times New Roman"/>
                <w:color w:val="auto"/>
                <w:lang w:val="ro-RO"/>
              </w:rPr>
              <w:t xml:space="preserve"> și aproba </w:t>
            </w:r>
            <w:r w:rsidR="008F4B17">
              <w:rPr>
                <w:rFonts w:ascii="Times New Roman" w:hAnsi="Times New Roman" w:cs="Times New Roman"/>
                <w:color w:val="auto"/>
                <w:lang w:val="ro-RO"/>
              </w:rPr>
              <w:t>deschiderile de plată ale subvențiilor și facili</w:t>
            </w:r>
            <w:r w:rsidR="00506446">
              <w:rPr>
                <w:rFonts w:ascii="Times New Roman" w:hAnsi="Times New Roman" w:cs="Times New Roman"/>
                <w:color w:val="auto"/>
                <w:lang w:val="ro-RO"/>
              </w:rPr>
              <w:t xml:space="preserve">tăților de călătorie stabilite în baza prevederilor legale, A.R.F. utilizează </w:t>
            </w:r>
            <w:r w:rsidR="00495BFA">
              <w:rPr>
                <w:rFonts w:ascii="Times New Roman" w:hAnsi="Times New Roman" w:cs="Times New Roman"/>
                <w:color w:val="auto"/>
                <w:lang w:val="ro-RO"/>
              </w:rPr>
              <w:t>o aplicație informatică de raportare și verificare</w:t>
            </w:r>
            <w:r w:rsidR="00092E2F">
              <w:rPr>
                <w:rFonts w:ascii="Times New Roman" w:hAnsi="Times New Roman" w:cs="Times New Roman"/>
                <w:color w:val="auto"/>
                <w:lang w:val="ro-RO"/>
              </w:rPr>
              <w:t xml:space="preserve"> (</w:t>
            </w:r>
            <w:r w:rsidR="00092E2F" w:rsidRPr="00092E2F">
              <w:rPr>
                <w:rFonts w:ascii="Times New Roman" w:hAnsi="Times New Roman" w:cs="Times New Roman"/>
                <w:color w:val="auto"/>
                <w:lang w:val="ro-RO"/>
              </w:rPr>
              <w:t>ssw01</w:t>
            </w:r>
            <w:r w:rsidR="00FB7108">
              <w:rPr>
                <w:rFonts w:ascii="Times New Roman" w:hAnsi="Times New Roman" w:cs="Times New Roman"/>
                <w:color w:val="auto"/>
                <w:lang w:val="ro-RO"/>
              </w:rPr>
              <w:t xml:space="preserve"> -</w:t>
            </w:r>
            <w:r w:rsidR="00092E2F" w:rsidRPr="00092E2F">
              <w:rPr>
                <w:rFonts w:ascii="Times New Roman" w:hAnsi="Times New Roman" w:cs="Times New Roman"/>
                <w:color w:val="auto"/>
                <w:lang w:val="ro-RO"/>
              </w:rPr>
              <w:t xml:space="preserve"> Sistem de Colectare, Asamblare si Verificare Date Indicatori Serviciu Public și Calculul automat al </w:t>
            </w:r>
            <w:proofErr w:type="spellStart"/>
            <w:r w:rsidR="00092E2F" w:rsidRPr="00092E2F">
              <w:rPr>
                <w:rFonts w:ascii="Times New Roman" w:hAnsi="Times New Roman" w:cs="Times New Roman"/>
                <w:color w:val="auto"/>
                <w:lang w:val="ro-RO"/>
              </w:rPr>
              <w:t>subvenţiilor</w:t>
            </w:r>
            <w:proofErr w:type="spellEnd"/>
            <w:r w:rsidR="00092E2F" w:rsidRPr="00092E2F">
              <w:rPr>
                <w:rFonts w:ascii="Times New Roman" w:hAnsi="Times New Roman" w:cs="Times New Roman"/>
                <w:color w:val="auto"/>
                <w:lang w:val="ro-RO"/>
              </w:rPr>
              <w:t xml:space="preserve"> acordate operatorilor de transport feroviar de călători</w:t>
            </w:r>
            <w:r w:rsidR="00FB7108">
              <w:rPr>
                <w:rFonts w:ascii="Times New Roman" w:hAnsi="Times New Roman" w:cs="Times New Roman"/>
                <w:color w:val="auto"/>
                <w:lang w:val="ro-RO"/>
              </w:rPr>
              <w:t>)</w:t>
            </w:r>
            <w:r w:rsidR="00495BFA">
              <w:rPr>
                <w:rFonts w:ascii="Times New Roman" w:hAnsi="Times New Roman" w:cs="Times New Roman"/>
                <w:color w:val="auto"/>
                <w:lang w:val="ro-RO"/>
              </w:rPr>
              <w:t xml:space="preserve"> dezvoltată în cadrul proiectului finanțat din Fonduri Europene Nerambursabile POIM 2014-2020 ”</w:t>
            </w:r>
            <w:r w:rsidR="00495BFA" w:rsidRPr="00495BFA">
              <w:rPr>
                <w:rFonts w:ascii="Times New Roman" w:hAnsi="Times New Roman" w:cs="Times New Roman"/>
                <w:color w:val="auto"/>
                <w:lang w:val="ro-RO"/>
              </w:rPr>
              <w:t xml:space="preserve">Sistem integrat, baza de date unică și furnizare de informații privind sistemul de </w:t>
            </w:r>
            <w:proofErr w:type="spellStart"/>
            <w:r w:rsidR="00495BFA" w:rsidRPr="00495BFA">
              <w:rPr>
                <w:rFonts w:ascii="Times New Roman" w:hAnsi="Times New Roman" w:cs="Times New Roman"/>
                <w:color w:val="auto"/>
                <w:lang w:val="ro-RO"/>
              </w:rPr>
              <w:t>ticketing</w:t>
            </w:r>
            <w:proofErr w:type="spellEnd"/>
            <w:r w:rsidR="00495BFA" w:rsidRPr="00495BFA">
              <w:rPr>
                <w:rFonts w:ascii="Times New Roman" w:hAnsi="Times New Roman" w:cs="Times New Roman"/>
                <w:color w:val="auto"/>
                <w:lang w:val="ro-RO"/>
              </w:rPr>
              <w:t xml:space="preserve"> al operatorilor de transport feroviar de călători</w:t>
            </w:r>
            <w:r w:rsidR="00092E2F">
              <w:rPr>
                <w:rFonts w:ascii="Times New Roman" w:hAnsi="Times New Roman" w:cs="Times New Roman"/>
                <w:color w:val="auto"/>
                <w:lang w:val="ro-RO"/>
              </w:rPr>
              <w:t>”</w:t>
            </w:r>
            <w:r w:rsidR="00A412F9">
              <w:rPr>
                <w:rFonts w:ascii="Times New Roman" w:hAnsi="Times New Roman" w:cs="Times New Roman"/>
                <w:color w:val="auto"/>
                <w:lang w:val="ro-RO"/>
              </w:rPr>
              <w:t xml:space="preserve">. </w:t>
            </w:r>
            <w:r w:rsidR="00CA18EB">
              <w:rPr>
                <w:rFonts w:ascii="Times New Roman" w:hAnsi="Times New Roman" w:cs="Times New Roman"/>
                <w:color w:val="auto"/>
                <w:lang w:val="ro-RO"/>
              </w:rPr>
              <w:t xml:space="preserve">Utilizarea și întreținerea acestei aplicații informatice (aflată în perioada de sustenabilitate a proiectului) se </w:t>
            </w:r>
            <w:r w:rsidR="00A7754C">
              <w:rPr>
                <w:rFonts w:ascii="Times New Roman" w:hAnsi="Times New Roman" w:cs="Times New Roman"/>
                <w:color w:val="auto"/>
                <w:lang w:val="ro-RO"/>
              </w:rPr>
              <w:t xml:space="preserve">plătesc de către A.R.F. prin </w:t>
            </w:r>
            <w:r w:rsidR="007D58ED">
              <w:rPr>
                <w:rFonts w:ascii="Times New Roman" w:hAnsi="Times New Roman" w:cs="Times New Roman"/>
                <w:color w:val="auto"/>
                <w:lang w:val="ro-RO"/>
              </w:rPr>
              <w:t xml:space="preserve">bugetul de cheltuieli alocat la Titlul II ”Bunuri și servicii”. </w:t>
            </w:r>
            <w:r w:rsidR="007C7101">
              <w:rPr>
                <w:rFonts w:ascii="Times New Roman" w:hAnsi="Times New Roman" w:cs="Times New Roman"/>
                <w:color w:val="auto"/>
                <w:lang w:val="ro-RO"/>
              </w:rPr>
              <w:t xml:space="preserve">Pentru asigurarea continuității utilizării aplicației (accesul la istoricul de activitate a fiecărui operator, </w:t>
            </w:r>
            <w:r w:rsidR="00FD61C5">
              <w:rPr>
                <w:rFonts w:ascii="Times New Roman" w:hAnsi="Times New Roman" w:cs="Times New Roman"/>
                <w:color w:val="auto"/>
                <w:lang w:val="ro-RO"/>
              </w:rPr>
              <w:t>verificare activităților curente etc.)</w:t>
            </w:r>
            <w:r w:rsidR="008B62F9">
              <w:rPr>
                <w:rFonts w:ascii="Times New Roman" w:hAnsi="Times New Roman" w:cs="Times New Roman"/>
                <w:color w:val="auto"/>
                <w:lang w:val="ro-RO"/>
              </w:rPr>
              <w:t xml:space="preserve"> și, subsecvent, asigurarea continuității serviciului public de transport feroviar de călători,</w:t>
            </w:r>
            <w:r w:rsidR="00FD61C5">
              <w:rPr>
                <w:rFonts w:ascii="Times New Roman" w:hAnsi="Times New Roman" w:cs="Times New Roman"/>
                <w:color w:val="auto"/>
                <w:lang w:val="ro-RO"/>
              </w:rPr>
              <w:t xml:space="preserve"> bugetul A.R.F. trebuie suplimentat cu </w:t>
            </w:r>
            <w:r w:rsidR="005C06CA" w:rsidRPr="00DA36EA">
              <w:rPr>
                <w:rFonts w:ascii="Times New Roman" w:hAnsi="Times New Roman"/>
                <w:lang w:val="ro-RO"/>
              </w:rPr>
              <w:t>1.630 mii lei</w:t>
            </w:r>
            <w:r w:rsidR="00085AF3">
              <w:rPr>
                <w:rFonts w:ascii="Times New Roman" w:hAnsi="Times New Roman"/>
                <w:lang w:val="ro-RO"/>
              </w:rPr>
              <w:t>, pentru a putea contracta serviciile de întreținere și exploatare</w:t>
            </w:r>
            <w:r w:rsidR="00330CE4">
              <w:rPr>
                <w:rFonts w:ascii="Times New Roman" w:hAnsi="Times New Roman"/>
                <w:lang w:val="ro-RO"/>
              </w:rPr>
              <w:t xml:space="preserve"> pe parcursul anului 2024.</w:t>
            </w:r>
          </w:p>
          <w:p w14:paraId="672F3AAC" w14:textId="4CAB1685" w:rsidR="00A875E6" w:rsidRPr="003A0901" w:rsidRDefault="00A875E6" w:rsidP="004B6462">
            <w:pPr>
              <w:pStyle w:val="Default"/>
              <w:spacing w:after="120"/>
              <w:jc w:val="both"/>
              <w:rPr>
                <w:rFonts w:ascii="Times New Roman" w:hAnsi="Times New Roman" w:cs="Times New Roman"/>
                <w:color w:val="auto"/>
                <w:lang w:val="ro-RO"/>
              </w:rPr>
            </w:pPr>
            <w:r w:rsidRPr="00927DFB">
              <w:rPr>
                <w:rFonts w:ascii="Times New Roman" w:hAnsi="Times New Roman" w:cs="Times New Roman"/>
                <w:color w:val="auto"/>
                <w:lang w:val="ro-RO"/>
              </w:rPr>
              <w:t xml:space="preserve">De asemenea, din bugetul aprobat pentru anul 2024, 178.200 mii lei, </w:t>
            </w:r>
            <w:r w:rsidRPr="00927DFB">
              <w:rPr>
                <w:rFonts w:ascii="Times New Roman" w:hAnsi="Times New Roman"/>
                <w:color w:val="auto"/>
                <w:lang w:val="ro-RO"/>
              </w:rPr>
              <w:t xml:space="preserve">la </w:t>
            </w:r>
            <w:r w:rsidR="004B6462">
              <w:rPr>
                <w:rFonts w:ascii="Times New Roman" w:hAnsi="Times New Roman"/>
                <w:color w:val="auto"/>
                <w:lang w:val="ro-RO"/>
              </w:rPr>
              <w:t>C</w:t>
            </w:r>
            <w:r w:rsidRPr="00927DFB">
              <w:rPr>
                <w:rFonts w:ascii="Times New Roman" w:hAnsi="Times New Roman"/>
                <w:color w:val="auto"/>
                <w:lang w:val="ro-RO"/>
              </w:rPr>
              <w:t xml:space="preserve">apitolul 68.01 „Asigurări și asistență socială”, Subcapitolul 68.01.50 „Alte cheltuieli în domeniul asigurărilor și asistenței sociale”, </w:t>
            </w:r>
            <w:r w:rsidR="004B6462">
              <w:rPr>
                <w:rFonts w:ascii="Times New Roman" w:hAnsi="Times New Roman"/>
                <w:color w:val="auto"/>
                <w:lang w:val="ro-RO"/>
              </w:rPr>
              <w:t>P</w:t>
            </w:r>
            <w:r w:rsidRPr="00927DFB">
              <w:rPr>
                <w:rFonts w:ascii="Times New Roman" w:hAnsi="Times New Roman"/>
                <w:color w:val="auto"/>
                <w:lang w:val="ro-RO"/>
              </w:rPr>
              <w:t xml:space="preserve">aragraf 68.01.50.50 „Alte cheltuieli în domeniul asistenței sociale”, </w:t>
            </w:r>
            <w:r w:rsidRPr="00A821BC">
              <w:rPr>
                <w:rFonts w:ascii="Times New Roman" w:hAnsi="Times New Roman" w:cs="Times New Roman"/>
                <w:bCs/>
                <w:color w:val="auto"/>
                <w:lang w:val="ro-RO" w:eastAsia="ro-RO"/>
              </w:rPr>
              <w:t>pentru toate categoriile de beneficiari de facilități de călătorie cu metroul, rutier și naval</w:t>
            </w:r>
            <w:r w:rsidRPr="00927DFB">
              <w:rPr>
                <w:rFonts w:ascii="Times New Roman" w:hAnsi="Times New Roman" w:cs="Times New Roman"/>
                <w:bCs/>
                <w:color w:val="auto"/>
                <w:lang w:val="ro-RO" w:eastAsia="ro-RO"/>
              </w:rPr>
              <w:t>, s-au achitat până în prezent deconturile aferente lunilor restante pentru anul 2023 (septembrie, octombrie</w:t>
            </w:r>
            <w:r w:rsidR="00D513AA">
              <w:rPr>
                <w:rFonts w:ascii="Times New Roman" w:hAnsi="Times New Roman" w:cs="Times New Roman"/>
                <w:bCs/>
                <w:color w:val="auto"/>
                <w:lang w:val="ro-RO" w:eastAsia="ro-RO"/>
              </w:rPr>
              <w:t>,</w:t>
            </w:r>
            <w:r w:rsidRPr="00927DFB">
              <w:rPr>
                <w:rFonts w:ascii="Times New Roman" w:hAnsi="Times New Roman" w:cs="Times New Roman"/>
                <w:bCs/>
                <w:color w:val="auto"/>
                <w:lang w:val="ro-RO" w:eastAsia="ro-RO"/>
              </w:rPr>
              <w:t xml:space="preserve"> noiembrie</w:t>
            </w:r>
            <w:r w:rsidR="00D513AA">
              <w:rPr>
                <w:rFonts w:ascii="Times New Roman" w:hAnsi="Times New Roman" w:cs="Times New Roman"/>
                <w:bCs/>
                <w:color w:val="auto"/>
                <w:lang w:val="ro-RO" w:eastAsia="ro-RO"/>
              </w:rPr>
              <w:t xml:space="preserve"> </w:t>
            </w:r>
            <w:r w:rsidR="00D513AA" w:rsidRPr="00D513AA">
              <w:rPr>
                <w:lang w:val="ro-RO"/>
              </w:rPr>
              <w:t xml:space="preserve"> </w:t>
            </w:r>
            <w:r w:rsidR="00D513AA" w:rsidRPr="00D513AA">
              <w:rPr>
                <w:rFonts w:ascii="Times New Roman" w:hAnsi="Times New Roman" w:cs="Times New Roman"/>
                <w:bCs/>
                <w:color w:val="auto"/>
                <w:lang w:val="ro-RO" w:eastAsia="ro-RO"/>
              </w:rPr>
              <w:t xml:space="preserve">și </w:t>
            </w:r>
            <w:r w:rsidRPr="00927DFB">
              <w:rPr>
                <w:rFonts w:ascii="Times New Roman" w:hAnsi="Times New Roman" w:cs="Times New Roman"/>
                <w:bCs/>
                <w:color w:val="auto"/>
                <w:lang w:val="ro-RO" w:eastAsia="ro-RO"/>
              </w:rPr>
              <w:t xml:space="preserve"> decembrie </w:t>
            </w:r>
            <w:r w:rsidR="007F0AED">
              <w:rPr>
                <w:rFonts w:ascii="Times New Roman" w:hAnsi="Times New Roman" w:cs="Times New Roman"/>
                <w:bCs/>
                <w:color w:val="auto"/>
                <w:lang w:val="ro-RO" w:eastAsia="ro-RO"/>
              </w:rPr>
              <w:t>)</w:t>
            </w:r>
            <w:r w:rsidRPr="00927DFB">
              <w:rPr>
                <w:rFonts w:ascii="Times New Roman" w:hAnsi="Times New Roman" w:cs="Times New Roman"/>
                <w:bCs/>
                <w:color w:val="auto"/>
                <w:lang w:val="ro-RO" w:eastAsia="ro-RO"/>
              </w:rPr>
              <w:t xml:space="preserve">, ianuarie 2024, februarie 2024, respectiv martie 2024 și se vor putea achita deconturile aferente lunilor aprilie și mai 2024 </w:t>
            </w:r>
            <w:r w:rsidRPr="00927DFB">
              <w:rPr>
                <w:rFonts w:ascii="Times New Roman" w:hAnsi="Times New Roman" w:cs="Times New Roman"/>
                <w:color w:val="auto"/>
                <w:lang w:val="ro-RO"/>
              </w:rPr>
              <w:t xml:space="preserve">pentru transportul rutier, </w:t>
            </w:r>
            <w:r w:rsidR="007F0AED">
              <w:rPr>
                <w:rFonts w:ascii="Times New Roman" w:hAnsi="Times New Roman" w:cs="Times New Roman"/>
                <w:color w:val="auto"/>
                <w:lang w:val="ro-RO"/>
              </w:rPr>
              <w:t>cu metroul</w:t>
            </w:r>
            <w:r w:rsidRPr="00927DFB">
              <w:rPr>
                <w:rFonts w:ascii="Times New Roman" w:hAnsi="Times New Roman" w:cs="Times New Roman"/>
                <w:color w:val="auto"/>
                <w:lang w:val="ro-RO"/>
              </w:rPr>
              <w:t xml:space="preserve"> și naval. În concluzie, deconturile care vor intra în Ministerul Transporturilor și Infrastructurii, </w:t>
            </w:r>
            <w:proofErr w:type="spellStart"/>
            <w:r w:rsidRPr="00927DFB">
              <w:rPr>
                <w:rFonts w:ascii="Times New Roman" w:hAnsi="Times New Roman" w:cs="Times New Roman"/>
                <w:color w:val="auto"/>
                <w:lang w:val="ro-RO"/>
              </w:rPr>
              <w:t>incepând</w:t>
            </w:r>
            <w:proofErr w:type="spellEnd"/>
            <w:r w:rsidRPr="00927DFB">
              <w:rPr>
                <w:rFonts w:ascii="Times New Roman" w:hAnsi="Times New Roman" w:cs="Times New Roman"/>
                <w:color w:val="auto"/>
                <w:lang w:val="ro-RO"/>
              </w:rPr>
              <w:t xml:space="preserve"> cu luna iulie 2024,  nu pot fi achitate din bugetul actual alocat M.T.I. pe anul 2024.</w:t>
            </w:r>
          </w:p>
        </w:tc>
      </w:tr>
      <w:tr w:rsidR="00DD194C" w:rsidRPr="00FD7AB4" w14:paraId="100BEE65" w14:textId="77777777" w:rsidTr="008F7101">
        <w:trPr>
          <w:trHeight w:val="620"/>
        </w:trPr>
        <w:tc>
          <w:tcPr>
            <w:tcW w:w="1885" w:type="dxa"/>
            <w:tcBorders>
              <w:top w:val="single" w:sz="4" w:space="0" w:color="auto"/>
              <w:bottom w:val="single" w:sz="4" w:space="0" w:color="auto"/>
              <w:right w:val="single" w:sz="4" w:space="0" w:color="auto"/>
            </w:tcBorders>
          </w:tcPr>
          <w:p w14:paraId="5F62A24F" w14:textId="77777777" w:rsidR="007D5B8D" w:rsidRPr="00FF5F7F" w:rsidRDefault="007D5B8D" w:rsidP="00685C92">
            <w:pPr>
              <w:spacing w:after="0" w:line="240" w:lineRule="auto"/>
              <w:ind w:right="12"/>
              <w:rPr>
                <w:rFonts w:ascii="Times New Roman" w:hAnsi="Times New Roman"/>
                <w:sz w:val="24"/>
                <w:szCs w:val="24"/>
                <w:lang w:val="ro-RO"/>
              </w:rPr>
            </w:pPr>
            <w:r w:rsidRPr="00FF5F7F">
              <w:rPr>
                <w:rFonts w:ascii="Times New Roman" w:hAnsi="Times New Roman"/>
                <w:sz w:val="24"/>
                <w:szCs w:val="24"/>
                <w:lang w:val="ro-RO"/>
              </w:rPr>
              <w:lastRenderedPageBreak/>
              <w:t>2.</w:t>
            </w:r>
            <w:r w:rsidR="00A951F2" w:rsidRPr="00FF5F7F">
              <w:rPr>
                <w:rFonts w:ascii="Times New Roman" w:hAnsi="Times New Roman"/>
                <w:sz w:val="24"/>
                <w:szCs w:val="24"/>
                <w:lang w:val="ro-RO"/>
              </w:rPr>
              <w:t>3.</w:t>
            </w:r>
            <w:r w:rsidR="002D72DC" w:rsidRPr="00FF5F7F">
              <w:rPr>
                <w:rFonts w:ascii="Times New Roman" w:hAnsi="Times New Roman"/>
                <w:sz w:val="24"/>
                <w:szCs w:val="24"/>
                <w:lang w:val="ro-RO"/>
              </w:rPr>
              <w:t xml:space="preserve"> </w:t>
            </w:r>
            <w:r w:rsidRPr="00FF5F7F">
              <w:rPr>
                <w:rFonts w:ascii="Times New Roman" w:hAnsi="Times New Roman"/>
                <w:sz w:val="24"/>
                <w:szCs w:val="24"/>
                <w:lang w:val="ro-RO"/>
              </w:rPr>
              <w:t>Schimbări preconizate</w:t>
            </w:r>
          </w:p>
        </w:tc>
        <w:tc>
          <w:tcPr>
            <w:tcW w:w="7749" w:type="dxa"/>
            <w:tcBorders>
              <w:top w:val="single" w:sz="4" w:space="0" w:color="auto"/>
              <w:left w:val="single" w:sz="4" w:space="0" w:color="auto"/>
              <w:bottom w:val="single" w:sz="4" w:space="0" w:color="auto"/>
            </w:tcBorders>
            <w:shd w:val="clear" w:color="auto" w:fill="auto"/>
          </w:tcPr>
          <w:p w14:paraId="524AD62F" w14:textId="6675EF93" w:rsidR="00F26F7A" w:rsidRDefault="00E13A80" w:rsidP="009977EC">
            <w:pPr>
              <w:pBdr>
                <w:top w:val="nil"/>
                <w:left w:val="nil"/>
                <w:bottom w:val="nil"/>
                <w:right w:val="nil"/>
                <w:between w:val="nil"/>
              </w:pBdr>
              <w:spacing w:after="140"/>
              <w:jc w:val="both"/>
              <w:rPr>
                <w:rFonts w:ascii="Times New Roman" w:hAnsi="Times New Roman"/>
                <w:sz w:val="24"/>
                <w:szCs w:val="24"/>
                <w:lang w:val="ro-RO"/>
              </w:rPr>
            </w:pPr>
            <w:r>
              <w:rPr>
                <w:rFonts w:ascii="Times New Roman" w:hAnsi="Times New Roman"/>
                <w:sz w:val="24"/>
                <w:szCs w:val="24"/>
                <w:lang w:val="ro-RO"/>
              </w:rPr>
              <w:t>Prin proiectul de hotărâre se propune</w:t>
            </w:r>
            <w:r w:rsidR="00692C27">
              <w:rPr>
                <w:rFonts w:ascii="Times New Roman" w:hAnsi="Times New Roman"/>
                <w:sz w:val="24"/>
                <w:szCs w:val="24"/>
                <w:lang w:val="ro-RO"/>
              </w:rPr>
              <w:t>, în vederea asigurării continuității serviciilor publice de transport feroviar de călători</w:t>
            </w:r>
            <w:r w:rsidR="00770E46">
              <w:rPr>
                <w:rFonts w:ascii="Times New Roman" w:hAnsi="Times New Roman"/>
                <w:sz w:val="24"/>
                <w:szCs w:val="24"/>
                <w:lang w:val="ro-RO"/>
              </w:rPr>
              <w:t xml:space="preserve"> și </w:t>
            </w:r>
            <w:r w:rsidR="00770E46" w:rsidRPr="00927DFB">
              <w:rPr>
                <w:rFonts w:ascii="Times New Roman" w:hAnsi="Times New Roman"/>
                <w:bCs/>
                <w:sz w:val="24"/>
                <w:szCs w:val="24"/>
                <w:lang w:val="ro-RO" w:eastAsia="ro-RO"/>
              </w:rPr>
              <w:t xml:space="preserve"> pentru toate categoriile de beneficiari de facilități de călătorie cu metroul, rutier și naval</w:t>
            </w:r>
            <w:r w:rsidR="00692C27">
              <w:rPr>
                <w:rFonts w:ascii="Times New Roman" w:hAnsi="Times New Roman"/>
                <w:sz w:val="24"/>
                <w:szCs w:val="24"/>
                <w:lang w:val="ro-RO"/>
              </w:rPr>
              <w:t>, până la rectificarea bugetară</w:t>
            </w:r>
            <w:r w:rsidR="003A1758">
              <w:rPr>
                <w:rFonts w:ascii="Times New Roman" w:hAnsi="Times New Roman"/>
                <w:sz w:val="24"/>
                <w:szCs w:val="24"/>
                <w:lang w:val="ro-RO"/>
              </w:rPr>
              <w:t>:</w:t>
            </w:r>
          </w:p>
          <w:p w14:paraId="7C87C763" w14:textId="1F5C01CB" w:rsidR="003A1758" w:rsidRPr="003A1758" w:rsidRDefault="003A1758" w:rsidP="003A1758">
            <w:pPr>
              <w:pBdr>
                <w:top w:val="nil"/>
                <w:left w:val="nil"/>
                <w:bottom w:val="nil"/>
                <w:right w:val="nil"/>
                <w:between w:val="nil"/>
              </w:pBdr>
              <w:spacing w:after="140"/>
              <w:jc w:val="both"/>
              <w:rPr>
                <w:rFonts w:ascii="Times New Roman" w:hAnsi="Times New Roman"/>
                <w:sz w:val="24"/>
                <w:szCs w:val="24"/>
                <w:lang w:val="ro-RO"/>
              </w:rPr>
            </w:pPr>
            <w:r>
              <w:rPr>
                <w:rFonts w:ascii="Times New Roman" w:hAnsi="Times New Roman"/>
                <w:sz w:val="24"/>
                <w:szCs w:val="24"/>
                <w:lang w:val="ro-RO"/>
              </w:rPr>
              <w:t>1.</w:t>
            </w:r>
            <w:r w:rsidRPr="003A1758">
              <w:rPr>
                <w:rFonts w:ascii="Times New Roman" w:hAnsi="Times New Roman"/>
                <w:sz w:val="24"/>
                <w:szCs w:val="24"/>
                <w:lang w:val="ro-RO"/>
              </w:rPr>
              <w:t xml:space="preserve"> </w:t>
            </w:r>
            <w:r w:rsidR="00DA36EA" w:rsidRPr="00DA36EA">
              <w:rPr>
                <w:rFonts w:ascii="Times New Roman" w:hAnsi="Times New Roman"/>
                <w:sz w:val="24"/>
                <w:szCs w:val="24"/>
                <w:lang w:val="ro-RO"/>
              </w:rPr>
              <w:t xml:space="preserve">pe anul 2024 cu suma de 586.423 mii lei credite de angajament și 586.423 mii lei credite bugetare din Fondul de rezervă bugetară la dispoziția </w:t>
            </w:r>
            <w:r w:rsidR="00DA36EA" w:rsidRPr="00DA36EA">
              <w:rPr>
                <w:rFonts w:ascii="Times New Roman" w:hAnsi="Times New Roman"/>
                <w:sz w:val="24"/>
                <w:szCs w:val="24"/>
                <w:lang w:val="ro-RO"/>
              </w:rPr>
              <w:lastRenderedPageBreak/>
              <w:t>Guvernului, prevăzut în bugetul de stat pe anul 202</w:t>
            </w:r>
            <w:r w:rsidR="00770E46">
              <w:rPr>
                <w:rFonts w:ascii="Times New Roman" w:hAnsi="Times New Roman"/>
                <w:sz w:val="24"/>
                <w:szCs w:val="24"/>
                <w:lang w:val="ro-RO"/>
              </w:rPr>
              <w:t>4</w:t>
            </w:r>
            <w:r w:rsidR="00DA36EA" w:rsidRPr="00DA36EA">
              <w:rPr>
                <w:rFonts w:ascii="Times New Roman" w:hAnsi="Times New Roman"/>
                <w:sz w:val="24"/>
                <w:szCs w:val="24"/>
                <w:lang w:val="ro-RO"/>
              </w:rPr>
              <w:t xml:space="preserve">, la capitolul 84.01 „Transporturi”, Subcapitolul 84.01.04 „Transport Feroviar”, </w:t>
            </w:r>
            <w:r w:rsidR="00A821BC">
              <w:rPr>
                <w:rFonts w:ascii="Times New Roman" w:hAnsi="Times New Roman"/>
                <w:sz w:val="24"/>
                <w:szCs w:val="24"/>
                <w:lang w:val="ro-RO"/>
              </w:rPr>
              <w:t>P</w:t>
            </w:r>
            <w:r w:rsidR="00DA36EA" w:rsidRPr="00DA36EA">
              <w:rPr>
                <w:rFonts w:ascii="Times New Roman" w:hAnsi="Times New Roman"/>
                <w:sz w:val="24"/>
                <w:szCs w:val="24"/>
                <w:lang w:val="ro-RO"/>
              </w:rPr>
              <w:t xml:space="preserve">aragraf 84.01.04.01 „Transport pe calea </w:t>
            </w:r>
            <w:r w:rsidR="00A821BC">
              <w:rPr>
                <w:rFonts w:ascii="Times New Roman" w:hAnsi="Times New Roman"/>
                <w:sz w:val="24"/>
                <w:szCs w:val="24"/>
                <w:lang w:val="ro-RO"/>
              </w:rPr>
              <w:t>f</w:t>
            </w:r>
            <w:r w:rsidR="00DA36EA" w:rsidRPr="00DA36EA">
              <w:rPr>
                <w:rFonts w:ascii="Times New Roman" w:hAnsi="Times New Roman"/>
                <w:sz w:val="24"/>
                <w:szCs w:val="24"/>
                <w:lang w:val="ro-RO"/>
              </w:rPr>
              <w:t>erată”, Titlul IV.</w:t>
            </w:r>
            <w:r w:rsidR="00293297">
              <w:rPr>
                <w:rFonts w:ascii="Times New Roman" w:hAnsi="Times New Roman"/>
                <w:sz w:val="24"/>
                <w:szCs w:val="24"/>
                <w:lang w:val="ro-RO"/>
              </w:rPr>
              <w:t xml:space="preserve"> </w:t>
            </w:r>
            <w:r w:rsidR="00DA36EA" w:rsidRPr="00DA36EA">
              <w:rPr>
                <w:rFonts w:ascii="Times New Roman" w:hAnsi="Times New Roman"/>
                <w:sz w:val="24"/>
                <w:szCs w:val="24"/>
                <w:lang w:val="ro-RO"/>
              </w:rPr>
              <w:t>„Subvenții”, în vederea asigurării continuității prestării obligației de serviciu public în domeniul transportului feroviar de călători, prin acoperirea costurilor suportate, dar fără a depăși suma care corespunde efectului financiar net echivalent cu totalitatea efectelor, pozitive sau negative, ale conformării cu obligația de serviciu public asupra costurilor şi veniturilor operatorului de serviciu public</w:t>
            </w:r>
            <w:r w:rsidR="007E07B9">
              <w:rPr>
                <w:rFonts w:ascii="Times New Roman" w:hAnsi="Times New Roman"/>
                <w:sz w:val="24"/>
                <w:szCs w:val="24"/>
                <w:lang w:val="ro-RO"/>
              </w:rPr>
              <w:t>.</w:t>
            </w:r>
          </w:p>
          <w:p w14:paraId="2880E604" w14:textId="2F409F06" w:rsidR="00A875E6" w:rsidRPr="00927DFB" w:rsidRDefault="00A875E6" w:rsidP="00A875E6">
            <w:pPr>
              <w:pBdr>
                <w:top w:val="nil"/>
                <w:left w:val="nil"/>
                <w:bottom w:val="nil"/>
                <w:right w:val="nil"/>
                <w:between w:val="nil"/>
              </w:pBdr>
              <w:spacing w:after="140"/>
              <w:jc w:val="both"/>
              <w:rPr>
                <w:rFonts w:ascii="Times New Roman" w:hAnsi="Times New Roman"/>
                <w:sz w:val="24"/>
                <w:szCs w:val="24"/>
                <w:lang w:val="ro-RO"/>
              </w:rPr>
            </w:pPr>
            <w:r w:rsidRPr="00927DFB">
              <w:rPr>
                <w:rFonts w:ascii="Times New Roman" w:hAnsi="Times New Roman"/>
                <w:sz w:val="24"/>
                <w:szCs w:val="24"/>
                <w:lang w:val="ro-RO"/>
              </w:rPr>
              <w:t xml:space="preserve">2. suplimentarea bugetului Ministerului Transporturilor și Infrastructurii pe anul 2024 cu suma de </w:t>
            </w:r>
            <w:r w:rsidRPr="00927DFB">
              <w:rPr>
                <w:rFonts w:ascii="Times New Roman" w:hAnsi="Times New Roman"/>
                <w:bCs/>
                <w:sz w:val="24"/>
                <w:szCs w:val="24"/>
                <w:lang w:val="ro-RO" w:eastAsia="ro-RO"/>
              </w:rPr>
              <w:t xml:space="preserve">232.989 </w:t>
            </w:r>
            <w:r w:rsidRPr="00927DFB">
              <w:rPr>
                <w:rFonts w:ascii="Times New Roman" w:hAnsi="Times New Roman"/>
                <w:sz w:val="24"/>
                <w:szCs w:val="24"/>
                <w:lang w:val="ro-RO"/>
              </w:rPr>
              <w:t xml:space="preserve">mii lei credite de angajament și </w:t>
            </w:r>
            <w:r w:rsidRPr="00927DFB">
              <w:rPr>
                <w:rFonts w:ascii="Times New Roman" w:hAnsi="Times New Roman"/>
                <w:bCs/>
                <w:sz w:val="24"/>
                <w:szCs w:val="24"/>
                <w:lang w:val="ro-RO" w:eastAsia="ro-RO"/>
              </w:rPr>
              <w:t xml:space="preserve">232.989 </w:t>
            </w:r>
            <w:r w:rsidRPr="00927DFB">
              <w:rPr>
                <w:rFonts w:ascii="Times New Roman" w:hAnsi="Times New Roman"/>
                <w:sz w:val="24"/>
                <w:szCs w:val="24"/>
                <w:lang w:val="ro-RO"/>
              </w:rPr>
              <w:t xml:space="preserve">mii lei credite bugetare din Fondul de rezervă bugetară la dispoziția Guvernului, prevăzut în bugetul de stat pe anul 2024, la capitolul 68.01 „Asigurări și asistență socială”, Subcapitolul 68.01.50 „Alte cheltuieli în domeniul asigurărilor și asistenței sociale”, </w:t>
            </w:r>
            <w:r w:rsidR="00A821BC">
              <w:rPr>
                <w:rFonts w:ascii="Times New Roman" w:hAnsi="Times New Roman"/>
                <w:sz w:val="24"/>
                <w:szCs w:val="24"/>
                <w:lang w:val="ro-RO"/>
              </w:rPr>
              <w:t>P</w:t>
            </w:r>
            <w:r w:rsidRPr="00927DFB">
              <w:rPr>
                <w:rFonts w:ascii="Times New Roman" w:hAnsi="Times New Roman"/>
                <w:sz w:val="24"/>
                <w:szCs w:val="24"/>
                <w:lang w:val="ro-RO"/>
              </w:rPr>
              <w:t xml:space="preserve">aragraf 68.01.50.50 „Alte cheltuieli în domeniul asistenței sociale”, în vederea asigurării serviciului universal, </w:t>
            </w:r>
            <w:r w:rsidRPr="00927DFB">
              <w:rPr>
                <w:rFonts w:ascii="Times New Roman" w:hAnsi="Times New Roman"/>
                <w:bCs/>
                <w:sz w:val="24"/>
                <w:szCs w:val="24"/>
                <w:lang w:val="ro-RO" w:eastAsia="ro-RO"/>
              </w:rPr>
              <w:t xml:space="preserve"> din care 185.989 mii lei credite de angajament și 185.989 mii lei credite bugetare pentru toate categoriile de beneficiari de facilități de călătorie pe calea ferată, respectiv 47.000 mii lei credite de angajament și 47.000 mii lei credite bugetare pentru toate categoriile de beneficiari de facilități de călătorie cu metroul, rutier și naval, respectiv beneficiarii Legii nr. 448/ 2006.</w:t>
            </w:r>
          </w:p>
          <w:p w14:paraId="1F37597F" w14:textId="05C92D79" w:rsidR="00644911" w:rsidRDefault="00DA36EA" w:rsidP="00DF4F45">
            <w:pPr>
              <w:pBdr>
                <w:top w:val="nil"/>
                <w:left w:val="nil"/>
                <w:bottom w:val="nil"/>
                <w:right w:val="nil"/>
                <w:between w:val="nil"/>
              </w:pBdr>
              <w:spacing w:after="140"/>
              <w:jc w:val="both"/>
              <w:rPr>
                <w:rFonts w:ascii="Times New Roman" w:hAnsi="Times New Roman"/>
                <w:sz w:val="24"/>
                <w:szCs w:val="24"/>
                <w:lang w:val="ro-RO"/>
              </w:rPr>
            </w:pPr>
            <w:r>
              <w:rPr>
                <w:rFonts w:ascii="Times New Roman" w:hAnsi="Times New Roman"/>
                <w:sz w:val="24"/>
                <w:szCs w:val="24"/>
                <w:lang w:val="ro-RO"/>
              </w:rPr>
              <w:t xml:space="preserve">3. </w:t>
            </w:r>
            <w:r w:rsidRPr="00DA36EA">
              <w:rPr>
                <w:rFonts w:ascii="Times New Roman" w:hAnsi="Times New Roman"/>
                <w:sz w:val="24"/>
                <w:szCs w:val="24"/>
                <w:lang w:val="ro-RO"/>
              </w:rPr>
              <w:t>suplimentarea bugetului Ministerului Transporturilor și Infrastructurii pe anul 2024 cu suma de 1.630 mii lei credite de angajament și 1.630 mii lei credite bugetare din Fondul de rezervă bugetară la dispoziția Guvernului, prevăzut în bugetul de stat pe anul 2023, la capitolul 84.01 „Transporturi”, Subcapitolul 84.01.04 „Transport Feroviar”, paragraf 84.01.04.01 „Transport pe calea Ferată”, Titlul II. „Bunuri și servicii”, în vederea asigurării continuității prestării obligației de serviciu public în domeniul transportului feroviar de călători</w:t>
            </w:r>
            <w:r w:rsidR="007E07B9">
              <w:rPr>
                <w:rFonts w:ascii="Times New Roman" w:hAnsi="Times New Roman"/>
                <w:sz w:val="24"/>
                <w:szCs w:val="24"/>
                <w:lang w:val="ro-RO"/>
              </w:rPr>
              <w:t>.</w:t>
            </w:r>
            <w:r w:rsidR="00DF4F45" w:rsidRPr="00DF4F45">
              <w:rPr>
                <w:lang w:val="ro-RO"/>
              </w:rPr>
              <w:t xml:space="preserve"> </w:t>
            </w:r>
            <w:r w:rsidR="00DF4F45" w:rsidRPr="00DF4F45">
              <w:rPr>
                <w:rFonts w:ascii="Times New Roman" w:hAnsi="Times New Roman"/>
                <w:sz w:val="24"/>
                <w:szCs w:val="24"/>
                <w:lang w:val="ro-RO"/>
              </w:rPr>
              <w:t>La data de 13.05.2024, Administrația Centrală a Ministerului Transporturilor și Infrastructurii, are o execuție pe angajamente legale de 73,04%</w:t>
            </w:r>
            <w:r w:rsidR="00644911">
              <w:rPr>
                <w:rFonts w:ascii="Times New Roman" w:hAnsi="Times New Roman"/>
                <w:sz w:val="24"/>
                <w:szCs w:val="24"/>
                <w:lang w:val="ro-RO"/>
              </w:rPr>
              <w:t>,</w:t>
            </w:r>
            <w:r w:rsidR="00DF4F45" w:rsidRPr="00DF4F45">
              <w:rPr>
                <w:rFonts w:ascii="Times New Roman" w:hAnsi="Times New Roman"/>
                <w:sz w:val="24"/>
                <w:szCs w:val="24"/>
                <w:lang w:val="ro-RO"/>
              </w:rPr>
              <w:t xml:space="preserve"> iar pe angajamente bugetare de 84,13%</w:t>
            </w:r>
            <w:r w:rsidR="00644911">
              <w:rPr>
                <w:rFonts w:ascii="Times New Roman" w:hAnsi="Times New Roman"/>
                <w:sz w:val="24"/>
                <w:szCs w:val="24"/>
                <w:lang w:val="ro-RO"/>
              </w:rPr>
              <w:t>.</w:t>
            </w:r>
          </w:p>
          <w:p w14:paraId="7CB0B59E" w14:textId="2BF6340B" w:rsidR="00DF4F45" w:rsidRDefault="00DF4F45" w:rsidP="00DF4F45">
            <w:pPr>
              <w:pBdr>
                <w:top w:val="nil"/>
                <w:left w:val="nil"/>
                <w:bottom w:val="nil"/>
                <w:right w:val="nil"/>
                <w:between w:val="nil"/>
              </w:pBdr>
              <w:spacing w:after="140"/>
              <w:jc w:val="both"/>
              <w:rPr>
                <w:rFonts w:ascii="Times New Roman" w:hAnsi="Times New Roman"/>
                <w:sz w:val="24"/>
                <w:szCs w:val="24"/>
                <w:lang w:val="ro-RO"/>
              </w:rPr>
            </w:pPr>
            <w:r w:rsidRPr="00DF4F45">
              <w:rPr>
                <w:rFonts w:ascii="Times New Roman" w:hAnsi="Times New Roman"/>
                <w:sz w:val="24"/>
                <w:szCs w:val="24"/>
                <w:lang w:val="ro-RO"/>
              </w:rPr>
              <w:t>Disponibilul angajamentelor legale (1804 mii lei) și angajamentelor bugetare (1.062 mii lei) se va utiliza pentru:</w:t>
            </w:r>
          </w:p>
          <w:p w14:paraId="7C8B3C05" w14:textId="2BBC09D7" w:rsidR="00DF4F45" w:rsidRPr="00DF4F45" w:rsidRDefault="00DF4F45" w:rsidP="00DF4F45">
            <w:pPr>
              <w:pBdr>
                <w:top w:val="nil"/>
                <w:left w:val="nil"/>
                <w:bottom w:val="nil"/>
                <w:right w:val="nil"/>
                <w:between w:val="nil"/>
              </w:pBdr>
              <w:spacing w:after="140"/>
              <w:jc w:val="both"/>
              <w:rPr>
                <w:rFonts w:ascii="Times New Roman" w:hAnsi="Times New Roman"/>
                <w:sz w:val="24"/>
                <w:szCs w:val="24"/>
                <w:lang w:val="ro-RO"/>
              </w:rPr>
            </w:pPr>
            <w:r w:rsidRPr="00DF4F45">
              <w:rPr>
                <w:rFonts w:ascii="Times New Roman" w:hAnsi="Times New Roman"/>
                <w:sz w:val="24"/>
                <w:szCs w:val="24"/>
                <w:lang w:val="ro-RO"/>
              </w:rPr>
              <w:t>•contractele  de achiziții pe termen de 6 luni necesare susținerii funcționării în condiții optime a MTI (servicii curățenie, combustibil, servicii imprimerie, mentenanță program contabilitate, etc)</w:t>
            </w:r>
            <w:r w:rsidR="007E07B9">
              <w:rPr>
                <w:rFonts w:ascii="Times New Roman" w:hAnsi="Times New Roman"/>
                <w:sz w:val="24"/>
                <w:szCs w:val="24"/>
                <w:lang w:val="ro-RO"/>
              </w:rPr>
              <w:t>;</w:t>
            </w:r>
          </w:p>
          <w:p w14:paraId="048A86B4" w14:textId="67D2496B" w:rsidR="00DF4F45" w:rsidRPr="00DF4F45" w:rsidRDefault="00DF4F45" w:rsidP="00DF4F45">
            <w:pPr>
              <w:pBdr>
                <w:top w:val="nil"/>
                <w:left w:val="nil"/>
                <w:bottom w:val="nil"/>
                <w:right w:val="nil"/>
                <w:between w:val="nil"/>
              </w:pBdr>
              <w:spacing w:after="140"/>
              <w:jc w:val="both"/>
              <w:rPr>
                <w:rFonts w:ascii="Times New Roman" w:hAnsi="Times New Roman"/>
                <w:sz w:val="24"/>
                <w:szCs w:val="24"/>
                <w:lang w:val="ro-RO"/>
              </w:rPr>
            </w:pPr>
            <w:r w:rsidRPr="00DF4F45">
              <w:rPr>
                <w:rFonts w:ascii="Times New Roman" w:hAnsi="Times New Roman"/>
                <w:sz w:val="24"/>
                <w:szCs w:val="24"/>
                <w:lang w:val="ro-RO"/>
              </w:rPr>
              <w:t>•traduceri standarde europene</w:t>
            </w:r>
            <w:r w:rsidR="007E07B9">
              <w:rPr>
                <w:rFonts w:ascii="Times New Roman" w:hAnsi="Times New Roman"/>
                <w:sz w:val="24"/>
                <w:szCs w:val="24"/>
                <w:lang w:val="ro-RO"/>
              </w:rPr>
              <w:t>;</w:t>
            </w:r>
          </w:p>
          <w:p w14:paraId="515E56AB" w14:textId="09577AEF" w:rsidR="00DF4F45" w:rsidRPr="00DF4F45" w:rsidRDefault="00DF4F45" w:rsidP="00DF4F45">
            <w:pPr>
              <w:pBdr>
                <w:top w:val="nil"/>
                <w:left w:val="nil"/>
                <w:bottom w:val="nil"/>
                <w:right w:val="nil"/>
                <w:between w:val="nil"/>
              </w:pBdr>
              <w:spacing w:after="140"/>
              <w:jc w:val="both"/>
              <w:rPr>
                <w:rFonts w:ascii="Times New Roman" w:hAnsi="Times New Roman"/>
                <w:sz w:val="24"/>
                <w:szCs w:val="24"/>
                <w:lang w:val="ro-RO"/>
              </w:rPr>
            </w:pPr>
            <w:r w:rsidRPr="00DF4F45">
              <w:rPr>
                <w:rFonts w:ascii="Times New Roman" w:hAnsi="Times New Roman"/>
                <w:sz w:val="24"/>
                <w:szCs w:val="24"/>
                <w:lang w:val="ro-RO"/>
              </w:rPr>
              <w:t xml:space="preserve">•audit financiar </w:t>
            </w:r>
            <w:proofErr w:type="spellStart"/>
            <w:r w:rsidRPr="00DF4F45">
              <w:rPr>
                <w:rFonts w:ascii="Times New Roman" w:hAnsi="Times New Roman"/>
                <w:sz w:val="24"/>
                <w:szCs w:val="24"/>
                <w:lang w:val="ro-RO"/>
              </w:rPr>
              <w:t>Metrorex</w:t>
            </w:r>
            <w:proofErr w:type="spellEnd"/>
            <w:r w:rsidR="007E07B9">
              <w:rPr>
                <w:rFonts w:ascii="Times New Roman" w:hAnsi="Times New Roman"/>
                <w:sz w:val="24"/>
                <w:szCs w:val="24"/>
                <w:lang w:val="ro-RO"/>
              </w:rPr>
              <w:t>;</w:t>
            </w:r>
          </w:p>
          <w:p w14:paraId="0592B579" w14:textId="2FAEB634" w:rsidR="00DA36EA" w:rsidRDefault="00DF4F45" w:rsidP="00DF4F45">
            <w:pPr>
              <w:pBdr>
                <w:top w:val="nil"/>
                <w:left w:val="nil"/>
                <w:bottom w:val="nil"/>
                <w:right w:val="nil"/>
                <w:between w:val="nil"/>
              </w:pBdr>
              <w:spacing w:after="140"/>
              <w:jc w:val="both"/>
              <w:rPr>
                <w:rFonts w:ascii="Times New Roman" w:hAnsi="Times New Roman"/>
                <w:sz w:val="24"/>
                <w:szCs w:val="24"/>
                <w:lang w:val="ro-RO"/>
              </w:rPr>
            </w:pPr>
            <w:r w:rsidRPr="00DF4F45">
              <w:rPr>
                <w:rFonts w:ascii="Times New Roman" w:hAnsi="Times New Roman"/>
                <w:sz w:val="24"/>
                <w:szCs w:val="24"/>
                <w:lang w:val="ro-RO"/>
              </w:rPr>
              <w:t>•pentru plata facturilor de utilități (energie electrică și termica; apă, canal și salubritate, etc)</w:t>
            </w:r>
            <w:r w:rsidR="007E07B9">
              <w:rPr>
                <w:rFonts w:ascii="Times New Roman" w:hAnsi="Times New Roman"/>
                <w:sz w:val="24"/>
                <w:szCs w:val="24"/>
                <w:lang w:val="ro-RO"/>
              </w:rPr>
              <w:t>.</w:t>
            </w:r>
          </w:p>
          <w:p w14:paraId="79356260" w14:textId="09DC4056" w:rsidR="003A1758" w:rsidRPr="00FF5F7F" w:rsidRDefault="00DA36EA" w:rsidP="003A1758">
            <w:pPr>
              <w:pBdr>
                <w:top w:val="nil"/>
                <w:left w:val="nil"/>
                <w:bottom w:val="nil"/>
                <w:right w:val="nil"/>
                <w:between w:val="nil"/>
              </w:pBdr>
              <w:spacing w:after="140"/>
              <w:jc w:val="both"/>
              <w:rPr>
                <w:rFonts w:ascii="Times New Roman" w:hAnsi="Times New Roman"/>
                <w:sz w:val="24"/>
                <w:szCs w:val="24"/>
                <w:lang w:val="ro-RO"/>
              </w:rPr>
            </w:pPr>
            <w:r>
              <w:rPr>
                <w:rFonts w:ascii="Times New Roman" w:hAnsi="Times New Roman"/>
                <w:sz w:val="24"/>
                <w:szCs w:val="24"/>
                <w:lang w:val="ro-RO"/>
              </w:rPr>
              <w:t>4</w:t>
            </w:r>
            <w:r w:rsidR="00D8377C">
              <w:rPr>
                <w:rFonts w:ascii="Times New Roman" w:hAnsi="Times New Roman"/>
                <w:sz w:val="24"/>
                <w:szCs w:val="24"/>
                <w:lang w:val="ro-RO"/>
              </w:rPr>
              <w:t>.</w:t>
            </w:r>
            <w:r w:rsidR="003A1758" w:rsidRPr="003A1758">
              <w:rPr>
                <w:rFonts w:ascii="Times New Roman" w:hAnsi="Times New Roman"/>
                <w:sz w:val="24"/>
                <w:szCs w:val="24"/>
                <w:lang w:val="ro-RO"/>
              </w:rPr>
              <w:t xml:space="preserve"> </w:t>
            </w:r>
            <w:r w:rsidR="00A1245D">
              <w:rPr>
                <w:rFonts w:ascii="Times New Roman" w:hAnsi="Times New Roman"/>
                <w:sz w:val="24"/>
                <w:szCs w:val="24"/>
                <w:lang w:val="ro-RO"/>
              </w:rPr>
              <w:t>s</w:t>
            </w:r>
            <w:r w:rsidR="003A1758" w:rsidRPr="003A1758">
              <w:rPr>
                <w:rFonts w:ascii="Times New Roman" w:hAnsi="Times New Roman"/>
                <w:sz w:val="24"/>
                <w:szCs w:val="24"/>
                <w:lang w:val="ro-RO"/>
              </w:rPr>
              <w:t xml:space="preserve">umele se utilizează pentru implementarea de către Autoritatea pentru Reformă Feroviară a programului de transport feroviar de călători, în condițiile de calitate, confort și eficiență prevăzute în contractele de servicii publice </w:t>
            </w:r>
            <w:r w:rsidR="003A1758" w:rsidRPr="003A1758">
              <w:rPr>
                <w:rFonts w:ascii="Times New Roman" w:hAnsi="Times New Roman"/>
                <w:sz w:val="24"/>
                <w:szCs w:val="24"/>
                <w:lang w:val="ro-RO"/>
              </w:rPr>
              <w:lastRenderedPageBreak/>
              <w:t xml:space="preserve">încheiate cu operatorii de transport feroviar de călători, în temeiul </w:t>
            </w:r>
            <w:r w:rsidR="00A1245D">
              <w:rPr>
                <w:rFonts w:ascii="Times New Roman" w:hAnsi="Times New Roman"/>
                <w:sz w:val="24"/>
                <w:szCs w:val="24"/>
                <w:lang w:val="ro-RO"/>
              </w:rPr>
              <w:t>H.G. nr. 1.453/</w:t>
            </w:r>
            <w:r w:rsidR="00A1245D" w:rsidRPr="00EE56F8">
              <w:rPr>
                <w:rFonts w:ascii="Times New Roman" w:hAnsi="Times New Roman"/>
                <w:sz w:val="24"/>
                <w:szCs w:val="24"/>
                <w:lang w:val="ro-RO"/>
              </w:rPr>
              <w:t>2022</w:t>
            </w:r>
            <w:r w:rsidR="00A875E6" w:rsidRPr="00EE56F8">
              <w:rPr>
                <w:rFonts w:ascii="Times New Roman" w:hAnsi="Times New Roman"/>
                <w:sz w:val="24"/>
                <w:szCs w:val="24"/>
                <w:lang w:val="ro-RO"/>
              </w:rPr>
              <w:t xml:space="preserve"> </w:t>
            </w:r>
            <w:r w:rsidR="00A875E6" w:rsidRPr="00EE56F8">
              <w:rPr>
                <w:rFonts w:ascii="Times New Roman" w:hAnsi="Times New Roman"/>
                <w:bCs/>
                <w:sz w:val="24"/>
                <w:szCs w:val="24"/>
                <w:lang w:val="ro-RO" w:eastAsia="ro-RO"/>
              </w:rPr>
              <w:t xml:space="preserve"> și pentru plățile efectuate de către Ministerul Transporturilor și Infrastructurii în baza deconturilor întocmite și transmise de </w:t>
            </w:r>
            <w:r w:rsidR="007F0AED" w:rsidRPr="00EE56F8">
              <w:rPr>
                <w:rFonts w:ascii="Times New Roman" w:hAnsi="Times New Roman"/>
                <w:bCs/>
                <w:sz w:val="24"/>
                <w:szCs w:val="24"/>
                <w:lang w:val="ro-RO" w:eastAsia="ro-RO"/>
              </w:rPr>
              <w:t>operatorul de transport cu metroul</w:t>
            </w:r>
            <w:r w:rsidR="00A875E6" w:rsidRPr="00EE56F8">
              <w:rPr>
                <w:rFonts w:ascii="Times New Roman" w:hAnsi="Times New Roman"/>
                <w:bCs/>
                <w:sz w:val="24"/>
                <w:szCs w:val="24"/>
                <w:lang w:val="ro-RO" w:eastAsia="ro-RO"/>
              </w:rPr>
              <w:t xml:space="preserve"> ( Legea 198/ 2023, Legea 199/ 2023, Legea 44/ 1994, Legea 341/ 2004), operatorii de transport rutier persoane ( Legea 147/ 2000, Legea 44/ 1994) și transport naval ( Legea 147/ 2000, Legea 198/ 2023), beneficiarii Legii nr. 448/ 2006 – O.G. nr. 14/ 2024, art. II.</w:t>
            </w:r>
          </w:p>
        </w:tc>
      </w:tr>
      <w:tr w:rsidR="00DD194C" w:rsidRPr="00FF5F7F" w14:paraId="7375CF23" w14:textId="77777777" w:rsidTr="008F7101">
        <w:trPr>
          <w:trHeight w:val="737"/>
        </w:trPr>
        <w:tc>
          <w:tcPr>
            <w:tcW w:w="1885" w:type="dxa"/>
            <w:tcBorders>
              <w:top w:val="single" w:sz="4" w:space="0" w:color="auto"/>
              <w:bottom w:val="single" w:sz="4" w:space="0" w:color="auto"/>
              <w:right w:val="single" w:sz="4" w:space="0" w:color="auto"/>
            </w:tcBorders>
          </w:tcPr>
          <w:p w14:paraId="34C5535C" w14:textId="13129081" w:rsidR="007D5B8D" w:rsidRPr="00FF5F7F" w:rsidRDefault="00AC0F3A" w:rsidP="00A951F2">
            <w:pPr>
              <w:spacing w:after="0" w:line="240" w:lineRule="auto"/>
              <w:rPr>
                <w:rFonts w:ascii="Times New Roman" w:hAnsi="Times New Roman"/>
                <w:sz w:val="24"/>
                <w:szCs w:val="24"/>
                <w:lang w:val="ro-RO"/>
              </w:rPr>
            </w:pPr>
            <w:r w:rsidRPr="00FF5F7F">
              <w:rPr>
                <w:rFonts w:ascii="Times New Roman" w:hAnsi="Times New Roman"/>
                <w:sz w:val="24"/>
                <w:szCs w:val="24"/>
                <w:lang w:val="ro-RO"/>
              </w:rPr>
              <w:lastRenderedPageBreak/>
              <w:t>2.4.</w:t>
            </w:r>
            <w:r w:rsidR="007D5B8D" w:rsidRPr="00FF5F7F">
              <w:rPr>
                <w:rFonts w:ascii="Times New Roman" w:hAnsi="Times New Roman"/>
                <w:sz w:val="24"/>
                <w:szCs w:val="24"/>
                <w:lang w:val="ro-RO"/>
              </w:rPr>
              <w:t xml:space="preserve"> Alte informa</w:t>
            </w:r>
            <w:r w:rsidR="00213384">
              <w:rPr>
                <w:rFonts w:ascii="Times New Roman" w:hAnsi="Times New Roman"/>
                <w:sz w:val="24"/>
                <w:szCs w:val="24"/>
                <w:lang w:val="ro-RO"/>
              </w:rPr>
              <w:t>ț</w:t>
            </w:r>
            <w:r w:rsidR="007D5B8D" w:rsidRPr="00FF5F7F">
              <w:rPr>
                <w:rFonts w:ascii="Times New Roman" w:hAnsi="Times New Roman"/>
                <w:sz w:val="24"/>
                <w:szCs w:val="24"/>
                <w:lang w:val="ro-RO"/>
              </w:rPr>
              <w:t>ii</w:t>
            </w:r>
          </w:p>
        </w:tc>
        <w:tc>
          <w:tcPr>
            <w:tcW w:w="7749" w:type="dxa"/>
            <w:tcBorders>
              <w:top w:val="single" w:sz="4" w:space="0" w:color="auto"/>
              <w:left w:val="single" w:sz="4" w:space="0" w:color="auto"/>
              <w:bottom w:val="single" w:sz="4" w:space="0" w:color="auto"/>
            </w:tcBorders>
          </w:tcPr>
          <w:p w14:paraId="111BD2E1" w14:textId="77777777" w:rsidR="00F35D7E" w:rsidRPr="00FF5F7F" w:rsidRDefault="00A90B62" w:rsidP="00053DD2">
            <w:pPr>
              <w:spacing w:after="120" w:line="240" w:lineRule="auto"/>
              <w:jc w:val="both"/>
              <w:rPr>
                <w:rFonts w:ascii="Times New Roman" w:hAnsi="Times New Roman"/>
                <w:sz w:val="24"/>
                <w:szCs w:val="24"/>
                <w:lang w:val="ro-RO"/>
              </w:rPr>
            </w:pPr>
            <w:r w:rsidRPr="00FF5F7F">
              <w:rPr>
                <w:rFonts w:ascii="Times New Roman" w:hAnsi="Times New Roman"/>
                <w:sz w:val="24"/>
                <w:szCs w:val="24"/>
                <w:lang w:val="ro-RO"/>
              </w:rPr>
              <w:t>Nu au fost identificate.</w:t>
            </w:r>
          </w:p>
        </w:tc>
      </w:tr>
    </w:tbl>
    <w:p w14:paraId="537DEE22" w14:textId="77777777" w:rsidR="00C10329" w:rsidRPr="00FF5F7F" w:rsidRDefault="00C10329" w:rsidP="00E50D18">
      <w:pPr>
        <w:spacing w:after="0" w:line="240" w:lineRule="auto"/>
        <w:jc w:val="center"/>
        <w:rPr>
          <w:rFonts w:ascii="Times New Roman" w:hAnsi="Times New Roman"/>
          <w:b/>
          <w:bCs/>
          <w:sz w:val="24"/>
          <w:szCs w:val="24"/>
          <w:lang w:val="ro-RO"/>
        </w:rPr>
      </w:pPr>
    </w:p>
    <w:p w14:paraId="27417BAA" w14:textId="77777777" w:rsidR="00FB217F" w:rsidRDefault="00FB217F" w:rsidP="00E50D18">
      <w:pPr>
        <w:spacing w:after="0" w:line="240" w:lineRule="auto"/>
        <w:jc w:val="center"/>
        <w:rPr>
          <w:rFonts w:ascii="Times New Roman" w:hAnsi="Times New Roman"/>
          <w:b/>
          <w:bCs/>
          <w:sz w:val="24"/>
          <w:szCs w:val="24"/>
          <w:lang w:val="ro-RO"/>
        </w:rPr>
      </w:pPr>
    </w:p>
    <w:p w14:paraId="099863E9" w14:textId="56931EF9" w:rsidR="007D5B8D" w:rsidRPr="00FF5F7F" w:rsidRDefault="007D5B8D" w:rsidP="00E50D18">
      <w:pPr>
        <w:spacing w:after="0" w:line="240" w:lineRule="auto"/>
        <w:jc w:val="center"/>
        <w:rPr>
          <w:rFonts w:ascii="Times New Roman" w:hAnsi="Times New Roman"/>
          <w:b/>
          <w:bCs/>
          <w:sz w:val="24"/>
          <w:szCs w:val="24"/>
          <w:lang w:val="ro-RO"/>
        </w:rPr>
      </w:pPr>
      <w:r w:rsidRPr="00FF5F7F">
        <w:rPr>
          <w:rFonts w:ascii="Times New Roman" w:hAnsi="Times New Roman"/>
          <w:b/>
          <w:bCs/>
          <w:sz w:val="24"/>
          <w:szCs w:val="24"/>
          <w:lang w:val="ro-RO"/>
        </w:rPr>
        <w:t>Sec</w:t>
      </w:r>
      <w:r w:rsidR="00213384">
        <w:rPr>
          <w:rFonts w:ascii="Times New Roman" w:hAnsi="Times New Roman"/>
          <w:b/>
          <w:bCs/>
          <w:sz w:val="24"/>
          <w:szCs w:val="24"/>
          <w:lang w:val="ro-RO"/>
        </w:rPr>
        <w:t>ț</w:t>
      </w:r>
      <w:r w:rsidRPr="00FF5F7F">
        <w:rPr>
          <w:rFonts w:ascii="Times New Roman" w:hAnsi="Times New Roman"/>
          <w:b/>
          <w:bCs/>
          <w:sz w:val="24"/>
          <w:szCs w:val="24"/>
          <w:lang w:val="ro-RO"/>
        </w:rPr>
        <w:t>iunea a 3-a</w:t>
      </w:r>
    </w:p>
    <w:p w14:paraId="363D8E3A" w14:textId="77777777" w:rsidR="00364D54" w:rsidRPr="00FF5F7F" w:rsidRDefault="00685C92" w:rsidP="00E50D18">
      <w:pPr>
        <w:pStyle w:val="Heading2"/>
        <w:rPr>
          <w:sz w:val="24"/>
          <w:szCs w:val="24"/>
          <w:lang w:val="ro-RO"/>
        </w:rPr>
      </w:pPr>
      <w:r w:rsidRPr="00FF5F7F">
        <w:rPr>
          <w:sz w:val="24"/>
          <w:szCs w:val="24"/>
          <w:lang w:val="ro-RO"/>
        </w:rPr>
        <w:t>Impactul socio</w:t>
      </w:r>
      <w:r w:rsidR="007D5B8D" w:rsidRPr="00FF5F7F">
        <w:rPr>
          <w:sz w:val="24"/>
          <w:szCs w:val="24"/>
          <w:lang w:val="ro-RO"/>
        </w:rPr>
        <w:t xml:space="preserve">economic </w:t>
      </w:r>
    </w:p>
    <w:p w14:paraId="728623D4" w14:textId="77777777" w:rsidR="00A14B8F" w:rsidRPr="00FF5F7F" w:rsidRDefault="00A14B8F" w:rsidP="00A14B8F">
      <w:pPr>
        <w:rPr>
          <w:rFonts w:ascii="Times New Roman" w:hAnsi="Times New Roman"/>
          <w:lang w:val="ro-RO" w:eastAsia="x-none"/>
        </w:rPr>
      </w:pPr>
    </w:p>
    <w:tbl>
      <w:tblPr>
        <w:tblW w:w="9833" w:type="dxa"/>
        <w:tblInd w:w="-2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7"/>
        <w:gridCol w:w="5906"/>
      </w:tblGrid>
      <w:tr w:rsidR="00DD194C" w:rsidRPr="00C46B1C" w14:paraId="692FFFED" w14:textId="77777777" w:rsidTr="000F3026">
        <w:tc>
          <w:tcPr>
            <w:tcW w:w="3927" w:type="dxa"/>
            <w:tcBorders>
              <w:top w:val="single" w:sz="4" w:space="0" w:color="auto"/>
              <w:bottom w:val="single" w:sz="4" w:space="0" w:color="auto"/>
              <w:right w:val="single" w:sz="4" w:space="0" w:color="auto"/>
            </w:tcBorders>
          </w:tcPr>
          <w:p w14:paraId="1F197746" w14:textId="032CAE07" w:rsidR="007D5B8D" w:rsidRPr="00FF5F7F" w:rsidRDefault="00A951F2"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3.</w:t>
            </w:r>
            <w:r w:rsidR="007D5B8D" w:rsidRPr="00FF5F7F">
              <w:rPr>
                <w:rFonts w:ascii="Times New Roman" w:hAnsi="Times New Roman"/>
                <w:sz w:val="24"/>
                <w:szCs w:val="24"/>
                <w:lang w:val="ro-RO"/>
              </w:rPr>
              <w:t xml:space="preserve">1. </w:t>
            </w:r>
            <w:r w:rsidR="00685C92" w:rsidRPr="00FF5F7F">
              <w:rPr>
                <w:rFonts w:ascii="Times New Roman" w:hAnsi="Times New Roman"/>
                <w:sz w:val="24"/>
                <w:szCs w:val="24"/>
                <w:lang w:val="ro-RO"/>
              </w:rPr>
              <w:t xml:space="preserve">Descrierea generală a beneficiilor </w:t>
            </w:r>
            <w:r w:rsidR="005B4713">
              <w:rPr>
                <w:rFonts w:ascii="Times New Roman" w:hAnsi="Times New Roman"/>
                <w:sz w:val="24"/>
                <w:szCs w:val="24"/>
                <w:lang w:val="ro-RO"/>
              </w:rPr>
              <w:t>ș</w:t>
            </w:r>
            <w:r w:rsidR="00685C92" w:rsidRPr="00FF5F7F">
              <w:rPr>
                <w:rFonts w:ascii="Times New Roman" w:hAnsi="Times New Roman"/>
                <w:sz w:val="24"/>
                <w:szCs w:val="24"/>
                <w:lang w:val="ro-RO"/>
              </w:rPr>
              <w:t>i costurilor estimate ca urmare a intrării în vigoare a actului normativ</w:t>
            </w:r>
          </w:p>
        </w:tc>
        <w:tc>
          <w:tcPr>
            <w:tcW w:w="5906" w:type="dxa"/>
            <w:tcBorders>
              <w:top w:val="single" w:sz="4" w:space="0" w:color="auto"/>
              <w:left w:val="single" w:sz="4" w:space="0" w:color="auto"/>
              <w:bottom w:val="single" w:sz="4" w:space="0" w:color="auto"/>
            </w:tcBorders>
          </w:tcPr>
          <w:p w14:paraId="2F018AA1" w14:textId="75FBCE6B" w:rsidR="008A28F1" w:rsidRPr="00FF5F7F" w:rsidRDefault="00397B5C" w:rsidP="006263C9">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Proiectul de act normativ nu are impact în acest domeniu.</w:t>
            </w:r>
          </w:p>
        </w:tc>
      </w:tr>
      <w:tr w:rsidR="00DD194C" w:rsidRPr="004D0D43" w14:paraId="6180AC8A" w14:textId="77777777" w:rsidTr="000F3026">
        <w:tc>
          <w:tcPr>
            <w:tcW w:w="3927" w:type="dxa"/>
            <w:tcBorders>
              <w:top w:val="single" w:sz="4" w:space="0" w:color="auto"/>
              <w:bottom w:val="single" w:sz="4" w:space="0" w:color="auto"/>
              <w:right w:val="single" w:sz="4" w:space="0" w:color="auto"/>
            </w:tcBorders>
          </w:tcPr>
          <w:p w14:paraId="717A2533" w14:textId="77777777" w:rsidR="007D5B8D" w:rsidRPr="00FF5F7F" w:rsidRDefault="00A951F2"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3.</w:t>
            </w:r>
            <w:r w:rsidR="00685C92" w:rsidRPr="00FF5F7F">
              <w:rPr>
                <w:rFonts w:ascii="Times New Roman" w:hAnsi="Times New Roman"/>
                <w:sz w:val="24"/>
                <w:szCs w:val="24"/>
                <w:lang w:val="ro-RO"/>
              </w:rPr>
              <w:t>2. Impactul social</w:t>
            </w:r>
          </w:p>
        </w:tc>
        <w:tc>
          <w:tcPr>
            <w:tcW w:w="5906" w:type="dxa"/>
            <w:tcBorders>
              <w:top w:val="single" w:sz="4" w:space="0" w:color="auto"/>
              <w:left w:val="single" w:sz="4" w:space="0" w:color="auto"/>
              <w:bottom w:val="single" w:sz="4" w:space="0" w:color="auto"/>
            </w:tcBorders>
          </w:tcPr>
          <w:p w14:paraId="6040BCCE" w14:textId="38D68154" w:rsidR="007D5B8D" w:rsidRPr="00FF5F7F" w:rsidRDefault="00005BB2" w:rsidP="00DA676B">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Asigurarea </w:t>
            </w:r>
            <w:r w:rsidR="002420ED" w:rsidRPr="002420ED">
              <w:rPr>
                <w:rFonts w:ascii="Times New Roman" w:hAnsi="Times New Roman"/>
                <w:sz w:val="24"/>
                <w:szCs w:val="24"/>
                <w:lang w:val="ro-RO"/>
              </w:rPr>
              <w:t>serviciului universal, continuitatea și suportabilitatea serviciului</w:t>
            </w:r>
            <w:r w:rsidR="002420ED">
              <w:rPr>
                <w:rFonts w:ascii="Times New Roman" w:hAnsi="Times New Roman"/>
                <w:sz w:val="24"/>
                <w:szCs w:val="24"/>
                <w:lang w:val="ro-RO"/>
              </w:rPr>
              <w:t xml:space="preserve"> </w:t>
            </w:r>
            <w:r w:rsidR="00E11F36">
              <w:rPr>
                <w:rFonts w:ascii="Times New Roman" w:hAnsi="Times New Roman"/>
                <w:sz w:val="24"/>
                <w:szCs w:val="24"/>
                <w:lang w:val="ro-RO"/>
              </w:rPr>
              <w:t>va contribui la creșterea mobilității durabile, incluziunii sociale a populației</w:t>
            </w:r>
            <w:r w:rsidR="00A80DE9">
              <w:rPr>
                <w:rFonts w:ascii="Times New Roman" w:hAnsi="Times New Roman"/>
                <w:sz w:val="24"/>
                <w:szCs w:val="24"/>
                <w:lang w:val="ro-RO"/>
              </w:rPr>
              <w:t>, accesul la locuri de muncă și centre de învățământ mai bune</w:t>
            </w:r>
            <w:r w:rsidR="007D53AD">
              <w:rPr>
                <w:rFonts w:ascii="Times New Roman" w:hAnsi="Times New Roman"/>
                <w:sz w:val="24"/>
                <w:szCs w:val="24"/>
                <w:lang w:val="ro-RO"/>
              </w:rPr>
              <w:t xml:space="preserve">. </w:t>
            </w:r>
          </w:p>
          <w:p w14:paraId="75F20A43" w14:textId="2E73FCB7" w:rsidR="008A28F1" w:rsidRPr="00FF5F7F" w:rsidRDefault="008A28F1" w:rsidP="00DA676B">
            <w:pPr>
              <w:spacing w:line="240" w:lineRule="auto"/>
              <w:jc w:val="both"/>
              <w:rPr>
                <w:rFonts w:ascii="Times New Roman" w:hAnsi="Times New Roman"/>
                <w:sz w:val="24"/>
                <w:szCs w:val="24"/>
                <w:lang w:val="ro-RO"/>
              </w:rPr>
            </w:pPr>
          </w:p>
        </w:tc>
      </w:tr>
      <w:tr w:rsidR="00DD194C" w:rsidRPr="00FF5F7F" w14:paraId="6D549C34" w14:textId="77777777" w:rsidTr="000F3026">
        <w:tc>
          <w:tcPr>
            <w:tcW w:w="3927" w:type="dxa"/>
            <w:tcBorders>
              <w:top w:val="single" w:sz="4" w:space="0" w:color="auto"/>
              <w:bottom w:val="single" w:sz="4" w:space="0" w:color="auto"/>
              <w:right w:val="single" w:sz="4" w:space="0" w:color="auto"/>
            </w:tcBorders>
          </w:tcPr>
          <w:p w14:paraId="5C5A8F24" w14:textId="77777777" w:rsidR="007D5B8D" w:rsidRDefault="00685C92"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3</w:t>
            </w:r>
            <w:r w:rsidR="007D5B8D" w:rsidRPr="00FF5F7F">
              <w:rPr>
                <w:rFonts w:ascii="Times New Roman" w:hAnsi="Times New Roman"/>
                <w:sz w:val="24"/>
                <w:szCs w:val="24"/>
                <w:lang w:val="ro-RO"/>
              </w:rPr>
              <w:t>.</w:t>
            </w:r>
            <w:r w:rsidR="00A951F2" w:rsidRPr="00FF5F7F">
              <w:rPr>
                <w:rFonts w:ascii="Times New Roman" w:hAnsi="Times New Roman"/>
                <w:sz w:val="24"/>
                <w:szCs w:val="24"/>
                <w:lang w:val="ro-RO"/>
              </w:rPr>
              <w:t>3.</w:t>
            </w:r>
            <w:r w:rsidR="007D5B8D" w:rsidRPr="00FF5F7F">
              <w:rPr>
                <w:rFonts w:ascii="Times New Roman" w:hAnsi="Times New Roman"/>
                <w:sz w:val="24"/>
                <w:szCs w:val="24"/>
                <w:lang w:val="ro-RO"/>
              </w:rPr>
              <w:t xml:space="preserve"> </w:t>
            </w:r>
            <w:r w:rsidRPr="00FF5F7F">
              <w:rPr>
                <w:rFonts w:ascii="Times New Roman" w:hAnsi="Times New Roman"/>
                <w:sz w:val="24"/>
                <w:szCs w:val="24"/>
                <w:lang w:val="ro-RO"/>
              </w:rPr>
              <w:t xml:space="preserve">Impactul asupra drepturilor </w:t>
            </w:r>
            <w:r w:rsidR="005B4713">
              <w:rPr>
                <w:rFonts w:ascii="Times New Roman" w:hAnsi="Times New Roman"/>
                <w:sz w:val="24"/>
                <w:szCs w:val="24"/>
                <w:lang w:val="ro-RO"/>
              </w:rPr>
              <w:t>ș</w:t>
            </w:r>
            <w:r w:rsidRPr="00FF5F7F">
              <w:rPr>
                <w:rFonts w:ascii="Times New Roman" w:hAnsi="Times New Roman"/>
                <w:sz w:val="24"/>
                <w:szCs w:val="24"/>
                <w:lang w:val="ro-RO"/>
              </w:rPr>
              <w:t>i libertă</w:t>
            </w:r>
            <w:r w:rsidR="00213384">
              <w:rPr>
                <w:rFonts w:ascii="Times New Roman" w:hAnsi="Times New Roman"/>
                <w:sz w:val="24"/>
                <w:szCs w:val="24"/>
                <w:lang w:val="ro-RO"/>
              </w:rPr>
              <w:t>ț</w:t>
            </w:r>
            <w:r w:rsidRPr="00FF5F7F">
              <w:rPr>
                <w:rFonts w:ascii="Times New Roman" w:hAnsi="Times New Roman"/>
                <w:sz w:val="24"/>
                <w:szCs w:val="24"/>
                <w:lang w:val="ro-RO"/>
              </w:rPr>
              <w:t>ilor fundamentale ale omului</w:t>
            </w:r>
          </w:p>
          <w:p w14:paraId="2068223F" w14:textId="25C81F72" w:rsidR="00A41260" w:rsidRPr="00FF5F7F" w:rsidRDefault="00A41260" w:rsidP="00E50D18">
            <w:pPr>
              <w:spacing w:after="0" w:line="240" w:lineRule="auto"/>
              <w:jc w:val="both"/>
              <w:rPr>
                <w:rFonts w:ascii="Times New Roman" w:hAnsi="Times New Roman"/>
                <w:sz w:val="24"/>
                <w:szCs w:val="24"/>
                <w:lang w:val="ro-RO"/>
              </w:rPr>
            </w:pPr>
          </w:p>
        </w:tc>
        <w:tc>
          <w:tcPr>
            <w:tcW w:w="5906" w:type="dxa"/>
            <w:tcBorders>
              <w:top w:val="single" w:sz="4" w:space="0" w:color="auto"/>
              <w:left w:val="single" w:sz="4" w:space="0" w:color="auto"/>
              <w:bottom w:val="single" w:sz="4" w:space="0" w:color="auto"/>
            </w:tcBorders>
          </w:tcPr>
          <w:p w14:paraId="55F684E1" w14:textId="77777777" w:rsidR="007D5B8D" w:rsidRPr="00FF5F7F" w:rsidRDefault="007D5B8D"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Proiectul de act normativ nu are impact în acest domeniu.</w:t>
            </w:r>
          </w:p>
        </w:tc>
      </w:tr>
      <w:tr w:rsidR="00DD194C" w:rsidRPr="004D0D43" w14:paraId="6E3214B9" w14:textId="77777777" w:rsidTr="000F3026">
        <w:tc>
          <w:tcPr>
            <w:tcW w:w="3927" w:type="dxa"/>
            <w:tcBorders>
              <w:top w:val="single" w:sz="4" w:space="0" w:color="auto"/>
              <w:bottom w:val="single" w:sz="4" w:space="0" w:color="auto"/>
              <w:right w:val="single" w:sz="4" w:space="0" w:color="auto"/>
            </w:tcBorders>
          </w:tcPr>
          <w:p w14:paraId="61F96961" w14:textId="77777777" w:rsidR="007D5B8D" w:rsidRPr="00FF5F7F" w:rsidRDefault="00A951F2"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3.</w:t>
            </w:r>
            <w:r w:rsidR="00685C92" w:rsidRPr="00FF5F7F">
              <w:rPr>
                <w:rFonts w:ascii="Times New Roman" w:hAnsi="Times New Roman"/>
                <w:sz w:val="24"/>
                <w:szCs w:val="24"/>
                <w:lang w:val="ro-RO"/>
              </w:rPr>
              <w:t>4</w:t>
            </w:r>
            <w:r w:rsidR="007D5B8D" w:rsidRPr="00FF5F7F">
              <w:rPr>
                <w:rFonts w:ascii="Times New Roman" w:hAnsi="Times New Roman"/>
                <w:sz w:val="24"/>
                <w:szCs w:val="24"/>
                <w:lang w:val="ro-RO"/>
              </w:rPr>
              <w:t xml:space="preserve">. </w:t>
            </w:r>
            <w:r w:rsidR="00685C92" w:rsidRPr="00FF5F7F">
              <w:rPr>
                <w:rFonts w:ascii="Times New Roman" w:hAnsi="Times New Roman"/>
                <w:sz w:val="24"/>
                <w:szCs w:val="24"/>
                <w:lang w:val="ro-RO"/>
              </w:rPr>
              <w:t>Impactul macroeconomic</w:t>
            </w:r>
          </w:p>
        </w:tc>
        <w:tc>
          <w:tcPr>
            <w:tcW w:w="5906" w:type="dxa"/>
            <w:tcBorders>
              <w:top w:val="single" w:sz="4" w:space="0" w:color="auto"/>
              <w:left w:val="single" w:sz="4" w:space="0" w:color="auto"/>
              <w:bottom w:val="single" w:sz="4" w:space="0" w:color="auto"/>
            </w:tcBorders>
          </w:tcPr>
          <w:p w14:paraId="32A701E9" w14:textId="4884C13E" w:rsidR="007D5B8D" w:rsidRPr="00FF5F7F" w:rsidRDefault="00B862DB" w:rsidP="00E50D18">
            <w:pPr>
              <w:spacing w:after="0" w:line="240" w:lineRule="auto"/>
              <w:rPr>
                <w:rFonts w:ascii="Times New Roman" w:hAnsi="Times New Roman"/>
                <w:sz w:val="24"/>
                <w:szCs w:val="24"/>
                <w:lang w:val="ro-RO"/>
              </w:rPr>
            </w:pPr>
            <w:r w:rsidRPr="00FF5F7F">
              <w:rPr>
                <w:rFonts w:ascii="Times New Roman" w:hAnsi="Times New Roman"/>
                <w:sz w:val="24"/>
                <w:szCs w:val="24"/>
                <w:lang w:val="ro-RO"/>
              </w:rPr>
              <w:t>Proiectul de act normativ vizează cre</w:t>
            </w:r>
            <w:r w:rsidR="005B4713">
              <w:rPr>
                <w:rFonts w:ascii="Times New Roman" w:hAnsi="Times New Roman"/>
                <w:sz w:val="24"/>
                <w:szCs w:val="24"/>
                <w:lang w:val="ro-RO"/>
              </w:rPr>
              <w:t>ș</w:t>
            </w:r>
            <w:r w:rsidRPr="00FF5F7F">
              <w:rPr>
                <w:rFonts w:ascii="Times New Roman" w:hAnsi="Times New Roman"/>
                <w:sz w:val="24"/>
                <w:szCs w:val="24"/>
                <w:lang w:val="ro-RO"/>
              </w:rPr>
              <w:t>terea eficien</w:t>
            </w:r>
            <w:r w:rsidR="00213384">
              <w:rPr>
                <w:rFonts w:ascii="Times New Roman" w:hAnsi="Times New Roman"/>
                <w:sz w:val="24"/>
                <w:szCs w:val="24"/>
                <w:lang w:val="ro-RO"/>
              </w:rPr>
              <w:t>ț</w:t>
            </w:r>
            <w:r w:rsidRPr="00FF5F7F">
              <w:rPr>
                <w:rFonts w:ascii="Times New Roman" w:hAnsi="Times New Roman"/>
                <w:sz w:val="24"/>
                <w:szCs w:val="24"/>
                <w:lang w:val="ro-RO"/>
              </w:rPr>
              <w:t xml:space="preserve">ei modului de gestionare a bunurilor publice </w:t>
            </w:r>
            <w:r w:rsidR="005B4713">
              <w:rPr>
                <w:rFonts w:ascii="Times New Roman" w:hAnsi="Times New Roman"/>
                <w:sz w:val="24"/>
                <w:szCs w:val="24"/>
                <w:lang w:val="ro-RO"/>
              </w:rPr>
              <w:t>ș</w:t>
            </w:r>
            <w:r w:rsidRPr="00FF5F7F">
              <w:rPr>
                <w:rFonts w:ascii="Times New Roman" w:hAnsi="Times New Roman"/>
                <w:sz w:val="24"/>
                <w:szCs w:val="24"/>
                <w:lang w:val="ro-RO"/>
              </w:rPr>
              <w:t xml:space="preserve">i private din domeniul feroviar </w:t>
            </w:r>
            <w:r w:rsidR="005B4713">
              <w:rPr>
                <w:rFonts w:ascii="Times New Roman" w:hAnsi="Times New Roman"/>
                <w:sz w:val="24"/>
                <w:szCs w:val="24"/>
                <w:lang w:val="ro-RO"/>
              </w:rPr>
              <w:t>ș</w:t>
            </w:r>
            <w:r w:rsidRPr="00FF5F7F">
              <w:rPr>
                <w:rFonts w:ascii="Times New Roman" w:hAnsi="Times New Roman"/>
                <w:sz w:val="24"/>
                <w:szCs w:val="24"/>
                <w:lang w:val="ro-RO"/>
              </w:rPr>
              <w:t>i de cre</w:t>
            </w:r>
            <w:r w:rsidR="005B4713">
              <w:rPr>
                <w:rFonts w:ascii="Times New Roman" w:hAnsi="Times New Roman"/>
                <w:sz w:val="24"/>
                <w:szCs w:val="24"/>
                <w:lang w:val="ro-RO"/>
              </w:rPr>
              <w:t>ș</w:t>
            </w:r>
            <w:r w:rsidRPr="00FF5F7F">
              <w:rPr>
                <w:rFonts w:ascii="Times New Roman" w:hAnsi="Times New Roman"/>
                <w:sz w:val="24"/>
                <w:szCs w:val="24"/>
                <w:lang w:val="ro-RO"/>
              </w:rPr>
              <w:t>tere a competitivită</w:t>
            </w:r>
            <w:r w:rsidR="00213384">
              <w:rPr>
                <w:rFonts w:ascii="Times New Roman" w:hAnsi="Times New Roman"/>
                <w:sz w:val="24"/>
                <w:szCs w:val="24"/>
                <w:lang w:val="ro-RO"/>
              </w:rPr>
              <w:t>ț</w:t>
            </w:r>
            <w:r w:rsidRPr="00FF5F7F">
              <w:rPr>
                <w:rFonts w:ascii="Times New Roman" w:hAnsi="Times New Roman"/>
                <w:sz w:val="24"/>
                <w:szCs w:val="24"/>
                <w:lang w:val="ro-RO"/>
              </w:rPr>
              <w:t>ii serviciilor publice de transport feroviar de călători, cu impact asupra reducerii necesarului de subven</w:t>
            </w:r>
            <w:r w:rsidR="00213384">
              <w:rPr>
                <w:rFonts w:ascii="Times New Roman" w:hAnsi="Times New Roman"/>
                <w:sz w:val="24"/>
                <w:szCs w:val="24"/>
                <w:lang w:val="ro-RO"/>
              </w:rPr>
              <w:t>ț</w:t>
            </w:r>
            <w:r w:rsidRPr="00FF5F7F">
              <w:rPr>
                <w:rFonts w:ascii="Times New Roman" w:hAnsi="Times New Roman"/>
                <w:sz w:val="24"/>
                <w:szCs w:val="24"/>
                <w:lang w:val="ro-RO"/>
              </w:rPr>
              <w:t>ionare raportată la numărul de călători transporta</w:t>
            </w:r>
            <w:r w:rsidR="00213384">
              <w:rPr>
                <w:rFonts w:ascii="Times New Roman" w:hAnsi="Times New Roman"/>
                <w:sz w:val="24"/>
                <w:szCs w:val="24"/>
                <w:lang w:val="ro-RO"/>
              </w:rPr>
              <w:t>ț</w:t>
            </w:r>
            <w:r w:rsidRPr="00FF5F7F">
              <w:rPr>
                <w:rFonts w:ascii="Times New Roman" w:hAnsi="Times New Roman"/>
                <w:sz w:val="24"/>
                <w:szCs w:val="24"/>
                <w:lang w:val="ro-RO"/>
              </w:rPr>
              <w:t>i.</w:t>
            </w:r>
          </w:p>
          <w:p w14:paraId="384C9D0F" w14:textId="2CE814AE" w:rsidR="008A28F1" w:rsidRPr="00FF5F7F" w:rsidRDefault="008A28F1" w:rsidP="00E50D18">
            <w:pPr>
              <w:spacing w:after="0" w:line="240" w:lineRule="auto"/>
              <w:rPr>
                <w:rFonts w:ascii="Times New Roman" w:hAnsi="Times New Roman"/>
                <w:sz w:val="24"/>
                <w:szCs w:val="24"/>
                <w:lang w:val="ro-RO"/>
              </w:rPr>
            </w:pPr>
          </w:p>
        </w:tc>
      </w:tr>
      <w:tr w:rsidR="00DD194C" w:rsidRPr="004D0D43" w14:paraId="0DFDE238" w14:textId="77777777" w:rsidTr="000F3026">
        <w:tc>
          <w:tcPr>
            <w:tcW w:w="3927" w:type="dxa"/>
            <w:tcBorders>
              <w:top w:val="single" w:sz="4" w:space="0" w:color="auto"/>
              <w:bottom w:val="single" w:sz="4" w:space="0" w:color="auto"/>
              <w:right w:val="single" w:sz="4" w:space="0" w:color="auto"/>
            </w:tcBorders>
          </w:tcPr>
          <w:p w14:paraId="1251F9F7" w14:textId="2F1388FE" w:rsidR="00685C92" w:rsidRPr="00FF5F7F" w:rsidRDefault="00A951F2" w:rsidP="00685C92">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3.</w:t>
            </w:r>
            <w:r w:rsidR="00685C92" w:rsidRPr="00FF5F7F">
              <w:rPr>
                <w:rFonts w:ascii="Times New Roman" w:hAnsi="Times New Roman"/>
                <w:sz w:val="24"/>
                <w:szCs w:val="24"/>
                <w:lang w:val="ro-RO"/>
              </w:rPr>
              <w:t xml:space="preserve">4.1. Impactul asupra economiei </w:t>
            </w:r>
            <w:r w:rsidR="005B4713">
              <w:rPr>
                <w:rFonts w:ascii="Times New Roman" w:hAnsi="Times New Roman"/>
                <w:sz w:val="24"/>
                <w:szCs w:val="24"/>
                <w:lang w:val="ro-RO"/>
              </w:rPr>
              <w:t>ș</w:t>
            </w:r>
            <w:r w:rsidR="00685C92" w:rsidRPr="00FF5F7F">
              <w:rPr>
                <w:rFonts w:ascii="Times New Roman" w:hAnsi="Times New Roman"/>
                <w:sz w:val="24"/>
                <w:szCs w:val="24"/>
                <w:lang w:val="ro-RO"/>
              </w:rPr>
              <w:t>i asupra principalilor indicatori macroeconomici</w:t>
            </w:r>
            <w:r w:rsidR="00685C92" w:rsidRPr="00FF5F7F">
              <w:rPr>
                <w:rFonts w:ascii="Times New Roman" w:hAnsi="Times New Roman"/>
                <w:sz w:val="24"/>
                <w:szCs w:val="24"/>
                <w:lang w:val="ro-RO"/>
              </w:rPr>
              <w:br/>
            </w:r>
          </w:p>
        </w:tc>
        <w:tc>
          <w:tcPr>
            <w:tcW w:w="5906" w:type="dxa"/>
            <w:tcBorders>
              <w:top w:val="single" w:sz="4" w:space="0" w:color="auto"/>
              <w:left w:val="single" w:sz="4" w:space="0" w:color="auto"/>
              <w:bottom w:val="single" w:sz="4" w:space="0" w:color="auto"/>
            </w:tcBorders>
          </w:tcPr>
          <w:p w14:paraId="0E1D103E" w14:textId="32710E01" w:rsidR="00D74043" w:rsidRPr="00FF5F7F" w:rsidRDefault="0024264F" w:rsidP="00E50D18">
            <w:pPr>
              <w:spacing w:after="0" w:line="240" w:lineRule="auto"/>
              <w:rPr>
                <w:rFonts w:ascii="Times New Roman" w:hAnsi="Times New Roman"/>
                <w:sz w:val="24"/>
                <w:szCs w:val="24"/>
                <w:lang w:val="ro-RO"/>
              </w:rPr>
            </w:pPr>
            <w:r w:rsidRPr="00FF5F7F">
              <w:rPr>
                <w:rFonts w:ascii="Times New Roman" w:hAnsi="Times New Roman"/>
                <w:sz w:val="24"/>
                <w:szCs w:val="24"/>
                <w:lang w:val="ro-RO"/>
              </w:rPr>
              <w:t>Proiectul de act normativ vizează cre</w:t>
            </w:r>
            <w:r w:rsidR="005B4713">
              <w:rPr>
                <w:rFonts w:ascii="Times New Roman" w:hAnsi="Times New Roman"/>
                <w:sz w:val="24"/>
                <w:szCs w:val="24"/>
                <w:lang w:val="ro-RO"/>
              </w:rPr>
              <w:t>ș</w:t>
            </w:r>
            <w:r w:rsidRPr="00FF5F7F">
              <w:rPr>
                <w:rFonts w:ascii="Times New Roman" w:hAnsi="Times New Roman"/>
                <w:sz w:val="24"/>
                <w:szCs w:val="24"/>
                <w:lang w:val="ro-RO"/>
              </w:rPr>
              <w:t>terea eficien</w:t>
            </w:r>
            <w:r w:rsidR="00213384">
              <w:rPr>
                <w:rFonts w:ascii="Times New Roman" w:hAnsi="Times New Roman"/>
                <w:sz w:val="24"/>
                <w:szCs w:val="24"/>
                <w:lang w:val="ro-RO"/>
              </w:rPr>
              <w:t>ț</w:t>
            </w:r>
            <w:r w:rsidRPr="00FF5F7F">
              <w:rPr>
                <w:rFonts w:ascii="Times New Roman" w:hAnsi="Times New Roman"/>
                <w:sz w:val="24"/>
                <w:szCs w:val="24"/>
                <w:lang w:val="ro-RO"/>
              </w:rPr>
              <w:t xml:space="preserve">ei modului de gestionare a </w:t>
            </w:r>
            <w:r w:rsidR="0022294B" w:rsidRPr="00FF5F7F">
              <w:rPr>
                <w:rFonts w:ascii="Times New Roman" w:hAnsi="Times New Roman"/>
                <w:sz w:val="24"/>
                <w:szCs w:val="24"/>
                <w:lang w:val="ro-RO"/>
              </w:rPr>
              <w:t xml:space="preserve">bunurilor publice </w:t>
            </w:r>
            <w:r w:rsidR="005B4713">
              <w:rPr>
                <w:rFonts w:ascii="Times New Roman" w:hAnsi="Times New Roman"/>
                <w:sz w:val="24"/>
                <w:szCs w:val="24"/>
                <w:lang w:val="ro-RO"/>
              </w:rPr>
              <w:t>ș</w:t>
            </w:r>
            <w:r w:rsidR="0022294B" w:rsidRPr="00FF5F7F">
              <w:rPr>
                <w:rFonts w:ascii="Times New Roman" w:hAnsi="Times New Roman"/>
                <w:sz w:val="24"/>
                <w:szCs w:val="24"/>
                <w:lang w:val="ro-RO"/>
              </w:rPr>
              <w:t>i private din domeniul feroviar</w:t>
            </w:r>
            <w:r w:rsidR="00751254" w:rsidRPr="00FF5F7F">
              <w:rPr>
                <w:rFonts w:ascii="Times New Roman" w:hAnsi="Times New Roman"/>
                <w:sz w:val="24"/>
                <w:szCs w:val="24"/>
                <w:lang w:val="ro-RO"/>
              </w:rPr>
              <w:t xml:space="preserve"> </w:t>
            </w:r>
            <w:r w:rsidR="005B4713">
              <w:rPr>
                <w:rFonts w:ascii="Times New Roman" w:hAnsi="Times New Roman"/>
                <w:sz w:val="24"/>
                <w:szCs w:val="24"/>
                <w:lang w:val="ro-RO"/>
              </w:rPr>
              <w:t>ș</w:t>
            </w:r>
            <w:r w:rsidR="00751254" w:rsidRPr="00FF5F7F">
              <w:rPr>
                <w:rFonts w:ascii="Times New Roman" w:hAnsi="Times New Roman"/>
                <w:sz w:val="24"/>
                <w:szCs w:val="24"/>
                <w:lang w:val="ro-RO"/>
              </w:rPr>
              <w:t xml:space="preserve">i de </w:t>
            </w:r>
            <w:r w:rsidR="00AD4806" w:rsidRPr="00FF5F7F">
              <w:rPr>
                <w:rFonts w:ascii="Times New Roman" w:hAnsi="Times New Roman"/>
                <w:sz w:val="24"/>
                <w:szCs w:val="24"/>
                <w:lang w:val="ro-RO"/>
              </w:rPr>
              <w:t>cre</w:t>
            </w:r>
            <w:r w:rsidR="005B4713">
              <w:rPr>
                <w:rFonts w:ascii="Times New Roman" w:hAnsi="Times New Roman"/>
                <w:sz w:val="24"/>
                <w:szCs w:val="24"/>
                <w:lang w:val="ro-RO"/>
              </w:rPr>
              <w:t>ș</w:t>
            </w:r>
            <w:r w:rsidR="00AD4806" w:rsidRPr="00FF5F7F">
              <w:rPr>
                <w:rFonts w:ascii="Times New Roman" w:hAnsi="Times New Roman"/>
                <w:sz w:val="24"/>
                <w:szCs w:val="24"/>
                <w:lang w:val="ro-RO"/>
              </w:rPr>
              <w:t>tere a competitivită</w:t>
            </w:r>
            <w:r w:rsidR="00213384">
              <w:rPr>
                <w:rFonts w:ascii="Times New Roman" w:hAnsi="Times New Roman"/>
                <w:sz w:val="24"/>
                <w:szCs w:val="24"/>
                <w:lang w:val="ro-RO"/>
              </w:rPr>
              <w:t>ț</w:t>
            </w:r>
            <w:r w:rsidR="00AD4806" w:rsidRPr="00FF5F7F">
              <w:rPr>
                <w:rFonts w:ascii="Times New Roman" w:hAnsi="Times New Roman"/>
                <w:sz w:val="24"/>
                <w:szCs w:val="24"/>
                <w:lang w:val="ro-RO"/>
              </w:rPr>
              <w:t>ii serviciilor publice de transport feroviar de călători</w:t>
            </w:r>
            <w:r w:rsidR="0022294B" w:rsidRPr="00FF5F7F">
              <w:rPr>
                <w:rFonts w:ascii="Times New Roman" w:hAnsi="Times New Roman"/>
                <w:sz w:val="24"/>
                <w:szCs w:val="24"/>
                <w:lang w:val="ro-RO"/>
              </w:rPr>
              <w:t>,</w:t>
            </w:r>
            <w:r w:rsidR="00EC2B90" w:rsidRPr="00FF5F7F">
              <w:rPr>
                <w:rFonts w:ascii="Times New Roman" w:hAnsi="Times New Roman"/>
                <w:sz w:val="24"/>
                <w:szCs w:val="24"/>
                <w:lang w:val="ro-RO"/>
              </w:rPr>
              <w:t xml:space="preserve"> cu impact asupra reducerii necesarului de subven</w:t>
            </w:r>
            <w:r w:rsidR="00213384">
              <w:rPr>
                <w:rFonts w:ascii="Times New Roman" w:hAnsi="Times New Roman"/>
                <w:sz w:val="24"/>
                <w:szCs w:val="24"/>
                <w:lang w:val="ro-RO"/>
              </w:rPr>
              <w:t>ț</w:t>
            </w:r>
            <w:r w:rsidR="00EC2B90" w:rsidRPr="00FF5F7F">
              <w:rPr>
                <w:rFonts w:ascii="Times New Roman" w:hAnsi="Times New Roman"/>
                <w:sz w:val="24"/>
                <w:szCs w:val="24"/>
                <w:lang w:val="ro-RO"/>
              </w:rPr>
              <w:t xml:space="preserve">ionare raportată la </w:t>
            </w:r>
            <w:r w:rsidR="007702CC" w:rsidRPr="00FF5F7F">
              <w:rPr>
                <w:rFonts w:ascii="Times New Roman" w:hAnsi="Times New Roman"/>
                <w:sz w:val="24"/>
                <w:szCs w:val="24"/>
                <w:lang w:val="ro-RO"/>
              </w:rPr>
              <w:t>numărul de călători transporta</w:t>
            </w:r>
            <w:r w:rsidR="00213384">
              <w:rPr>
                <w:rFonts w:ascii="Times New Roman" w:hAnsi="Times New Roman"/>
                <w:sz w:val="24"/>
                <w:szCs w:val="24"/>
                <w:lang w:val="ro-RO"/>
              </w:rPr>
              <w:t>ț</w:t>
            </w:r>
            <w:r w:rsidR="007702CC" w:rsidRPr="00FF5F7F">
              <w:rPr>
                <w:rFonts w:ascii="Times New Roman" w:hAnsi="Times New Roman"/>
                <w:sz w:val="24"/>
                <w:szCs w:val="24"/>
                <w:lang w:val="ro-RO"/>
              </w:rPr>
              <w:t>i.</w:t>
            </w:r>
          </w:p>
          <w:p w14:paraId="6DEF3CD6" w14:textId="24049190" w:rsidR="008A28F1" w:rsidRPr="00FF5F7F" w:rsidRDefault="008A28F1" w:rsidP="00E50D18">
            <w:pPr>
              <w:spacing w:after="0" w:line="240" w:lineRule="auto"/>
              <w:rPr>
                <w:rFonts w:ascii="Times New Roman" w:hAnsi="Times New Roman"/>
                <w:sz w:val="24"/>
                <w:szCs w:val="24"/>
                <w:lang w:val="ro-RO"/>
              </w:rPr>
            </w:pPr>
          </w:p>
        </w:tc>
      </w:tr>
      <w:tr w:rsidR="00DD194C" w:rsidRPr="004D0D43" w14:paraId="11F2D34E" w14:textId="77777777" w:rsidTr="000F3026">
        <w:tc>
          <w:tcPr>
            <w:tcW w:w="3927" w:type="dxa"/>
            <w:tcBorders>
              <w:top w:val="single" w:sz="4" w:space="0" w:color="auto"/>
              <w:bottom w:val="single" w:sz="4" w:space="0" w:color="auto"/>
              <w:right w:val="single" w:sz="4" w:space="0" w:color="auto"/>
            </w:tcBorders>
          </w:tcPr>
          <w:p w14:paraId="5FDC3736" w14:textId="612C9775" w:rsidR="00685C92" w:rsidRPr="00FF5F7F" w:rsidRDefault="00685C92" w:rsidP="00685C92">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 </w:t>
            </w:r>
            <w:r w:rsidR="00A951F2" w:rsidRPr="00FF5F7F">
              <w:rPr>
                <w:rFonts w:ascii="Times New Roman" w:hAnsi="Times New Roman"/>
                <w:sz w:val="24"/>
                <w:szCs w:val="24"/>
                <w:lang w:val="ro-RO"/>
              </w:rPr>
              <w:t>3.</w:t>
            </w:r>
            <w:r w:rsidRPr="00FF5F7F">
              <w:rPr>
                <w:rFonts w:ascii="Times New Roman" w:hAnsi="Times New Roman"/>
                <w:sz w:val="24"/>
                <w:szCs w:val="24"/>
                <w:lang w:val="ro-RO"/>
              </w:rPr>
              <w:t>4.2. Impactul asupra mediului concuren</w:t>
            </w:r>
            <w:r w:rsidR="00213384">
              <w:rPr>
                <w:rFonts w:ascii="Times New Roman" w:hAnsi="Times New Roman"/>
                <w:sz w:val="24"/>
                <w:szCs w:val="24"/>
                <w:lang w:val="ro-RO"/>
              </w:rPr>
              <w:t>ț</w:t>
            </w:r>
            <w:r w:rsidRPr="00FF5F7F">
              <w:rPr>
                <w:rFonts w:ascii="Times New Roman" w:hAnsi="Times New Roman"/>
                <w:sz w:val="24"/>
                <w:szCs w:val="24"/>
                <w:lang w:val="ro-RO"/>
              </w:rPr>
              <w:t xml:space="preserve">ial </w:t>
            </w:r>
            <w:r w:rsidR="005B4713">
              <w:rPr>
                <w:rFonts w:ascii="Times New Roman" w:hAnsi="Times New Roman"/>
                <w:sz w:val="24"/>
                <w:szCs w:val="24"/>
                <w:lang w:val="ro-RO"/>
              </w:rPr>
              <w:t>ș</w:t>
            </w:r>
            <w:r w:rsidRPr="00FF5F7F">
              <w:rPr>
                <w:rFonts w:ascii="Times New Roman" w:hAnsi="Times New Roman"/>
                <w:sz w:val="24"/>
                <w:szCs w:val="24"/>
                <w:lang w:val="ro-RO"/>
              </w:rPr>
              <w:t>i domeniul ajutoarelor de stat</w:t>
            </w:r>
          </w:p>
        </w:tc>
        <w:tc>
          <w:tcPr>
            <w:tcW w:w="5906" w:type="dxa"/>
            <w:tcBorders>
              <w:top w:val="single" w:sz="4" w:space="0" w:color="auto"/>
              <w:left w:val="single" w:sz="4" w:space="0" w:color="auto"/>
              <w:bottom w:val="single" w:sz="4" w:space="0" w:color="auto"/>
            </w:tcBorders>
          </w:tcPr>
          <w:p w14:paraId="4BDF2009" w14:textId="77777777" w:rsidR="005450AA" w:rsidRDefault="007B5433" w:rsidP="008D27D5">
            <w:pPr>
              <w:spacing w:after="0" w:line="240" w:lineRule="auto"/>
              <w:rPr>
                <w:rFonts w:ascii="Times New Roman" w:hAnsi="Times New Roman"/>
                <w:sz w:val="24"/>
                <w:szCs w:val="24"/>
                <w:lang w:val="ro-RO"/>
              </w:rPr>
            </w:pPr>
            <w:r w:rsidRPr="00FF5F7F">
              <w:rPr>
                <w:rFonts w:ascii="Times New Roman" w:hAnsi="Times New Roman"/>
                <w:sz w:val="24"/>
                <w:szCs w:val="24"/>
                <w:lang w:val="ro-RO"/>
              </w:rPr>
              <w:t>Nu au fost identificate.</w:t>
            </w:r>
          </w:p>
          <w:p w14:paraId="73FB7CE2" w14:textId="64E129ED" w:rsidR="007B5433" w:rsidRPr="00FF5F7F" w:rsidRDefault="007B5433" w:rsidP="008D27D5">
            <w:pPr>
              <w:spacing w:after="0" w:line="240" w:lineRule="auto"/>
              <w:rPr>
                <w:rFonts w:ascii="Times New Roman" w:hAnsi="Times New Roman"/>
                <w:sz w:val="24"/>
                <w:szCs w:val="24"/>
                <w:lang w:val="ro-RO"/>
              </w:rPr>
            </w:pPr>
            <w:r>
              <w:rPr>
                <w:rFonts w:ascii="Times New Roman" w:hAnsi="Times New Roman"/>
                <w:sz w:val="24"/>
                <w:szCs w:val="24"/>
                <w:lang w:val="ro-RO"/>
              </w:rPr>
              <w:t xml:space="preserve">Sumele alocate sunt utilizate în cadrul </w:t>
            </w:r>
            <w:r w:rsidR="00E0084F">
              <w:rPr>
                <w:rFonts w:ascii="Times New Roman" w:hAnsi="Times New Roman"/>
                <w:sz w:val="24"/>
                <w:szCs w:val="24"/>
                <w:lang w:val="ro-RO"/>
              </w:rPr>
              <w:t>unor contracte de servicii publice, atribuite în conformitate cu prevederile Regulamentului (CE) 1.370/2007</w:t>
            </w:r>
            <w:r w:rsidR="00AD0E6B">
              <w:rPr>
                <w:rFonts w:ascii="Times New Roman" w:hAnsi="Times New Roman"/>
                <w:sz w:val="24"/>
                <w:szCs w:val="24"/>
                <w:lang w:val="ro-RO"/>
              </w:rPr>
              <w:t xml:space="preserve"> și cu încadrarea în limita sprijinului public total aprobat prin H.G. nr. 1.453/2022.</w:t>
            </w:r>
          </w:p>
        </w:tc>
      </w:tr>
      <w:tr w:rsidR="00DD194C" w:rsidRPr="00C46B1C" w14:paraId="48BE90E0" w14:textId="77777777" w:rsidTr="000F3026">
        <w:tc>
          <w:tcPr>
            <w:tcW w:w="3927" w:type="dxa"/>
            <w:tcBorders>
              <w:top w:val="single" w:sz="4" w:space="0" w:color="auto"/>
              <w:bottom w:val="single" w:sz="4" w:space="0" w:color="auto"/>
              <w:right w:val="single" w:sz="4" w:space="0" w:color="auto"/>
            </w:tcBorders>
          </w:tcPr>
          <w:p w14:paraId="2BA10BB6" w14:textId="77777777" w:rsidR="007D5B8D" w:rsidRPr="00FF5F7F" w:rsidRDefault="00A951F2"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3.</w:t>
            </w:r>
            <w:r w:rsidR="00685C92" w:rsidRPr="00FF5F7F">
              <w:rPr>
                <w:rFonts w:ascii="Times New Roman" w:hAnsi="Times New Roman"/>
                <w:sz w:val="24"/>
                <w:szCs w:val="24"/>
                <w:lang w:val="ro-RO"/>
              </w:rPr>
              <w:t>5</w:t>
            </w:r>
            <w:r w:rsidR="007D5B8D" w:rsidRPr="00FF5F7F">
              <w:rPr>
                <w:rFonts w:ascii="Times New Roman" w:hAnsi="Times New Roman"/>
                <w:sz w:val="24"/>
                <w:szCs w:val="24"/>
                <w:lang w:val="ro-RO"/>
              </w:rPr>
              <w:t xml:space="preserve">. </w:t>
            </w:r>
            <w:r w:rsidR="00685C92" w:rsidRPr="00FF5F7F">
              <w:rPr>
                <w:rFonts w:ascii="Times New Roman" w:hAnsi="Times New Roman"/>
                <w:sz w:val="24"/>
                <w:szCs w:val="24"/>
                <w:lang w:val="ro-RO"/>
              </w:rPr>
              <w:t>Impactul asupra mediului de afaceri</w:t>
            </w:r>
          </w:p>
        </w:tc>
        <w:tc>
          <w:tcPr>
            <w:tcW w:w="5906" w:type="dxa"/>
            <w:tcBorders>
              <w:top w:val="single" w:sz="4" w:space="0" w:color="auto"/>
              <w:left w:val="single" w:sz="4" w:space="0" w:color="auto"/>
              <w:bottom w:val="single" w:sz="4" w:space="0" w:color="auto"/>
            </w:tcBorders>
          </w:tcPr>
          <w:p w14:paraId="5C4B1DAE" w14:textId="6E634CBD" w:rsidR="00DB6449" w:rsidRPr="00FF5F7F" w:rsidRDefault="007B5433" w:rsidP="007A021E">
            <w:pPr>
              <w:spacing w:after="0" w:line="240" w:lineRule="auto"/>
              <w:rPr>
                <w:rFonts w:ascii="Times New Roman" w:hAnsi="Times New Roman"/>
                <w:sz w:val="24"/>
                <w:szCs w:val="24"/>
                <w:lang w:val="ro-RO"/>
              </w:rPr>
            </w:pPr>
            <w:r w:rsidRPr="00FF5F7F">
              <w:rPr>
                <w:rFonts w:ascii="Times New Roman" w:hAnsi="Times New Roman"/>
                <w:sz w:val="24"/>
                <w:szCs w:val="24"/>
                <w:lang w:val="ro-RO"/>
              </w:rPr>
              <w:t>Nu au fost identificate.</w:t>
            </w:r>
          </w:p>
        </w:tc>
      </w:tr>
      <w:tr w:rsidR="00DD194C" w:rsidRPr="004D0D43" w14:paraId="138EDA73" w14:textId="77777777" w:rsidTr="000F3026">
        <w:tc>
          <w:tcPr>
            <w:tcW w:w="3927" w:type="dxa"/>
            <w:tcBorders>
              <w:top w:val="single" w:sz="4" w:space="0" w:color="auto"/>
              <w:bottom w:val="single" w:sz="4" w:space="0" w:color="auto"/>
              <w:right w:val="single" w:sz="4" w:space="0" w:color="auto"/>
            </w:tcBorders>
          </w:tcPr>
          <w:p w14:paraId="51C8B418" w14:textId="77777777" w:rsidR="00C93D9D" w:rsidRPr="00FF5F7F" w:rsidRDefault="00A951F2"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lastRenderedPageBreak/>
              <w:t>3.</w:t>
            </w:r>
            <w:r w:rsidR="00685C92" w:rsidRPr="00FF5F7F">
              <w:rPr>
                <w:rFonts w:ascii="Times New Roman" w:hAnsi="Times New Roman"/>
                <w:sz w:val="24"/>
                <w:szCs w:val="24"/>
                <w:lang w:val="ro-RO"/>
              </w:rPr>
              <w:t>6</w:t>
            </w:r>
            <w:r w:rsidR="00C93D9D" w:rsidRPr="00FF5F7F">
              <w:rPr>
                <w:rFonts w:ascii="Times New Roman" w:hAnsi="Times New Roman"/>
                <w:sz w:val="24"/>
                <w:szCs w:val="24"/>
                <w:lang w:val="ro-RO"/>
              </w:rPr>
              <w:t xml:space="preserve">. </w:t>
            </w:r>
            <w:r w:rsidR="00685C92" w:rsidRPr="00FF5F7F">
              <w:rPr>
                <w:rFonts w:ascii="Times New Roman" w:hAnsi="Times New Roman"/>
                <w:sz w:val="24"/>
                <w:szCs w:val="24"/>
                <w:lang w:val="ro-RO"/>
              </w:rPr>
              <w:t>Impactul asupra mediului înconjurător</w:t>
            </w:r>
          </w:p>
        </w:tc>
        <w:tc>
          <w:tcPr>
            <w:tcW w:w="5906" w:type="dxa"/>
            <w:tcBorders>
              <w:top w:val="single" w:sz="4" w:space="0" w:color="auto"/>
              <w:left w:val="single" w:sz="4" w:space="0" w:color="auto"/>
              <w:bottom w:val="single" w:sz="4" w:space="0" w:color="auto"/>
            </w:tcBorders>
          </w:tcPr>
          <w:p w14:paraId="102E2EA1" w14:textId="3658A983" w:rsidR="008A28F1" w:rsidRDefault="0030507B" w:rsidP="007A021E">
            <w:pPr>
              <w:spacing w:after="0" w:line="240" w:lineRule="auto"/>
              <w:jc w:val="both"/>
              <w:rPr>
                <w:rFonts w:ascii="Times New Roman" w:hAnsi="Times New Roman"/>
                <w:sz w:val="24"/>
                <w:szCs w:val="24"/>
                <w:lang w:val="ro-RO"/>
              </w:rPr>
            </w:pPr>
            <w:r>
              <w:rPr>
                <w:rFonts w:ascii="Times New Roman" w:hAnsi="Times New Roman"/>
                <w:sz w:val="24"/>
                <w:szCs w:val="24"/>
                <w:lang w:val="ro-RO"/>
              </w:rPr>
              <w:t>Asigurarea continuității</w:t>
            </w:r>
            <w:r w:rsidR="00AF3275" w:rsidRPr="00FF5F7F">
              <w:rPr>
                <w:rFonts w:ascii="Times New Roman" w:hAnsi="Times New Roman"/>
                <w:sz w:val="24"/>
                <w:szCs w:val="24"/>
                <w:lang w:val="ro-RO"/>
              </w:rPr>
              <w:t xml:space="preserve"> transportului feroviar</w:t>
            </w:r>
            <w:r>
              <w:rPr>
                <w:rFonts w:ascii="Times New Roman" w:hAnsi="Times New Roman"/>
                <w:sz w:val="24"/>
                <w:szCs w:val="24"/>
                <w:lang w:val="ro-RO"/>
              </w:rPr>
              <w:t xml:space="preserve"> de călători</w:t>
            </w:r>
            <w:r w:rsidR="00AF3275" w:rsidRPr="00FF5F7F">
              <w:rPr>
                <w:rFonts w:ascii="Times New Roman" w:hAnsi="Times New Roman"/>
                <w:sz w:val="24"/>
                <w:szCs w:val="24"/>
                <w:lang w:val="ro-RO"/>
              </w:rPr>
              <w:t>, cu consecin</w:t>
            </w:r>
            <w:r w:rsidR="00213384">
              <w:rPr>
                <w:rFonts w:ascii="Times New Roman" w:hAnsi="Times New Roman"/>
                <w:sz w:val="24"/>
                <w:szCs w:val="24"/>
                <w:lang w:val="ro-RO"/>
              </w:rPr>
              <w:t>ț</w:t>
            </w:r>
            <w:r w:rsidR="00AF3275" w:rsidRPr="00FF5F7F">
              <w:rPr>
                <w:rFonts w:ascii="Times New Roman" w:hAnsi="Times New Roman"/>
                <w:sz w:val="24"/>
                <w:szCs w:val="24"/>
                <w:lang w:val="ro-RO"/>
              </w:rPr>
              <w:t>e privind cre</w:t>
            </w:r>
            <w:r w:rsidR="005B4713">
              <w:rPr>
                <w:rFonts w:ascii="Times New Roman" w:hAnsi="Times New Roman"/>
                <w:sz w:val="24"/>
                <w:szCs w:val="24"/>
                <w:lang w:val="ro-RO"/>
              </w:rPr>
              <w:t>ș</w:t>
            </w:r>
            <w:r w:rsidR="00AF3275" w:rsidRPr="00FF5F7F">
              <w:rPr>
                <w:rFonts w:ascii="Times New Roman" w:hAnsi="Times New Roman"/>
                <w:sz w:val="24"/>
                <w:szCs w:val="24"/>
                <w:lang w:val="ro-RO"/>
              </w:rPr>
              <w:t>terea cotei modale a acestuia în cadrul sistemului na</w:t>
            </w:r>
            <w:r w:rsidR="00213384">
              <w:rPr>
                <w:rFonts w:ascii="Times New Roman" w:hAnsi="Times New Roman"/>
                <w:sz w:val="24"/>
                <w:szCs w:val="24"/>
                <w:lang w:val="ro-RO"/>
              </w:rPr>
              <w:t>ț</w:t>
            </w:r>
            <w:r w:rsidR="00AF3275" w:rsidRPr="00FF5F7F">
              <w:rPr>
                <w:rFonts w:ascii="Times New Roman" w:hAnsi="Times New Roman"/>
                <w:sz w:val="24"/>
                <w:szCs w:val="24"/>
                <w:lang w:val="ro-RO"/>
              </w:rPr>
              <w:t xml:space="preserve">ional de transport, va avea ca efect diminuarea emisiilor poluante </w:t>
            </w:r>
            <w:r w:rsidR="005B4713">
              <w:rPr>
                <w:rFonts w:ascii="Times New Roman" w:hAnsi="Times New Roman"/>
                <w:sz w:val="24"/>
                <w:szCs w:val="24"/>
                <w:lang w:val="ro-RO"/>
              </w:rPr>
              <w:t>ș</w:t>
            </w:r>
            <w:r w:rsidR="00AF3275" w:rsidRPr="00FF5F7F">
              <w:rPr>
                <w:rFonts w:ascii="Times New Roman" w:hAnsi="Times New Roman"/>
                <w:sz w:val="24"/>
                <w:szCs w:val="24"/>
                <w:lang w:val="ro-RO"/>
              </w:rPr>
              <w:t>i a emisiei de gaze cu efect de seră, ceea ce va permite limitarea cheltuielilor bugetare în domeniul sănătă</w:t>
            </w:r>
            <w:r w:rsidR="00213384">
              <w:rPr>
                <w:rFonts w:ascii="Times New Roman" w:hAnsi="Times New Roman"/>
                <w:sz w:val="24"/>
                <w:szCs w:val="24"/>
                <w:lang w:val="ro-RO"/>
              </w:rPr>
              <w:t>ț</w:t>
            </w:r>
            <w:r w:rsidR="00AF3275" w:rsidRPr="00FF5F7F">
              <w:rPr>
                <w:rFonts w:ascii="Times New Roman" w:hAnsi="Times New Roman"/>
                <w:sz w:val="24"/>
                <w:szCs w:val="24"/>
                <w:lang w:val="ro-RO"/>
              </w:rPr>
              <w:t xml:space="preserve">ii </w:t>
            </w:r>
            <w:r w:rsidR="005B4713">
              <w:rPr>
                <w:rFonts w:ascii="Times New Roman" w:hAnsi="Times New Roman"/>
                <w:sz w:val="24"/>
                <w:szCs w:val="24"/>
                <w:lang w:val="ro-RO"/>
              </w:rPr>
              <w:t>ș</w:t>
            </w:r>
            <w:r w:rsidR="00AF3275" w:rsidRPr="00FF5F7F">
              <w:rPr>
                <w:rFonts w:ascii="Times New Roman" w:hAnsi="Times New Roman"/>
                <w:sz w:val="24"/>
                <w:szCs w:val="24"/>
                <w:lang w:val="ro-RO"/>
              </w:rPr>
              <w:t>i al protec</w:t>
            </w:r>
            <w:r w:rsidR="00213384">
              <w:rPr>
                <w:rFonts w:ascii="Times New Roman" w:hAnsi="Times New Roman"/>
                <w:sz w:val="24"/>
                <w:szCs w:val="24"/>
                <w:lang w:val="ro-RO"/>
              </w:rPr>
              <w:t>ț</w:t>
            </w:r>
            <w:r w:rsidR="00AF3275" w:rsidRPr="00FF5F7F">
              <w:rPr>
                <w:rFonts w:ascii="Times New Roman" w:hAnsi="Times New Roman"/>
                <w:sz w:val="24"/>
                <w:szCs w:val="24"/>
                <w:lang w:val="ro-RO"/>
              </w:rPr>
              <w:t>iei mediului pentru compensarea efectelor negative generate de aceste tipuri de emisii.</w:t>
            </w:r>
          </w:p>
          <w:p w14:paraId="1BB1EAF1" w14:textId="3674BC2F" w:rsidR="005450AA" w:rsidRPr="00FF5F7F" w:rsidRDefault="005450AA" w:rsidP="007A021E">
            <w:pPr>
              <w:spacing w:after="0" w:line="240" w:lineRule="auto"/>
              <w:jc w:val="both"/>
              <w:rPr>
                <w:rFonts w:ascii="Times New Roman" w:hAnsi="Times New Roman"/>
                <w:sz w:val="24"/>
                <w:szCs w:val="24"/>
                <w:lang w:val="ro-RO"/>
              </w:rPr>
            </w:pPr>
          </w:p>
        </w:tc>
      </w:tr>
      <w:tr w:rsidR="00DD194C" w:rsidRPr="002A6455" w14:paraId="561CD6CF" w14:textId="77777777" w:rsidTr="000F3026">
        <w:tc>
          <w:tcPr>
            <w:tcW w:w="3927" w:type="dxa"/>
            <w:tcBorders>
              <w:top w:val="single" w:sz="4" w:space="0" w:color="auto"/>
              <w:bottom w:val="single" w:sz="4" w:space="0" w:color="auto"/>
              <w:right w:val="single" w:sz="4" w:space="0" w:color="auto"/>
            </w:tcBorders>
          </w:tcPr>
          <w:p w14:paraId="6A5F1869" w14:textId="2D877381" w:rsidR="00C93D9D" w:rsidRPr="00FF5F7F" w:rsidRDefault="00A951F2"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3.</w:t>
            </w:r>
            <w:r w:rsidR="00685C92" w:rsidRPr="00FF5F7F">
              <w:rPr>
                <w:rFonts w:ascii="Times New Roman" w:hAnsi="Times New Roman"/>
                <w:sz w:val="24"/>
                <w:szCs w:val="24"/>
                <w:lang w:val="ro-RO"/>
              </w:rPr>
              <w:t>7</w:t>
            </w:r>
            <w:r w:rsidR="00C93D9D" w:rsidRPr="00FF5F7F">
              <w:rPr>
                <w:rFonts w:ascii="Times New Roman" w:hAnsi="Times New Roman"/>
                <w:sz w:val="24"/>
                <w:szCs w:val="24"/>
                <w:lang w:val="ro-RO"/>
              </w:rPr>
              <w:t xml:space="preserve">. </w:t>
            </w:r>
            <w:r w:rsidR="00685C92" w:rsidRPr="00FF5F7F">
              <w:rPr>
                <w:rFonts w:ascii="Times New Roman" w:hAnsi="Times New Roman"/>
                <w:sz w:val="24"/>
                <w:szCs w:val="24"/>
                <w:lang w:val="ro-RO"/>
              </w:rPr>
              <w:t xml:space="preserve">Evaluarea costurilor </w:t>
            </w:r>
            <w:r w:rsidR="005B4713">
              <w:rPr>
                <w:rFonts w:ascii="Times New Roman" w:hAnsi="Times New Roman"/>
                <w:sz w:val="24"/>
                <w:szCs w:val="24"/>
                <w:lang w:val="ro-RO"/>
              </w:rPr>
              <w:t>ș</w:t>
            </w:r>
            <w:r w:rsidR="00685C92" w:rsidRPr="00FF5F7F">
              <w:rPr>
                <w:rFonts w:ascii="Times New Roman" w:hAnsi="Times New Roman"/>
                <w:sz w:val="24"/>
                <w:szCs w:val="24"/>
                <w:lang w:val="ro-RO"/>
              </w:rPr>
              <w:t xml:space="preserve">i beneficiilor din perspectiva inovării </w:t>
            </w:r>
            <w:r w:rsidR="005B4713">
              <w:rPr>
                <w:rFonts w:ascii="Times New Roman" w:hAnsi="Times New Roman"/>
                <w:sz w:val="24"/>
                <w:szCs w:val="24"/>
                <w:lang w:val="ro-RO"/>
              </w:rPr>
              <w:t>ș</w:t>
            </w:r>
            <w:r w:rsidR="00685C92" w:rsidRPr="00FF5F7F">
              <w:rPr>
                <w:rFonts w:ascii="Times New Roman" w:hAnsi="Times New Roman"/>
                <w:sz w:val="24"/>
                <w:szCs w:val="24"/>
                <w:lang w:val="ro-RO"/>
              </w:rPr>
              <w:t>i digitalizării</w:t>
            </w:r>
          </w:p>
        </w:tc>
        <w:tc>
          <w:tcPr>
            <w:tcW w:w="5906" w:type="dxa"/>
            <w:tcBorders>
              <w:top w:val="single" w:sz="4" w:space="0" w:color="auto"/>
              <w:left w:val="single" w:sz="4" w:space="0" w:color="auto"/>
              <w:bottom w:val="single" w:sz="4" w:space="0" w:color="auto"/>
            </w:tcBorders>
          </w:tcPr>
          <w:p w14:paraId="5D385B8B" w14:textId="46C4A621" w:rsidR="005450AA" w:rsidRPr="00FF5F7F" w:rsidRDefault="00617E1E" w:rsidP="00625B72">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Nu au fost identificate.</w:t>
            </w:r>
          </w:p>
        </w:tc>
      </w:tr>
      <w:tr w:rsidR="00DD194C" w:rsidRPr="004D0D43" w14:paraId="6FE4A338" w14:textId="77777777" w:rsidTr="000F3026">
        <w:tc>
          <w:tcPr>
            <w:tcW w:w="3927" w:type="dxa"/>
            <w:tcBorders>
              <w:top w:val="single" w:sz="4" w:space="0" w:color="auto"/>
              <w:bottom w:val="single" w:sz="4" w:space="0" w:color="auto"/>
              <w:right w:val="single" w:sz="4" w:space="0" w:color="auto"/>
            </w:tcBorders>
          </w:tcPr>
          <w:p w14:paraId="2B69B1F2" w14:textId="64EF9066" w:rsidR="00685C92" w:rsidRPr="00FF5F7F" w:rsidRDefault="00A951F2"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3.</w:t>
            </w:r>
            <w:r w:rsidR="00685C92" w:rsidRPr="00FF5F7F">
              <w:rPr>
                <w:rFonts w:ascii="Times New Roman" w:hAnsi="Times New Roman"/>
                <w:sz w:val="24"/>
                <w:szCs w:val="24"/>
                <w:lang w:val="ro-RO"/>
              </w:rPr>
              <w:t xml:space="preserve">8.Evaluarea costurilor </w:t>
            </w:r>
            <w:r w:rsidR="005B4713">
              <w:rPr>
                <w:rFonts w:ascii="Times New Roman" w:hAnsi="Times New Roman"/>
                <w:sz w:val="24"/>
                <w:szCs w:val="24"/>
                <w:lang w:val="ro-RO"/>
              </w:rPr>
              <w:t>ș</w:t>
            </w:r>
            <w:r w:rsidR="00685C92" w:rsidRPr="00FF5F7F">
              <w:rPr>
                <w:rFonts w:ascii="Times New Roman" w:hAnsi="Times New Roman"/>
                <w:sz w:val="24"/>
                <w:szCs w:val="24"/>
                <w:lang w:val="ro-RO"/>
              </w:rPr>
              <w:t>i beneficiilor din perspectiva dezvoltării durabile</w:t>
            </w:r>
          </w:p>
        </w:tc>
        <w:tc>
          <w:tcPr>
            <w:tcW w:w="5906" w:type="dxa"/>
            <w:tcBorders>
              <w:top w:val="single" w:sz="4" w:space="0" w:color="auto"/>
              <w:left w:val="single" w:sz="4" w:space="0" w:color="auto"/>
              <w:bottom w:val="single" w:sz="4" w:space="0" w:color="auto"/>
            </w:tcBorders>
          </w:tcPr>
          <w:p w14:paraId="7E80F576" w14:textId="77777777" w:rsidR="008A28F1" w:rsidRDefault="007E6AB6" w:rsidP="007A021E">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 xml:space="preserve">Proiectul de act normativ </w:t>
            </w:r>
            <w:r w:rsidR="00A156CB" w:rsidRPr="00FF5F7F">
              <w:rPr>
                <w:rFonts w:ascii="Times New Roman" w:hAnsi="Times New Roman"/>
                <w:sz w:val="24"/>
                <w:szCs w:val="24"/>
                <w:lang w:val="ro-RO"/>
              </w:rPr>
              <w:t xml:space="preserve">vizează încurajarea politicilor de transfer modal al fluxurilor de mărfuri </w:t>
            </w:r>
            <w:r w:rsidR="005B4713">
              <w:rPr>
                <w:rFonts w:ascii="Times New Roman" w:hAnsi="Times New Roman"/>
                <w:sz w:val="24"/>
                <w:szCs w:val="24"/>
                <w:lang w:val="ro-RO"/>
              </w:rPr>
              <w:t>ș</w:t>
            </w:r>
            <w:r w:rsidR="00A156CB" w:rsidRPr="00FF5F7F">
              <w:rPr>
                <w:rFonts w:ascii="Times New Roman" w:hAnsi="Times New Roman"/>
                <w:sz w:val="24"/>
                <w:szCs w:val="24"/>
                <w:lang w:val="ro-RO"/>
              </w:rPr>
              <w:t xml:space="preserve">i călători spre transportul feroviar, pentru atingerea obiectivelor de depoluare stabilite prin Pactul Verde, dar </w:t>
            </w:r>
            <w:r w:rsidR="005B4713">
              <w:rPr>
                <w:rFonts w:ascii="Times New Roman" w:hAnsi="Times New Roman"/>
                <w:sz w:val="24"/>
                <w:szCs w:val="24"/>
                <w:lang w:val="ro-RO"/>
              </w:rPr>
              <w:t>ș</w:t>
            </w:r>
            <w:r w:rsidR="00A156CB" w:rsidRPr="00FF5F7F">
              <w:rPr>
                <w:rFonts w:ascii="Times New Roman" w:hAnsi="Times New Roman"/>
                <w:sz w:val="24"/>
                <w:szCs w:val="24"/>
                <w:lang w:val="ro-RO"/>
              </w:rPr>
              <w:t>i încurajarea competitivită</w:t>
            </w:r>
            <w:r w:rsidR="00213384">
              <w:rPr>
                <w:rFonts w:ascii="Times New Roman" w:hAnsi="Times New Roman"/>
                <w:sz w:val="24"/>
                <w:szCs w:val="24"/>
                <w:lang w:val="ro-RO"/>
              </w:rPr>
              <w:t>ț</w:t>
            </w:r>
            <w:r w:rsidR="00A156CB" w:rsidRPr="00FF5F7F">
              <w:rPr>
                <w:rFonts w:ascii="Times New Roman" w:hAnsi="Times New Roman"/>
                <w:sz w:val="24"/>
                <w:szCs w:val="24"/>
                <w:lang w:val="ro-RO"/>
              </w:rPr>
              <w:t xml:space="preserve">ii serviciilor feroviare de transport călători </w:t>
            </w:r>
            <w:r w:rsidR="005B4713">
              <w:rPr>
                <w:rFonts w:ascii="Times New Roman" w:hAnsi="Times New Roman"/>
                <w:sz w:val="24"/>
                <w:szCs w:val="24"/>
                <w:lang w:val="ro-RO"/>
              </w:rPr>
              <w:t>ș</w:t>
            </w:r>
            <w:r w:rsidR="00A156CB" w:rsidRPr="00FF5F7F">
              <w:rPr>
                <w:rFonts w:ascii="Times New Roman" w:hAnsi="Times New Roman"/>
                <w:sz w:val="24"/>
                <w:szCs w:val="24"/>
                <w:lang w:val="ro-RO"/>
              </w:rPr>
              <w:t xml:space="preserve">i mărfuri cu impact asupra reducerii unitare a efortului sprijinului public </w:t>
            </w:r>
            <w:r w:rsidR="005B4713">
              <w:rPr>
                <w:rFonts w:ascii="Times New Roman" w:hAnsi="Times New Roman"/>
                <w:sz w:val="24"/>
                <w:szCs w:val="24"/>
                <w:lang w:val="ro-RO"/>
              </w:rPr>
              <w:t>ș</w:t>
            </w:r>
            <w:r w:rsidR="00A156CB" w:rsidRPr="00FF5F7F">
              <w:rPr>
                <w:rFonts w:ascii="Times New Roman" w:hAnsi="Times New Roman"/>
                <w:sz w:val="24"/>
                <w:szCs w:val="24"/>
                <w:lang w:val="ro-RO"/>
              </w:rPr>
              <w:t>i cre</w:t>
            </w:r>
            <w:r w:rsidR="005B4713">
              <w:rPr>
                <w:rFonts w:ascii="Times New Roman" w:hAnsi="Times New Roman"/>
                <w:sz w:val="24"/>
                <w:szCs w:val="24"/>
                <w:lang w:val="ro-RO"/>
              </w:rPr>
              <w:t>ș</w:t>
            </w:r>
            <w:r w:rsidR="00A156CB" w:rsidRPr="00FF5F7F">
              <w:rPr>
                <w:rFonts w:ascii="Times New Roman" w:hAnsi="Times New Roman"/>
                <w:sz w:val="24"/>
                <w:szCs w:val="24"/>
                <w:lang w:val="ro-RO"/>
              </w:rPr>
              <w:t>terea durabilită</w:t>
            </w:r>
            <w:r w:rsidR="00213384">
              <w:rPr>
                <w:rFonts w:ascii="Times New Roman" w:hAnsi="Times New Roman"/>
                <w:sz w:val="24"/>
                <w:szCs w:val="24"/>
                <w:lang w:val="ro-RO"/>
              </w:rPr>
              <w:t>ț</w:t>
            </w:r>
            <w:r w:rsidR="00A156CB" w:rsidRPr="00FF5F7F">
              <w:rPr>
                <w:rFonts w:ascii="Times New Roman" w:hAnsi="Times New Roman"/>
                <w:sz w:val="24"/>
                <w:szCs w:val="24"/>
                <w:lang w:val="ro-RO"/>
              </w:rPr>
              <w:t>ii economice a sectorului feroviar.</w:t>
            </w:r>
          </w:p>
          <w:p w14:paraId="10DC563A" w14:textId="1CF9F8D4" w:rsidR="005450AA" w:rsidRPr="00FF5F7F" w:rsidRDefault="005450AA" w:rsidP="007A021E">
            <w:pPr>
              <w:spacing w:after="0" w:line="240" w:lineRule="auto"/>
              <w:jc w:val="both"/>
              <w:rPr>
                <w:rFonts w:ascii="Times New Roman" w:hAnsi="Times New Roman"/>
                <w:sz w:val="24"/>
                <w:szCs w:val="24"/>
                <w:lang w:val="ro-RO"/>
              </w:rPr>
            </w:pPr>
          </w:p>
        </w:tc>
      </w:tr>
      <w:tr w:rsidR="00DD194C" w:rsidRPr="00FF5F7F" w14:paraId="4BB77A08" w14:textId="77777777" w:rsidTr="000F3026">
        <w:tc>
          <w:tcPr>
            <w:tcW w:w="3927" w:type="dxa"/>
            <w:tcBorders>
              <w:top w:val="single" w:sz="4" w:space="0" w:color="auto"/>
              <w:bottom w:val="single" w:sz="4" w:space="0" w:color="auto"/>
              <w:right w:val="single" w:sz="4" w:space="0" w:color="auto"/>
            </w:tcBorders>
          </w:tcPr>
          <w:p w14:paraId="3156855E" w14:textId="0D0B6CCA" w:rsidR="00C93D9D" w:rsidRPr="00FF5F7F" w:rsidRDefault="00A951F2"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3.</w:t>
            </w:r>
            <w:r w:rsidR="00685C92" w:rsidRPr="00FF5F7F">
              <w:rPr>
                <w:rFonts w:ascii="Times New Roman" w:hAnsi="Times New Roman"/>
                <w:sz w:val="24"/>
                <w:szCs w:val="24"/>
                <w:lang w:val="ro-RO"/>
              </w:rPr>
              <w:t>9</w:t>
            </w:r>
            <w:r w:rsidR="00C93D9D" w:rsidRPr="00FF5F7F">
              <w:rPr>
                <w:rFonts w:ascii="Times New Roman" w:hAnsi="Times New Roman"/>
                <w:sz w:val="24"/>
                <w:szCs w:val="24"/>
                <w:lang w:val="ro-RO"/>
              </w:rPr>
              <w:t>. Alte informa</w:t>
            </w:r>
            <w:r w:rsidR="00213384">
              <w:rPr>
                <w:rFonts w:ascii="Times New Roman" w:hAnsi="Times New Roman"/>
                <w:sz w:val="24"/>
                <w:szCs w:val="24"/>
                <w:lang w:val="ro-RO"/>
              </w:rPr>
              <w:t>ț</w:t>
            </w:r>
            <w:r w:rsidR="00C93D9D" w:rsidRPr="00FF5F7F">
              <w:rPr>
                <w:rFonts w:ascii="Times New Roman" w:hAnsi="Times New Roman"/>
                <w:sz w:val="24"/>
                <w:szCs w:val="24"/>
                <w:lang w:val="ro-RO"/>
              </w:rPr>
              <w:t>ii</w:t>
            </w:r>
          </w:p>
        </w:tc>
        <w:tc>
          <w:tcPr>
            <w:tcW w:w="5906" w:type="dxa"/>
            <w:tcBorders>
              <w:top w:val="single" w:sz="4" w:space="0" w:color="auto"/>
              <w:left w:val="single" w:sz="4" w:space="0" w:color="auto"/>
              <w:bottom w:val="single" w:sz="4" w:space="0" w:color="auto"/>
            </w:tcBorders>
          </w:tcPr>
          <w:p w14:paraId="5F4741E3" w14:textId="77777777" w:rsidR="00C93D9D" w:rsidRPr="00FF5F7F" w:rsidRDefault="00C93D9D"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Nu au fost identificate.</w:t>
            </w:r>
          </w:p>
        </w:tc>
      </w:tr>
    </w:tbl>
    <w:p w14:paraId="7171EAF9" w14:textId="5ADB5D6A" w:rsidR="00BE3D3F" w:rsidRPr="00FF5F7F" w:rsidRDefault="00BE3D3F">
      <w:pPr>
        <w:spacing w:after="0" w:line="240" w:lineRule="auto"/>
        <w:rPr>
          <w:rFonts w:ascii="Times New Roman" w:hAnsi="Times New Roman"/>
          <w:b/>
          <w:bCs/>
          <w:sz w:val="24"/>
          <w:szCs w:val="24"/>
          <w:lang w:val="ro-RO"/>
        </w:rPr>
      </w:pPr>
    </w:p>
    <w:p w14:paraId="62D1DFA2" w14:textId="77777777" w:rsidR="00586392" w:rsidRDefault="00586392">
      <w:pPr>
        <w:spacing w:after="0" w:line="240" w:lineRule="auto"/>
        <w:rPr>
          <w:rFonts w:ascii="Times New Roman" w:hAnsi="Times New Roman"/>
          <w:b/>
          <w:bCs/>
          <w:sz w:val="24"/>
          <w:szCs w:val="24"/>
          <w:lang w:val="ro-RO"/>
        </w:rPr>
      </w:pPr>
    </w:p>
    <w:p w14:paraId="3A5040AD" w14:textId="19C3DF50" w:rsidR="007D5B8D" w:rsidRPr="00FF5F7F" w:rsidRDefault="007D5B8D" w:rsidP="00E50D18">
      <w:pPr>
        <w:spacing w:after="0" w:line="240" w:lineRule="auto"/>
        <w:jc w:val="center"/>
        <w:rPr>
          <w:rFonts w:ascii="Times New Roman" w:hAnsi="Times New Roman"/>
          <w:b/>
          <w:bCs/>
          <w:sz w:val="24"/>
          <w:szCs w:val="24"/>
          <w:lang w:val="ro-RO"/>
        </w:rPr>
      </w:pPr>
      <w:r w:rsidRPr="00FF5F7F">
        <w:rPr>
          <w:rFonts w:ascii="Times New Roman" w:hAnsi="Times New Roman"/>
          <w:b/>
          <w:bCs/>
          <w:sz w:val="24"/>
          <w:szCs w:val="24"/>
          <w:lang w:val="ro-RO"/>
        </w:rPr>
        <w:t>Sec</w:t>
      </w:r>
      <w:r w:rsidR="00213384">
        <w:rPr>
          <w:rFonts w:ascii="Times New Roman" w:hAnsi="Times New Roman"/>
          <w:b/>
          <w:bCs/>
          <w:sz w:val="24"/>
          <w:szCs w:val="24"/>
          <w:lang w:val="ro-RO"/>
        </w:rPr>
        <w:t>ț</w:t>
      </w:r>
      <w:r w:rsidRPr="00FF5F7F">
        <w:rPr>
          <w:rFonts w:ascii="Times New Roman" w:hAnsi="Times New Roman"/>
          <w:b/>
          <w:bCs/>
          <w:sz w:val="24"/>
          <w:szCs w:val="24"/>
          <w:lang w:val="ro-RO"/>
        </w:rPr>
        <w:t>iunea a-4a</w:t>
      </w:r>
    </w:p>
    <w:p w14:paraId="33CE0E2E" w14:textId="3240828F" w:rsidR="007D5B8D" w:rsidRPr="00FF5F7F" w:rsidRDefault="00685C92" w:rsidP="00E50D18">
      <w:pPr>
        <w:spacing w:after="120" w:line="240" w:lineRule="auto"/>
        <w:jc w:val="center"/>
        <w:rPr>
          <w:rFonts w:ascii="Times New Roman" w:hAnsi="Times New Roman"/>
          <w:b/>
          <w:sz w:val="24"/>
          <w:szCs w:val="24"/>
          <w:lang w:val="ro-RO"/>
        </w:rPr>
      </w:pPr>
      <w:r w:rsidRPr="00FF5F7F">
        <w:rPr>
          <w:rFonts w:ascii="Times New Roman" w:hAnsi="Times New Roman"/>
          <w:b/>
          <w:sz w:val="24"/>
          <w:szCs w:val="24"/>
          <w:lang w:val="ro-RO"/>
        </w:rPr>
        <w:t xml:space="preserve">Impactul financiar asupra bugetului general consolidat atât pe termen scurt, pentru anul curent, cât </w:t>
      </w:r>
      <w:r w:rsidR="005B4713">
        <w:rPr>
          <w:rFonts w:ascii="Times New Roman" w:hAnsi="Times New Roman"/>
          <w:b/>
          <w:sz w:val="24"/>
          <w:szCs w:val="24"/>
          <w:lang w:val="ro-RO"/>
        </w:rPr>
        <w:t>ș</w:t>
      </w:r>
      <w:r w:rsidRPr="00FF5F7F">
        <w:rPr>
          <w:rFonts w:ascii="Times New Roman" w:hAnsi="Times New Roman"/>
          <w:b/>
          <w:sz w:val="24"/>
          <w:szCs w:val="24"/>
          <w:lang w:val="ro-RO"/>
        </w:rPr>
        <w:t>i pe termen lung (pe 5 ani), inclusiv informa</w:t>
      </w:r>
      <w:r w:rsidR="00213384">
        <w:rPr>
          <w:rFonts w:ascii="Times New Roman" w:hAnsi="Times New Roman"/>
          <w:b/>
          <w:sz w:val="24"/>
          <w:szCs w:val="24"/>
          <w:lang w:val="ro-RO"/>
        </w:rPr>
        <w:t>ț</w:t>
      </w:r>
      <w:r w:rsidRPr="00FF5F7F">
        <w:rPr>
          <w:rFonts w:ascii="Times New Roman" w:hAnsi="Times New Roman"/>
          <w:b/>
          <w:sz w:val="24"/>
          <w:szCs w:val="24"/>
          <w:lang w:val="ro-RO"/>
        </w:rPr>
        <w:t xml:space="preserve">ii cu privire la cheltuieli </w:t>
      </w:r>
      <w:r w:rsidR="005B4713">
        <w:rPr>
          <w:rFonts w:ascii="Times New Roman" w:hAnsi="Times New Roman"/>
          <w:b/>
          <w:sz w:val="24"/>
          <w:szCs w:val="24"/>
          <w:lang w:val="ro-RO"/>
        </w:rPr>
        <w:t>ș</w:t>
      </w:r>
      <w:r w:rsidRPr="00FF5F7F">
        <w:rPr>
          <w:rFonts w:ascii="Times New Roman" w:hAnsi="Times New Roman"/>
          <w:b/>
          <w:sz w:val="24"/>
          <w:szCs w:val="24"/>
          <w:lang w:val="ro-RO"/>
        </w:rPr>
        <w:t>i venituri</w:t>
      </w:r>
    </w:p>
    <w:p w14:paraId="205845B1" w14:textId="494C0903" w:rsidR="00CF0B22" w:rsidRDefault="00CF0B22" w:rsidP="00CF0B22">
      <w:pPr>
        <w:spacing w:after="120" w:line="240" w:lineRule="auto"/>
        <w:rPr>
          <w:rFonts w:ascii="Times New Roman" w:hAnsi="Times New Roman"/>
          <w:b/>
          <w:sz w:val="24"/>
          <w:szCs w:val="24"/>
          <w:lang w:val="ro-RO"/>
        </w:rPr>
      </w:pPr>
    </w:p>
    <w:tbl>
      <w:tblPr>
        <w:tblW w:w="10440" w:type="dxa"/>
        <w:tblInd w:w="-275" w:type="dxa"/>
        <w:tblLayout w:type="fixed"/>
        <w:tblLook w:val="0000" w:firstRow="0" w:lastRow="0" w:firstColumn="0" w:lastColumn="0" w:noHBand="0" w:noVBand="0"/>
      </w:tblPr>
      <w:tblGrid>
        <w:gridCol w:w="4187"/>
        <w:gridCol w:w="1045"/>
        <w:gridCol w:w="950"/>
        <w:gridCol w:w="969"/>
        <w:gridCol w:w="969"/>
        <w:gridCol w:w="912"/>
        <w:gridCol w:w="1408"/>
      </w:tblGrid>
      <w:tr w:rsidR="00207B17" w:rsidRPr="00FF5F7F" w14:paraId="1A6F7353" w14:textId="77777777" w:rsidTr="00186E3D">
        <w:trPr>
          <w:cantSplit/>
        </w:trPr>
        <w:tc>
          <w:tcPr>
            <w:tcW w:w="4187" w:type="dxa"/>
            <w:tcBorders>
              <w:top w:val="single" w:sz="4" w:space="0" w:color="000000"/>
              <w:left w:val="single" w:sz="4" w:space="0" w:color="000000"/>
              <w:bottom w:val="single" w:sz="4" w:space="0" w:color="000000"/>
            </w:tcBorders>
            <w:shd w:val="clear" w:color="auto" w:fill="auto"/>
          </w:tcPr>
          <w:p w14:paraId="6F248A76"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Indicatori</w:t>
            </w:r>
          </w:p>
        </w:tc>
        <w:tc>
          <w:tcPr>
            <w:tcW w:w="1045" w:type="dxa"/>
            <w:tcBorders>
              <w:top w:val="single" w:sz="4" w:space="0" w:color="000000"/>
              <w:left w:val="single" w:sz="4" w:space="0" w:color="000000"/>
              <w:bottom w:val="single" w:sz="4" w:space="0" w:color="000000"/>
            </w:tcBorders>
            <w:shd w:val="clear" w:color="auto" w:fill="auto"/>
          </w:tcPr>
          <w:p w14:paraId="67E0C860"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Anul curent</w:t>
            </w:r>
          </w:p>
        </w:tc>
        <w:tc>
          <w:tcPr>
            <w:tcW w:w="3800" w:type="dxa"/>
            <w:gridSpan w:val="4"/>
            <w:tcBorders>
              <w:top w:val="single" w:sz="4" w:space="0" w:color="000000"/>
              <w:left w:val="single" w:sz="4" w:space="0" w:color="000000"/>
              <w:bottom w:val="single" w:sz="4" w:space="0" w:color="000000"/>
            </w:tcBorders>
            <w:shd w:val="clear" w:color="auto" w:fill="auto"/>
          </w:tcPr>
          <w:p w14:paraId="3574004A"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 xml:space="preserve">Următorii 4 ani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E3BE290"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Media pe cinci ani</w:t>
            </w:r>
          </w:p>
        </w:tc>
      </w:tr>
      <w:tr w:rsidR="00207B17" w:rsidRPr="00FF5F7F" w14:paraId="068D40E5" w14:textId="77777777" w:rsidTr="009D4BC4">
        <w:trPr>
          <w:cantSplit/>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Pr>
          <w:p w14:paraId="40A7F5CB"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 mii lei -</w:t>
            </w:r>
          </w:p>
        </w:tc>
      </w:tr>
      <w:tr w:rsidR="00207B17" w:rsidRPr="00FF5F7F" w14:paraId="016AC309" w14:textId="77777777" w:rsidTr="00186E3D">
        <w:tc>
          <w:tcPr>
            <w:tcW w:w="4187" w:type="dxa"/>
            <w:tcBorders>
              <w:top w:val="single" w:sz="4" w:space="0" w:color="000000"/>
              <w:left w:val="single" w:sz="4" w:space="0" w:color="000000"/>
              <w:bottom w:val="single" w:sz="4" w:space="0" w:color="000000"/>
            </w:tcBorders>
            <w:shd w:val="clear" w:color="auto" w:fill="auto"/>
          </w:tcPr>
          <w:p w14:paraId="73FF43FD"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1</w:t>
            </w:r>
          </w:p>
        </w:tc>
        <w:tc>
          <w:tcPr>
            <w:tcW w:w="1045" w:type="dxa"/>
            <w:tcBorders>
              <w:top w:val="single" w:sz="4" w:space="0" w:color="000000"/>
              <w:left w:val="single" w:sz="4" w:space="0" w:color="000000"/>
              <w:bottom w:val="single" w:sz="4" w:space="0" w:color="000000"/>
            </w:tcBorders>
            <w:shd w:val="clear" w:color="auto" w:fill="auto"/>
          </w:tcPr>
          <w:p w14:paraId="22E046F5"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2</w:t>
            </w:r>
          </w:p>
        </w:tc>
        <w:tc>
          <w:tcPr>
            <w:tcW w:w="950" w:type="dxa"/>
            <w:tcBorders>
              <w:top w:val="single" w:sz="4" w:space="0" w:color="000000"/>
              <w:left w:val="single" w:sz="4" w:space="0" w:color="000000"/>
              <w:bottom w:val="single" w:sz="4" w:space="0" w:color="000000"/>
            </w:tcBorders>
            <w:shd w:val="clear" w:color="auto" w:fill="auto"/>
          </w:tcPr>
          <w:p w14:paraId="110EFD33"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3</w:t>
            </w:r>
          </w:p>
        </w:tc>
        <w:tc>
          <w:tcPr>
            <w:tcW w:w="969" w:type="dxa"/>
            <w:tcBorders>
              <w:top w:val="single" w:sz="4" w:space="0" w:color="000000"/>
              <w:left w:val="single" w:sz="4" w:space="0" w:color="000000"/>
              <w:bottom w:val="single" w:sz="4" w:space="0" w:color="000000"/>
            </w:tcBorders>
            <w:shd w:val="clear" w:color="auto" w:fill="auto"/>
          </w:tcPr>
          <w:p w14:paraId="071438FD"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4</w:t>
            </w:r>
          </w:p>
        </w:tc>
        <w:tc>
          <w:tcPr>
            <w:tcW w:w="969" w:type="dxa"/>
            <w:tcBorders>
              <w:top w:val="single" w:sz="4" w:space="0" w:color="000000"/>
              <w:left w:val="single" w:sz="4" w:space="0" w:color="000000"/>
              <w:bottom w:val="single" w:sz="4" w:space="0" w:color="000000"/>
            </w:tcBorders>
            <w:shd w:val="clear" w:color="auto" w:fill="auto"/>
          </w:tcPr>
          <w:p w14:paraId="2DDB02E0"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5</w:t>
            </w:r>
          </w:p>
        </w:tc>
        <w:tc>
          <w:tcPr>
            <w:tcW w:w="912" w:type="dxa"/>
            <w:tcBorders>
              <w:top w:val="single" w:sz="4" w:space="0" w:color="000000"/>
              <w:left w:val="single" w:sz="4" w:space="0" w:color="000000"/>
              <w:bottom w:val="single" w:sz="4" w:space="0" w:color="000000"/>
            </w:tcBorders>
            <w:shd w:val="clear" w:color="auto" w:fill="auto"/>
          </w:tcPr>
          <w:p w14:paraId="460A115C"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B48C2ED" w14:textId="77777777" w:rsidR="00207B17" w:rsidRPr="00FF5F7F" w:rsidRDefault="00207B17" w:rsidP="009D4BC4">
            <w:pPr>
              <w:suppressAutoHyphens/>
              <w:spacing w:after="0" w:line="240" w:lineRule="auto"/>
              <w:jc w:val="center"/>
              <w:rPr>
                <w:rFonts w:ascii="Times New Roman" w:hAnsi="Times New Roman"/>
                <w:sz w:val="24"/>
                <w:szCs w:val="24"/>
                <w:lang w:val="ro-RO" w:eastAsia="ar-SA"/>
              </w:rPr>
            </w:pPr>
            <w:r w:rsidRPr="00FF5F7F">
              <w:rPr>
                <w:rFonts w:ascii="Times New Roman" w:hAnsi="Times New Roman"/>
                <w:sz w:val="24"/>
                <w:szCs w:val="24"/>
                <w:lang w:val="ro-RO" w:eastAsia="ar-SA"/>
              </w:rPr>
              <w:t>7</w:t>
            </w:r>
          </w:p>
        </w:tc>
      </w:tr>
      <w:tr w:rsidR="007A6726" w:rsidRPr="00FF5F7F" w14:paraId="251207EF" w14:textId="77777777" w:rsidTr="007A6726">
        <w:tc>
          <w:tcPr>
            <w:tcW w:w="4187" w:type="dxa"/>
            <w:tcBorders>
              <w:top w:val="single" w:sz="4" w:space="0" w:color="000000"/>
              <w:left w:val="single" w:sz="4" w:space="0" w:color="000000"/>
              <w:bottom w:val="single" w:sz="4" w:space="0" w:color="000000"/>
            </w:tcBorders>
            <w:shd w:val="clear" w:color="auto" w:fill="auto"/>
          </w:tcPr>
          <w:p w14:paraId="77C8E7F0" w14:textId="77777777" w:rsidR="007A6726" w:rsidRPr="00FF5F7F" w:rsidRDefault="007A6726" w:rsidP="007A6726">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4.1. Modificări ale veniturilor bugetare, plus/minus, din care:</w:t>
            </w:r>
          </w:p>
        </w:tc>
        <w:tc>
          <w:tcPr>
            <w:tcW w:w="1045" w:type="dxa"/>
            <w:tcBorders>
              <w:top w:val="single" w:sz="4" w:space="0" w:color="000000"/>
              <w:left w:val="single" w:sz="4" w:space="0" w:color="000000"/>
              <w:bottom w:val="single" w:sz="4" w:space="0" w:color="000000"/>
            </w:tcBorders>
            <w:shd w:val="clear" w:color="auto" w:fill="auto"/>
            <w:vAlign w:val="center"/>
          </w:tcPr>
          <w:p w14:paraId="7176E0D1" w14:textId="215D3BC0"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789B9640" w14:textId="10C9E89B"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03E01DD9" w14:textId="2CED2A19"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47E5C667" w14:textId="2174C5DE"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54F93C93" w14:textId="17D7A5C0"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5C777" w14:textId="46FE70E5"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r>
      <w:tr w:rsidR="007A6726" w:rsidRPr="007F0AED" w14:paraId="22BC4A58" w14:textId="77777777" w:rsidTr="007A6726">
        <w:tc>
          <w:tcPr>
            <w:tcW w:w="4187" w:type="dxa"/>
            <w:tcBorders>
              <w:top w:val="single" w:sz="4" w:space="0" w:color="000000"/>
              <w:left w:val="single" w:sz="4" w:space="0" w:color="000000"/>
              <w:bottom w:val="single" w:sz="4" w:space="0" w:color="000000"/>
            </w:tcBorders>
            <w:shd w:val="clear" w:color="auto" w:fill="auto"/>
          </w:tcPr>
          <w:p w14:paraId="3FC71E49" w14:textId="77777777" w:rsidR="007A6726" w:rsidRPr="00FF5F7F" w:rsidRDefault="007A6726" w:rsidP="007A6726">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a) buget de stat, din acesta:</w:t>
            </w:r>
          </w:p>
        </w:tc>
        <w:tc>
          <w:tcPr>
            <w:tcW w:w="1045" w:type="dxa"/>
            <w:tcBorders>
              <w:top w:val="single" w:sz="4" w:space="0" w:color="000000"/>
              <w:left w:val="single" w:sz="4" w:space="0" w:color="000000"/>
              <w:bottom w:val="single" w:sz="4" w:space="0" w:color="000000"/>
            </w:tcBorders>
            <w:shd w:val="clear" w:color="auto" w:fill="auto"/>
            <w:vAlign w:val="center"/>
          </w:tcPr>
          <w:p w14:paraId="54E1B4C7" w14:textId="2A3DD93C"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71E12376" w14:textId="21C396AF"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651A58A8" w14:textId="677880C7"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3EC8095C" w14:textId="14F13DE5"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1B1BF095" w14:textId="05E02761"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935A9" w14:textId="035355A9"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r>
      <w:tr w:rsidR="004026BE" w:rsidRPr="00FF5F7F" w14:paraId="32DF290A" w14:textId="77777777" w:rsidTr="00186E3D">
        <w:tc>
          <w:tcPr>
            <w:tcW w:w="4187" w:type="dxa"/>
            <w:tcBorders>
              <w:top w:val="single" w:sz="4" w:space="0" w:color="000000"/>
              <w:left w:val="single" w:sz="4" w:space="0" w:color="000000"/>
              <w:bottom w:val="single" w:sz="4" w:space="0" w:color="000000"/>
            </w:tcBorders>
            <w:shd w:val="clear" w:color="auto" w:fill="auto"/>
          </w:tcPr>
          <w:p w14:paraId="2C7CE36B"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 xml:space="preserve">(i) impozit pe profit </w:t>
            </w:r>
          </w:p>
        </w:tc>
        <w:tc>
          <w:tcPr>
            <w:tcW w:w="1045" w:type="dxa"/>
            <w:tcBorders>
              <w:top w:val="single" w:sz="4" w:space="0" w:color="000000"/>
              <w:left w:val="single" w:sz="4" w:space="0" w:color="000000"/>
              <w:bottom w:val="single" w:sz="4" w:space="0" w:color="000000"/>
            </w:tcBorders>
            <w:shd w:val="clear" w:color="auto" w:fill="auto"/>
          </w:tcPr>
          <w:p w14:paraId="4E2D445B"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39A431A6"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6B1177EE"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1832E25F"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73230231"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1180E09"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FF5F7F" w14:paraId="65932D90" w14:textId="77777777" w:rsidTr="00186E3D">
        <w:tc>
          <w:tcPr>
            <w:tcW w:w="4187" w:type="dxa"/>
            <w:tcBorders>
              <w:top w:val="single" w:sz="4" w:space="0" w:color="000000"/>
              <w:left w:val="single" w:sz="4" w:space="0" w:color="000000"/>
              <w:bottom w:val="single" w:sz="4" w:space="0" w:color="000000"/>
            </w:tcBorders>
            <w:shd w:val="clear" w:color="auto" w:fill="auto"/>
          </w:tcPr>
          <w:p w14:paraId="36364032"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 xml:space="preserve">(ii) impozit pe venit </w:t>
            </w:r>
          </w:p>
        </w:tc>
        <w:tc>
          <w:tcPr>
            <w:tcW w:w="1045" w:type="dxa"/>
            <w:tcBorders>
              <w:top w:val="single" w:sz="4" w:space="0" w:color="000000"/>
              <w:left w:val="single" w:sz="4" w:space="0" w:color="000000"/>
              <w:bottom w:val="single" w:sz="4" w:space="0" w:color="000000"/>
            </w:tcBorders>
            <w:shd w:val="clear" w:color="auto" w:fill="auto"/>
          </w:tcPr>
          <w:p w14:paraId="5A4996A7"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5425725D"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BA130A1"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1D357F9"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13E2A9E0"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99BB59C"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FF5F7F" w14:paraId="6CFD1171" w14:textId="77777777" w:rsidTr="00186E3D">
        <w:tc>
          <w:tcPr>
            <w:tcW w:w="4187" w:type="dxa"/>
            <w:tcBorders>
              <w:top w:val="single" w:sz="4" w:space="0" w:color="000000"/>
              <w:left w:val="single" w:sz="4" w:space="0" w:color="000000"/>
              <w:bottom w:val="single" w:sz="4" w:space="0" w:color="000000"/>
            </w:tcBorders>
            <w:shd w:val="clear" w:color="auto" w:fill="auto"/>
          </w:tcPr>
          <w:p w14:paraId="5A47CBF2"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b) bugete locale</w:t>
            </w:r>
          </w:p>
        </w:tc>
        <w:tc>
          <w:tcPr>
            <w:tcW w:w="1045" w:type="dxa"/>
            <w:tcBorders>
              <w:top w:val="single" w:sz="4" w:space="0" w:color="000000"/>
              <w:left w:val="single" w:sz="4" w:space="0" w:color="000000"/>
              <w:bottom w:val="single" w:sz="4" w:space="0" w:color="000000"/>
            </w:tcBorders>
            <w:shd w:val="clear" w:color="auto" w:fill="auto"/>
          </w:tcPr>
          <w:p w14:paraId="0F67EC91"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0EB2E80"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7963A456"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7EA46E26"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0522B233"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F1B14E3"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FF5F7F" w14:paraId="7EBBEF1E" w14:textId="77777777" w:rsidTr="00186E3D">
        <w:tc>
          <w:tcPr>
            <w:tcW w:w="4187" w:type="dxa"/>
            <w:tcBorders>
              <w:top w:val="single" w:sz="4" w:space="0" w:color="000000"/>
              <w:left w:val="single" w:sz="4" w:space="0" w:color="000000"/>
              <w:bottom w:val="single" w:sz="4" w:space="0" w:color="000000"/>
            </w:tcBorders>
            <w:shd w:val="clear" w:color="auto" w:fill="auto"/>
          </w:tcPr>
          <w:p w14:paraId="4393191B"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(i) impozit pe profit</w:t>
            </w:r>
          </w:p>
        </w:tc>
        <w:tc>
          <w:tcPr>
            <w:tcW w:w="1045" w:type="dxa"/>
            <w:tcBorders>
              <w:top w:val="single" w:sz="4" w:space="0" w:color="000000"/>
              <w:left w:val="single" w:sz="4" w:space="0" w:color="000000"/>
              <w:bottom w:val="single" w:sz="4" w:space="0" w:color="000000"/>
            </w:tcBorders>
            <w:shd w:val="clear" w:color="auto" w:fill="auto"/>
          </w:tcPr>
          <w:p w14:paraId="7D3700CA"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4226395F"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F73D23E"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29558179"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5054B67A"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CE95703"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504844" w14:paraId="3AA8FDE0" w14:textId="77777777" w:rsidTr="00186E3D">
        <w:tc>
          <w:tcPr>
            <w:tcW w:w="4187" w:type="dxa"/>
            <w:tcBorders>
              <w:top w:val="single" w:sz="4" w:space="0" w:color="000000"/>
              <w:left w:val="single" w:sz="4" w:space="0" w:color="000000"/>
              <w:bottom w:val="single" w:sz="4" w:space="0" w:color="000000"/>
            </w:tcBorders>
            <w:shd w:val="clear" w:color="auto" w:fill="auto"/>
          </w:tcPr>
          <w:p w14:paraId="0AD15AB9"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 xml:space="preserve">c) bugetul asigurărilor de stat: </w:t>
            </w:r>
          </w:p>
        </w:tc>
        <w:tc>
          <w:tcPr>
            <w:tcW w:w="1045" w:type="dxa"/>
            <w:tcBorders>
              <w:top w:val="single" w:sz="4" w:space="0" w:color="000000"/>
              <w:left w:val="single" w:sz="4" w:space="0" w:color="000000"/>
              <w:bottom w:val="single" w:sz="4" w:space="0" w:color="000000"/>
            </w:tcBorders>
            <w:shd w:val="clear" w:color="auto" w:fill="auto"/>
          </w:tcPr>
          <w:p w14:paraId="1C921266"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AD88675"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FAB0135"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6E5A2BC3"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144DCC0E"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79A0470"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FF5F7F" w14:paraId="5B31E20E" w14:textId="77777777" w:rsidTr="00186E3D">
        <w:tc>
          <w:tcPr>
            <w:tcW w:w="4187" w:type="dxa"/>
            <w:tcBorders>
              <w:top w:val="single" w:sz="4" w:space="0" w:color="000000"/>
              <w:left w:val="single" w:sz="4" w:space="0" w:color="000000"/>
              <w:bottom w:val="single" w:sz="4" w:space="0" w:color="000000"/>
            </w:tcBorders>
            <w:shd w:val="clear" w:color="auto" w:fill="auto"/>
          </w:tcPr>
          <w:p w14:paraId="00205544"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(i) contribu</w:t>
            </w:r>
            <w:r>
              <w:rPr>
                <w:rFonts w:ascii="Times New Roman" w:hAnsi="Times New Roman"/>
                <w:sz w:val="24"/>
                <w:szCs w:val="24"/>
                <w:lang w:val="ro-RO" w:eastAsia="ar-SA"/>
              </w:rPr>
              <w:t>ț</w:t>
            </w:r>
            <w:r w:rsidRPr="00FF5F7F">
              <w:rPr>
                <w:rFonts w:ascii="Times New Roman" w:hAnsi="Times New Roman"/>
                <w:sz w:val="24"/>
                <w:szCs w:val="24"/>
                <w:lang w:val="ro-RO" w:eastAsia="ar-SA"/>
              </w:rPr>
              <w:t xml:space="preserve">ii de asigurări </w:t>
            </w:r>
          </w:p>
        </w:tc>
        <w:tc>
          <w:tcPr>
            <w:tcW w:w="1045" w:type="dxa"/>
            <w:tcBorders>
              <w:top w:val="single" w:sz="4" w:space="0" w:color="000000"/>
              <w:left w:val="single" w:sz="4" w:space="0" w:color="000000"/>
              <w:bottom w:val="single" w:sz="4" w:space="0" w:color="000000"/>
            </w:tcBorders>
            <w:shd w:val="clear" w:color="auto" w:fill="auto"/>
          </w:tcPr>
          <w:p w14:paraId="7373D1D7"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3D461187"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41B49F9"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65F1BECE"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0631CD84"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FA5EAEA"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4D0D43" w14:paraId="52778E02" w14:textId="77777777" w:rsidTr="00186E3D">
        <w:tc>
          <w:tcPr>
            <w:tcW w:w="4187" w:type="dxa"/>
            <w:tcBorders>
              <w:top w:val="single" w:sz="4" w:space="0" w:color="000000"/>
              <w:left w:val="single" w:sz="4" w:space="0" w:color="000000"/>
              <w:bottom w:val="single" w:sz="4" w:space="0" w:color="000000"/>
            </w:tcBorders>
            <w:shd w:val="clear" w:color="auto" w:fill="auto"/>
          </w:tcPr>
          <w:p w14:paraId="23BA2521"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 xml:space="preserve">d) alte tipuri de venituri  </w:t>
            </w:r>
          </w:p>
        </w:tc>
        <w:tc>
          <w:tcPr>
            <w:tcW w:w="1045" w:type="dxa"/>
            <w:tcBorders>
              <w:top w:val="single" w:sz="4" w:space="0" w:color="000000"/>
              <w:left w:val="single" w:sz="4" w:space="0" w:color="000000"/>
              <w:bottom w:val="single" w:sz="4" w:space="0" w:color="000000"/>
            </w:tcBorders>
            <w:shd w:val="clear" w:color="auto" w:fill="auto"/>
          </w:tcPr>
          <w:p w14:paraId="372F2800"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71E46A4"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F88D5B9"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F7BF35F"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61346332"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1CE4D48"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7A6726" w:rsidRPr="00FF5F7F" w14:paraId="015ED4E3" w14:textId="77777777" w:rsidTr="007A6726">
        <w:tc>
          <w:tcPr>
            <w:tcW w:w="4187" w:type="dxa"/>
            <w:tcBorders>
              <w:top w:val="single" w:sz="4" w:space="0" w:color="000000"/>
              <w:left w:val="single" w:sz="4" w:space="0" w:color="000000"/>
              <w:bottom w:val="single" w:sz="4" w:space="0" w:color="000000"/>
            </w:tcBorders>
            <w:shd w:val="clear" w:color="auto" w:fill="auto"/>
          </w:tcPr>
          <w:p w14:paraId="4F8FCE2C" w14:textId="77777777" w:rsidR="007A6726" w:rsidRPr="00FF5F7F" w:rsidRDefault="007A6726" w:rsidP="007A6726">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4.2. Modificări ale cheltuielilor bugetare, plus/minus, din care:</w:t>
            </w:r>
          </w:p>
        </w:tc>
        <w:tc>
          <w:tcPr>
            <w:tcW w:w="1045" w:type="dxa"/>
            <w:tcBorders>
              <w:top w:val="single" w:sz="4" w:space="0" w:color="000000"/>
              <w:left w:val="single" w:sz="4" w:space="0" w:color="000000"/>
              <w:bottom w:val="single" w:sz="4" w:space="0" w:color="000000"/>
            </w:tcBorders>
            <w:shd w:val="clear" w:color="auto" w:fill="auto"/>
            <w:vAlign w:val="center"/>
          </w:tcPr>
          <w:p w14:paraId="5AE559F4" w14:textId="2F09E852"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2BB8DC07" w14:textId="2A2266E9"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6DDDD214" w14:textId="04D2D051"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71D14BCA" w14:textId="268E5479"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05556E69" w14:textId="3D4B5D68"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6685" w14:textId="0F4B2225"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r>
      <w:tr w:rsidR="007A6726" w:rsidRPr="007F0AED" w14:paraId="666D9F38" w14:textId="77777777" w:rsidTr="007A6726">
        <w:tc>
          <w:tcPr>
            <w:tcW w:w="4187" w:type="dxa"/>
            <w:tcBorders>
              <w:top w:val="single" w:sz="4" w:space="0" w:color="000000"/>
              <w:left w:val="single" w:sz="4" w:space="0" w:color="000000"/>
              <w:bottom w:val="single" w:sz="4" w:space="0" w:color="000000"/>
            </w:tcBorders>
            <w:shd w:val="clear" w:color="auto" w:fill="auto"/>
          </w:tcPr>
          <w:p w14:paraId="2E19B067" w14:textId="77777777" w:rsidR="007A6726" w:rsidRPr="00FF5F7F" w:rsidRDefault="007A6726" w:rsidP="007A6726">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a) buget de stat, din acesta:</w:t>
            </w:r>
          </w:p>
        </w:tc>
        <w:tc>
          <w:tcPr>
            <w:tcW w:w="1045" w:type="dxa"/>
            <w:tcBorders>
              <w:top w:val="single" w:sz="4" w:space="0" w:color="000000"/>
              <w:left w:val="single" w:sz="4" w:space="0" w:color="000000"/>
              <w:bottom w:val="single" w:sz="4" w:space="0" w:color="000000"/>
            </w:tcBorders>
            <w:shd w:val="clear" w:color="auto" w:fill="auto"/>
            <w:vAlign w:val="center"/>
          </w:tcPr>
          <w:p w14:paraId="2A913224" w14:textId="5069A43B"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1F3D6270" w14:textId="7FCE4D83"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10F62C3C" w14:textId="288091E1"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4F0BA4D8" w14:textId="67691ECE"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0CBFC6A7" w14:textId="46CFBC46"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4BE19" w14:textId="2A769170"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r>
      <w:tr w:rsidR="004026BE" w:rsidRPr="00FF5F7F" w14:paraId="0C926E0A" w14:textId="77777777" w:rsidTr="00186E3D">
        <w:tc>
          <w:tcPr>
            <w:tcW w:w="4187" w:type="dxa"/>
            <w:tcBorders>
              <w:top w:val="single" w:sz="4" w:space="0" w:color="000000"/>
              <w:left w:val="single" w:sz="4" w:space="0" w:color="000000"/>
              <w:bottom w:val="single" w:sz="4" w:space="0" w:color="000000"/>
            </w:tcBorders>
            <w:shd w:val="clear" w:color="auto" w:fill="auto"/>
          </w:tcPr>
          <w:p w14:paraId="168214E4"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(i) cheltuieli de personal</w:t>
            </w:r>
          </w:p>
        </w:tc>
        <w:tc>
          <w:tcPr>
            <w:tcW w:w="1045" w:type="dxa"/>
            <w:tcBorders>
              <w:top w:val="single" w:sz="4" w:space="0" w:color="000000"/>
              <w:left w:val="single" w:sz="4" w:space="0" w:color="000000"/>
              <w:bottom w:val="single" w:sz="4" w:space="0" w:color="000000"/>
            </w:tcBorders>
            <w:shd w:val="clear" w:color="auto" w:fill="auto"/>
          </w:tcPr>
          <w:p w14:paraId="176837BC"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142EF706"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68C75ED8"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38E711D"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4A964DE9"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337BE76"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FF5F7F" w14:paraId="45F4C49A" w14:textId="77777777" w:rsidTr="00186E3D">
        <w:tc>
          <w:tcPr>
            <w:tcW w:w="4187" w:type="dxa"/>
            <w:tcBorders>
              <w:top w:val="single" w:sz="4" w:space="0" w:color="000000"/>
              <w:left w:val="single" w:sz="4" w:space="0" w:color="000000"/>
              <w:bottom w:val="single" w:sz="4" w:space="0" w:color="000000"/>
            </w:tcBorders>
            <w:shd w:val="clear" w:color="auto" w:fill="auto"/>
          </w:tcPr>
          <w:p w14:paraId="68943FD0"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 xml:space="preserve">(ii) bunuri </w:t>
            </w:r>
            <w:r>
              <w:rPr>
                <w:rFonts w:ascii="Times New Roman" w:hAnsi="Times New Roman"/>
                <w:sz w:val="24"/>
                <w:szCs w:val="24"/>
                <w:lang w:val="ro-RO" w:eastAsia="ar-SA"/>
              </w:rPr>
              <w:t>ș</w:t>
            </w:r>
            <w:r w:rsidRPr="00FF5F7F">
              <w:rPr>
                <w:rFonts w:ascii="Times New Roman" w:hAnsi="Times New Roman"/>
                <w:sz w:val="24"/>
                <w:szCs w:val="24"/>
                <w:lang w:val="ro-RO" w:eastAsia="ar-SA"/>
              </w:rPr>
              <w:t>i servicii</w:t>
            </w:r>
          </w:p>
        </w:tc>
        <w:tc>
          <w:tcPr>
            <w:tcW w:w="1045" w:type="dxa"/>
            <w:tcBorders>
              <w:top w:val="single" w:sz="4" w:space="0" w:color="000000"/>
              <w:left w:val="single" w:sz="4" w:space="0" w:color="000000"/>
              <w:bottom w:val="single" w:sz="4" w:space="0" w:color="000000"/>
            </w:tcBorders>
            <w:shd w:val="clear" w:color="auto" w:fill="auto"/>
          </w:tcPr>
          <w:p w14:paraId="1A60F8A7" w14:textId="77777777" w:rsidR="004026BE" w:rsidRPr="00FF5F7F" w:rsidRDefault="004026BE" w:rsidP="004026BE">
            <w:pPr>
              <w:suppressAutoHyphens/>
              <w:snapToGrid w:val="0"/>
              <w:spacing w:after="0" w:line="240" w:lineRule="auto"/>
              <w:jc w:val="center"/>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152FF104"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6B3DF1D4"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27347E1"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5B9951F0"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3E93DCE" w14:textId="77777777" w:rsidR="004026BE" w:rsidRPr="00FF5F7F" w:rsidRDefault="004026BE" w:rsidP="004026BE">
            <w:pPr>
              <w:suppressAutoHyphens/>
              <w:snapToGrid w:val="0"/>
              <w:spacing w:after="0" w:line="240" w:lineRule="auto"/>
              <w:jc w:val="center"/>
              <w:rPr>
                <w:rFonts w:ascii="Times New Roman" w:hAnsi="Times New Roman"/>
                <w:sz w:val="24"/>
                <w:szCs w:val="24"/>
                <w:lang w:val="ro-RO" w:eastAsia="ar-SA"/>
              </w:rPr>
            </w:pPr>
          </w:p>
        </w:tc>
      </w:tr>
      <w:tr w:rsidR="004026BE" w:rsidRPr="00FF5F7F" w14:paraId="635C3472" w14:textId="77777777" w:rsidTr="00186E3D">
        <w:tc>
          <w:tcPr>
            <w:tcW w:w="4187" w:type="dxa"/>
            <w:tcBorders>
              <w:top w:val="single" w:sz="4" w:space="0" w:color="000000"/>
              <w:left w:val="single" w:sz="4" w:space="0" w:color="000000"/>
              <w:bottom w:val="single" w:sz="4" w:space="0" w:color="000000"/>
            </w:tcBorders>
            <w:shd w:val="clear" w:color="auto" w:fill="auto"/>
          </w:tcPr>
          <w:p w14:paraId="5A272DB2"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b) bugete locale:</w:t>
            </w:r>
          </w:p>
        </w:tc>
        <w:tc>
          <w:tcPr>
            <w:tcW w:w="1045" w:type="dxa"/>
            <w:tcBorders>
              <w:top w:val="single" w:sz="4" w:space="0" w:color="000000"/>
              <w:left w:val="single" w:sz="4" w:space="0" w:color="000000"/>
              <w:bottom w:val="single" w:sz="4" w:space="0" w:color="000000"/>
            </w:tcBorders>
            <w:shd w:val="clear" w:color="auto" w:fill="auto"/>
          </w:tcPr>
          <w:p w14:paraId="2C10F921"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2323D4F"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7C66BCC3"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0C648678"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0787665D"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06EBD2C"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FF5F7F" w14:paraId="591F56FA" w14:textId="77777777" w:rsidTr="00186E3D">
        <w:tc>
          <w:tcPr>
            <w:tcW w:w="4187" w:type="dxa"/>
            <w:tcBorders>
              <w:top w:val="single" w:sz="4" w:space="0" w:color="000000"/>
              <w:left w:val="single" w:sz="4" w:space="0" w:color="000000"/>
              <w:bottom w:val="single" w:sz="4" w:space="0" w:color="000000"/>
            </w:tcBorders>
            <w:shd w:val="clear" w:color="auto" w:fill="auto"/>
          </w:tcPr>
          <w:p w14:paraId="6354F62B"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(i) cheltuieli de personal</w:t>
            </w:r>
          </w:p>
        </w:tc>
        <w:tc>
          <w:tcPr>
            <w:tcW w:w="1045" w:type="dxa"/>
            <w:tcBorders>
              <w:top w:val="single" w:sz="4" w:space="0" w:color="000000"/>
              <w:left w:val="single" w:sz="4" w:space="0" w:color="000000"/>
              <w:bottom w:val="single" w:sz="4" w:space="0" w:color="000000"/>
            </w:tcBorders>
            <w:shd w:val="clear" w:color="auto" w:fill="auto"/>
          </w:tcPr>
          <w:p w14:paraId="4D74BA05"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121128F6"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75D225C"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0AFBF7B8"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7F5B0E94"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34B4192"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FF5F7F" w14:paraId="14C51B5B" w14:textId="77777777" w:rsidTr="00186E3D">
        <w:tc>
          <w:tcPr>
            <w:tcW w:w="4187" w:type="dxa"/>
            <w:tcBorders>
              <w:top w:val="single" w:sz="4" w:space="0" w:color="000000"/>
              <w:left w:val="single" w:sz="4" w:space="0" w:color="000000"/>
              <w:bottom w:val="single" w:sz="4" w:space="0" w:color="000000"/>
            </w:tcBorders>
            <w:shd w:val="clear" w:color="auto" w:fill="auto"/>
          </w:tcPr>
          <w:p w14:paraId="2258A5F7"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lastRenderedPageBreak/>
              <w:t xml:space="preserve">(ii) bunuri </w:t>
            </w:r>
            <w:r>
              <w:rPr>
                <w:rFonts w:ascii="Times New Roman" w:hAnsi="Times New Roman"/>
                <w:sz w:val="24"/>
                <w:szCs w:val="24"/>
                <w:lang w:val="ro-RO" w:eastAsia="ar-SA"/>
              </w:rPr>
              <w:t>ș</w:t>
            </w:r>
            <w:r w:rsidRPr="00FF5F7F">
              <w:rPr>
                <w:rFonts w:ascii="Times New Roman" w:hAnsi="Times New Roman"/>
                <w:sz w:val="24"/>
                <w:szCs w:val="24"/>
                <w:lang w:val="ro-RO" w:eastAsia="ar-SA"/>
              </w:rPr>
              <w:t>i servicii</w:t>
            </w:r>
          </w:p>
        </w:tc>
        <w:tc>
          <w:tcPr>
            <w:tcW w:w="1045" w:type="dxa"/>
            <w:tcBorders>
              <w:top w:val="single" w:sz="4" w:space="0" w:color="000000"/>
              <w:left w:val="single" w:sz="4" w:space="0" w:color="000000"/>
              <w:bottom w:val="single" w:sz="4" w:space="0" w:color="000000"/>
            </w:tcBorders>
            <w:shd w:val="clear" w:color="auto" w:fill="auto"/>
          </w:tcPr>
          <w:p w14:paraId="3DE3B2D9"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6350F88F"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45C7BF6"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5B0C696D"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06356B5E"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A64B6C9"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504844" w14:paraId="1589A0A8" w14:textId="77777777" w:rsidTr="00186E3D">
        <w:tc>
          <w:tcPr>
            <w:tcW w:w="4187" w:type="dxa"/>
            <w:tcBorders>
              <w:top w:val="single" w:sz="4" w:space="0" w:color="000000"/>
              <w:left w:val="single" w:sz="4" w:space="0" w:color="000000"/>
              <w:bottom w:val="single" w:sz="4" w:space="0" w:color="000000"/>
            </w:tcBorders>
            <w:shd w:val="clear" w:color="auto" w:fill="auto"/>
          </w:tcPr>
          <w:p w14:paraId="68B73FD5"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 xml:space="preserve">c) bugetul asigurărilor sociale de stat: </w:t>
            </w:r>
          </w:p>
        </w:tc>
        <w:tc>
          <w:tcPr>
            <w:tcW w:w="1045" w:type="dxa"/>
            <w:tcBorders>
              <w:top w:val="single" w:sz="4" w:space="0" w:color="000000"/>
              <w:left w:val="single" w:sz="4" w:space="0" w:color="000000"/>
              <w:bottom w:val="single" w:sz="4" w:space="0" w:color="000000"/>
            </w:tcBorders>
            <w:shd w:val="clear" w:color="auto" w:fill="auto"/>
          </w:tcPr>
          <w:p w14:paraId="5918BD0C"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5195A11"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58A0F672"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21B5D10"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5ECE0CFF"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1D578D7"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FF5F7F" w14:paraId="372586B1" w14:textId="77777777" w:rsidTr="00186E3D">
        <w:tc>
          <w:tcPr>
            <w:tcW w:w="4187" w:type="dxa"/>
            <w:tcBorders>
              <w:top w:val="single" w:sz="4" w:space="0" w:color="000000"/>
              <w:left w:val="single" w:sz="4" w:space="0" w:color="000000"/>
              <w:bottom w:val="single" w:sz="4" w:space="0" w:color="000000"/>
            </w:tcBorders>
            <w:shd w:val="clear" w:color="auto" w:fill="auto"/>
          </w:tcPr>
          <w:p w14:paraId="5BE50A9F"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(i) cheltuieli de personal</w:t>
            </w:r>
          </w:p>
        </w:tc>
        <w:tc>
          <w:tcPr>
            <w:tcW w:w="1045" w:type="dxa"/>
            <w:tcBorders>
              <w:top w:val="single" w:sz="4" w:space="0" w:color="000000"/>
              <w:left w:val="single" w:sz="4" w:space="0" w:color="000000"/>
              <w:bottom w:val="single" w:sz="4" w:space="0" w:color="000000"/>
            </w:tcBorders>
            <w:shd w:val="clear" w:color="auto" w:fill="auto"/>
          </w:tcPr>
          <w:p w14:paraId="7CD55B70"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021C430"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A701983"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98F99A5"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25062DBA"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91509CA"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FF5F7F" w14:paraId="79EC7C31" w14:textId="77777777" w:rsidTr="00186E3D">
        <w:tc>
          <w:tcPr>
            <w:tcW w:w="4187" w:type="dxa"/>
            <w:tcBorders>
              <w:top w:val="single" w:sz="4" w:space="0" w:color="000000"/>
              <w:left w:val="single" w:sz="4" w:space="0" w:color="000000"/>
              <w:bottom w:val="single" w:sz="4" w:space="0" w:color="000000"/>
            </w:tcBorders>
            <w:shd w:val="clear" w:color="auto" w:fill="auto"/>
          </w:tcPr>
          <w:p w14:paraId="35ACF4F7"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 xml:space="preserve">(ii) bunuri </w:t>
            </w:r>
            <w:r>
              <w:rPr>
                <w:rFonts w:ascii="Times New Roman" w:hAnsi="Times New Roman"/>
                <w:sz w:val="24"/>
                <w:szCs w:val="24"/>
                <w:lang w:val="ro-RO" w:eastAsia="ar-SA"/>
              </w:rPr>
              <w:t>ș</w:t>
            </w:r>
            <w:r w:rsidRPr="00FF5F7F">
              <w:rPr>
                <w:rFonts w:ascii="Times New Roman" w:hAnsi="Times New Roman"/>
                <w:sz w:val="24"/>
                <w:szCs w:val="24"/>
                <w:lang w:val="ro-RO" w:eastAsia="ar-SA"/>
              </w:rPr>
              <w:t>i servicii</w:t>
            </w:r>
          </w:p>
        </w:tc>
        <w:tc>
          <w:tcPr>
            <w:tcW w:w="1045" w:type="dxa"/>
            <w:tcBorders>
              <w:top w:val="single" w:sz="4" w:space="0" w:color="000000"/>
              <w:left w:val="single" w:sz="4" w:space="0" w:color="000000"/>
              <w:bottom w:val="single" w:sz="4" w:space="0" w:color="000000"/>
            </w:tcBorders>
            <w:shd w:val="clear" w:color="auto" w:fill="auto"/>
          </w:tcPr>
          <w:p w14:paraId="473E7834"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42963FE0"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191D5E2D"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16B2AA1C"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5F34ABC4"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2AE75DE"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7A6726" w:rsidRPr="00FF5F7F" w14:paraId="177AB588" w14:textId="77777777" w:rsidTr="00FB514D">
        <w:tc>
          <w:tcPr>
            <w:tcW w:w="4187" w:type="dxa"/>
            <w:tcBorders>
              <w:top w:val="single" w:sz="4" w:space="0" w:color="000000"/>
              <w:left w:val="single" w:sz="4" w:space="0" w:color="000000"/>
              <w:bottom w:val="single" w:sz="4" w:space="0" w:color="000000"/>
            </w:tcBorders>
            <w:shd w:val="clear" w:color="auto" w:fill="auto"/>
          </w:tcPr>
          <w:p w14:paraId="00656D00" w14:textId="77777777" w:rsidR="007A6726" w:rsidRPr="00FF5F7F" w:rsidRDefault="007A6726" w:rsidP="007A6726">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 xml:space="preserve">4.3. Impact financiar, plus/minus, din care: </w:t>
            </w:r>
          </w:p>
        </w:tc>
        <w:tc>
          <w:tcPr>
            <w:tcW w:w="1045" w:type="dxa"/>
            <w:tcBorders>
              <w:top w:val="single" w:sz="4" w:space="0" w:color="000000"/>
              <w:left w:val="single" w:sz="4" w:space="0" w:color="000000"/>
              <w:bottom w:val="single" w:sz="4" w:space="0" w:color="000000"/>
            </w:tcBorders>
            <w:shd w:val="clear" w:color="auto" w:fill="auto"/>
            <w:vAlign w:val="center"/>
          </w:tcPr>
          <w:p w14:paraId="4E135385" w14:textId="21B63E85"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5677E9D6" w14:textId="67893D12"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51529AC5" w14:textId="16F8C3B1"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69086436" w14:textId="60782335"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01F953FF" w14:textId="7BEB9426"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81216" w14:textId="179F653A"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r>
      <w:tr w:rsidR="007A6726" w:rsidRPr="00FF5F7F" w14:paraId="452A548F" w14:textId="77777777" w:rsidTr="00FB514D">
        <w:tc>
          <w:tcPr>
            <w:tcW w:w="4187" w:type="dxa"/>
            <w:tcBorders>
              <w:top w:val="single" w:sz="4" w:space="0" w:color="000000"/>
              <w:left w:val="single" w:sz="4" w:space="0" w:color="000000"/>
              <w:bottom w:val="single" w:sz="4" w:space="0" w:color="000000"/>
            </w:tcBorders>
            <w:shd w:val="clear" w:color="auto" w:fill="auto"/>
          </w:tcPr>
          <w:p w14:paraId="5992DD39" w14:textId="77777777" w:rsidR="007A6726" w:rsidRPr="00FF5F7F" w:rsidRDefault="007A6726" w:rsidP="007A6726">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 xml:space="preserve">a) buget de stat </w:t>
            </w:r>
          </w:p>
        </w:tc>
        <w:tc>
          <w:tcPr>
            <w:tcW w:w="1045" w:type="dxa"/>
            <w:tcBorders>
              <w:top w:val="single" w:sz="4" w:space="0" w:color="000000"/>
              <w:left w:val="single" w:sz="4" w:space="0" w:color="000000"/>
              <w:bottom w:val="single" w:sz="4" w:space="0" w:color="000000"/>
            </w:tcBorders>
            <w:shd w:val="clear" w:color="auto" w:fill="auto"/>
            <w:vAlign w:val="center"/>
          </w:tcPr>
          <w:p w14:paraId="723DC419" w14:textId="58FB1971"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4698DE9B" w14:textId="340BE6CF"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71A0ACF5" w14:textId="47A2561C"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3C182C3D" w14:textId="39CE51E1"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0665F61B" w14:textId="3B27F92F"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F2A66" w14:textId="078F4EC1" w:rsidR="007A6726" w:rsidRPr="007A6726" w:rsidRDefault="007A6726" w:rsidP="007A6726">
            <w:pPr>
              <w:suppressAutoHyphens/>
              <w:snapToGrid w:val="0"/>
              <w:spacing w:after="0" w:line="240" w:lineRule="auto"/>
              <w:jc w:val="center"/>
              <w:rPr>
                <w:rFonts w:ascii="Times New Roman" w:hAnsi="Times New Roman"/>
                <w:sz w:val="24"/>
                <w:szCs w:val="24"/>
                <w:lang w:val="ro-RO" w:eastAsia="ar-SA"/>
              </w:rPr>
            </w:pPr>
          </w:p>
        </w:tc>
      </w:tr>
      <w:tr w:rsidR="004026BE" w:rsidRPr="00FF5F7F" w14:paraId="4256C0AB" w14:textId="77777777" w:rsidTr="00186E3D">
        <w:tc>
          <w:tcPr>
            <w:tcW w:w="4187" w:type="dxa"/>
            <w:tcBorders>
              <w:top w:val="single" w:sz="4" w:space="0" w:color="000000"/>
              <w:left w:val="single" w:sz="4" w:space="0" w:color="000000"/>
              <w:bottom w:val="single" w:sz="4" w:space="0" w:color="000000"/>
            </w:tcBorders>
            <w:shd w:val="clear" w:color="auto" w:fill="auto"/>
          </w:tcPr>
          <w:p w14:paraId="03FAD30F"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 xml:space="preserve">b) bugete locale </w:t>
            </w:r>
          </w:p>
        </w:tc>
        <w:tc>
          <w:tcPr>
            <w:tcW w:w="1045" w:type="dxa"/>
            <w:tcBorders>
              <w:top w:val="single" w:sz="4" w:space="0" w:color="000000"/>
              <w:left w:val="single" w:sz="4" w:space="0" w:color="000000"/>
              <w:bottom w:val="single" w:sz="4" w:space="0" w:color="000000"/>
            </w:tcBorders>
            <w:shd w:val="clear" w:color="auto" w:fill="auto"/>
          </w:tcPr>
          <w:p w14:paraId="487FA983"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6496CFDE"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08B16A38"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19448F68"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763E50EF"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FB3DDF4"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4D0D43" w14:paraId="35321CED" w14:textId="77777777" w:rsidTr="00C1019A">
        <w:tc>
          <w:tcPr>
            <w:tcW w:w="4187" w:type="dxa"/>
            <w:tcBorders>
              <w:top w:val="single" w:sz="4" w:space="0" w:color="000000"/>
              <w:left w:val="single" w:sz="4" w:space="0" w:color="000000"/>
              <w:bottom w:val="single" w:sz="4" w:space="0" w:color="000000"/>
            </w:tcBorders>
            <w:shd w:val="clear" w:color="auto" w:fill="auto"/>
          </w:tcPr>
          <w:p w14:paraId="152A3099"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4.4. Propuneri pentru acoperirea cre</w:t>
            </w:r>
            <w:r>
              <w:rPr>
                <w:rFonts w:ascii="Times New Roman" w:hAnsi="Times New Roman"/>
                <w:sz w:val="24"/>
                <w:szCs w:val="24"/>
                <w:lang w:val="ro-RO" w:eastAsia="ar-SA"/>
              </w:rPr>
              <w:t>ș</w:t>
            </w:r>
            <w:r w:rsidRPr="00FF5F7F">
              <w:rPr>
                <w:rFonts w:ascii="Times New Roman" w:hAnsi="Times New Roman"/>
                <w:sz w:val="24"/>
                <w:szCs w:val="24"/>
                <w:lang w:val="ro-RO" w:eastAsia="ar-SA"/>
              </w:rPr>
              <w:t xml:space="preserve">terii cheltuielilor bugetare </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78F69C42" w14:textId="6A91B5FD" w:rsidR="004026BE" w:rsidRDefault="00004735" w:rsidP="004026BE">
            <w:pPr>
              <w:suppressAutoHyphens/>
              <w:snapToGrid w:val="0"/>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rPr>
              <w:t>Nu au fost identificate</w:t>
            </w:r>
            <w:r>
              <w:rPr>
                <w:rFonts w:ascii="Times New Roman" w:hAnsi="Times New Roman"/>
                <w:sz w:val="24"/>
                <w:szCs w:val="24"/>
                <w:lang w:val="ro-RO" w:eastAsia="ar-SA"/>
              </w:rPr>
              <w:t>, propunerile de modificări legislative vizând optimizarea unor procese deja reglementate anterior</w:t>
            </w:r>
            <w:r w:rsidR="00A67DEE">
              <w:rPr>
                <w:rFonts w:ascii="Times New Roman" w:hAnsi="Times New Roman"/>
                <w:sz w:val="24"/>
                <w:szCs w:val="24"/>
                <w:lang w:val="ro-RO" w:eastAsia="ar-SA"/>
              </w:rPr>
              <w:t>.</w:t>
            </w:r>
          </w:p>
          <w:p w14:paraId="17BC7DC8" w14:textId="6A8AB556" w:rsidR="005450AA" w:rsidRPr="00FF5F7F" w:rsidRDefault="005450AA" w:rsidP="004026BE">
            <w:pPr>
              <w:suppressAutoHyphens/>
              <w:snapToGrid w:val="0"/>
              <w:spacing w:after="0" w:line="240" w:lineRule="auto"/>
              <w:jc w:val="both"/>
              <w:rPr>
                <w:rFonts w:ascii="Times New Roman" w:hAnsi="Times New Roman"/>
                <w:sz w:val="24"/>
                <w:szCs w:val="24"/>
                <w:lang w:val="ro-RO" w:eastAsia="ar-SA"/>
              </w:rPr>
            </w:pPr>
          </w:p>
        </w:tc>
      </w:tr>
      <w:tr w:rsidR="000E1803" w:rsidRPr="004D0D43" w14:paraId="00EE19C9" w14:textId="77777777" w:rsidTr="00433970">
        <w:tc>
          <w:tcPr>
            <w:tcW w:w="4187" w:type="dxa"/>
            <w:tcBorders>
              <w:top w:val="single" w:sz="4" w:space="0" w:color="000000"/>
              <w:left w:val="single" w:sz="4" w:space="0" w:color="000000"/>
              <w:bottom w:val="single" w:sz="4" w:space="0" w:color="000000"/>
            </w:tcBorders>
            <w:shd w:val="clear" w:color="auto" w:fill="auto"/>
          </w:tcPr>
          <w:p w14:paraId="5E8C7D92" w14:textId="77777777" w:rsidR="000E1803" w:rsidRPr="00FF5F7F" w:rsidRDefault="000E1803"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4.5. Propuneri pentru a compensa reducerea veniturilor bugetare</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02D512E6" w14:textId="08AD2D2A" w:rsidR="00004735" w:rsidRDefault="00004735" w:rsidP="00004735">
            <w:pPr>
              <w:suppressAutoHyphens/>
              <w:snapToGrid w:val="0"/>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rPr>
              <w:t>Nu au fost identificate</w:t>
            </w:r>
            <w:r>
              <w:rPr>
                <w:rFonts w:ascii="Times New Roman" w:hAnsi="Times New Roman"/>
                <w:sz w:val="24"/>
                <w:szCs w:val="24"/>
                <w:lang w:val="ro-RO" w:eastAsia="ar-SA"/>
              </w:rPr>
              <w:t>, propunerile de modificări legislative vizând optimizarea unor procese deja reglementate anterior.</w:t>
            </w:r>
          </w:p>
          <w:p w14:paraId="2CEFA733" w14:textId="77777777" w:rsidR="000E1803" w:rsidRPr="00FF5F7F" w:rsidRDefault="000E1803" w:rsidP="004026BE">
            <w:pPr>
              <w:suppressAutoHyphens/>
              <w:snapToGrid w:val="0"/>
              <w:spacing w:after="0" w:line="240" w:lineRule="auto"/>
              <w:jc w:val="both"/>
              <w:rPr>
                <w:rFonts w:ascii="Times New Roman" w:hAnsi="Times New Roman"/>
                <w:sz w:val="24"/>
                <w:szCs w:val="24"/>
                <w:lang w:val="ro-RO" w:eastAsia="ar-SA"/>
              </w:rPr>
            </w:pPr>
          </w:p>
        </w:tc>
      </w:tr>
      <w:tr w:rsidR="004026BE" w:rsidRPr="004D0D43" w14:paraId="3AAC36A6" w14:textId="77777777" w:rsidTr="00186E3D">
        <w:tc>
          <w:tcPr>
            <w:tcW w:w="4187" w:type="dxa"/>
            <w:tcBorders>
              <w:top w:val="single" w:sz="4" w:space="0" w:color="000000"/>
              <w:left w:val="single" w:sz="4" w:space="0" w:color="000000"/>
              <w:bottom w:val="single" w:sz="4" w:space="0" w:color="000000"/>
            </w:tcBorders>
            <w:shd w:val="clear" w:color="auto" w:fill="auto"/>
          </w:tcPr>
          <w:p w14:paraId="495FE7B8"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 xml:space="preserve">4.6. Calcule detaliate privind fundamentarea modificărilor veniturilor </w:t>
            </w:r>
            <w:r>
              <w:rPr>
                <w:rFonts w:ascii="Times New Roman" w:hAnsi="Times New Roman"/>
                <w:sz w:val="24"/>
                <w:szCs w:val="24"/>
                <w:lang w:val="ro-RO" w:eastAsia="ar-SA"/>
              </w:rPr>
              <w:t>ș</w:t>
            </w:r>
            <w:r w:rsidRPr="00FF5F7F">
              <w:rPr>
                <w:rFonts w:ascii="Times New Roman" w:hAnsi="Times New Roman"/>
                <w:sz w:val="24"/>
                <w:szCs w:val="24"/>
                <w:lang w:val="ro-RO" w:eastAsia="ar-SA"/>
              </w:rPr>
              <w:t xml:space="preserve">i/sau cheltuielilor bugetare </w:t>
            </w:r>
          </w:p>
        </w:tc>
        <w:tc>
          <w:tcPr>
            <w:tcW w:w="1045" w:type="dxa"/>
            <w:tcBorders>
              <w:top w:val="single" w:sz="4" w:space="0" w:color="000000"/>
              <w:left w:val="single" w:sz="4" w:space="0" w:color="000000"/>
              <w:bottom w:val="single" w:sz="4" w:space="0" w:color="000000"/>
            </w:tcBorders>
            <w:shd w:val="clear" w:color="auto" w:fill="auto"/>
          </w:tcPr>
          <w:p w14:paraId="7F49646B"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3D9E5BBA"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7F31B5F9"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11F15A2"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108DAB37"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5EE1BC6"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4D0D43" w14:paraId="6FBF38D8" w14:textId="77777777" w:rsidTr="009D4BC4">
        <w:tc>
          <w:tcPr>
            <w:tcW w:w="4187" w:type="dxa"/>
            <w:tcBorders>
              <w:top w:val="single" w:sz="4" w:space="0" w:color="000000"/>
              <w:left w:val="single" w:sz="4" w:space="0" w:color="000000"/>
              <w:bottom w:val="single" w:sz="4" w:space="0" w:color="000000"/>
            </w:tcBorders>
            <w:shd w:val="clear" w:color="auto" w:fill="auto"/>
          </w:tcPr>
          <w:p w14:paraId="7BB94F39"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4.7. Prezentarea, în cazul proiectelor de acte normative a căror adoptare atrage majorarea cheltuielilor bugetare, a următoarelor documente:</w:t>
            </w:r>
          </w:p>
          <w:p w14:paraId="0F214482"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a) fi</w:t>
            </w:r>
            <w:r>
              <w:rPr>
                <w:rFonts w:ascii="Times New Roman" w:hAnsi="Times New Roman"/>
                <w:sz w:val="24"/>
                <w:szCs w:val="24"/>
                <w:lang w:val="ro-RO" w:eastAsia="ar-SA"/>
              </w:rPr>
              <w:t>ș</w:t>
            </w:r>
            <w:r w:rsidRPr="00FF5F7F">
              <w:rPr>
                <w:rFonts w:ascii="Times New Roman" w:hAnsi="Times New Roman"/>
                <w:sz w:val="24"/>
                <w:szCs w:val="24"/>
                <w:lang w:val="ro-RO" w:eastAsia="ar-SA"/>
              </w:rPr>
              <w:t xml:space="preserve">a financiară prevăzută la art. 15 din Legea nr. </w:t>
            </w:r>
            <w:hyperlink r:id="rId8" w:history="1">
              <w:r w:rsidRPr="00FF5F7F">
                <w:rPr>
                  <w:rFonts w:ascii="Times New Roman" w:hAnsi="Times New Roman"/>
                  <w:sz w:val="24"/>
                  <w:szCs w:val="24"/>
                  <w:lang w:val="ro-RO" w:eastAsia="ar-SA"/>
                </w:rPr>
                <w:t>500/2002</w:t>
              </w:r>
            </w:hyperlink>
            <w:r w:rsidRPr="00FF5F7F">
              <w:rPr>
                <w:rFonts w:ascii="Times New Roman" w:hAnsi="Times New Roman"/>
                <w:sz w:val="24"/>
                <w:szCs w:val="24"/>
                <w:lang w:val="ro-RO" w:eastAsia="ar-SA"/>
              </w:rPr>
              <w:t xml:space="preserve"> privind finan</w:t>
            </w:r>
            <w:r>
              <w:rPr>
                <w:rFonts w:ascii="Times New Roman" w:hAnsi="Times New Roman"/>
                <w:sz w:val="24"/>
                <w:szCs w:val="24"/>
                <w:lang w:val="ro-RO" w:eastAsia="ar-SA"/>
              </w:rPr>
              <w:t>ț</w:t>
            </w:r>
            <w:r w:rsidRPr="00FF5F7F">
              <w:rPr>
                <w:rFonts w:ascii="Times New Roman" w:hAnsi="Times New Roman"/>
                <w:sz w:val="24"/>
                <w:szCs w:val="24"/>
                <w:lang w:val="ro-RO" w:eastAsia="ar-SA"/>
              </w:rPr>
              <w:t xml:space="preserve">ele publice, cu modificările </w:t>
            </w:r>
            <w:r>
              <w:rPr>
                <w:rFonts w:ascii="Times New Roman" w:hAnsi="Times New Roman"/>
                <w:sz w:val="24"/>
                <w:szCs w:val="24"/>
                <w:lang w:val="ro-RO" w:eastAsia="ar-SA"/>
              </w:rPr>
              <w:t>ș</w:t>
            </w:r>
            <w:r w:rsidRPr="00FF5F7F">
              <w:rPr>
                <w:rFonts w:ascii="Times New Roman" w:hAnsi="Times New Roman"/>
                <w:sz w:val="24"/>
                <w:szCs w:val="24"/>
                <w:lang w:val="ro-RO" w:eastAsia="ar-SA"/>
              </w:rPr>
              <w:t>i completările ulterioare, înso</w:t>
            </w:r>
            <w:r>
              <w:rPr>
                <w:rFonts w:ascii="Times New Roman" w:hAnsi="Times New Roman"/>
                <w:sz w:val="24"/>
                <w:szCs w:val="24"/>
                <w:lang w:val="ro-RO" w:eastAsia="ar-SA"/>
              </w:rPr>
              <w:t>ț</w:t>
            </w:r>
            <w:r w:rsidRPr="00FF5F7F">
              <w:rPr>
                <w:rFonts w:ascii="Times New Roman" w:hAnsi="Times New Roman"/>
                <w:sz w:val="24"/>
                <w:szCs w:val="24"/>
                <w:lang w:val="ro-RO" w:eastAsia="ar-SA"/>
              </w:rPr>
              <w:t xml:space="preserve">ită de ipotezele </w:t>
            </w:r>
            <w:r>
              <w:rPr>
                <w:rFonts w:ascii="Times New Roman" w:hAnsi="Times New Roman"/>
                <w:sz w:val="24"/>
                <w:szCs w:val="24"/>
                <w:lang w:val="ro-RO" w:eastAsia="ar-SA"/>
              </w:rPr>
              <w:t>ș</w:t>
            </w:r>
            <w:r w:rsidRPr="00FF5F7F">
              <w:rPr>
                <w:rFonts w:ascii="Times New Roman" w:hAnsi="Times New Roman"/>
                <w:sz w:val="24"/>
                <w:szCs w:val="24"/>
                <w:lang w:val="ro-RO" w:eastAsia="ar-SA"/>
              </w:rPr>
              <w:t>i metodologia de calcul utilizată;</w:t>
            </w:r>
          </w:p>
          <w:p w14:paraId="67B17410" w14:textId="4432DB22" w:rsidR="004026BE" w:rsidRPr="00FF5F7F" w:rsidRDefault="004026BE" w:rsidP="004B2B1B">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b) declara</w:t>
            </w:r>
            <w:r>
              <w:rPr>
                <w:rFonts w:ascii="Times New Roman" w:hAnsi="Times New Roman"/>
                <w:sz w:val="24"/>
                <w:szCs w:val="24"/>
                <w:lang w:val="ro-RO" w:eastAsia="ar-SA"/>
              </w:rPr>
              <w:t>ț</w:t>
            </w:r>
            <w:r w:rsidRPr="00FF5F7F">
              <w:rPr>
                <w:rFonts w:ascii="Times New Roman" w:hAnsi="Times New Roman"/>
                <w:sz w:val="24"/>
                <w:szCs w:val="24"/>
                <w:lang w:val="ro-RO" w:eastAsia="ar-SA"/>
              </w:rPr>
              <w:t xml:space="preserve">ie conform căreia majorarea de cheltuială respectivă este compatibilă cu obiectivele </w:t>
            </w:r>
            <w:r>
              <w:rPr>
                <w:rFonts w:ascii="Times New Roman" w:hAnsi="Times New Roman"/>
                <w:sz w:val="24"/>
                <w:szCs w:val="24"/>
                <w:lang w:val="ro-RO" w:eastAsia="ar-SA"/>
              </w:rPr>
              <w:t>ș</w:t>
            </w:r>
            <w:r w:rsidRPr="00FF5F7F">
              <w:rPr>
                <w:rFonts w:ascii="Times New Roman" w:hAnsi="Times New Roman"/>
                <w:sz w:val="24"/>
                <w:szCs w:val="24"/>
                <w:lang w:val="ro-RO" w:eastAsia="ar-SA"/>
              </w:rPr>
              <w:t>i priorită</w:t>
            </w:r>
            <w:r>
              <w:rPr>
                <w:rFonts w:ascii="Times New Roman" w:hAnsi="Times New Roman"/>
                <w:sz w:val="24"/>
                <w:szCs w:val="24"/>
                <w:lang w:val="ro-RO" w:eastAsia="ar-SA"/>
              </w:rPr>
              <w:t>ț</w:t>
            </w:r>
            <w:r w:rsidRPr="00FF5F7F">
              <w:rPr>
                <w:rFonts w:ascii="Times New Roman" w:hAnsi="Times New Roman"/>
                <w:sz w:val="24"/>
                <w:szCs w:val="24"/>
                <w:lang w:val="ro-RO" w:eastAsia="ar-SA"/>
              </w:rPr>
              <w:t xml:space="preserve">ile strategice specificate în strategia fiscal-bugetară, cu legea bugetară anuală </w:t>
            </w:r>
            <w:r>
              <w:rPr>
                <w:rFonts w:ascii="Times New Roman" w:hAnsi="Times New Roman"/>
                <w:sz w:val="24"/>
                <w:szCs w:val="24"/>
                <w:lang w:val="ro-RO" w:eastAsia="ar-SA"/>
              </w:rPr>
              <w:t>ș</w:t>
            </w:r>
            <w:r w:rsidRPr="00FF5F7F">
              <w:rPr>
                <w:rFonts w:ascii="Times New Roman" w:hAnsi="Times New Roman"/>
                <w:sz w:val="24"/>
                <w:szCs w:val="24"/>
                <w:lang w:val="ro-RO" w:eastAsia="ar-SA"/>
              </w:rPr>
              <w:t>i cu plafoanele de cheltuieli prezentate în strategia fiscal-bugetară.</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2F1FF49B" w14:textId="25CE541D" w:rsidR="00004735" w:rsidRDefault="00004735" w:rsidP="00004735">
            <w:pPr>
              <w:suppressAutoHyphens/>
              <w:snapToGrid w:val="0"/>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rPr>
              <w:t>Nu au fost identificate</w:t>
            </w:r>
            <w:r>
              <w:rPr>
                <w:rFonts w:ascii="Times New Roman" w:hAnsi="Times New Roman"/>
                <w:sz w:val="24"/>
                <w:szCs w:val="24"/>
                <w:lang w:val="ro-RO" w:eastAsia="ar-SA"/>
              </w:rPr>
              <w:t xml:space="preserve">, </w:t>
            </w:r>
            <w:r w:rsidR="00F641E1" w:rsidRPr="00F641E1">
              <w:rPr>
                <w:rFonts w:ascii="Times New Roman" w:hAnsi="Times New Roman"/>
                <w:sz w:val="24"/>
                <w:szCs w:val="24"/>
                <w:lang w:val="ro-RO" w:eastAsia="ar-SA"/>
              </w:rPr>
              <w:t>având în vedere că Fondul intervenție la dispoziția Guvernului este parte a bugetului general consolidat</w:t>
            </w:r>
            <w:r>
              <w:rPr>
                <w:rFonts w:ascii="Times New Roman" w:hAnsi="Times New Roman"/>
                <w:sz w:val="24"/>
                <w:szCs w:val="24"/>
                <w:lang w:val="ro-RO" w:eastAsia="ar-SA"/>
              </w:rPr>
              <w:t>.</w:t>
            </w:r>
          </w:p>
          <w:p w14:paraId="2E96F199" w14:textId="77777777" w:rsidR="004026BE" w:rsidRPr="00FF5F7F" w:rsidRDefault="004026BE" w:rsidP="004026BE">
            <w:pPr>
              <w:suppressAutoHyphens/>
              <w:snapToGrid w:val="0"/>
              <w:spacing w:after="0" w:line="240" w:lineRule="auto"/>
              <w:jc w:val="both"/>
              <w:rPr>
                <w:rFonts w:ascii="Times New Roman" w:hAnsi="Times New Roman"/>
                <w:sz w:val="24"/>
                <w:szCs w:val="24"/>
                <w:lang w:val="ro-RO" w:eastAsia="ar-SA"/>
              </w:rPr>
            </w:pPr>
          </w:p>
        </w:tc>
      </w:tr>
      <w:tr w:rsidR="004026BE" w:rsidRPr="004D0D43" w14:paraId="6634B6D5" w14:textId="77777777" w:rsidTr="009D4BC4">
        <w:trPr>
          <w:cantSplit/>
          <w:trHeight w:val="487"/>
        </w:trPr>
        <w:tc>
          <w:tcPr>
            <w:tcW w:w="4187" w:type="dxa"/>
            <w:tcBorders>
              <w:top w:val="single" w:sz="4" w:space="0" w:color="000000"/>
              <w:left w:val="single" w:sz="4" w:space="0" w:color="000000"/>
              <w:bottom w:val="single" w:sz="4" w:space="0" w:color="000000"/>
            </w:tcBorders>
            <w:shd w:val="clear" w:color="auto" w:fill="auto"/>
          </w:tcPr>
          <w:p w14:paraId="15F4B480" w14:textId="77777777" w:rsidR="004026BE" w:rsidRPr="00FF5F7F" w:rsidRDefault="004026BE" w:rsidP="004026BE">
            <w:pPr>
              <w:suppressAutoHyphens/>
              <w:spacing w:after="0" w:line="240" w:lineRule="auto"/>
              <w:jc w:val="both"/>
              <w:rPr>
                <w:rFonts w:ascii="Times New Roman" w:hAnsi="Times New Roman"/>
                <w:sz w:val="24"/>
                <w:szCs w:val="24"/>
                <w:lang w:val="ro-RO" w:eastAsia="ar-SA"/>
              </w:rPr>
            </w:pPr>
            <w:r w:rsidRPr="00FF5F7F">
              <w:rPr>
                <w:rFonts w:ascii="Times New Roman" w:hAnsi="Times New Roman"/>
                <w:sz w:val="24"/>
                <w:szCs w:val="24"/>
                <w:lang w:val="ro-RO" w:eastAsia="ar-SA"/>
              </w:rPr>
              <w:t>4.8. Alte informa</w:t>
            </w:r>
            <w:r>
              <w:rPr>
                <w:rFonts w:ascii="Times New Roman" w:hAnsi="Times New Roman"/>
                <w:sz w:val="24"/>
                <w:szCs w:val="24"/>
                <w:lang w:val="ro-RO" w:eastAsia="ar-SA"/>
              </w:rPr>
              <w:t>ț</w:t>
            </w:r>
            <w:r w:rsidRPr="00FF5F7F">
              <w:rPr>
                <w:rFonts w:ascii="Times New Roman" w:hAnsi="Times New Roman"/>
                <w:sz w:val="24"/>
                <w:szCs w:val="24"/>
                <w:lang w:val="ro-RO" w:eastAsia="ar-SA"/>
              </w:rPr>
              <w:t>ii</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67BD5A0E" w14:textId="66918AEF" w:rsidR="001C0021" w:rsidRPr="00FF5F7F" w:rsidRDefault="00CD2EC1" w:rsidP="004B2B1B">
            <w:pPr>
              <w:shd w:val="clear" w:color="auto" w:fill="FFFFFF"/>
              <w:suppressAutoHyphens/>
              <w:spacing w:after="0" w:line="240" w:lineRule="auto"/>
              <w:jc w:val="both"/>
              <w:rPr>
                <w:rFonts w:ascii="Times New Roman" w:hAnsi="Times New Roman"/>
                <w:noProof/>
                <w:sz w:val="24"/>
                <w:szCs w:val="24"/>
                <w:lang w:val="ro-RO" w:eastAsia="ar-SA"/>
              </w:rPr>
            </w:pPr>
            <w:r w:rsidRPr="00CD2EC1">
              <w:rPr>
                <w:rFonts w:ascii="Times New Roman" w:hAnsi="Times New Roman"/>
                <w:noProof/>
                <w:sz w:val="24"/>
                <w:szCs w:val="24"/>
                <w:lang w:val="ro-RO" w:eastAsia="ar-SA"/>
              </w:rPr>
              <w:t>Proiectul de act normativ nu generează influențe financiare având în vedere că Fondul intervenție la dispoziția Guvernului este parte a bugetului general consolidat</w:t>
            </w:r>
          </w:p>
        </w:tc>
      </w:tr>
    </w:tbl>
    <w:p w14:paraId="56340DC8" w14:textId="77777777" w:rsidR="005450AA" w:rsidRDefault="005450AA" w:rsidP="00CF0B22">
      <w:pPr>
        <w:spacing w:after="120" w:line="240" w:lineRule="auto"/>
        <w:rPr>
          <w:rFonts w:ascii="Times New Roman" w:hAnsi="Times New Roman"/>
          <w:b/>
          <w:sz w:val="24"/>
          <w:szCs w:val="24"/>
          <w:lang w:val="ro-RO"/>
        </w:rPr>
      </w:pPr>
    </w:p>
    <w:p w14:paraId="71744352" w14:textId="4B53C2B7" w:rsidR="007D5B8D" w:rsidRPr="00FF5F7F" w:rsidRDefault="007D5B8D" w:rsidP="00E50D18">
      <w:pPr>
        <w:spacing w:after="0" w:line="240" w:lineRule="auto"/>
        <w:jc w:val="center"/>
        <w:rPr>
          <w:rFonts w:ascii="Times New Roman" w:hAnsi="Times New Roman"/>
          <w:b/>
          <w:bCs/>
          <w:sz w:val="24"/>
          <w:szCs w:val="24"/>
          <w:lang w:val="ro-RO"/>
        </w:rPr>
      </w:pPr>
      <w:r w:rsidRPr="00FF5F7F">
        <w:rPr>
          <w:rFonts w:ascii="Times New Roman" w:hAnsi="Times New Roman"/>
          <w:b/>
          <w:bCs/>
          <w:sz w:val="24"/>
          <w:szCs w:val="24"/>
          <w:lang w:val="ro-RO"/>
        </w:rPr>
        <w:t>Sec</w:t>
      </w:r>
      <w:r w:rsidR="00213384">
        <w:rPr>
          <w:rFonts w:ascii="Times New Roman" w:hAnsi="Times New Roman"/>
          <w:b/>
          <w:bCs/>
          <w:sz w:val="24"/>
          <w:szCs w:val="24"/>
          <w:lang w:val="ro-RO"/>
        </w:rPr>
        <w:t>ț</w:t>
      </w:r>
      <w:r w:rsidRPr="00FF5F7F">
        <w:rPr>
          <w:rFonts w:ascii="Times New Roman" w:hAnsi="Times New Roman"/>
          <w:b/>
          <w:bCs/>
          <w:sz w:val="24"/>
          <w:szCs w:val="24"/>
          <w:lang w:val="ro-RO"/>
        </w:rPr>
        <w:t>iunea a 5-a</w:t>
      </w:r>
    </w:p>
    <w:p w14:paraId="14479BAD" w14:textId="2E82FFC9" w:rsidR="007D5B8D" w:rsidRDefault="007D5B8D" w:rsidP="00F024F8">
      <w:pPr>
        <w:spacing w:after="0" w:line="240" w:lineRule="auto"/>
        <w:jc w:val="center"/>
        <w:rPr>
          <w:rFonts w:ascii="Times New Roman" w:hAnsi="Times New Roman"/>
          <w:b/>
          <w:bCs/>
          <w:sz w:val="24"/>
          <w:szCs w:val="24"/>
          <w:lang w:val="ro-RO"/>
        </w:rPr>
      </w:pPr>
      <w:r w:rsidRPr="00FF5F7F">
        <w:rPr>
          <w:rFonts w:ascii="Times New Roman" w:hAnsi="Times New Roman"/>
          <w:b/>
          <w:bCs/>
          <w:sz w:val="24"/>
          <w:szCs w:val="24"/>
          <w:lang w:val="ro-RO"/>
        </w:rPr>
        <w:t>Efectele proiectului de act normativ asupra legisla</w:t>
      </w:r>
      <w:r w:rsidR="00213384">
        <w:rPr>
          <w:rFonts w:ascii="Times New Roman" w:hAnsi="Times New Roman"/>
          <w:b/>
          <w:bCs/>
          <w:sz w:val="24"/>
          <w:szCs w:val="24"/>
          <w:lang w:val="ro-RO"/>
        </w:rPr>
        <w:t>ț</w:t>
      </w:r>
      <w:r w:rsidRPr="00FF5F7F">
        <w:rPr>
          <w:rFonts w:ascii="Times New Roman" w:hAnsi="Times New Roman"/>
          <w:b/>
          <w:bCs/>
          <w:sz w:val="24"/>
          <w:szCs w:val="24"/>
          <w:lang w:val="ro-RO"/>
        </w:rPr>
        <w:t>iei în vigoare</w:t>
      </w:r>
    </w:p>
    <w:p w14:paraId="4384229F" w14:textId="77777777" w:rsidR="00467D99" w:rsidRPr="00FF5F7F" w:rsidRDefault="00467D99" w:rsidP="00F024F8">
      <w:pPr>
        <w:spacing w:after="0" w:line="240" w:lineRule="auto"/>
        <w:jc w:val="center"/>
        <w:rPr>
          <w:rFonts w:ascii="Times New Roman" w:hAnsi="Times New Roman"/>
          <w:b/>
          <w:bCs/>
          <w:sz w:val="24"/>
          <w:szCs w:val="24"/>
          <w:lang w:val="ro-RO"/>
        </w:rPr>
      </w:pPr>
    </w:p>
    <w:p w14:paraId="1A2BEB21" w14:textId="77777777" w:rsidR="000632F9" w:rsidRPr="00FF5F7F" w:rsidRDefault="000632F9" w:rsidP="00F024F8">
      <w:pPr>
        <w:spacing w:after="0" w:line="240" w:lineRule="auto"/>
        <w:jc w:val="center"/>
        <w:rPr>
          <w:rFonts w:ascii="Times New Roman" w:hAnsi="Times New Roman"/>
          <w:b/>
          <w:bCs/>
          <w:sz w:val="24"/>
          <w:szCs w:val="24"/>
          <w:lang w:val="ro-RO"/>
        </w:rPr>
      </w:pPr>
    </w:p>
    <w:tbl>
      <w:tblPr>
        <w:tblW w:w="9833" w:type="dxa"/>
        <w:tblInd w:w="-2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7"/>
        <w:gridCol w:w="6236"/>
      </w:tblGrid>
      <w:tr w:rsidR="00DD194C" w:rsidRPr="00C46B1C" w14:paraId="651EF298" w14:textId="77777777" w:rsidTr="000F3026">
        <w:tc>
          <w:tcPr>
            <w:tcW w:w="3597" w:type="dxa"/>
            <w:tcBorders>
              <w:top w:val="single" w:sz="4" w:space="0" w:color="auto"/>
              <w:bottom w:val="single" w:sz="4" w:space="0" w:color="auto"/>
              <w:right w:val="single" w:sz="4" w:space="0" w:color="auto"/>
            </w:tcBorders>
          </w:tcPr>
          <w:p w14:paraId="21E81C12" w14:textId="77777777" w:rsidR="007D5B8D" w:rsidRPr="00FF5F7F" w:rsidRDefault="00A951F2"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5.</w:t>
            </w:r>
            <w:r w:rsidR="007D5B8D" w:rsidRPr="00FF5F7F">
              <w:rPr>
                <w:rFonts w:ascii="Times New Roman" w:hAnsi="Times New Roman"/>
                <w:sz w:val="24"/>
                <w:szCs w:val="24"/>
                <w:lang w:val="ro-RO"/>
              </w:rPr>
              <w:t>1. Măsuri normative necesare pentru aplicarea prevederilor proiectului de act normativ:</w:t>
            </w:r>
          </w:p>
          <w:p w14:paraId="6089922A" w14:textId="77777777" w:rsidR="007D5B8D" w:rsidRPr="00FF5F7F" w:rsidRDefault="007D5B8D"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a) acte normative în vigoare ce vor fi modificate sau abrogate, ca urmare a intrării în vigoare a proiectului de act normativ;</w:t>
            </w:r>
          </w:p>
          <w:p w14:paraId="18B934DE" w14:textId="56B71898" w:rsidR="007D5B8D" w:rsidRPr="00FF5F7F" w:rsidRDefault="007D5B8D"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lastRenderedPageBreak/>
              <w:t>b) acte normative ce urmează a fi elaborate în vederea implementării noilor dispozi</w:t>
            </w:r>
            <w:r w:rsidR="00213384">
              <w:rPr>
                <w:rFonts w:ascii="Times New Roman" w:hAnsi="Times New Roman"/>
                <w:sz w:val="24"/>
                <w:szCs w:val="24"/>
                <w:lang w:val="ro-RO"/>
              </w:rPr>
              <w:t>ț</w:t>
            </w:r>
            <w:r w:rsidRPr="00FF5F7F">
              <w:rPr>
                <w:rFonts w:ascii="Times New Roman" w:hAnsi="Times New Roman"/>
                <w:sz w:val="24"/>
                <w:szCs w:val="24"/>
                <w:lang w:val="ro-RO"/>
              </w:rPr>
              <w:t>ii.</w:t>
            </w:r>
          </w:p>
        </w:tc>
        <w:tc>
          <w:tcPr>
            <w:tcW w:w="6236" w:type="dxa"/>
            <w:tcBorders>
              <w:top w:val="single" w:sz="4" w:space="0" w:color="auto"/>
              <w:left w:val="single" w:sz="4" w:space="0" w:color="auto"/>
              <w:bottom w:val="single" w:sz="4" w:space="0" w:color="auto"/>
            </w:tcBorders>
          </w:tcPr>
          <w:p w14:paraId="56DC8674" w14:textId="6C8FF8E0" w:rsidR="008A28F1" w:rsidRPr="00FF5F7F" w:rsidRDefault="00D72FD6" w:rsidP="00397903">
            <w:pPr>
              <w:spacing w:line="240" w:lineRule="auto"/>
              <w:jc w:val="both"/>
              <w:rPr>
                <w:rFonts w:ascii="Times New Roman" w:hAnsi="Times New Roman"/>
                <w:sz w:val="24"/>
                <w:szCs w:val="24"/>
                <w:lang w:val="ro-RO"/>
              </w:rPr>
            </w:pPr>
            <w:r w:rsidRPr="00FF5F7F">
              <w:rPr>
                <w:rFonts w:ascii="Times New Roman" w:hAnsi="Times New Roman"/>
                <w:sz w:val="24"/>
                <w:szCs w:val="24"/>
                <w:lang w:val="ro-RO"/>
              </w:rPr>
              <w:lastRenderedPageBreak/>
              <w:t>Nu este cazul.</w:t>
            </w:r>
          </w:p>
        </w:tc>
      </w:tr>
      <w:tr w:rsidR="00DD194C" w:rsidRPr="005B5123" w14:paraId="5DD6110C" w14:textId="77777777" w:rsidTr="000F3026">
        <w:tc>
          <w:tcPr>
            <w:tcW w:w="3597" w:type="dxa"/>
            <w:tcBorders>
              <w:top w:val="single" w:sz="4" w:space="0" w:color="auto"/>
              <w:bottom w:val="single" w:sz="4" w:space="0" w:color="auto"/>
              <w:right w:val="single" w:sz="4" w:space="0" w:color="auto"/>
            </w:tcBorders>
          </w:tcPr>
          <w:p w14:paraId="760C5D1E" w14:textId="77777777" w:rsidR="007D5B8D" w:rsidRDefault="00A951F2" w:rsidP="00E50D18">
            <w:pPr>
              <w:tabs>
                <w:tab w:val="left" w:pos="342"/>
              </w:tabs>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5.2. Impactul asupra legisla</w:t>
            </w:r>
            <w:r w:rsidR="00213384">
              <w:rPr>
                <w:rFonts w:ascii="Times New Roman" w:hAnsi="Times New Roman"/>
                <w:sz w:val="24"/>
                <w:szCs w:val="24"/>
                <w:lang w:val="ro-RO"/>
              </w:rPr>
              <w:t>ț</w:t>
            </w:r>
            <w:r w:rsidRPr="00FF5F7F">
              <w:rPr>
                <w:rFonts w:ascii="Times New Roman" w:hAnsi="Times New Roman"/>
                <w:sz w:val="24"/>
                <w:szCs w:val="24"/>
                <w:lang w:val="ro-RO"/>
              </w:rPr>
              <w:t>iei în domeniul achizi</w:t>
            </w:r>
            <w:r w:rsidR="00213384">
              <w:rPr>
                <w:rFonts w:ascii="Times New Roman" w:hAnsi="Times New Roman"/>
                <w:sz w:val="24"/>
                <w:szCs w:val="24"/>
                <w:lang w:val="ro-RO"/>
              </w:rPr>
              <w:t>ț</w:t>
            </w:r>
            <w:r w:rsidRPr="00FF5F7F">
              <w:rPr>
                <w:rFonts w:ascii="Times New Roman" w:hAnsi="Times New Roman"/>
                <w:sz w:val="24"/>
                <w:szCs w:val="24"/>
                <w:lang w:val="ro-RO"/>
              </w:rPr>
              <w:t>iilor publice</w:t>
            </w:r>
          </w:p>
          <w:p w14:paraId="6F4DA4FB" w14:textId="5B3AC824" w:rsidR="00504844" w:rsidRPr="00FF5F7F" w:rsidRDefault="00504844" w:rsidP="00E50D18">
            <w:pPr>
              <w:tabs>
                <w:tab w:val="left" w:pos="342"/>
              </w:tabs>
              <w:spacing w:after="0" w:line="240" w:lineRule="auto"/>
              <w:jc w:val="both"/>
              <w:rPr>
                <w:rFonts w:ascii="Times New Roman" w:hAnsi="Times New Roman"/>
                <w:sz w:val="24"/>
                <w:szCs w:val="24"/>
                <w:lang w:val="ro-RO"/>
              </w:rPr>
            </w:pPr>
          </w:p>
        </w:tc>
        <w:tc>
          <w:tcPr>
            <w:tcW w:w="6236" w:type="dxa"/>
            <w:tcBorders>
              <w:top w:val="single" w:sz="4" w:space="0" w:color="auto"/>
              <w:left w:val="single" w:sz="4" w:space="0" w:color="auto"/>
              <w:bottom w:val="single" w:sz="4" w:space="0" w:color="auto"/>
            </w:tcBorders>
          </w:tcPr>
          <w:p w14:paraId="0FBCECD3" w14:textId="6C45A2FF" w:rsidR="008A28F1" w:rsidRPr="00FF5F7F" w:rsidRDefault="00F12BC4" w:rsidP="00DC389E">
            <w:pPr>
              <w:spacing w:line="240" w:lineRule="auto"/>
              <w:jc w:val="both"/>
              <w:rPr>
                <w:rFonts w:ascii="Times New Roman" w:hAnsi="Times New Roman"/>
                <w:sz w:val="24"/>
                <w:szCs w:val="24"/>
                <w:lang w:val="ro-RO"/>
              </w:rPr>
            </w:pPr>
            <w:r w:rsidRPr="00FF5F7F">
              <w:rPr>
                <w:rFonts w:ascii="Times New Roman" w:hAnsi="Times New Roman"/>
                <w:sz w:val="24"/>
                <w:szCs w:val="24"/>
                <w:lang w:val="ro-RO"/>
              </w:rPr>
              <w:t>Nu este cazul.</w:t>
            </w:r>
            <w:r w:rsidR="00611FFC" w:rsidRPr="00FF5F7F">
              <w:rPr>
                <w:rFonts w:ascii="Times New Roman" w:hAnsi="Times New Roman"/>
                <w:iCs/>
                <w:sz w:val="24"/>
                <w:szCs w:val="24"/>
                <w:lang w:val="ro-RO"/>
              </w:rPr>
              <w:t xml:space="preserve"> </w:t>
            </w:r>
          </w:p>
        </w:tc>
      </w:tr>
      <w:tr w:rsidR="001D7AEA" w:rsidRPr="004D0D43" w14:paraId="4AE5EE08" w14:textId="77777777" w:rsidTr="000F3026">
        <w:tc>
          <w:tcPr>
            <w:tcW w:w="3597" w:type="dxa"/>
            <w:tcBorders>
              <w:top w:val="single" w:sz="4" w:space="0" w:color="auto"/>
              <w:bottom w:val="single" w:sz="4" w:space="0" w:color="auto"/>
              <w:right w:val="single" w:sz="4" w:space="0" w:color="auto"/>
            </w:tcBorders>
          </w:tcPr>
          <w:p w14:paraId="097ADB31" w14:textId="77777777" w:rsidR="001C0021" w:rsidRDefault="001D7AEA" w:rsidP="004B2B1B">
            <w:pPr>
              <w:spacing w:line="240" w:lineRule="auto"/>
              <w:jc w:val="both"/>
              <w:rPr>
                <w:rFonts w:ascii="Times New Roman" w:hAnsi="Times New Roman"/>
                <w:sz w:val="24"/>
                <w:szCs w:val="24"/>
                <w:lang w:val="ro-RO"/>
              </w:rPr>
            </w:pPr>
            <w:r w:rsidRPr="00FF5F7F">
              <w:rPr>
                <w:rFonts w:ascii="Times New Roman" w:hAnsi="Times New Roman"/>
                <w:sz w:val="24"/>
                <w:szCs w:val="24"/>
                <w:lang w:val="ro-RO"/>
              </w:rPr>
              <w:t>5.3.  Conformitatea proiectului de act normativ cu legisla</w:t>
            </w:r>
            <w:r>
              <w:rPr>
                <w:rFonts w:ascii="Times New Roman" w:hAnsi="Times New Roman"/>
                <w:sz w:val="24"/>
                <w:szCs w:val="24"/>
                <w:lang w:val="ro-RO"/>
              </w:rPr>
              <w:t>ț</w:t>
            </w:r>
            <w:r w:rsidRPr="00FF5F7F">
              <w:rPr>
                <w:rFonts w:ascii="Times New Roman" w:hAnsi="Times New Roman"/>
                <w:sz w:val="24"/>
                <w:szCs w:val="24"/>
                <w:lang w:val="ro-RO"/>
              </w:rPr>
              <w:t>ia UE (în cazul proiectelor ce transpun sau asigură aplicarea unor prevederi de drept UE)</w:t>
            </w:r>
          </w:p>
          <w:p w14:paraId="7858F49D" w14:textId="32D69506" w:rsidR="00504844" w:rsidRPr="00FF5F7F" w:rsidRDefault="00504844" w:rsidP="004B2B1B">
            <w:pPr>
              <w:spacing w:line="240" w:lineRule="auto"/>
              <w:jc w:val="both"/>
              <w:rPr>
                <w:rFonts w:ascii="Times New Roman" w:hAnsi="Times New Roman"/>
                <w:sz w:val="24"/>
                <w:szCs w:val="24"/>
                <w:lang w:val="ro-RO"/>
              </w:rPr>
            </w:pPr>
          </w:p>
        </w:tc>
        <w:tc>
          <w:tcPr>
            <w:tcW w:w="6236" w:type="dxa"/>
            <w:tcBorders>
              <w:top w:val="single" w:sz="4" w:space="0" w:color="auto"/>
              <w:left w:val="single" w:sz="4" w:space="0" w:color="auto"/>
              <w:bottom w:val="single" w:sz="4" w:space="0" w:color="auto"/>
            </w:tcBorders>
          </w:tcPr>
          <w:p w14:paraId="18388228" w14:textId="7452B1CD" w:rsidR="001D7AEA" w:rsidRPr="00FF5F7F" w:rsidRDefault="001D7AEA" w:rsidP="000F26AD">
            <w:pPr>
              <w:autoSpaceDE w:val="0"/>
              <w:autoSpaceDN w:val="0"/>
              <w:adjustRightInd w:val="0"/>
              <w:spacing w:line="240" w:lineRule="auto"/>
              <w:jc w:val="both"/>
              <w:rPr>
                <w:rFonts w:ascii="Times New Roman" w:hAnsi="Times New Roman"/>
                <w:sz w:val="24"/>
                <w:szCs w:val="24"/>
                <w:lang w:val="ro-RO"/>
              </w:rPr>
            </w:pPr>
            <w:r w:rsidRPr="00FF5F7F">
              <w:rPr>
                <w:rFonts w:ascii="Times New Roman" w:hAnsi="Times New Roman"/>
                <w:sz w:val="24"/>
                <w:szCs w:val="24"/>
                <w:lang w:val="ro-RO"/>
              </w:rPr>
              <w:t>Proiectul de act normativ nu se referă la acest subiect.</w:t>
            </w:r>
          </w:p>
        </w:tc>
      </w:tr>
      <w:tr w:rsidR="001D7AEA" w:rsidRPr="004D0D43" w14:paraId="63BEDD1D" w14:textId="77777777" w:rsidTr="000F3026">
        <w:tc>
          <w:tcPr>
            <w:tcW w:w="3597" w:type="dxa"/>
            <w:tcBorders>
              <w:top w:val="single" w:sz="4" w:space="0" w:color="auto"/>
              <w:bottom w:val="single" w:sz="4" w:space="0" w:color="auto"/>
              <w:right w:val="single" w:sz="4" w:space="0" w:color="auto"/>
            </w:tcBorders>
          </w:tcPr>
          <w:p w14:paraId="414F9F59" w14:textId="77777777" w:rsidR="001E5B7A" w:rsidRDefault="001D7AEA" w:rsidP="004B2B1B">
            <w:pPr>
              <w:spacing w:line="240" w:lineRule="auto"/>
              <w:jc w:val="both"/>
              <w:rPr>
                <w:rFonts w:ascii="Times New Roman" w:hAnsi="Times New Roman"/>
                <w:sz w:val="24"/>
                <w:szCs w:val="24"/>
                <w:lang w:val="ro-RO"/>
              </w:rPr>
            </w:pPr>
            <w:r w:rsidRPr="00FF5F7F">
              <w:rPr>
                <w:rFonts w:ascii="Times New Roman" w:hAnsi="Times New Roman"/>
                <w:sz w:val="24"/>
                <w:szCs w:val="24"/>
                <w:lang w:val="ro-RO"/>
              </w:rPr>
              <w:t> 5.3.1. Măsuri normative necesare transpunerii directivelor UE</w:t>
            </w:r>
          </w:p>
          <w:p w14:paraId="71E976E7" w14:textId="4B9240E5" w:rsidR="00504844" w:rsidRPr="00FF5F7F" w:rsidRDefault="00504844" w:rsidP="004B2B1B">
            <w:pPr>
              <w:spacing w:line="240" w:lineRule="auto"/>
              <w:jc w:val="both"/>
              <w:rPr>
                <w:rFonts w:ascii="Times New Roman" w:hAnsi="Times New Roman"/>
                <w:sz w:val="24"/>
                <w:szCs w:val="24"/>
                <w:lang w:val="ro-RO"/>
              </w:rPr>
            </w:pPr>
          </w:p>
        </w:tc>
        <w:tc>
          <w:tcPr>
            <w:tcW w:w="6236" w:type="dxa"/>
            <w:tcBorders>
              <w:top w:val="single" w:sz="4" w:space="0" w:color="auto"/>
              <w:left w:val="single" w:sz="4" w:space="0" w:color="auto"/>
              <w:bottom w:val="single" w:sz="4" w:space="0" w:color="auto"/>
            </w:tcBorders>
          </w:tcPr>
          <w:p w14:paraId="24837F7E" w14:textId="77777777" w:rsidR="001D7AEA" w:rsidRPr="00FF5F7F" w:rsidRDefault="001D7AEA" w:rsidP="001D7AEA">
            <w:pPr>
              <w:autoSpaceDE w:val="0"/>
              <w:autoSpaceDN w:val="0"/>
              <w:adjustRightInd w:val="0"/>
              <w:spacing w:line="240" w:lineRule="auto"/>
              <w:jc w:val="both"/>
              <w:rPr>
                <w:rFonts w:ascii="Times New Roman" w:hAnsi="Times New Roman"/>
                <w:sz w:val="24"/>
                <w:szCs w:val="24"/>
                <w:lang w:val="ro-RO"/>
              </w:rPr>
            </w:pPr>
            <w:r w:rsidRPr="00FF5F7F">
              <w:rPr>
                <w:rFonts w:ascii="Times New Roman" w:hAnsi="Times New Roman"/>
                <w:sz w:val="24"/>
                <w:szCs w:val="24"/>
                <w:lang w:val="ro-RO"/>
              </w:rPr>
              <w:t>Proiectul de act normativ nu se referă la acest subiect.</w:t>
            </w:r>
          </w:p>
        </w:tc>
      </w:tr>
      <w:tr w:rsidR="001D7AEA" w:rsidRPr="004D0D43" w14:paraId="7C42F89C" w14:textId="77777777" w:rsidTr="000F3026">
        <w:tc>
          <w:tcPr>
            <w:tcW w:w="3597" w:type="dxa"/>
            <w:tcBorders>
              <w:top w:val="single" w:sz="4" w:space="0" w:color="auto"/>
              <w:bottom w:val="single" w:sz="4" w:space="0" w:color="auto"/>
              <w:right w:val="single" w:sz="4" w:space="0" w:color="auto"/>
            </w:tcBorders>
          </w:tcPr>
          <w:p w14:paraId="4651A873" w14:textId="77777777" w:rsidR="001D7AEA" w:rsidRDefault="001D7AEA" w:rsidP="004B2B1B">
            <w:pPr>
              <w:spacing w:line="240" w:lineRule="auto"/>
              <w:jc w:val="both"/>
              <w:rPr>
                <w:rFonts w:ascii="Times New Roman" w:hAnsi="Times New Roman"/>
                <w:sz w:val="24"/>
                <w:szCs w:val="24"/>
                <w:lang w:val="ro-RO"/>
              </w:rPr>
            </w:pPr>
            <w:r w:rsidRPr="00FF5F7F">
              <w:rPr>
                <w:rFonts w:ascii="Times New Roman" w:hAnsi="Times New Roman"/>
                <w:sz w:val="24"/>
                <w:szCs w:val="24"/>
                <w:lang w:val="ro-RO"/>
              </w:rPr>
              <w:t>5.3.2. Măsuri normative necesare aplicării actelor legislative UE</w:t>
            </w:r>
          </w:p>
          <w:p w14:paraId="2C35814C" w14:textId="375D7979" w:rsidR="00504844" w:rsidRPr="00FF5F7F" w:rsidRDefault="00504844" w:rsidP="004B2B1B">
            <w:pPr>
              <w:spacing w:line="240" w:lineRule="auto"/>
              <w:jc w:val="both"/>
              <w:rPr>
                <w:rFonts w:ascii="Times New Roman" w:hAnsi="Times New Roman"/>
                <w:sz w:val="24"/>
                <w:szCs w:val="24"/>
                <w:lang w:val="ro-RO"/>
              </w:rPr>
            </w:pPr>
          </w:p>
        </w:tc>
        <w:tc>
          <w:tcPr>
            <w:tcW w:w="6236" w:type="dxa"/>
            <w:tcBorders>
              <w:top w:val="single" w:sz="4" w:space="0" w:color="auto"/>
              <w:left w:val="single" w:sz="4" w:space="0" w:color="auto"/>
              <w:bottom w:val="single" w:sz="4" w:space="0" w:color="auto"/>
            </w:tcBorders>
          </w:tcPr>
          <w:p w14:paraId="1BADF955" w14:textId="03391513" w:rsidR="001D7AEA" w:rsidRPr="00FF5F7F" w:rsidRDefault="001D7AEA" w:rsidP="001D7AEA">
            <w:pPr>
              <w:autoSpaceDE w:val="0"/>
              <w:autoSpaceDN w:val="0"/>
              <w:adjustRightInd w:val="0"/>
              <w:spacing w:line="240" w:lineRule="auto"/>
              <w:jc w:val="both"/>
              <w:rPr>
                <w:rFonts w:ascii="Times New Roman" w:hAnsi="Times New Roman"/>
                <w:sz w:val="24"/>
                <w:szCs w:val="24"/>
                <w:lang w:val="ro-RO"/>
              </w:rPr>
            </w:pPr>
            <w:r w:rsidRPr="00FF5F7F">
              <w:rPr>
                <w:rFonts w:ascii="Times New Roman" w:hAnsi="Times New Roman"/>
                <w:iCs/>
                <w:sz w:val="24"/>
                <w:szCs w:val="24"/>
                <w:lang w:val="ro-RO"/>
              </w:rPr>
              <w:t>Proiectul de act normativ nu se referă la acest subiect</w:t>
            </w:r>
          </w:p>
        </w:tc>
      </w:tr>
      <w:tr w:rsidR="001D7AEA" w:rsidRPr="004D0D43" w14:paraId="244B325C" w14:textId="77777777" w:rsidTr="000F3026">
        <w:tc>
          <w:tcPr>
            <w:tcW w:w="3597" w:type="dxa"/>
            <w:tcBorders>
              <w:top w:val="single" w:sz="4" w:space="0" w:color="auto"/>
              <w:bottom w:val="single" w:sz="4" w:space="0" w:color="auto"/>
              <w:right w:val="single" w:sz="4" w:space="0" w:color="auto"/>
            </w:tcBorders>
          </w:tcPr>
          <w:p w14:paraId="30C2BBEF" w14:textId="77777777" w:rsidR="001D7AEA" w:rsidRDefault="001D7AEA" w:rsidP="004B2B1B">
            <w:pPr>
              <w:spacing w:line="240" w:lineRule="auto"/>
              <w:jc w:val="both"/>
              <w:rPr>
                <w:rFonts w:ascii="Times New Roman" w:hAnsi="Times New Roman"/>
                <w:sz w:val="24"/>
                <w:szCs w:val="24"/>
                <w:lang w:val="ro-RO"/>
              </w:rPr>
            </w:pPr>
            <w:r w:rsidRPr="00FF5F7F">
              <w:rPr>
                <w:rFonts w:ascii="Times New Roman" w:hAnsi="Times New Roman"/>
                <w:sz w:val="24"/>
                <w:szCs w:val="24"/>
                <w:lang w:val="ro-RO"/>
              </w:rPr>
              <w:t>5.4. Hotărâri ale Cur</w:t>
            </w:r>
            <w:r>
              <w:rPr>
                <w:rFonts w:ascii="Times New Roman" w:hAnsi="Times New Roman"/>
                <w:sz w:val="24"/>
                <w:szCs w:val="24"/>
                <w:lang w:val="ro-RO"/>
              </w:rPr>
              <w:t>ț</w:t>
            </w:r>
            <w:r w:rsidRPr="00FF5F7F">
              <w:rPr>
                <w:rFonts w:ascii="Times New Roman" w:hAnsi="Times New Roman"/>
                <w:sz w:val="24"/>
                <w:szCs w:val="24"/>
                <w:lang w:val="ro-RO"/>
              </w:rPr>
              <w:t>ii de Justi</w:t>
            </w:r>
            <w:r>
              <w:rPr>
                <w:rFonts w:ascii="Times New Roman" w:hAnsi="Times New Roman"/>
                <w:sz w:val="24"/>
                <w:szCs w:val="24"/>
                <w:lang w:val="ro-RO"/>
              </w:rPr>
              <w:t>ț</w:t>
            </w:r>
            <w:r w:rsidRPr="00FF5F7F">
              <w:rPr>
                <w:rFonts w:ascii="Times New Roman" w:hAnsi="Times New Roman"/>
                <w:sz w:val="24"/>
                <w:szCs w:val="24"/>
                <w:lang w:val="ro-RO"/>
              </w:rPr>
              <w:t>ie a Uniunii Europene</w:t>
            </w:r>
          </w:p>
          <w:p w14:paraId="3048647F" w14:textId="36AF3C8F" w:rsidR="00504844" w:rsidRPr="00FF5F7F" w:rsidRDefault="00504844" w:rsidP="004B2B1B">
            <w:pPr>
              <w:spacing w:line="240" w:lineRule="auto"/>
              <w:jc w:val="both"/>
              <w:rPr>
                <w:rFonts w:ascii="Times New Roman" w:hAnsi="Times New Roman"/>
                <w:sz w:val="24"/>
                <w:szCs w:val="24"/>
                <w:lang w:val="ro-RO"/>
              </w:rPr>
            </w:pPr>
          </w:p>
        </w:tc>
        <w:tc>
          <w:tcPr>
            <w:tcW w:w="6236" w:type="dxa"/>
            <w:tcBorders>
              <w:top w:val="single" w:sz="4" w:space="0" w:color="auto"/>
              <w:left w:val="single" w:sz="4" w:space="0" w:color="auto"/>
              <w:bottom w:val="single" w:sz="4" w:space="0" w:color="auto"/>
            </w:tcBorders>
          </w:tcPr>
          <w:p w14:paraId="64441E4C" w14:textId="77777777" w:rsidR="001D7AEA" w:rsidRPr="00FF5F7F" w:rsidRDefault="001D7AEA" w:rsidP="001D7AEA">
            <w:pPr>
              <w:spacing w:line="240" w:lineRule="auto"/>
              <w:jc w:val="both"/>
              <w:rPr>
                <w:rFonts w:ascii="Times New Roman" w:hAnsi="Times New Roman"/>
                <w:sz w:val="24"/>
                <w:szCs w:val="24"/>
                <w:lang w:val="ro-RO"/>
              </w:rPr>
            </w:pPr>
            <w:r w:rsidRPr="00FF5F7F">
              <w:rPr>
                <w:rFonts w:ascii="Times New Roman" w:hAnsi="Times New Roman"/>
                <w:sz w:val="24"/>
                <w:szCs w:val="24"/>
                <w:lang w:val="ro-RO"/>
              </w:rPr>
              <w:t>Proiectul de act normativ nu se referă la acest subiect.</w:t>
            </w:r>
          </w:p>
        </w:tc>
      </w:tr>
      <w:tr w:rsidR="001D7AEA" w:rsidRPr="004D0D43" w14:paraId="6B721D32" w14:textId="77777777" w:rsidTr="000F3026">
        <w:tc>
          <w:tcPr>
            <w:tcW w:w="3597" w:type="dxa"/>
            <w:tcBorders>
              <w:top w:val="single" w:sz="4" w:space="0" w:color="auto"/>
              <w:bottom w:val="single" w:sz="4" w:space="0" w:color="auto"/>
              <w:right w:val="single" w:sz="4" w:space="0" w:color="auto"/>
            </w:tcBorders>
          </w:tcPr>
          <w:p w14:paraId="7073721D" w14:textId="77777777" w:rsidR="001D7AEA" w:rsidRDefault="001D7AEA" w:rsidP="004B2B1B">
            <w:pPr>
              <w:spacing w:line="240" w:lineRule="auto"/>
              <w:jc w:val="both"/>
              <w:rPr>
                <w:rFonts w:ascii="Times New Roman" w:hAnsi="Times New Roman"/>
                <w:sz w:val="24"/>
                <w:szCs w:val="24"/>
                <w:lang w:val="ro-RO"/>
              </w:rPr>
            </w:pPr>
            <w:r w:rsidRPr="00FF5F7F">
              <w:rPr>
                <w:rFonts w:ascii="Times New Roman" w:hAnsi="Times New Roman"/>
                <w:sz w:val="24"/>
                <w:szCs w:val="24"/>
                <w:lang w:val="ro-RO"/>
              </w:rPr>
              <w:t xml:space="preserve">5.5. Alte acte normative </w:t>
            </w:r>
            <w:r>
              <w:rPr>
                <w:rFonts w:ascii="Times New Roman" w:hAnsi="Times New Roman"/>
                <w:sz w:val="24"/>
                <w:szCs w:val="24"/>
                <w:lang w:val="ro-RO"/>
              </w:rPr>
              <w:t>ș</w:t>
            </w:r>
            <w:r w:rsidRPr="00FF5F7F">
              <w:rPr>
                <w:rFonts w:ascii="Times New Roman" w:hAnsi="Times New Roman"/>
                <w:sz w:val="24"/>
                <w:szCs w:val="24"/>
                <w:lang w:val="ro-RO"/>
              </w:rPr>
              <w:t>i/sau documente interna</w:t>
            </w:r>
            <w:r>
              <w:rPr>
                <w:rFonts w:ascii="Times New Roman" w:hAnsi="Times New Roman"/>
                <w:sz w:val="24"/>
                <w:szCs w:val="24"/>
                <w:lang w:val="ro-RO"/>
              </w:rPr>
              <w:t>ț</w:t>
            </w:r>
            <w:r w:rsidRPr="00FF5F7F">
              <w:rPr>
                <w:rFonts w:ascii="Times New Roman" w:hAnsi="Times New Roman"/>
                <w:sz w:val="24"/>
                <w:szCs w:val="24"/>
                <w:lang w:val="ro-RO"/>
              </w:rPr>
              <w:t>ionale din care decurg angajamente asumate</w:t>
            </w:r>
            <w:r w:rsidR="00CA55CF">
              <w:rPr>
                <w:rFonts w:ascii="Times New Roman" w:hAnsi="Times New Roman"/>
                <w:sz w:val="24"/>
                <w:szCs w:val="24"/>
                <w:lang w:val="ro-RO"/>
              </w:rPr>
              <w:t>.</w:t>
            </w:r>
          </w:p>
          <w:p w14:paraId="73D7CAB6" w14:textId="474CF501" w:rsidR="00504844" w:rsidRPr="00FF5F7F" w:rsidRDefault="00504844" w:rsidP="004B2B1B">
            <w:pPr>
              <w:spacing w:line="240" w:lineRule="auto"/>
              <w:jc w:val="both"/>
              <w:rPr>
                <w:rFonts w:ascii="Times New Roman" w:hAnsi="Times New Roman"/>
                <w:sz w:val="24"/>
                <w:szCs w:val="24"/>
                <w:lang w:val="ro-RO"/>
              </w:rPr>
            </w:pPr>
          </w:p>
        </w:tc>
        <w:tc>
          <w:tcPr>
            <w:tcW w:w="6236" w:type="dxa"/>
            <w:tcBorders>
              <w:top w:val="single" w:sz="4" w:space="0" w:color="auto"/>
              <w:left w:val="single" w:sz="4" w:space="0" w:color="auto"/>
              <w:bottom w:val="single" w:sz="4" w:space="0" w:color="auto"/>
            </w:tcBorders>
          </w:tcPr>
          <w:p w14:paraId="38889969" w14:textId="77777777" w:rsidR="001D7AEA" w:rsidRPr="00FF5F7F" w:rsidRDefault="001D7AEA" w:rsidP="001D7AEA">
            <w:pPr>
              <w:spacing w:line="240" w:lineRule="auto"/>
              <w:jc w:val="both"/>
              <w:rPr>
                <w:rFonts w:ascii="Times New Roman" w:hAnsi="Times New Roman"/>
                <w:sz w:val="24"/>
                <w:szCs w:val="24"/>
                <w:lang w:val="ro-RO"/>
              </w:rPr>
            </w:pPr>
            <w:r w:rsidRPr="00FF5F7F">
              <w:rPr>
                <w:rFonts w:ascii="Times New Roman" w:hAnsi="Times New Roman"/>
                <w:sz w:val="24"/>
                <w:szCs w:val="24"/>
                <w:lang w:val="ro-RO"/>
              </w:rPr>
              <w:t>Proiectul de act normativ nu se referă la acest subiect.</w:t>
            </w:r>
          </w:p>
        </w:tc>
      </w:tr>
      <w:tr w:rsidR="001D7AEA" w:rsidRPr="00FF5F7F" w14:paraId="7FDD0CF3" w14:textId="77777777" w:rsidTr="000F3026">
        <w:tc>
          <w:tcPr>
            <w:tcW w:w="3597" w:type="dxa"/>
            <w:tcBorders>
              <w:top w:val="single" w:sz="4" w:space="0" w:color="auto"/>
              <w:bottom w:val="single" w:sz="4" w:space="0" w:color="auto"/>
              <w:right w:val="single" w:sz="4" w:space="0" w:color="auto"/>
            </w:tcBorders>
          </w:tcPr>
          <w:p w14:paraId="13D6EF05" w14:textId="7308191D" w:rsidR="001D7AEA" w:rsidRPr="00FF5F7F" w:rsidRDefault="001D7AEA" w:rsidP="001D7AEA">
            <w:pPr>
              <w:spacing w:line="240" w:lineRule="auto"/>
              <w:jc w:val="both"/>
              <w:rPr>
                <w:rFonts w:ascii="Times New Roman" w:hAnsi="Times New Roman"/>
                <w:sz w:val="24"/>
                <w:szCs w:val="24"/>
                <w:lang w:val="ro-RO"/>
              </w:rPr>
            </w:pPr>
            <w:r w:rsidRPr="00FF5F7F">
              <w:rPr>
                <w:rFonts w:ascii="Times New Roman" w:hAnsi="Times New Roman"/>
                <w:sz w:val="24"/>
                <w:szCs w:val="24"/>
                <w:lang w:val="ro-RO"/>
              </w:rPr>
              <w:t>5.6. Alte informa</w:t>
            </w:r>
            <w:r>
              <w:rPr>
                <w:rFonts w:ascii="Times New Roman" w:hAnsi="Times New Roman"/>
                <w:sz w:val="24"/>
                <w:szCs w:val="24"/>
                <w:lang w:val="ro-RO"/>
              </w:rPr>
              <w:t>ț</w:t>
            </w:r>
            <w:r w:rsidRPr="00FF5F7F">
              <w:rPr>
                <w:rFonts w:ascii="Times New Roman" w:hAnsi="Times New Roman"/>
                <w:sz w:val="24"/>
                <w:szCs w:val="24"/>
                <w:lang w:val="ro-RO"/>
              </w:rPr>
              <w:t>ii</w:t>
            </w:r>
          </w:p>
        </w:tc>
        <w:tc>
          <w:tcPr>
            <w:tcW w:w="6236" w:type="dxa"/>
            <w:tcBorders>
              <w:top w:val="single" w:sz="4" w:space="0" w:color="auto"/>
              <w:left w:val="single" w:sz="4" w:space="0" w:color="auto"/>
              <w:bottom w:val="single" w:sz="4" w:space="0" w:color="auto"/>
            </w:tcBorders>
          </w:tcPr>
          <w:p w14:paraId="379C3D00" w14:textId="77777777" w:rsidR="001D7AEA" w:rsidRPr="00FF5F7F" w:rsidRDefault="001D7AEA" w:rsidP="001D7AEA">
            <w:pPr>
              <w:spacing w:line="240" w:lineRule="auto"/>
              <w:jc w:val="both"/>
              <w:rPr>
                <w:rFonts w:ascii="Times New Roman" w:hAnsi="Times New Roman"/>
                <w:sz w:val="24"/>
                <w:szCs w:val="24"/>
                <w:lang w:val="ro-RO"/>
              </w:rPr>
            </w:pPr>
            <w:r w:rsidRPr="00FF5F7F">
              <w:rPr>
                <w:rFonts w:ascii="Times New Roman" w:hAnsi="Times New Roman"/>
                <w:sz w:val="24"/>
                <w:szCs w:val="24"/>
                <w:lang w:val="ro-RO"/>
              </w:rPr>
              <w:t>Nu au fost identificate.</w:t>
            </w:r>
          </w:p>
        </w:tc>
      </w:tr>
    </w:tbl>
    <w:p w14:paraId="11F99644" w14:textId="77777777" w:rsidR="00DE6FE6" w:rsidRDefault="00DE6FE6" w:rsidP="00E50D18">
      <w:pPr>
        <w:spacing w:after="0" w:line="240" w:lineRule="auto"/>
        <w:jc w:val="center"/>
        <w:rPr>
          <w:rFonts w:ascii="Times New Roman" w:hAnsi="Times New Roman"/>
          <w:b/>
          <w:bCs/>
          <w:sz w:val="24"/>
          <w:szCs w:val="24"/>
          <w:lang w:val="ro-RO"/>
        </w:rPr>
      </w:pPr>
    </w:p>
    <w:p w14:paraId="5EE66F3B" w14:textId="77777777" w:rsidR="00A1507D" w:rsidRDefault="00A1507D" w:rsidP="00E50D18">
      <w:pPr>
        <w:spacing w:after="0" w:line="240" w:lineRule="auto"/>
        <w:jc w:val="center"/>
        <w:rPr>
          <w:rFonts w:ascii="Times New Roman" w:hAnsi="Times New Roman"/>
          <w:b/>
          <w:bCs/>
          <w:sz w:val="24"/>
          <w:szCs w:val="24"/>
          <w:lang w:val="ro-RO"/>
        </w:rPr>
      </w:pPr>
    </w:p>
    <w:p w14:paraId="04CC5B34" w14:textId="77777777" w:rsidR="007E07B9" w:rsidRDefault="007E07B9" w:rsidP="00E50D18">
      <w:pPr>
        <w:spacing w:after="0" w:line="240" w:lineRule="auto"/>
        <w:jc w:val="center"/>
        <w:rPr>
          <w:rFonts w:ascii="Times New Roman" w:hAnsi="Times New Roman"/>
          <w:b/>
          <w:bCs/>
          <w:sz w:val="24"/>
          <w:szCs w:val="24"/>
          <w:lang w:val="ro-RO"/>
        </w:rPr>
      </w:pPr>
    </w:p>
    <w:p w14:paraId="5DFF59FF" w14:textId="2A34E61E" w:rsidR="007D5B8D" w:rsidRPr="00FF5F7F" w:rsidRDefault="00F024F8" w:rsidP="00E50D18">
      <w:pPr>
        <w:spacing w:after="0" w:line="240" w:lineRule="auto"/>
        <w:jc w:val="center"/>
        <w:rPr>
          <w:rFonts w:ascii="Times New Roman" w:hAnsi="Times New Roman"/>
          <w:b/>
          <w:bCs/>
          <w:sz w:val="24"/>
          <w:szCs w:val="24"/>
          <w:lang w:val="ro-RO"/>
        </w:rPr>
      </w:pPr>
      <w:r w:rsidRPr="00FF5F7F">
        <w:rPr>
          <w:rFonts w:ascii="Times New Roman" w:hAnsi="Times New Roman"/>
          <w:b/>
          <w:bCs/>
          <w:sz w:val="24"/>
          <w:szCs w:val="24"/>
          <w:lang w:val="ro-RO"/>
        </w:rPr>
        <w:t>S</w:t>
      </w:r>
      <w:r w:rsidR="007D5B8D" w:rsidRPr="00FF5F7F">
        <w:rPr>
          <w:rFonts w:ascii="Times New Roman" w:hAnsi="Times New Roman"/>
          <w:b/>
          <w:bCs/>
          <w:sz w:val="24"/>
          <w:szCs w:val="24"/>
          <w:lang w:val="ro-RO"/>
        </w:rPr>
        <w:t>ec</w:t>
      </w:r>
      <w:r w:rsidR="00213384">
        <w:rPr>
          <w:rFonts w:ascii="Times New Roman" w:hAnsi="Times New Roman"/>
          <w:b/>
          <w:bCs/>
          <w:sz w:val="24"/>
          <w:szCs w:val="24"/>
          <w:lang w:val="ro-RO"/>
        </w:rPr>
        <w:t>ț</w:t>
      </w:r>
      <w:r w:rsidR="007D5B8D" w:rsidRPr="00FF5F7F">
        <w:rPr>
          <w:rFonts w:ascii="Times New Roman" w:hAnsi="Times New Roman"/>
          <w:b/>
          <w:bCs/>
          <w:sz w:val="24"/>
          <w:szCs w:val="24"/>
          <w:lang w:val="ro-RO"/>
        </w:rPr>
        <w:t>iunea a 6-a</w:t>
      </w:r>
    </w:p>
    <w:p w14:paraId="282C6D0C" w14:textId="77777777" w:rsidR="007D5B8D" w:rsidRPr="00FF5F7F" w:rsidRDefault="007D5B8D" w:rsidP="00E50D18">
      <w:pPr>
        <w:spacing w:after="0" w:line="240" w:lineRule="auto"/>
        <w:jc w:val="center"/>
        <w:rPr>
          <w:rFonts w:ascii="Times New Roman" w:hAnsi="Times New Roman"/>
          <w:b/>
          <w:bCs/>
          <w:sz w:val="24"/>
          <w:szCs w:val="24"/>
          <w:lang w:val="ro-RO"/>
        </w:rPr>
      </w:pPr>
      <w:r w:rsidRPr="00FF5F7F">
        <w:rPr>
          <w:rFonts w:ascii="Times New Roman" w:hAnsi="Times New Roman"/>
          <w:b/>
          <w:bCs/>
          <w:sz w:val="24"/>
          <w:szCs w:val="24"/>
          <w:lang w:val="ro-RO"/>
        </w:rPr>
        <w:t>Consultările efectuate în vederea elaborării proiectului de act normativ</w:t>
      </w:r>
    </w:p>
    <w:p w14:paraId="4B601DEE" w14:textId="77777777" w:rsidR="007D5B8D" w:rsidRDefault="007D5B8D" w:rsidP="00E50D18">
      <w:pPr>
        <w:spacing w:after="120" w:line="240" w:lineRule="auto"/>
        <w:jc w:val="center"/>
        <w:rPr>
          <w:rFonts w:ascii="Times New Roman" w:hAnsi="Times New Roman"/>
          <w:sz w:val="24"/>
          <w:szCs w:val="24"/>
          <w:lang w:val="ro-RO"/>
        </w:rPr>
      </w:pPr>
    </w:p>
    <w:p w14:paraId="359C41B4" w14:textId="77777777" w:rsidR="00504844" w:rsidRDefault="00504844" w:rsidP="00E50D18">
      <w:pPr>
        <w:spacing w:after="120" w:line="240" w:lineRule="auto"/>
        <w:jc w:val="center"/>
        <w:rPr>
          <w:rFonts w:ascii="Times New Roman" w:hAnsi="Times New Roman"/>
          <w:sz w:val="24"/>
          <w:szCs w:val="24"/>
          <w:lang w:val="ro-RO"/>
        </w:rPr>
      </w:pPr>
    </w:p>
    <w:tbl>
      <w:tblPr>
        <w:tblW w:w="9678" w:type="dxa"/>
        <w:tblInd w:w="-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2"/>
        <w:gridCol w:w="6096"/>
      </w:tblGrid>
      <w:tr w:rsidR="00DD194C" w:rsidRPr="004D0D43" w14:paraId="2C3FE481" w14:textId="77777777" w:rsidTr="008F7101">
        <w:tc>
          <w:tcPr>
            <w:tcW w:w="3582" w:type="dxa"/>
            <w:tcBorders>
              <w:top w:val="single" w:sz="4" w:space="0" w:color="auto"/>
              <w:bottom w:val="single" w:sz="4" w:space="0" w:color="auto"/>
              <w:right w:val="single" w:sz="4" w:space="0" w:color="auto"/>
            </w:tcBorders>
          </w:tcPr>
          <w:p w14:paraId="76FC2B76" w14:textId="695E0758" w:rsidR="007D5B8D" w:rsidRPr="00FF5F7F" w:rsidRDefault="0083285B"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6.1. Informa</w:t>
            </w:r>
            <w:r w:rsidR="00213384">
              <w:rPr>
                <w:rFonts w:ascii="Times New Roman" w:hAnsi="Times New Roman"/>
                <w:sz w:val="24"/>
                <w:szCs w:val="24"/>
                <w:lang w:val="ro-RO"/>
              </w:rPr>
              <w:t>ț</w:t>
            </w:r>
            <w:r w:rsidRPr="00FF5F7F">
              <w:rPr>
                <w:rFonts w:ascii="Times New Roman" w:hAnsi="Times New Roman"/>
                <w:sz w:val="24"/>
                <w:szCs w:val="24"/>
                <w:lang w:val="ro-RO"/>
              </w:rPr>
              <w:t>ii privind neaplicarea procedurii de participare la elaborarea actelor normative</w:t>
            </w:r>
          </w:p>
        </w:tc>
        <w:tc>
          <w:tcPr>
            <w:tcW w:w="6096" w:type="dxa"/>
            <w:tcBorders>
              <w:top w:val="single" w:sz="4" w:space="0" w:color="auto"/>
              <w:left w:val="single" w:sz="4" w:space="0" w:color="auto"/>
              <w:bottom w:val="single" w:sz="4" w:space="0" w:color="auto"/>
            </w:tcBorders>
          </w:tcPr>
          <w:p w14:paraId="128F6A67" w14:textId="28A3C535" w:rsidR="001E5B7A" w:rsidRDefault="00401D3D">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Men</w:t>
            </w:r>
            <w:r w:rsidR="00213384">
              <w:rPr>
                <w:rFonts w:ascii="Times New Roman" w:hAnsi="Times New Roman"/>
                <w:sz w:val="24"/>
                <w:szCs w:val="24"/>
                <w:lang w:val="ro-RO"/>
              </w:rPr>
              <w:t>ț</w:t>
            </w:r>
            <w:r w:rsidRPr="00FF5F7F">
              <w:rPr>
                <w:rFonts w:ascii="Times New Roman" w:hAnsi="Times New Roman"/>
                <w:sz w:val="24"/>
                <w:szCs w:val="24"/>
                <w:lang w:val="ro-RO"/>
              </w:rPr>
              <w:t xml:space="preserve">ionăm că au fost întreprinse demersurile legale prevăzute de art. 7 din Regulamentul privind procedurile, la nivelul Guvernului, pentru elaborarea, avizarea </w:t>
            </w:r>
            <w:r w:rsidR="005B4713">
              <w:rPr>
                <w:rFonts w:ascii="Times New Roman" w:hAnsi="Times New Roman"/>
                <w:sz w:val="24"/>
                <w:szCs w:val="24"/>
                <w:lang w:val="ro-RO"/>
              </w:rPr>
              <w:t>ș</w:t>
            </w:r>
            <w:r w:rsidRPr="00FF5F7F">
              <w:rPr>
                <w:rFonts w:ascii="Times New Roman" w:hAnsi="Times New Roman"/>
                <w:sz w:val="24"/>
                <w:szCs w:val="24"/>
                <w:lang w:val="ro-RO"/>
              </w:rPr>
              <w:t xml:space="preserve">i prezentarea proiectelor de documente de politici publice, a proiectelor de acte normative, precum </w:t>
            </w:r>
            <w:r w:rsidR="005B4713">
              <w:rPr>
                <w:rFonts w:ascii="Times New Roman" w:hAnsi="Times New Roman"/>
                <w:sz w:val="24"/>
                <w:szCs w:val="24"/>
                <w:lang w:val="ro-RO"/>
              </w:rPr>
              <w:t>ș</w:t>
            </w:r>
            <w:r w:rsidRPr="00FF5F7F">
              <w:rPr>
                <w:rFonts w:ascii="Times New Roman" w:hAnsi="Times New Roman"/>
                <w:sz w:val="24"/>
                <w:szCs w:val="24"/>
                <w:lang w:val="ro-RO"/>
              </w:rPr>
              <w:t>i a altor documente, în vederea adoptării/aprobării, aprobat prin Hotărârea de Guvern nr. 561/2009.</w:t>
            </w:r>
          </w:p>
          <w:p w14:paraId="431C3591" w14:textId="534C7CC3" w:rsidR="00467D99" w:rsidRPr="00FF5F7F" w:rsidRDefault="00467D99" w:rsidP="005C0443">
            <w:pPr>
              <w:spacing w:after="0" w:line="240" w:lineRule="auto"/>
              <w:jc w:val="both"/>
              <w:rPr>
                <w:rFonts w:ascii="Times New Roman" w:hAnsi="Times New Roman"/>
                <w:sz w:val="24"/>
                <w:szCs w:val="24"/>
                <w:lang w:val="ro-RO"/>
              </w:rPr>
            </w:pPr>
          </w:p>
        </w:tc>
      </w:tr>
      <w:tr w:rsidR="00DD194C" w:rsidRPr="004D0D43" w14:paraId="51A62FBB" w14:textId="77777777" w:rsidTr="008F7101">
        <w:tc>
          <w:tcPr>
            <w:tcW w:w="3582" w:type="dxa"/>
            <w:tcBorders>
              <w:top w:val="single" w:sz="4" w:space="0" w:color="auto"/>
              <w:bottom w:val="single" w:sz="4" w:space="0" w:color="auto"/>
              <w:right w:val="single" w:sz="4" w:space="0" w:color="auto"/>
            </w:tcBorders>
          </w:tcPr>
          <w:p w14:paraId="158A33DE" w14:textId="77777777" w:rsidR="007D5B8D" w:rsidRDefault="0083285B"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lastRenderedPageBreak/>
              <w:t>6.2. Informa</w:t>
            </w:r>
            <w:r w:rsidR="00213384">
              <w:rPr>
                <w:rFonts w:ascii="Times New Roman" w:hAnsi="Times New Roman"/>
                <w:sz w:val="24"/>
                <w:szCs w:val="24"/>
                <w:lang w:val="ro-RO"/>
              </w:rPr>
              <w:t>ț</w:t>
            </w:r>
            <w:r w:rsidRPr="00FF5F7F">
              <w:rPr>
                <w:rFonts w:ascii="Times New Roman" w:hAnsi="Times New Roman"/>
                <w:sz w:val="24"/>
                <w:szCs w:val="24"/>
                <w:lang w:val="ro-RO"/>
              </w:rPr>
              <w:t>ii privind procesul de consultare cu organiza</w:t>
            </w:r>
            <w:r w:rsidR="00213384">
              <w:rPr>
                <w:rFonts w:ascii="Times New Roman" w:hAnsi="Times New Roman"/>
                <w:sz w:val="24"/>
                <w:szCs w:val="24"/>
                <w:lang w:val="ro-RO"/>
              </w:rPr>
              <w:t>ț</w:t>
            </w:r>
            <w:r w:rsidRPr="00FF5F7F">
              <w:rPr>
                <w:rFonts w:ascii="Times New Roman" w:hAnsi="Times New Roman"/>
                <w:sz w:val="24"/>
                <w:szCs w:val="24"/>
                <w:lang w:val="ro-RO"/>
              </w:rPr>
              <w:t xml:space="preserve">ii neguvernamentale, institute de cercetare </w:t>
            </w:r>
            <w:r w:rsidR="005B4713">
              <w:rPr>
                <w:rFonts w:ascii="Times New Roman" w:hAnsi="Times New Roman"/>
                <w:sz w:val="24"/>
                <w:szCs w:val="24"/>
                <w:lang w:val="ro-RO"/>
              </w:rPr>
              <w:t>ș</w:t>
            </w:r>
            <w:r w:rsidRPr="00FF5F7F">
              <w:rPr>
                <w:rFonts w:ascii="Times New Roman" w:hAnsi="Times New Roman"/>
                <w:sz w:val="24"/>
                <w:szCs w:val="24"/>
                <w:lang w:val="ro-RO"/>
              </w:rPr>
              <w:t>i alte organisme implicate</w:t>
            </w:r>
          </w:p>
          <w:p w14:paraId="2A2DE0C3" w14:textId="1E27432F" w:rsidR="001E5B7A" w:rsidRPr="00FF5F7F" w:rsidRDefault="001E5B7A" w:rsidP="00E50D18">
            <w:pPr>
              <w:spacing w:after="0" w:line="240" w:lineRule="auto"/>
              <w:jc w:val="both"/>
              <w:rPr>
                <w:rFonts w:ascii="Times New Roman" w:hAnsi="Times New Roman"/>
                <w:sz w:val="24"/>
                <w:szCs w:val="24"/>
                <w:lang w:val="ro-RO"/>
              </w:rPr>
            </w:pPr>
          </w:p>
        </w:tc>
        <w:tc>
          <w:tcPr>
            <w:tcW w:w="6096" w:type="dxa"/>
            <w:tcBorders>
              <w:top w:val="single" w:sz="4" w:space="0" w:color="auto"/>
              <w:left w:val="single" w:sz="4" w:space="0" w:color="auto"/>
              <w:bottom w:val="single" w:sz="4" w:space="0" w:color="auto"/>
            </w:tcBorders>
          </w:tcPr>
          <w:p w14:paraId="3D145FA6" w14:textId="77777777" w:rsidR="007D5B8D" w:rsidRPr="00FF5F7F" w:rsidRDefault="007D5B8D"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Proiectul de act normativ nu se referă la acest subiect.</w:t>
            </w:r>
          </w:p>
        </w:tc>
      </w:tr>
      <w:tr w:rsidR="00DD194C" w:rsidRPr="00C46B1C" w14:paraId="2154412E" w14:textId="77777777" w:rsidTr="008F7101">
        <w:tc>
          <w:tcPr>
            <w:tcW w:w="3582" w:type="dxa"/>
            <w:tcBorders>
              <w:top w:val="single" w:sz="4" w:space="0" w:color="auto"/>
              <w:bottom w:val="single" w:sz="4" w:space="0" w:color="auto"/>
              <w:right w:val="single" w:sz="4" w:space="0" w:color="auto"/>
            </w:tcBorders>
          </w:tcPr>
          <w:p w14:paraId="12471A72" w14:textId="77777777" w:rsidR="007D5B8D" w:rsidRDefault="0083285B"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6.3. Informa</w:t>
            </w:r>
            <w:r w:rsidR="00213384">
              <w:rPr>
                <w:rFonts w:ascii="Times New Roman" w:hAnsi="Times New Roman"/>
                <w:sz w:val="24"/>
                <w:szCs w:val="24"/>
                <w:lang w:val="ro-RO"/>
              </w:rPr>
              <w:t>ț</w:t>
            </w:r>
            <w:r w:rsidRPr="00FF5F7F">
              <w:rPr>
                <w:rFonts w:ascii="Times New Roman" w:hAnsi="Times New Roman"/>
                <w:sz w:val="24"/>
                <w:szCs w:val="24"/>
                <w:lang w:val="ro-RO"/>
              </w:rPr>
              <w:t>ii despre consultările organizate cu autorită</w:t>
            </w:r>
            <w:r w:rsidR="00213384">
              <w:rPr>
                <w:rFonts w:ascii="Times New Roman" w:hAnsi="Times New Roman"/>
                <w:sz w:val="24"/>
                <w:szCs w:val="24"/>
                <w:lang w:val="ro-RO"/>
              </w:rPr>
              <w:t>ț</w:t>
            </w:r>
            <w:r w:rsidRPr="00FF5F7F">
              <w:rPr>
                <w:rFonts w:ascii="Times New Roman" w:hAnsi="Times New Roman"/>
                <w:sz w:val="24"/>
                <w:szCs w:val="24"/>
                <w:lang w:val="ro-RO"/>
              </w:rPr>
              <w:t>ile administra</w:t>
            </w:r>
            <w:r w:rsidR="00213384">
              <w:rPr>
                <w:rFonts w:ascii="Times New Roman" w:hAnsi="Times New Roman"/>
                <w:sz w:val="24"/>
                <w:szCs w:val="24"/>
                <w:lang w:val="ro-RO"/>
              </w:rPr>
              <w:t>ț</w:t>
            </w:r>
            <w:r w:rsidRPr="00FF5F7F">
              <w:rPr>
                <w:rFonts w:ascii="Times New Roman" w:hAnsi="Times New Roman"/>
                <w:sz w:val="24"/>
                <w:szCs w:val="24"/>
                <w:lang w:val="ro-RO"/>
              </w:rPr>
              <w:t>iei publice locale</w:t>
            </w:r>
          </w:p>
          <w:p w14:paraId="6F81FD43" w14:textId="73231A04" w:rsidR="00504844" w:rsidRPr="00FF5F7F" w:rsidRDefault="00504844" w:rsidP="00E50D18">
            <w:pPr>
              <w:spacing w:after="0" w:line="240" w:lineRule="auto"/>
              <w:jc w:val="both"/>
              <w:rPr>
                <w:rFonts w:ascii="Times New Roman" w:hAnsi="Times New Roman"/>
                <w:sz w:val="24"/>
                <w:szCs w:val="24"/>
                <w:lang w:val="ro-RO"/>
              </w:rPr>
            </w:pPr>
          </w:p>
        </w:tc>
        <w:tc>
          <w:tcPr>
            <w:tcW w:w="6096" w:type="dxa"/>
            <w:tcBorders>
              <w:top w:val="single" w:sz="4" w:space="0" w:color="auto"/>
              <w:left w:val="single" w:sz="4" w:space="0" w:color="auto"/>
              <w:bottom w:val="single" w:sz="4" w:space="0" w:color="auto"/>
            </w:tcBorders>
          </w:tcPr>
          <w:p w14:paraId="5467F796" w14:textId="390BEBC1" w:rsidR="00467D99" w:rsidRDefault="00F12BC4" w:rsidP="000F3026">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Nu este cazul.</w:t>
            </w:r>
          </w:p>
          <w:p w14:paraId="68DDD57E" w14:textId="05DAF340" w:rsidR="00156D20" w:rsidRPr="00FF5F7F" w:rsidRDefault="00156D20" w:rsidP="000F3026">
            <w:pPr>
              <w:spacing w:after="0" w:line="240" w:lineRule="auto"/>
              <w:jc w:val="both"/>
              <w:rPr>
                <w:rFonts w:ascii="Times New Roman" w:hAnsi="Times New Roman"/>
                <w:sz w:val="24"/>
                <w:szCs w:val="24"/>
                <w:lang w:val="ro-RO"/>
              </w:rPr>
            </w:pPr>
          </w:p>
        </w:tc>
      </w:tr>
      <w:tr w:rsidR="00DD194C" w:rsidRPr="00C46B1C" w14:paraId="6E0C559D" w14:textId="77777777" w:rsidTr="008F7101">
        <w:tc>
          <w:tcPr>
            <w:tcW w:w="3582" w:type="dxa"/>
            <w:tcBorders>
              <w:top w:val="single" w:sz="4" w:space="0" w:color="auto"/>
              <w:bottom w:val="single" w:sz="4" w:space="0" w:color="auto"/>
              <w:right w:val="single" w:sz="4" w:space="0" w:color="auto"/>
            </w:tcBorders>
          </w:tcPr>
          <w:p w14:paraId="2B287C82" w14:textId="77777777" w:rsidR="007D5B8D" w:rsidRDefault="0083285B"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6.4. Informa</w:t>
            </w:r>
            <w:r w:rsidR="00213384">
              <w:rPr>
                <w:rFonts w:ascii="Times New Roman" w:hAnsi="Times New Roman"/>
                <w:sz w:val="24"/>
                <w:szCs w:val="24"/>
                <w:lang w:val="ro-RO"/>
              </w:rPr>
              <w:t>ț</w:t>
            </w:r>
            <w:r w:rsidRPr="00FF5F7F">
              <w:rPr>
                <w:rFonts w:ascii="Times New Roman" w:hAnsi="Times New Roman"/>
                <w:sz w:val="24"/>
                <w:szCs w:val="24"/>
                <w:lang w:val="ro-RO"/>
              </w:rPr>
              <w:t>ii privind puncte de vedere/opinii emise de organisme consultative constituite prin acte normative</w:t>
            </w:r>
          </w:p>
          <w:p w14:paraId="38554599" w14:textId="3CD73BCD" w:rsidR="001E5B7A" w:rsidRPr="00FF5F7F" w:rsidRDefault="001E5B7A" w:rsidP="00E50D18">
            <w:pPr>
              <w:spacing w:after="0" w:line="240" w:lineRule="auto"/>
              <w:jc w:val="both"/>
              <w:rPr>
                <w:rFonts w:ascii="Times New Roman" w:hAnsi="Times New Roman"/>
                <w:sz w:val="24"/>
                <w:szCs w:val="24"/>
                <w:lang w:val="ro-RO"/>
              </w:rPr>
            </w:pPr>
          </w:p>
        </w:tc>
        <w:tc>
          <w:tcPr>
            <w:tcW w:w="6096" w:type="dxa"/>
            <w:tcBorders>
              <w:top w:val="single" w:sz="4" w:space="0" w:color="auto"/>
              <w:left w:val="single" w:sz="4" w:space="0" w:color="auto"/>
              <w:bottom w:val="single" w:sz="4" w:space="0" w:color="auto"/>
            </w:tcBorders>
          </w:tcPr>
          <w:p w14:paraId="3A5BC7CA" w14:textId="72A5B0CD" w:rsidR="007D5B8D" w:rsidRPr="00FF5F7F" w:rsidRDefault="00AC42C7"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Nu este cazul.</w:t>
            </w:r>
          </w:p>
        </w:tc>
      </w:tr>
      <w:tr w:rsidR="00DD194C" w:rsidRPr="004D0D43" w14:paraId="025305A7" w14:textId="77777777" w:rsidTr="008F7101">
        <w:tc>
          <w:tcPr>
            <w:tcW w:w="3582" w:type="dxa"/>
            <w:tcBorders>
              <w:top w:val="single" w:sz="4" w:space="0" w:color="auto"/>
              <w:bottom w:val="single" w:sz="4" w:space="0" w:color="auto"/>
              <w:right w:val="single" w:sz="4" w:space="0" w:color="auto"/>
            </w:tcBorders>
          </w:tcPr>
          <w:p w14:paraId="28C3B31E" w14:textId="28BB9EF8" w:rsidR="001E5B7A" w:rsidRDefault="0083285B">
            <w:pPr>
              <w:spacing w:after="0" w:line="240" w:lineRule="auto"/>
              <w:rPr>
                <w:rFonts w:ascii="Times New Roman" w:hAnsi="Times New Roman"/>
                <w:sz w:val="24"/>
                <w:szCs w:val="24"/>
                <w:lang w:val="ro-RO"/>
              </w:rPr>
            </w:pPr>
            <w:r w:rsidRPr="00FF5F7F">
              <w:rPr>
                <w:rFonts w:ascii="Times New Roman" w:hAnsi="Times New Roman"/>
                <w:sz w:val="24"/>
                <w:szCs w:val="24"/>
                <w:lang w:val="ro-RO"/>
              </w:rPr>
              <w:t>6.5. Informa</w:t>
            </w:r>
            <w:r w:rsidR="00213384">
              <w:rPr>
                <w:rFonts w:ascii="Times New Roman" w:hAnsi="Times New Roman"/>
                <w:sz w:val="24"/>
                <w:szCs w:val="24"/>
                <w:lang w:val="ro-RO"/>
              </w:rPr>
              <w:t>ț</w:t>
            </w:r>
            <w:r w:rsidRPr="00FF5F7F">
              <w:rPr>
                <w:rFonts w:ascii="Times New Roman" w:hAnsi="Times New Roman"/>
                <w:sz w:val="24"/>
                <w:szCs w:val="24"/>
                <w:lang w:val="ro-RO"/>
              </w:rPr>
              <w:t>ii privind avizarea de către:</w:t>
            </w:r>
            <w:r w:rsidRPr="00FF5F7F">
              <w:rPr>
                <w:rFonts w:ascii="Times New Roman" w:hAnsi="Times New Roman"/>
                <w:sz w:val="24"/>
                <w:szCs w:val="24"/>
                <w:lang w:val="ro-RO"/>
              </w:rPr>
              <w:br/>
              <w:t> a) Consiliul Legislativ</w:t>
            </w:r>
            <w:r w:rsidRPr="00FF5F7F">
              <w:rPr>
                <w:rFonts w:ascii="Times New Roman" w:hAnsi="Times New Roman"/>
                <w:sz w:val="24"/>
                <w:szCs w:val="24"/>
                <w:lang w:val="ro-RO"/>
              </w:rPr>
              <w:br/>
              <w:t xml:space="preserve"> b) Consiliul Suprem de Apărare a </w:t>
            </w:r>
            <w:r w:rsidR="00213384">
              <w:rPr>
                <w:rFonts w:ascii="Times New Roman" w:hAnsi="Times New Roman"/>
                <w:sz w:val="24"/>
                <w:szCs w:val="24"/>
                <w:lang w:val="ro-RO"/>
              </w:rPr>
              <w:t>Ț</w:t>
            </w:r>
            <w:r w:rsidRPr="00FF5F7F">
              <w:rPr>
                <w:rFonts w:ascii="Times New Roman" w:hAnsi="Times New Roman"/>
                <w:sz w:val="24"/>
                <w:szCs w:val="24"/>
                <w:lang w:val="ro-RO"/>
              </w:rPr>
              <w:t>ării</w:t>
            </w:r>
            <w:r w:rsidRPr="00FF5F7F">
              <w:rPr>
                <w:rFonts w:ascii="Times New Roman" w:hAnsi="Times New Roman"/>
                <w:sz w:val="24"/>
                <w:szCs w:val="24"/>
                <w:lang w:val="ro-RO"/>
              </w:rPr>
              <w:br/>
              <w:t xml:space="preserve"> c) Consiliul Economic </w:t>
            </w:r>
            <w:r w:rsidR="005B4713">
              <w:rPr>
                <w:rFonts w:ascii="Times New Roman" w:hAnsi="Times New Roman"/>
                <w:sz w:val="24"/>
                <w:szCs w:val="24"/>
                <w:lang w:val="ro-RO"/>
              </w:rPr>
              <w:t>ș</w:t>
            </w:r>
            <w:r w:rsidRPr="00FF5F7F">
              <w:rPr>
                <w:rFonts w:ascii="Times New Roman" w:hAnsi="Times New Roman"/>
                <w:sz w:val="24"/>
                <w:szCs w:val="24"/>
                <w:lang w:val="ro-RO"/>
              </w:rPr>
              <w:t>i Social</w:t>
            </w:r>
            <w:r w:rsidRPr="00FF5F7F">
              <w:rPr>
                <w:rFonts w:ascii="Times New Roman" w:hAnsi="Times New Roman"/>
                <w:sz w:val="24"/>
                <w:szCs w:val="24"/>
                <w:lang w:val="ro-RO"/>
              </w:rPr>
              <w:br/>
              <w:t> d) Consiliul Concuren</w:t>
            </w:r>
            <w:r w:rsidR="00213384">
              <w:rPr>
                <w:rFonts w:ascii="Times New Roman" w:hAnsi="Times New Roman"/>
                <w:sz w:val="24"/>
                <w:szCs w:val="24"/>
                <w:lang w:val="ro-RO"/>
              </w:rPr>
              <w:t>ț</w:t>
            </w:r>
            <w:r w:rsidRPr="00FF5F7F">
              <w:rPr>
                <w:rFonts w:ascii="Times New Roman" w:hAnsi="Times New Roman"/>
                <w:sz w:val="24"/>
                <w:szCs w:val="24"/>
                <w:lang w:val="ro-RO"/>
              </w:rPr>
              <w:t>ei</w:t>
            </w:r>
            <w:r w:rsidRPr="00FF5F7F">
              <w:rPr>
                <w:rFonts w:ascii="Times New Roman" w:hAnsi="Times New Roman"/>
                <w:sz w:val="24"/>
                <w:szCs w:val="24"/>
                <w:lang w:val="ro-RO"/>
              </w:rPr>
              <w:br/>
              <w:t> e) Curtea de Conturi</w:t>
            </w:r>
          </w:p>
          <w:p w14:paraId="6A3D61F1" w14:textId="4F25605E" w:rsidR="00467D99" w:rsidRPr="00FF5F7F" w:rsidRDefault="00467D99" w:rsidP="005C0443">
            <w:pPr>
              <w:spacing w:after="0" w:line="240" w:lineRule="auto"/>
              <w:rPr>
                <w:rFonts w:ascii="Times New Roman" w:hAnsi="Times New Roman"/>
                <w:sz w:val="24"/>
                <w:szCs w:val="24"/>
                <w:lang w:val="ro-RO"/>
              </w:rPr>
            </w:pPr>
          </w:p>
        </w:tc>
        <w:tc>
          <w:tcPr>
            <w:tcW w:w="6096" w:type="dxa"/>
            <w:tcBorders>
              <w:top w:val="single" w:sz="4" w:space="0" w:color="auto"/>
              <w:left w:val="single" w:sz="4" w:space="0" w:color="auto"/>
              <w:bottom w:val="single" w:sz="4" w:space="0" w:color="auto"/>
            </w:tcBorders>
          </w:tcPr>
          <w:p w14:paraId="4FE348C5" w14:textId="1DBDC2F7" w:rsidR="007D5B8D" w:rsidRPr="00FB217F" w:rsidRDefault="00063135" w:rsidP="005A5BA8">
            <w:pPr>
              <w:spacing w:after="0" w:line="240" w:lineRule="auto"/>
              <w:jc w:val="both"/>
              <w:rPr>
                <w:rFonts w:ascii="Times New Roman" w:hAnsi="Times New Roman"/>
                <w:sz w:val="24"/>
                <w:szCs w:val="24"/>
                <w:lang w:val="ro-RO"/>
              </w:rPr>
            </w:pPr>
            <w:r w:rsidRPr="00FB217F">
              <w:rPr>
                <w:rFonts w:ascii="Times New Roman" w:hAnsi="Times New Roman"/>
                <w:sz w:val="24"/>
                <w:szCs w:val="24"/>
                <w:lang w:val="ro-RO"/>
              </w:rPr>
              <w:t>Proiectul de act normativ va fi supus avizării Consiliului Legislativ, Consiliului Concuren</w:t>
            </w:r>
            <w:r w:rsidR="00213384" w:rsidRPr="00FB217F">
              <w:rPr>
                <w:rFonts w:ascii="Times New Roman" w:hAnsi="Times New Roman"/>
                <w:sz w:val="24"/>
                <w:szCs w:val="24"/>
                <w:lang w:val="ro-RO"/>
              </w:rPr>
              <w:t>ț</w:t>
            </w:r>
            <w:r w:rsidRPr="00FB217F">
              <w:rPr>
                <w:rFonts w:ascii="Times New Roman" w:hAnsi="Times New Roman"/>
                <w:sz w:val="24"/>
                <w:szCs w:val="24"/>
                <w:lang w:val="ro-RO"/>
              </w:rPr>
              <w:t>ei</w:t>
            </w:r>
            <w:r w:rsidR="005A5BA8" w:rsidRPr="00FB217F">
              <w:rPr>
                <w:rFonts w:ascii="Times New Roman" w:hAnsi="Times New Roman"/>
                <w:sz w:val="24"/>
                <w:szCs w:val="24"/>
                <w:lang w:val="ro-RO"/>
              </w:rPr>
              <w:t xml:space="preserve"> </w:t>
            </w:r>
            <w:r w:rsidR="005B4713" w:rsidRPr="00FB217F">
              <w:rPr>
                <w:rFonts w:ascii="Times New Roman" w:hAnsi="Times New Roman"/>
                <w:sz w:val="24"/>
                <w:szCs w:val="24"/>
                <w:lang w:val="ro-RO"/>
              </w:rPr>
              <w:t>ș</w:t>
            </w:r>
            <w:r w:rsidR="005A5BA8" w:rsidRPr="00FB217F">
              <w:rPr>
                <w:rFonts w:ascii="Times New Roman" w:hAnsi="Times New Roman"/>
                <w:sz w:val="24"/>
                <w:szCs w:val="24"/>
                <w:lang w:val="ro-RO"/>
              </w:rPr>
              <w:t>i</w:t>
            </w:r>
            <w:r w:rsidRPr="00FB217F">
              <w:rPr>
                <w:rFonts w:ascii="Times New Roman" w:hAnsi="Times New Roman"/>
                <w:sz w:val="24"/>
                <w:szCs w:val="24"/>
                <w:lang w:val="ro-RO"/>
              </w:rPr>
              <w:t xml:space="preserve"> </w:t>
            </w:r>
            <w:r w:rsidR="005A5BA8" w:rsidRPr="00FB217F">
              <w:rPr>
                <w:rFonts w:ascii="Times New Roman" w:hAnsi="Times New Roman"/>
                <w:sz w:val="24"/>
                <w:szCs w:val="24"/>
                <w:lang w:val="ro-RO"/>
              </w:rPr>
              <w:t xml:space="preserve">Consiliului Economic </w:t>
            </w:r>
            <w:r w:rsidR="005B4713" w:rsidRPr="00FB217F">
              <w:rPr>
                <w:rFonts w:ascii="Times New Roman" w:hAnsi="Times New Roman"/>
                <w:sz w:val="24"/>
                <w:szCs w:val="24"/>
                <w:lang w:val="ro-RO"/>
              </w:rPr>
              <w:t>ș</w:t>
            </w:r>
            <w:r w:rsidR="005A5BA8" w:rsidRPr="00FB217F">
              <w:rPr>
                <w:rFonts w:ascii="Times New Roman" w:hAnsi="Times New Roman"/>
                <w:sz w:val="24"/>
                <w:szCs w:val="24"/>
                <w:lang w:val="ro-RO"/>
              </w:rPr>
              <w:t>i Social.</w:t>
            </w:r>
          </w:p>
          <w:p w14:paraId="5D6B8ED2" w14:textId="3CB390E7" w:rsidR="005A5BA8" w:rsidRPr="00FF5F7F" w:rsidRDefault="005A5BA8" w:rsidP="005A5BA8">
            <w:pPr>
              <w:spacing w:after="0" w:line="240" w:lineRule="auto"/>
              <w:jc w:val="both"/>
              <w:rPr>
                <w:rFonts w:ascii="Times New Roman" w:hAnsi="Times New Roman"/>
                <w:sz w:val="24"/>
                <w:szCs w:val="24"/>
                <w:lang w:val="ro-RO"/>
              </w:rPr>
            </w:pPr>
            <w:r w:rsidRPr="00FB217F">
              <w:rPr>
                <w:rFonts w:ascii="Times New Roman" w:hAnsi="Times New Roman"/>
                <w:sz w:val="24"/>
                <w:szCs w:val="24"/>
                <w:lang w:val="ro-RO"/>
              </w:rPr>
              <w:t>Proiectul de act normativ nu necesită aviz de la Curt</w:t>
            </w:r>
            <w:r w:rsidR="007E62D6" w:rsidRPr="00FB217F">
              <w:rPr>
                <w:rFonts w:ascii="Times New Roman" w:hAnsi="Times New Roman"/>
                <w:sz w:val="24"/>
                <w:szCs w:val="24"/>
                <w:lang w:val="ro-RO"/>
              </w:rPr>
              <w:t>e</w:t>
            </w:r>
            <w:r w:rsidRPr="00FB217F">
              <w:rPr>
                <w:rFonts w:ascii="Times New Roman" w:hAnsi="Times New Roman"/>
                <w:sz w:val="24"/>
                <w:szCs w:val="24"/>
                <w:lang w:val="ro-RO"/>
              </w:rPr>
              <w:t xml:space="preserve">a de Conturi </w:t>
            </w:r>
            <w:r w:rsidR="005B4713" w:rsidRPr="00FB217F">
              <w:rPr>
                <w:rFonts w:ascii="Times New Roman" w:hAnsi="Times New Roman"/>
                <w:sz w:val="24"/>
                <w:szCs w:val="24"/>
                <w:lang w:val="ro-RO"/>
              </w:rPr>
              <w:t>ș</w:t>
            </w:r>
            <w:r w:rsidRPr="00FB217F">
              <w:rPr>
                <w:rFonts w:ascii="Times New Roman" w:hAnsi="Times New Roman"/>
                <w:sz w:val="24"/>
                <w:szCs w:val="24"/>
                <w:lang w:val="ro-RO"/>
              </w:rPr>
              <w:t xml:space="preserve">i Consiliul Suprem de Apărare a </w:t>
            </w:r>
            <w:r w:rsidR="00213384" w:rsidRPr="00FB217F">
              <w:rPr>
                <w:rFonts w:ascii="Times New Roman" w:hAnsi="Times New Roman"/>
                <w:sz w:val="24"/>
                <w:szCs w:val="24"/>
                <w:lang w:val="ro-RO"/>
              </w:rPr>
              <w:t>Ț</w:t>
            </w:r>
            <w:r w:rsidRPr="00FB217F">
              <w:rPr>
                <w:rFonts w:ascii="Times New Roman" w:hAnsi="Times New Roman"/>
                <w:sz w:val="24"/>
                <w:szCs w:val="24"/>
                <w:lang w:val="ro-RO"/>
              </w:rPr>
              <w:t>ării.</w:t>
            </w:r>
          </w:p>
        </w:tc>
      </w:tr>
      <w:tr w:rsidR="00DD194C" w:rsidRPr="00FF5F7F" w14:paraId="19CC1324" w14:textId="77777777" w:rsidTr="008F7101">
        <w:tc>
          <w:tcPr>
            <w:tcW w:w="3582" w:type="dxa"/>
            <w:tcBorders>
              <w:top w:val="single" w:sz="4" w:space="0" w:color="auto"/>
              <w:bottom w:val="single" w:sz="4" w:space="0" w:color="auto"/>
              <w:right w:val="single" w:sz="4" w:space="0" w:color="auto"/>
            </w:tcBorders>
          </w:tcPr>
          <w:p w14:paraId="460C98B5" w14:textId="56ADEDDA" w:rsidR="007D5B8D" w:rsidRPr="00FF5F7F" w:rsidRDefault="007D5B8D"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6</w:t>
            </w:r>
            <w:r w:rsidR="0083285B" w:rsidRPr="00FF5F7F">
              <w:rPr>
                <w:rFonts w:ascii="Times New Roman" w:hAnsi="Times New Roman"/>
                <w:sz w:val="24"/>
                <w:szCs w:val="24"/>
                <w:lang w:val="ro-RO"/>
              </w:rPr>
              <w:t>.6</w:t>
            </w:r>
            <w:r w:rsidRPr="00FF5F7F">
              <w:rPr>
                <w:rFonts w:ascii="Times New Roman" w:hAnsi="Times New Roman"/>
                <w:sz w:val="24"/>
                <w:szCs w:val="24"/>
                <w:lang w:val="ro-RO"/>
              </w:rPr>
              <w:t>. Alte informa</w:t>
            </w:r>
            <w:r w:rsidR="00213384">
              <w:rPr>
                <w:rFonts w:ascii="Times New Roman" w:hAnsi="Times New Roman"/>
                <w:sz w:val="24"/>
                <w:szCs w:val="24"/>
                <w:lang w:val="ro-RO"/>
              </w:rPr>
              <w:t>ț</w:t>
            </w:r>
            <w:r w:rsidRPr="00FF5F7F">
              <w:rPr>
                <w:rFonts w:ascii="Times New Roman" w:hAnsi="Times New Roman"/>
                <w:sz w:val="24"/>
                <w:szCs w:val="24"/>
                <w:lang w:val="ro-RO"/>
              </w:rPr>
              <w:t>ii</w:t>
            </w:r>
          </w:p>
        </w:tc>
        <w:tc>
          <w:tcPr>
            <w:tcW w:w="6096" w:type="dxa"/>
            <w:tcBorders>
              <w:top w:val="single" w:sz="4" w:space="0" w:color="auto"/>
              <w:left w:val="single" w:sz="4" w:space="0" w:color="auto"/>
              <w:bottom w:val="single" w:sz="4" w:space="0" w:color="auto"/>
            </w:tcBorders>
          </w:tcPr>
          <w:p w14:paraId="5106A08E" w14:textId="77777777" w:rsidR="007D5B8D" w:rsidRDefault="007D5B8D"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Nu au fost identificate.</w:t>
            </w:r>
          </w:p>
          <w:p w14:paraId="6C4B24B5" w14:textId="77777777" w:rsidR="00467D99" w:rsidRPr="00FF5F7F" w:rsidRDefault="00467D99" w:rsidP="00E50D18">
            <w:pPr>
              <w:spacing w:after="0" w:line="240" w:lineRule="auto"/>
              <w:jc w:val="both"/>
              <w:rPr>
                <w:rFonts w:ascii="Times New Roman" w:hAnsi="Times New Roman"/>
                <w:sz w:val="24"/>
                <w:szCs w:val="24"/>
                <w:lang w:val="ro-RO"/>
              </w:rPr>
            </w:pPr>
          </w:p>
        </w:tc>
      </w:tr>
    </w:tbl>
    <w:p w14:paraId="4E310C24" w14:textId="77777777" w:rsidR="001E5B7A" w:rsidRDefault="001E5B7A" w:rsidP="00E50D18">
      <w:pPr>
        <w:spacing w:after="0" w:line="240" w:lineRule="auto"/>
        <w:jc w:val="both"/>
        <w:rPr>
          <w:rFonts w:ascii="Times New Roman" w:hAnsi="Times New Roman"/>
          <w:b/>
          <w:bCs/>
          <w:sz w:val="24"/>
          <w:szCs w:val="24"/>
          <w:lang w:val="ro-RO"/>
        </w:rPr>
      </w:pPr>
    </w:p>
    <w:p w14:paraId="23FFB973" w14:textId="77777777" w:rsidR="00A1507D" w:rsidRDefault="00A1507D" w:rsidP="00E50D18">
      <w:pPr>
        <w:spacing w:after="0" w:line="240" w:lineRule="auto"/>
        <w:jc w:val="both"/>
        <w:rPr>
          <w:rFonts w:ascii="Times New Roman" w:hAnsi="Times New Roman"/>
          <w:b/>
          <w:bCs/>
          <w:sz w:val="24"/>
          <w:szCs w:val="24"/>
          <w:lang w:val="ro-RO"/>
        </w:rPr>
      </w:pPr>
    </w:p>
    <w:p w14:paraId="39D9ECFF" w14:textId="78F5735B" w:rsidR="007D5B8D" w:rsidRPr="00FF5F7F" w:rsidRDefault="007D5B8D" w:rsidP="00E50D18">
      <w:pPr>
        <w:spacing w:after="0" w:line="240" w:lineRule="auto"/>
        <w:jc w:val="center"/>
        <w:rPr>
          <w:rFonts w:ascii="Times New Roman" w:hAnsi="Times New Roman"/>
          <w:b/>
          <w:bCs/>
          <w:sz w:val="24"/>
          <w:szCs w:val="24"/>
          <w:lang w:val="ro-RO"/>
        </w:rPr>
      </w:pPr>
      <w:r w:rsidRPr="00FF5F7F">
        <w:rPr>
          <w:rFonts w:ascii="Times New Roman" w:hAnsi="Times New Roman"/>
          <w:b/>
          <w:bCs/>
          <w:sz w:val="24"/>
          <w:szCs w:val="24"/>
          <w:lang w:val="ro-RO"/>
        </w:rPr>
        <w:t>Sec</w:t>
      </w:r>
      <w:r w:rsidR="00213384">
        <w:rPr>
          <w:rFonts w:ascii="Times New Roman" w:hAnsi="Times New Roman"/>
          <w:b/>
          <w:bCs/>
          <w:sz w:val="24"/>
          <w:szCs w:val="24"/>
          <w:lang w:val="ro-RO"/>
        </w:rPr>
        <w:t>ț</w:t>
      </w:r>
      <w:r w:rsidRPr="00FF5F7F">
        <w:rPr>
          <w:rFonts w:ascii="Times New Roman" w:hAnsi="Times New Roman"/>
          <w:b/>
          <w:bCs/>
          <w:sz w:val="24"/>
          <w:szCs w:val="24"/>
          <w:lang w:val="ro-RO"/>
        </w:rPr>
        <w:t>iunea a 7-a</w:t>
      </w:r>
    </w:p>
    <w:p w14:paraId="7865D876" w14:textId="2EA96E51" w:rsidR="007D5B8D" w:rsidRPr="00FF5F7F" w:rsidRDefault="0089744F" w:rsidP="00E50D18">
      <w:pPr>
        <w:spacing w:after="120" w:line="240" w:lineRule="auto"/>
        <w:jc w:val="center"/>
        <w:rPr>
          <w:rFonts w:ascii="Times New Roman" w:hAnsi="Times New Roman"/>
          <w:b/>
          <w:sz w:val="24"/>
          <w:szCs w:val="24"/>
          <w:lang w:val="ro-RO"/>
        </w:rPr>
      </w:pPr>
      <w:r w:rsidRPr="00FF5F7F">
        <w:rPr>
          <w:rFonts w:ascii="Times New Roman" w:hAnsi="Times New Roman"/>
          <w:b/>
          <w:sz w:val="24"/>
          <w:szCs w:val="24"/>
          <w:lang w:val="ro-RO"/>
        </w:rPr>
        <w:t>Activită</w:t>
      </w:r>
      <w:r w:rsidR="00213384">
        <w:rPr>
          <w:rFonts w:ascii="Times New Roman" w:hAnsi="Times New Roman"/>
          <w:b/>
          <w:sz w:val="24"/>
          <w:szCs w:val="24"/>
          <w:lang w:val="ro-RO"/>
        </w:rPr>
        <w:t>ț</w:t>
      </w:r>
      <w:r w:rsidRPr="00FF5F7F">
        <w:rPr>
          <w:rFonts w:ascii="Times New Roman" w:hAnsi="Times New Roman"/>
          <w:b/>
          <w:sz w:val="24"/>
          <w:szCs w:val="24"/>
          <w:lang w:val="ro-RO"/>
        </w:rPr>
        <w:t xml:space="preserve">i de informare publică privind elaborarea </w:t>
      </w:r>
      <w:r w:rsidR="005B4713">
        <w:rPr>
          <w:rFonts w:ascii="Times New Roman" w:hAnsi="Times New Roman"/>
          <w:b/>
          <w:sz w:val="24"/>
          <w:szCs w:val="24"/>
          <w:lang w:val="ro-RO"/>
        </w:rPr>
        <w:t>ș</w:t>
      </w:r>
      <w:r w:rsidRPr="00FF5F7F">
        <w:rPr>
          <w:rFonts w:ascii="Times New Roman" w:hAnsi="Times New Roman"/>
          <w:b/>
          <w:sz w:val="24"/>
          <w:szCs w:val="24"/>
          <w:lang w:val="ro-RO"/>
        </w:rPr>
        <w:t>i implementarea proiectului de act normative</w:t>
      </w:r>
    </w:p>
    <w:p w14:paraId="13FF0047" w14:textId="77777777" w:rsidR="00467D99" w:rsidRDefault="00467D99" w:rsidP="00E50D18">
      <w:pPr>
        <w:spacing w:after="120" w:line="240" w:lineRule="auto"/>
        <w:jc w:val="center"/>
        <w:rPr>
          <w:rFonts w:ascii="Times New Roman" w:hAnsi="Times New Roman"/>
          <w:b/>
          <w:sz w:val="24"/>
          <w:szCs w:val="24"/>
          <w:lang w:val="ro-RO"/>
        </w:rPr>
      </w:pPr>
    </w:p>
    <w:p w14:paraId="10D85FCA" w14:textId="77777777" w:rsidR="00504844" w:rsidRPr="00FF5F7F" w:rsidRDefault="00504844" w:rsidP="00E50D18">
      <w:pPr>
        <w:spacing w:after="120" w:line="240" w:lineRule="auto"/>
        <w:jc w:val="center"/>
        <w:rPr>
          <w:rFonts w:ascii="Times New Roman" w:hAnsi="Times New Roman"/>
          <w:b/>
          <w:sz w:val="24"/>
          <w:szCs w:val="24"/>
          <w:lang w:val="ro-RO"/>
        </w:rPr>
      </w:pPr>
    </w:p>
    <w:tbl>
      <w:tblPr>
        <w:tblW w:w="9999"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3"/>
        <w:gridCol w:w="6366"/>
      </w:tblGrid>
      <w:tr w:rsidR="00DD194C" w:rsidRPr="004D0D43" w14:paraId="3F78B547" w14:textId="77777777" w:rsidTr="008F7101">
        <w:tc>
          <w:tcPr>
            <w:tcW w:w="3633" w:type="dxa"/>
            <w:tcBorders>
              <w:top w:val="single" w:sz="4" w:space="0" w:color="auto"/>
              <w:bottom w:val="single" w:sz="4" w:space="0" w:color="auto"/>
              <w:right w:val="single" w:sz="4" w:space="0" w:color="auto"/>
            </w:tcBorders>
          </w:tcPr>
          <w:p w14:paraId="62C05951" w14:textId="7043D3B5" w:rsidR="007D5B8D" w:rsidRPr="00FF5F7F" w:rsidRDefault="0089744F"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7.</w:t>
            </w:r>
            <w:r w:rsidR="007D5B8D" w:rsidRPr="00FF5F7F">
              <w:rPr>
                <w:rFonts w:ascii="Times New Roman" w:hAnsi="Times New Roman"/>
                <w:sz w:val="24"/>
                <w:szCs w:val="24"/>
                <w:lang w:val="ro-RO"/>
              </w:rPr>
              <w:t xml:space="preserve">1. </w:t>
            </w:r>
            <w:r w:rsidRPr="00FF5F7F">
              <w:rPr>
                <w:rFonts w:ascii="Times New Roman" w:hAnsi="Times New Roman"/>
                <w:sz w:val="24"/>
                <w:szCs w:val="24"/>
                <w:lang w:val="ro-RO"/>
              </w:rPr>
              <w:t>Informarea societă</w:t>
            </w:r>
            <w:r w:rsidR="00213384">
              <w:rPr>
                <w:rFonts w:ascii="Times New Roman" w:hAnsi="Times New Roman"/>
                <w:sz w:val="24"/>
                <w:szCs w:val="24"/>
                <w:lang w:val="ro-RO"/>
              </w:rPr>
              <w:t>ț</w:t>
            </w:r>
            <w:r w:rsidRPr="00FF5F7F">
              <w:rPr>
                <w:rFonts w:ascii="Times New Roman" w:hAnsi="Times New Roman"/>
                <w:sz w:val="24"/>
                <w:szCs w:val="24"/>
                <w:lang w:val="ro-RO"/>
              </w:rPr>
              <w:t>ii civile cu privire la elaborarea proiectului de act normativ</w:t>
            </w:r>
          </w:p>
        </w:tc>
        <w:tc>
          <w:tcPr>
            <w:tcW w:w="6366" w:type="dxa"/>
            <w:tcBorders>
              <w:top w:val="single" w:sz="4" w:space="0" w:color="auto"/>
              <w:left w:val="single" w:sz="4" w:space="0" w:color="auto"/>
              <w:bottom w:val="single" w:sz="4" w:space="0" w:color="auto"/>
            </w:tcBorders>
          </w:tcPr>
          <w:p w14:paraId="4CEC052E" w14:textId="36B0F188" w:rsidR="002016A4" w:rsidRPr="00FF5F7F" w:rsidRDefault="00B61142" w:rsidP="0047370B">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Proiectul de act normativ a îndeplinit procedura prevăzută de dispozi</w:t>
            </w:r>
            <w:r w:rsidR="00213384">
              <w:rPr>
                <w:rFonts w:ascii="Times New Roman" w:hAnsi="Times New Roman"/>
                <w:sz w:val="24"/>
                <w:szCs w:val="24"/>
                <w:lang w:val="ro-RO"/>
              </w:rPr>
              <w:t>ț</w:t>
            </w:r>
            <w:r w:rsidRPr="00FF5F7F">
              <w:rPr>
                <w:rFonts w:ascii="Times New Roman" w:hAnsi="Times New Roman"/>
                <w:sz w:val="24"/>
                <w:szCs w:val="24"/>
                <w:lang w:val="ro-RO"/>
              </w:rPr>
              <w:t>iile Legii nr. 52/2003 privind transparen</w:t>
            </w:r>
            <w:r w:rsidR="00213384">
              <w:rPr>
                <w:rFonts w:ascii="Times New Roman" w:hAnsi="Times New Roman"/>
                <w:sz w:val="24"/>
                <w:szCs w:val="24"/>
                <w:lang w:val="ro-RO"/>
              </w:rPr>
              <w:t>ț</w:t>
            </w:r>
            <w:r w:rsidRPr="00FF5F7F">
              <w:rPr>
                <w:rFonts w:ascii="Times New Roman" w:hAnsi="Times New Roman"/>
                <w:sz w:val="24"/>
                <w:szCs w:val="24"/>
                <w:lang w:val="ro-RO"/>
              </w:rPr>
              <w:t>a decizională în administra</w:t>
            </w:r>
            <w:r w:rsidR="00213384">
              <w:rPr>
                <w:rFonts w:ascii="Times New Roman" w:hAnsi="Times New Roman"/>
                <w:sz w:val="24"/>
                <w:szCs w:val="24"/>
                <w:lang w:val="ro-RO"/>
              </w:rPr>
              <w:t>ț</w:t>
            </w:r>
            <w:r w:rsidRPr="00FF5F7F">
              <w:rPr>
                <w:rFonts w:ascii="Times New Roman" w:hAnsi="Times New Roman"/>
                <w:sz w:val="24"/>
                <w:szCs w:val="24"/>
                <w:lang w:val="ro-RO"/>
              </w:rPr>
              <w:t xml:space="preserve">ia publică, republicată cu modificările </w:t>
            </w:r>
            <w:r w:rsidR="005B4713">
              <w:rPr>
                <w:rFonts w:ascii="Times New Roman" w:hAnsi="Times New Roman"/>
                <w:sz w:val="24"/>
                <w:szCs w:val="24"/>
                <w:lang w:val="ro-RO"/>
              </w:rPr>
              <w:t>ș</w:t>
            </w:r>
            <w:r w:rsidRPr="00FF5F7F">
              <w:rPr>
                <w:rFonts w:ascii="Times New Roman" w:hAnsi="Times New Roman"/>
                <w:sz w:val="24"/>
                <w:szCs w:val="24"/>
                <w:lang w:val="ro-RO"/>
              </w:rPr>
              <w:t>i completările ulterioare.</w:t>
            </w:r>
          </w:p>
          <w:p w14:paraId="1E0BA2FE" w14:textId="50EB2D93" w:rsidR="00CE6810" w:rsidRPr="00FF5F7F" w:rsidRDefault="00CE6810" w:rsidP="0047370B">
            <w:pPr>
              <w:spacing w:after="0" w:line="240" w:lineRule="auto"/>
              <w:jc w:val="both"/>
              <w:rPr>
                <w:rFonts w:ascii="Times New Roman" w:hAnsi="Times New Roman"/>
                <w:sz w:val="24"/>
                <w:szCs w:val="24"/>
                <w:lang w:val="ro-RO"/>
              </w:rPr>
            </w:pPr>
          </w:p>
        </w:tc>
      </w:tr>
      <w:tr w:rsidR="00DD194C" w:rsidRPr="00FF5F7F" w14:paraId="5FA0B004" w14:textId="77777777" w:rsidTr="008F7101">
        <w:tc>
          <w:tcPr>
            <w:tcW w:w="3633" w:type="dxa"/>
            <w:tcBorders>
              <w:top w:val="single" w:sz="4" w:space="0" w:color="auto"/>
              <w:bottom w:val="single" w:sz="4" w:space="0" w:color="auto"/>
              <w:right w:val="single" w:sz="4" w:space="0" w:color="auto"/>
            </w:tcBorders>
          </w:tcPr>
          <w:p w14:paraId="51B083B7" w14:textId="77777777" w:rsidR="00467D99" w:rsidRDefault="0089744F" w:rsidP="00DE6FE6">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7.2. Informarea societă</w:t>
            </w:r>
            <w:r w:rsidR="00213384">
              <w:rPr>
                <w:rFonts w:ascii="Times New Roman" w:hAnsi="Times New Roman"/>
                <w:sz w:val="24"/>
                <w:szCs w:val="24"/>
                <w:lang w:val="ro-RO"/>
              </w:rPr>
              <w:t>ț</w:t>
            </w:r>
            <w:r w:rsidRPr="00FF5F7F">
              <w:rPr>
                <w:rFonts w:ascii="Times New Roman" w:hAnsi="Times New Roman"/>
                <w:sz w:val="24"/>
                <w:szCs w:val="24"/>
                <w:lang w:val="ro-RO"/>
              </w:rPr>
              <w:t xml:space="preserve">ii civile cu privire la eventualul impact asupra mediului în urma implementării proiectului de act normativ, precum </w:t>
            </w:r>
            <w:r w:rsidR="005B4713">
              <w:rPr>
                <w:rFonts w:ascii="Times New Roman" w:hAnsi="Times New Roman"/>
                <w:sz w:val="24"/>
                <w:szCs w:val="24"/>
                <w:lang w:val="ro-RO"/>
              </w:rPr>
              <w:t>ș</w:t>
            </w:r>
            <w:r w:rsidRPr="00FF5F7F">
              <w:rPr>
                <w:rFonts w:ascii="Times New Roman" w:hAnsi="Times New Roman"/>
                <w:sz w:val="24"/>
                <w:szCs w:val="24"/>
                <w:lang w:val="ro-RO"/>
              </w:rPr>
              <w:t>i efectele asupra sănătă</w:t>
            </w:r>
            <w:r w:rsidR="00213384">
              <w:rPr>
                <w:rFonts w:ascii="Times New Roman" w:hAnsi="Times New Roman"/>
                <w:sz w:val="24"/>
                <w:szCs w:val="24"/>
                <w:lang w:val="ro-RO"/>
              </w:rPr>
              <w:t>ț</w:t>
            </w:r>
            <w:r w:rsidRPr="00FF5F7F">
              <w:rPr>
                <w:rFonts w:ascii="Times New Roman" w:hAnsi="Times New Roman"/>
                <w:sz w:val="24"/>
                <w:szCs w:val="24"/>
                <w:lang w:val="ro-RO"/>
              </w:rPr>
              <w:t xml:space="preserve">ii </w:t>
            </w:r>
            <w:r w:rsidR="005B4713">
              <w:rPr>
                <w:rFonts w:ascii="Times New Roman" w:hAnsi="Times New Roman"/>
                <w:sz w:val="24"/>
                <w:szCs w:val="24"/>
                <w:lang w:val="ro-RO"/>
              </w:rPr>
              <w:t>ș</w:t>
            </w:r>
            <w:r w:rsidRPr="00FF5F7F">
              <w:rPr>
                <w:rFonts w:ascii="Times New Roman" w:hAnsi="Times New Roman"/>
                <w:sz w:val="24"/>
                <w:szCs w:val="24"/>
                <w:lang w:val="ro-RO"/>
              </w:rPr>
              <w:t>i securită</w:t>
            </w:r>
            <w:r w:rsidR="00213384">
              <w:rPr>
                <w:rFonts w:ascii="Times New Roman" w:hAnsi="Times New Roman"/>
                <w:sz w:val="24"/>
                <w:szCs w:val="24"/>
                <w:lang w:val="ro-RO"/>
              </w:rPr>
              <w:t>ț</w:t>
            </w:r>
            <w:r w:rsidRPr="00FF5F7F">
              <w:rPr>
                <w:rFonts w:ascii="Times New Roman" w:hAnsi="Times New Roman"/>
                <w:sz w:val="24"/>
                <w:szCs w:val="24"/>
                <w:lang w:val="ro-RO"/>
              </w:rPr>
              <w:t>ii cetă</w:t>
            </w:r>
            <w:r w:rsidR="00213384">
              <w:rPr>
                <w:rFonts w:ascii="Times New Roman" w:hAnsi="Times New Roman"/>
                <w:sz w:val="24"/>
                <w:szCs w:val="24"/>
                <w:lang w:val="ro-RO"/>
              </w:rPr>
              <w:t>ț</w:t>
            </w:r>
            <w:r w:rsidRPr="00FF5F7F">
              <w:rPr>
                <w:rFonts w:ascii="Times New Roman" w:hAnsi="Times New Roman"/>
                <w:sz w:val="24"/>
                <w:szCs w:val="24"/>
                <w:lang w:val="ro-RO"/>
              </w:rPr>
              <w:t>enilor sau diversită</w:t>
            </w:r>
            <w:r w:rsidR="00213384">
              <w:rPr>
                <w:rFonts w:ascii="Times New Roman" w:hAnsi="Times New Roman"/>
                <w:sz w:val="24"/>
                <w:szCs w:val="24"/>
                <w:lang w:val="ro-RO"/>
              </w:rPr>
              <w:t>ț</w:t>
            </w:r>
            <w:r w:rsidRPr="00FF5F7F">
              <w:rPr>
                <w:rFonts w:ascii="Times New Roman" w:hAnsi="Times New Roman"/>
                <w:sz w:val="24"/>
                <w:szCs w:val="24"/>
                <w:lang w:val="ro-RO"/>
              </w:rPr>
              <w:t>ii biologice</w:t>
            </w:r>
          </w:p>
          <w:p w14:paraId="14CF37D1" w14:textId="183A9091" w:rsidR="00504844" w:rsidRPr="00FF5F7F" w:rsidRDefault="00504844" w:rsidP="00DE6FE6">
            <w:pPr>
              <w:spacing w:after="0" w:line="240" w:lineRule="auto"/>
              <w:jc w:val="both"/>
              <w:rPr>
                <w:rFonts w:ascii="Times New Roman" w:hAnsi="Times New Roman"/>
                <w:sz w:val="24"/>
                <w:szCs w:val="24"/>
                <w:lang w:val="ro-RO"/>
              </w:rPr>
            </w:pPr>
          </w:p>
        </w:tc>
        <w:tc>
          <w:tcPr>
            <w:tcW w:w="6366" w:type="dxa"/>
            <w:tcBorders>
              <w:top w:val="single" w:sz="4" w:space="0" w:color="auto"/>
              <w:left w:val="single" w:sz="4" w:space="0" w:color="auto"/>
              <w:bottom w:val="single" w:sz="4" w:space="0" w:color="auto"/>
            </w:tcBorders>
          </w:tcPr>
          <w:p w14:paraId="6C9D0A4A" w14:textId="77777777" w:rsidR="007D5B8D" w:rsidRPr="00FF5F7F" w:rsidRDefault="007D5B8D"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Nu este cazul.</w:t>
            </w:r>
          </w:p>
        </w:tc>
      </w:tr>
    </w:tbl>
    <w:p w14:paraId="7F56187D" w14:textId="6750C366" w:rsidR="00BE3D3F" w:rsidRPr="00FF5F7F" w:rsidRDefault="00BE3D3F">
      <w:pPr>
        <w:spacing w:after="0" w:line="240" w:lineRule="auto"/>
        <w:rPr>
          <w:rFonts w:ascii="Times New Roman" w:hAnsi="Times New Roman"/>
          <w:b/>
          <w:bCs/>
          <w:sz w:val="24"/>
          <w:szCs w:val="24"/>
          <w:lang w:val="ro-RO"/>
        </w:rPr>
      </w:pPr>
    </w:p>
    <w:p w14:paraId="74601DED" w14:textId="77777777" w:rsidR="00A1507D" w:rsidRDefault="00A1507D">
      <w:pPr>
        <w:spacing w:after="0" w:line="240" w:lineRule="auto"/>
        <w:rPr>
          <w:rFonts w:ascii="Times New Roman" w:hAnsi="Times New Roman"/>
          <w:b/>
          <w:bCs/>
          <w:sz w:val="24"/>
          <w:szCs w:val="24"/>
          <w:lang w:val="ro-RO"/>
        </w:rPr>
      </w:pPr>
      <w:r>
        <w:rPr>
          <w:rFonts w:ascii="Times New Roman" w:hAnsi="Times New Roman"/>
          <w:b/>
          <w:bCs/>
          <w:sz w:val="24"/>
          <w:szCs w:val="24"/>
          <w:lang w:val="ro-RO"/>
        </w:rPr>
        <w:br w:type="page"/>
      </w:r>
    </w:p>
    <w:p w14:paraId="16C285F4" w14:textId="77777777" w:rsidR="006C1F76" w:rsidRDefault="006C1F76" w:rsidP="00E50D18">
      <w:pPr>
        <w:spacing w:after="0" w:line="240" w:lineRule="auto"/>
        <w:jc w:val="center"/>
        <w:rPr>
          <w:rFonts w:ascii="Times New Roman" w:hAnsi="Times New Roman"/>
          <w:b/>
          <w:bCs/>
          <w:sz w:val="24"/>
          <w:szCs w:val="24"/>
          <w:lang w:val="ro-RO"/>
        </w:rPr>
      </w:pPr>
    </w:p>
    <w:p w14:paraId="24F6654E" w14:textId="35F1C294" w:rsidR="007D5B8D" w:rsidRPr="00FF5F7F" w:rsidRDefault="007D5B8D" w:rsidP="00E50D18">
      <w:pPr>
        <w:spacing w:after="0" w:line="240" w:lineRule="auto"/>
        <w:jc w:val="center"/>
        <w:rPr>
          <w:rFonts w:ascii="Times New Roman" w:hAnsi="Times New Roman"/>
          <w:b/>
          <w:bCs/>
          <w:sz w:val="24"/>
          <w:szCs w:val="24"/>
          <w:lang w:val="ro-RO"/>
        </w:rPr>
      </w:pPr>
      <w:r w:rsidRPr="00FF5F7F">
        <w:rPr>
          <w:rFonts w:ascii="Times New Roman" w:hAnsi="Times New Roman"/>
          <w:b/>
          <w:bCs/>
          <w:sz w:val="24"/>
          <w:szCs w:val="24"/>
          <w:lang w:val="ro-RO"/>
        </w:rPr>
        <w:t>Sec</w:t>
      </w:r>
      <w:r w:rsidR="00213384">
        <w:rPr>
          <w:rFonts w:ascii="Times New Roman" w:hAnsi="Times New Roman"/>
          <w:b/>
          <w:bCs/>
          <w:sz w:val="24"/>
          <w:szCs w:val="24"/>
          <w:lang w:val="ro-RO"/>
        </w:rPr>
        <w:t>ț</w:t>
      </w:r>
      <w:r w:rsidRPr="00FF5F7F">
        <w:rPr>
          <w:rFonts w:ascii="Times New Roman" w:hAnsi="Times New Roman"/>
          <w:b/>
          <w:bCs/>
          <w:sz w:val="24"/>
          <w:szCs w:val="24"/>
          <w:lang w:val="ro-RO"/>
        </w:rPr>
        <w:t>iunea a 8-a</w:t>
      </w:r>
    </w:p>
    <w:p w14:paraId="1B991869" w14:textId="6EE93E90" w:rsidR="007D5B8D" w:rsidRPr="00FF5F7F" w:rsidRDefault="007D5B8D" w:rsidP="00E50D18">
      <w:pPr>
        <w:spacing w:after="0" w:line="240" w:lineRule="auto"/>
        <w:jc w:val="center"/>
        <w:rPr>
          <w:rFonts w:ascii="Times New Roman" w:hAnsi="Times New Roman"/>
          <w:b/>
          <w:bCs/>
          <w:sz w:val="24"/>
          <w:szCs w:val="24"/>
          <w:lang w:val="ro-RO"/>
        </w:rPr>
      </w:pPr>
      <w:r w:rsidRPr="00FF5F7F">
        <w:rPr>
          <w:rFonts w:ascii="Times New Roman" w:hAnsi="Times New Roman"/>
          <w:b/>
          <w:bCs/>
          <w:sz w:val="24"/>
          <w:szCs w:val="24"/>
          <w:lang w:val="ro-RO"/>
        </w:rPr>
        <w:t xml:space="preserve">Măsuri </w:t>
      </w:r>
      <w:r w:rsidR="00FE79A6" w:rsidRPr="00FF5F7F">
        <w:rPr>
          <w:rFonts w:ascii="Times New Roman" w:hAnsi="Times New Roman"/>
          <w:b/>
          <w:bCs/>
          <w:sz w:val="24"/>
          <w:szCs w:val="24"/>
          <w:lang w:val="ro-RO"/>
        </w:rPr>
        <w:t>privind</w:t>
      </w:r>
      <w:r w:rsidRPr="00FF5F7F">
        <w:rPr>
          <w:rFonts w:ascii="Times New Roman" w:hAnsi="Times New Roman"/>
          <w:b/>
          <w:bCs/>
          <w:sz w:val="24"/>
          <w:szCs w:val="24"/>
          <w:lang w:val="ro-RO"/>
        </w:rPr>
        <w:t xml:space="preserve"> implementare</w:t>
      </w:r>
      <w:r w:rsidR="00FE79A6" w:rsidRPr="00FF5F7F">
        <w:rPr>
          <w:rFonts w:ascii="Times New Roman" w:hAnsi="Times New Roman"/>
          <w:b/>
          <w:bCs/>
          <w:sz w:val="24"/>
          <w:szCs w:val="24"/>
          <w:lang w:val="ro-RO"/>
        </w:rPr>
        <w:t xml:space="preserve">a, monitorizarea </w:t>
      </w:r>
      <w:r w:rsidR="005B4713">
        <w:rPr>
          <w:rFonts w:ascii="Times New Roman" w:hAnsi="Times New Roman"/>
          <w:b/>
          <w:bCs/>
          <w:sz w:val="24"/>
          <w:szCs w:val="24"/>
          <w:lang w:val="ro-RO"/>
        </w:rPr>
        <w:t>ș</w:t>
      </w:r>
      <w:r w:rsidR="00FE79A6" w:rsidRPr="00FF5F7F">
        <w:rPr>
          <w:rFonts w:ascii="Times New Roman" w:hAnsi="Times New Roman"/>
          <w:b/>
          <w:bCs/>
          <w:sz w:val="24"/>
          <w:szCs w:val="24"/>
          <w:lang w:val="ro-RO"/>
        </w:rPr>
        <w:t>i evaluarea proiectului de act normativ</w:t>
      </w:r>
    </w:p>
    <w:p w14:paraId="5B4A3B06" w14:textId="77777777" w:rsidR="00CE6810" w:rsidRPr="00FF5F7F" w:rsidRDefault="00CE6810" w:rsidP="00E50D18">
      <w:pPr>
        <w:spacing w:after="0" w:line="240" w:lineRule="auto"/>
        <w:jc w:val="center"/>
        <w:rPr>
          <w:rFonts w:ascii="Times New Roman" w:hAnsi="Times New Roman"/>
          <w:b/>
          <w:bCs/>
          <w:sz w:val="24"/>
          <w:szCs w:val="24"/>
          <w:lang w:val="ro-RO"/>
        </w:rPr>
      </w:pPr>
    </w:p>
    <w:tbl>
      <w:tblPr>
        <w:tblW w:w="1001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323"/>
      </w:tblGrid>
      <w:tr w:rsidR="00DD194C" w:rsidRPr="00FF5F7F" w14:paraId="5DE98526" w14:textId="77777777" w:rsidTr="00CE6810">
        <w:tc>
          <w:tcPr>
            <w:tcW w:w="3690" w:type="dxa"/>
          </w:tcPr>
          <w:p w14:paraId="7E2C2D64" w14:textId="332FDF55" w:rsidR="007D5B8D" w:rsidRPr="00FF5F7F" w:rsidRDefault="0089744F"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 xml:space="preserve">8.1.Măsuri privind implementarea, monitorizarea </w:t>
            </w:r>
            <w:r w:rsidR="005B4713">
              <w:rPr>
                <w:rFonts w:ascii="Times New Roman" w:hAnsi="Times New Roman"/>
                <w:sz w:val="24"/>
                <w:szCs w:val="24"/>
                <w:lang w:val="ro-RO"/>
              </w:rPr>
              <w:t>ș</w:t>
            </w:r>
            <w:r w:rsidRPr="00FF5F7F">
              <w:rPr>
                <w:rFonts w:ascii="Times New Roman" w:hAnsi="Times New Roman"/>
                <w:sz w:val="24"/>
                <w:szCs w:val="24"/>
                <w:lang w:val="ro-RO"/>
              </w:rPr>
              <w:t xml:space="preserve">i evaluarea proiectului de act normativ </w:t>
            </w:r>
            <w:r w:rsidR="007D5B8D" w:rsidRPr="00FF5F7F">
              <w:rPr>
                <w:rFonts w:ascii="Times New Roman" w:hAnsi="Times New Roman"/>
                <w:sz w:val="24"/>
                <w:szCs w:val="24"/>
                <w:lang w:val="ro-RO"/>
              </w:rPr>
              <w:t>existente</w:t>
            </w:r>
          </w:p>
        </w:tc>
        <w:tc>
          <w:tcPr>
            <w:tcW w:w="6323" w:type="dxa"/>
          </w:tcPr>
          <w:p w14:paraId="7FD65E38" w14:textId="77777777" w:rsidR="007D5B8D" w:rsidRPr="00FF5F7F" w:rsidRDefault="007D5B8D"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Nu este cazul.</w:t>
            </w:r>
          </w:p>
        </w:tc>
      </w:tr>
      <w:tr w:rsidR="00DD194C" w:rsidRPr="00FF5F7F" w14:paraId="622E2BA0" w14:textId="77777777" w:rsidTr="00CE6810">
        <w:tc>
          <w:tcPr>
            <w:tcW w:w="3690" w:type="dxa"/>
          </w:tcPr>
          <w:p w14:paraId="62A5F7EA" w14:textId="25CF584B" w:rsidR="007D5B8D" w:rsidRPr="00FF5F7F" w:rsidRDefault="0089744F"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8.</w:t>
            </w:r>
            <w:r w:rsidR="007D5B8D" w:rsidRPr="00FF5F7F">
              <w:rPr>
                <w:rFonts w:ascii="Times New Roman" w:hAnsi="Times New Roman"/>
                <w:sz w:val="24"/>
                <w:szCs w:val="24"/>
                <w:lang w:val="ro-RO"/>
              </w:rPr>
              <w:t>2. Alte informa</w:t>
            </w:r>
            <w:r w:rsidR="00213384">
              <w:rPr>
                <w:rFonts w:ascii="Times New Roman" w:hAnsi="Times New Roman"/>
                <w:sz w:val="24"/>
                <w:szCs w:val="24"/>
                <w:lang w:val="ro-RO"/>
              </w:rPr>
              <w:t>ț</w:t>
            </w:r>
            <w:r w:rsidR="007D5B8D" w:rsidRPr="00FF5F7F">
              <w:rPr>
                <w:rFonts w:ascii="Times New Roman" w:hAnsi="Times New Roman"/>
                <w:sz w:val="24"/>
                <w:szCs w:val="24"/>
                <w:lang w:val="ro-RO"/>
              </w:rPr>
              <w:t>ii</w:t>
            </w:r>
          </w:p>
        </w:tc>
        <w:tc>
          <w:tcPr>
            <w:tcW w:w="6323" w:type="dxa"/>
          </w:tcPr>
          <w:p w14:paraId="1424C88B" w14:textId="77777777" w:rsidR="007D5B8D" w:rsidRPr="00FF5F7F" w:rsidRDefault="007D5B8D" w:rsidP="00E50D18">
            <w:pPr>
              <w:spacing w:after="0" w:line="240" w:lineRule="auto"/>
              <w:jc w:val="both"/>
              <w:rPr>
                <w:rFonts w:ascii="Times New Roman" w:hAnsi="Times New Roman"/>
                <w:sz w:val="24"/>
                <w:szCs w:val="24"/>
                <w:lang w:val="ro-RO"/>
              </w:rPr>
            </w:pPr>
            <w:r w:rsidRPr="00FF5F7F">
              <w:rPr>
                <w:rFonts w:ascii="Times New Roman" w:hAnsi="Times New Roman"/>
                <w:sz w:val="24"/>
                <w:szCs w:val="24"/>
                <w:lang w:val="ro-RO"/>
              </w:rPr>
              <w:t>Nu au fost identificate.</w:t>
            </w:r>
          </w:p>
        </w:tc>
      </w:tr>
    </w:tbl>
    <w:p w14:paraId="204C7CA2" w14:textId="77777777" w:rsidR="00C93D9D" w:rsidRPr="00FF5F7F" w:rsidRDefault="00C93D9D" w:rsidP="00E50D18">
      <w:pPr>
        <w:spacing w:after="0" w:line="240" w:lineRule="auto"/>
        <w:jc w:val="both"/>
        <w:rPr>
          <w:rFonts w:ascii="Times New Roman" w:hAnsi="Times New Roman"/>
          <w:sz w:val="24"/>
          <w:szCs w:val="24"/>
          <w:lang w:val="ro-RO"/>
        </w:rPr>
      </w:pPr>
    </w:p>
    <w:p w14:paraId="31560EB8" w14:textId="03B2244F" w:rsidR="007D5B8D" w:rsidRDefault="00663C1E" w:rsidP="00C46B1C">
      <w:pPr>
        <w:spacing w:line="240" w:lineRule="auto"/>
        <w:ind w:left="-450"/>
        <w:jc w:val="both"/>
        <w:rPr>
          <w:rFonts w:ascii="Times New Roman" w:hAnsi="Times New Roman"/>
          <w:sz w:val="24"/>
          <w:szCs w:val="24"/>
          <w:lang w:val="ro-RO"/>
        </w:rPr>
      </w:pPr>
      <w:r w:rsidRPr="00FF5F7F">
        <w:rPr>
          <w:rFonts w:ascii="Times New Roman" w:hAnsi="Times New Roman"/>
          <w:sz w:val="24"/>
          <w:szCs w:val="24"/>
          <w:lang w:val="ro-RO"/>
        </w:rPr>
        <w:t>Fa</w:t>
      </w:r>
      <w:r w:rsidR="00213384">
        <w:rPr>
          <w:rFonts w:ascii="Times New Roman" w:hAnsi="Times New Roman"/>
          <w:sz w:val="24"/>
          <w:szCs w:val="24"/>
          <w:lang w:val="ro-RO"/>
        </w:rPr>
        <w:t>ț</w:t>
      </w:r>
      <w:r w:rsidRPr="00FF5F7F">
        <w:rPr>
          <w:rFonts w:ascii="Times New Roman" w:hAnsi="Times New Roman"/>
          <w:sz w:val="24"/>
          <w:szCs w:val="24"/>
          <w:lang w:val="ro-RO"/>
        </w:rPr>
        <w:t xml:space="preserve">ă de cele prezentate, a fost elaborat proiectul de </w:t>
      </w:r>
      <w:r w:rsidR="00C46B1C" w:rsidRPr="00C46B1C">
        <w:rPr>
          <w:rFonts w:ascii="Times New Roman" w:hAnsi="Times New Roman"/>
          <w:sz w:val="24"/>
          <w:szCs w:val="24"/>
          <w:lang w:val="ro-RO"/>
        </w:rPr>
        <w:t>Hotărâre</w:t>
      </w:r>
      <w:r w:rsidR="00C46B1C">
        <w:rPr>
          <w:rFonts w:ascii="Times New Roman" w:hAnsi="Times New Roman"/>
          <w:sz w:val="24"/>
          <w:szCs w:val="24"/>
          <w:lang w:val="ro-RO"/>
        </w:rPr>
        <w:t xml:space="preserve"> </w:t>
      </w:r>
      <w:r w:rsidR="00C46B1C" w:rsidRPr="00C46B1C">
        <w:rPr>
          <w:rFonts w:ascii="Times New Roman" w:hAnsi="Times New Roman"/>
          <w:sz w:val="24"/>
          <w:szCs w:val="24"/>
          <w:lang w:val="ro-RO"/>
        </w:rPr>
        <w:t xml:space="preserve">privind alocarea unor sume din Fondul de rezervă bugetară la </w:t>
      </w:r>
      <w:r w:rsidR="00217F85" w:rsidRPr="00C46B1C">
        <w:rPr>
          <w:rFonts w:ascii="Times New Roman" w:hAnsi="Times New Roman"/>
          <w:sz w:val="24"/>
          <w:szCs w:val="24"/>
          <w:lang w:val="ro-RO"/>
        </w:rPr>
        <w:t>dispoziția</w:t>
      </w:r>
      <w:r w:rsidR="00C46B1C" w:rsidRPr="00C46B1C">
        <w:rPr>
          <w:rFonts w:ascii="Times New Roman" w:hAnsi="Times New Roman"/>
          <w:sz w:val="24"/>
          <w:szCs w:val="24"/>
          <w:lang w:val="ro-RO"/>
        </w:rPr>
        <w:t xml:space="preserve"> Guvernului, prevăzut în bugetul de stat pe anul 202</w:t>
      </w:r>
      <w:r w:rsidR="00281D44">
        <w:rPr>
          <w:rFonts w:ascii="Times New Roman" w:hAnsi="Times New Roman"/>
          <w:sz w:val="24"/>
          <w:szCs w:val="24"/>
          <w:lang w:val="ro-RO"/>
        </w:rPr>
        <w:t>4</w:t>
      </w:r>
      <w:r w:rsidR="00C46B1C" w:rsidRPr="00C46B1C">
        <w:rPr>
          <w:rFonts w:ascii="Times New Roman" w:hAnsi="Times New Roman"/>
          <w:sz w:val="24"/>
          <w:szCs w:val="24"/>
          <w:lang w:val="ro-RO"/>
        </w:rPr>
        <w:t>, pentru suplimentarea bugetului Ministerului Transporturilor şi Infrastructurii</w:t>
      </w:r>
      <w:r w:rsidR="007D5B8D" w:rsidRPr="00FF5F7F">
        <w:rPr>
          <w:rFonts w:ascii="Times New Roman" w:hAnsi="Times New Roman"/>
          <w:sz w:val="24"/>
          <w:szCs w:val="24"/>
          <w:lang w:val="ro-RO"/>
        </w:rPr>
        <w:t>.</w:t>
      </w:r>
    </w:p>
    <w:p w14:paraId="39178AE4" w14:textId="77777777" w:rsidR="00C37EAD" w:rsidRPr="00FF5F7F" w:rsidRDefault="00C37EAD" w:rsidP="00C46B1C">
      <w:pPr>
        <w:spacing w:line="240" w:lineRule="auto"/>
        <w:ind w:left="-450"/>
        <w:jc w:val="both"/>
        <w:rPr>
          <w:rFonts w:ascii="Times New Roman" w:hAnsi="Times New Roman"/>
          <w:sz w:val="24"/>
          <w:szCs w:val="24"/>
          <w:lang w:val="ro-RO"/>
        </w:rPr>
      </w:pPr>
    </w:p>
    <w:p w14:paraId="4D7F87B4" w14:textId="77777777" w:rsidR="00A303AA" w:rsidRPr="00FF5F7F" w:rsidRDefault="00A303AA" w:rsidP="00E50D18">
      <w:pPr>
        <w:spacing w:after="0" w:line="240" w:lineRule="auto"/>
        <w:jc w:val="center"/>
        <w:rPr>
          <w:rFonts w:ascii="Times New Roman" w:hAnsi="Times New Roman"/>
          <w:b/>
          <w:sz w:val="24"/>
          <w:szCs w:val="24"/>
          <w:lang w:val="ro-RO"/>
        </w:rPr>
      </w:pPr>
    </w:p>
    <w:p w14:paraId="1A6C11F4" w14:textId="5E327A56" w:rsidR="00A303AA" w:rsidRPr="00FF5F7F" w:rsidRDefault="007D5B8D" w:rsidP="00E50D18">
      <w:pPr>
        <w:spacing w:after="0" w:line="240" w:lineRule="auto"/>
        <w:jc w:val="center"/>
        <w:rPr>
          <w:rFonts w:ascii="Times New Roman" w:hAnsi="Times New Roman"/>
          <w:b/>
          <w:sz w:val="24"/>
          <w:szCs w:val="24"/>
          <w:lang w:val="ro-RO"/>
        </w:rPr>
      </w:pPr>
      <w:r w:rsidRPr="00FF5F7F">
        <w:rPr>
          <w:rFonts w:ascii="Times New Roman" w:hAnsi="Times New Roman"/>
          <w:b/>
          <w:sz w:val="24"/>
          <w:szCs w:val="24"/>
          <w:lang w:val="ro-RO"/>
        </w:rPr>
        <w:t>MINISTRUL TRANSPORTURILOR</w:t>
      </w:r>
      <w:r w:rsidR="009252BA" w:rsidRPr="00FF5F7F">
        <w:rPr>
          <w:rFonts w:ascii="Times New Roman" w:hAnsi="Times New Roman"/>
          <w:b/>
          <w:sz w:val="24"/>
          <w:szCs w:val="24"/>
          <w:lang w:val="ro-RO"/>
        </w:rPr>
        <w:t xml:space="preserve"> </w:t>
      </w:r>
      <w:r w:rsidR="005B4713">
        <w:rPr>
          <w:rFonts w:ascii="Times New Roman" w:hAnsi="Times New Roman"/>
          <w:b/>
          <w:sz w:val="24"/>
          <w:szCs w:val="24"/>
          <w:lang w:val="ro-RO"/>
        </w:rPr>
        <w:t>Ș</w:t>
      </w:r>
      <w:r w:rsidR="009252BA" w:rsidRPr="00FF5F7F">
        <w:rPr>
          <w:rFonts w:ascii="Times New Roman" w:hAnsi="Times New Roman"/>
          <w:b/>
          <w:sz w:val="24"/>
          <w:szCs w:val="24"/>
          <w:lang w:val="ro-RO"/>
        </w:rPr>
        <w:t>I</w:t>
      </w:r>
      <w:r w:rsidR="0087242C" w:rsidRPr="00FF5F7F">
        <w:rPr>
          <w:rFonts w:ascii="Times New Roman" w:hAnsi="Times New Roman"/>
          <w:b/>
          <w:sz w:val="24"/>
          <w:szCs w:val="24"/>
          <w:lang w:val="ro-RO"/>
        </w:rPr>
        <w:t xml:space="preserve"> INFRASTRUCTURII</w:t>
      </w:r>
    </w:p>
    <w:p w14:paraId="3FD23603" w14:textId="77777777" w:rsidR="00177F37" w:rsidRDefault="00177F37" w:rsidP="00E50D18">
      <w:pPr>
        <w:spacing w:after="0" w:line="240" w:lineRule="auto"/>
        <w:jc w:val="center"/>
        <w:rPr>
          <w:rFonts w:ascii="Times New Roman" w:hAnsi="Times New Roman"/>
          <w:b/>
          <w:bCs/>
          <w:sz w:val="24"/>
          <w:szCs w:val="24"/>
          <w:lang w:val="ro-RO"/>
        </w:rPr>
      </w:pPr>
    </w:p>
    <w:p w14:paraId="3EF97E9B" w14:textId="03DFE7F4" w:rsidR="007D5B8D" w:rsidRDefault="008B3D18" w:rsidP="00E50D18">
      <w:pPr>
        <w:spacing w:after="0" w:line="240" w:lineRule="auto"/>
        <w:jc w:val="center"/>
        <w:rPr>
          <w:rStyle w:val="Strong"/>
          <w:rFonts w:ascii="Times New Roman" w:hAnsi="Times New Roman"/>
          <w:sz w:val="24"/>
          <w:szCs w:val="24"/>
          <w:shd w:val="clear" w:color="auto" w:fill="FFFFFF"/>
          <w:lang w:val="ro-RO"/>
        </w:rPr>
      </w:pPr>
      <w:r w:rsidRPr="00FF5F7F">
        <w:rPr>
          <w:rFonts w:ascii="Times New Roman" w:hAnsi="Times New Roman"/>
          <w:b/>
          <w:bCs/>
          <w:sz w:val="24"/>
          <w:szCs w:val="24"/>
          <w:lang w:val="ro-RO"/>
        </w:rPr>
        <w:t xml:space="preserve"> </w:t>
      </w:r>
      <w:r w:rsidR="00A303AA" w:rsidRPr="00FF5F7F">
        <w:rPr>
          <w:rStyle w:val="Strong"/>
          <w:rFonts w:ascii="Times New Roman" w:hAnsi="Times New Roman"/>
          <w:sz w:val="24"/>
          <w:szCs w:val="24"/>
          <w:shd w:val="clear" w:color="auto" w:fill="FFFFFF"/>
          <w:lang w:val="ro-RO"/>
        </w:rPr>
        <w:t xml:space="preserve">SORIN </w:t>
      </w:r>
      <w:r w:rsidR="00F314E5" w:rsidRPr="00FF5F7F">
        <w:rPr>
          <w:rStyle w:val="Strong"/>
          <w:rFonts w:ascii="Times New Roman" w:hAnsi="Times New Roman"/>
          <w:sz w:val="24"/>
          <w:szCs w:val="24"/>
          <w:shd w:val="clear" w:color="auto" w:fill="FFFFFF"/>
          <w:lang w:val="ro-RO"/>
        </w:rPr>
        <w:t xml:space="preserve">MIHAI </w:t>
      </w:r>
      <w:r w:rsidR="00A303AA" w:rsidRPr="00FF5F7F">
        <w:rPr>
          <w:rStyle w:val="Strong"/>
          <w:rFonts w:ascii="Times New Roman" w:hAnsi="Times New Roman"/>
          <w:sz w:val="24"/>
          <w:szCs w:val="24"/>
          <w:shd w:val="clear" w:color="auto" w:fill="FFFFFF"/>
          <w:lang w:val="ro-RO"/>
        </w:rPr>
        <w:t>GRINDEANU</w:t>
      </w:r>
    </w:p>
    <w:p w14:paraId="598486B9" w14:textId="77777777" w:rsidR="00FD7AB4" w:rsidRDefault="00FD7AB4" w:rsidP="00E50D18">
      <w:pPr>
        <w:spacing w:after="0" w:line="240" w:lineRule="auto"/>
        <w:jc w:val="center"/>
        <w:rPr>
          <w:rStyle w:val="Strong"/>
          <w:rFonts w:ascii="Times New Roman" w:hAnsi="Times New Roman"/>
          <w:sz w:val="24"/>
          <w:szCs w:val="24"/>
          <w:shd w:val="clear" w:color="auto" w:fill="FFFFFF"/>
          <w:lang w:val="ro-RO"/>
        </w:rPr>
      </w:pPr>
    </w:p>
    <w:p w14:paraId="1C95AD1F" w14:textId="77777777" w:rsidR="00FD7AB4" w:rsidRDefault="00FD7AB4" w:rsidP="00E50D18">
      <w:pPr>
        <w:spacing w:after="0" w:line="240" w:lineRule="auto"/>
        <w:jc w:val="center"/>
        <w:rPr>
          <w:rStyle w:val="Strong"/>
          <w:rFonts w:ascii="Times New Roman" w:hAnsi="Times New Roman"/>
          <w:sz w:val="24"/>
          <w:szCs w:val="24"/>
          <w:shd w:val="clear" w:color="auto" w:fill="FFFFFF"/>
          <w:lang w:val="ro-RO"/>
        </w:rPr>
      </w:pPr>
    </w:p>
    <w:p w14:paraId="0DAC18D2" w14:textId="77777777" w:rsidR="00FD7AB4" w:rsidRDefault="00FD7AB4" w:rsidP="00E50D18">
      <w:pPr>
        <w:spacing w:after="0" w:line="240" w:lineRule="auto"/>
        <w:jc w:val="center"/>
        <w:rPr>
          <w:rStyle w:val="Strong"/>
          <w:rFonts w:ascii="Times New Roman" w:hAnsi="Times New Roman"/>
          <w:sz w:val="24"/>
          <w:szCs w:val="24"/>
          <w:shd w:val="clear" w:color="auto" w:fill="FFFFFF"/>
          <w:lang w:val="ro-RO"/>
        </w:rPr>
      </w:pPr>
    </w:p>
    <w:p w14:paraId="3AB0C4E7" w14:textId="77777777" w:rsidR="00FD7AB4" w:rsidRDefault="00FD7AB4" w:rsidP="00E50D18">
      <w:pPr>
        <w:spacing w:after="0" w:line="240" w:lineRule="auto"/>
        <w:jc w:val="center"/>
        <w:rPr>
          <w:rStyle w:val="Strong"/>
          <w:rFonts w:ascii="Times New Roman" w:hAnsi="Times New Roman"/>
          <w:sz w:val="24"/>
          <w:szCs w:val="24"/>
          <w:shd w:val="clear" w:color="auto" w:fill="FFFFFF"/>
          <w:lang w:val="ro-RO"/>
        </w:rPr>
      </w:pPr>
    </w:p>
    <w:p w14:paraId="55CA0317" w14:textId="77777777" w:rsidR="00FD7AB4" w:rsidRDefault="00FD7AB4" w:rsidP="00E50D18">
      <w:pPr>
        <w:spacing w:after="0" w:line="240" w:lineRule="auto"/>
        <w:jc w:val="center"/>
        <w:rPr>
          <w:rStyle w:val="Strong"/>
          <w:rFonts w:ascii="Times New Roman" w:hAnsi="Times New Roman"/>
          <w:sz w:val="24"/>
          <w:szCs w:val="24"/>
          <w:shd w:val="clear" w:color="auto" w:fill="FFFFFF"/>
          <w:lang w:val="ro-RO"/>
        </w:rPr>
      </w:pPr>
    </w:p>
    <w:p w14:paraId="1B1AC44F" w14:textId="77777777" w:rsidR="00FD7AB4" w:rsidRDefault="00FD7AB4" w:rsidP="00E50D18">
      <w:pPr>
        <w:spacing w:after="0" w:line="240" w:lineRule="auto"/>
        <w:jc w:val="center"/>
        <w:rPr>
          <w:rStyle w:val="Strong"/>
          <w:rFonts w:ascii="Times New Roman" w:hAnsi="Times New Roman"/>
          <w:sz w:val="24"/>
          <w:szCs w:val="24"/>
          <w:shd w:val="clear" w:color="auto" w:fill="FFFFFF"/>
          <w:lang w:val="ro-RO"/>
        </w:rPr>
      </w:pPr>
    </w:p>
    <w:p w14:paraId="5FF4E1B7" w14:textId="77777777" w:rsidR="00FD7AB4" w:rsidRPr="00FF5F7F" w:rsidRDefault="00FD7AB4" w:rsidP="00E50D18">
      <w:pPr>
        <w:spacing w:after="0" w:line="240" w:lineRule="auto"/>
        <w:jc w:val="center"/>
        <w:rPr>
          <w:rStyle w:val="Strong"/>
          <w:rFonts w:ascii="Times New Roman" w:hAnsi="Times New Roman"/>
          <w:sz w:val="24"/>
          <w:szCs w:val="24"/>
          <w:shd w:val="clear" w:color="auto" w:fill="FFFFFF"/>
          <w:lang w:val="ro-RO"/>
        </w:rPr>
      </w:pPr>
    </w:p>
    <w:p w14:paraId="495717A9" w14:textId="77777777" w:rsidR="00976EFA" w:rsidRPr="00FF5F7F" w:rsidRDefault="00976EFA" w:rsidP="00E50D18">
      <w:pPr>
        <w:spacing w:line="240" w:lineRule="auto"/>
        <w:jc w:val="center"/>
        <w:rPr>
          <w:rFonts w:ascii="Times New Roman" w:hAnsi="Times New Roman"/>
          <w:bCs/>
          <w:szCs w:val="24"/>
          <w:lang w:val="ro-RO"/>
        </w:rPr>
      </w:pPr>
    </w:p>
    <w:p w14:paraId="66CE45AF" w14:textId="690580B4" w:rsidR="00E37A53" w:rsidRPr="00FF5F7F" w:rsidRDefault="00E37A53" w:rsidP="00E37A53">
      <w:pPr>
        <w:spacing w:after="0" w:line="360" w:lineRule="auto"/>
        <w:ind w:hanging="142"/>
        <w:contextualSpacing/>
        <w:jc w:val="center"/>
        <w:rPr>
          <w:rFonts w:ascii="Times New Roman" w:hAnsi="Times New Roman"/>
          <w:b/>
          <w:sz w:val="24"/>
          <w:szCs w:val="24"/>
          <w:u w:val="single"/>
          <w:lang w:val="ro-RO"/>
        </w:rPr>
      </w:pPr>
      <w:r w:rsidRPr="00FF5F7F">
        <w:rPr>
          <w:rFonts w:ascii="Times New Roman" w:hAnsi="Times New Roman"/>
          <w:b/>
          <w:sz w:val="24"/>
          <w:szCs w:val="24"/>
          <w:u w:val="single"/>
          <w:lang w:val="ro-RO"/>
        </w:rPr>
        <w:t>AVIZĂM :</w:t>
      </w:r>
    </w:p>
    <w:p w14:paraId="63F18B4A" w14:textId="40288D04" w:rsidR="003154D1" w:rsidRPr="00B37493" w:rsidRDefault="003154D1" w:rsidP="00E50D18">
      <w:pPr>
        <w:spacing w:line="240" w:lineRule="auto"/>
        <w:jc w:val="center"/>
        <w:rPr>
          <w:rFonts w:ascii="Times New Roman" w:hAnsi="Times New Roman"/>
          <w:b/>
          <w:bCs/>
          <w:sz w:val="24"/>
          <w:szCs w:val="24"/>
          <w:lang w:val="ro-RO"/>
        </w:rPr>
      </w:pPr>
      <w:r w:rsidRPr="00B37493">
        <w:rPr>
          <w:rFonts w:ascii="Times New Roman" w:hAnsi="Times New Roman"/>
          <w:b/>
          <w:bCs/>
          <w:sz w:val="24"/>
          <w:szCs w:val="24"/>
          <w:lang w:val="ro-RO"/>
        </w:rPr>
        <w:t>VICEPRIM-MINISTRU</w:t>
      </w:r>
    </w:p>
    <w:p w14:paraId="289241E5" w14:textId="778D9E0D" w:rsidR="003154D1" w:rsidRDefault="003154D1" w:rsidP="00E50D18">
      <w:pPr>
        <w:spacing w:line="240" w:lineRule="auto"/>
        <w:jc w:val="center"/>
        <w:rPr>
          <w:rFonts w:ascii="Times New Roman" w:hAnsi="Times New Roman"/>
          <w:b/>
          <w:bCs/>
          <w:sz w:val="24"/>
          <w:szCs w:val="24"/>
          <w:lang w:val="ro-RO"/>
        </w:rPr>
      </w:pPr>
      <w:r w:rsidRPr="00B37493">
        <w:rPr>
          <w:rFonts w:ascii="Times New Roman" w:hAnsi="Times New Roman"/>
          <w:b/>
          <w:bCs/>
          <w:sz w:val="24"/>
          <w:szCs w:val="24"/>
          <w:lang w:val="ro-RO"/>
        </w:rPr>
        <w:t>MARIAN NEACȘU</w:t>
      </w:r>
    </w:p>
    <w:p w14:paraId="671E0B30" w14:textId="77777777" w:rsidR="00FD7AB4" w:rsidRDefault="00FD7AB4" w:rsidP="00E50D18">
      <w:pPr>
        <w:spacing w:line="240" w:lineRule="auto"/>
        <w:jc w:val="center"/>
        <w:rPr>
          <w:rFonts w:ascii="Times New Roman" w:hAnsi="Times New Roman"/>
          <w:b/>
          <w:bCs/>
          <w:sz w:val="24"/>
          <w:szCs w:val="24"/>
          <w:lang w:val="ro-RO"/>
        </w:rPr>
      </w:pPr>
    </w:p>
    <w:p w14:paraId="462B4512" w14:textId="77777777" w:rsidR="00FD7AB4" w:rsidRDefault="00FD7AB4" w:rsidP="00E50D18">
      <w:pPr>
        <w:spacing w:line="240" w:lineRule="auto"/>
        <w:jc w:val="center"/>
        <w:rPr>
          <w:rFonts w:ascii="Times New Roman" w:hAnsi="Times New Roman"/>
          <w:b/>
          <w:bCs/>
          <w:sz w:val="24"/>
          <w:szCs w:val="24"/>
          <w:lang w:val="ro-RO"/>
        </w:rPr>
      </w:pPr>
    </w:p>
    <w:p w14:paraId="43ACE153" w14:textId="77777777" w:rsidR="00FD7AB4" w:rsidRDefault="00FD7AB4" w:rsidP="00E50D18">
      <w:pPr>
        <w:spacing w:line="240" w:lineRule="auto"/>
        <w:jc w:val="center"/>
        <w:rPr>
          <w:rFonts w:ascii="Times New Roman" w:hAnsi="Times New Roman"/>
          <w:b/>
          <w:bCs/>
          <w:sz w:val="24"/>
          <w:szCs w:val="24"/>
          <w:lang w:val="ro-RO"/>
        </w:rPr>
      </w:pPr>
    </w:p>
    <w:p w14:paraId="49ECDB75" w14:textId="77777777" w:rsidR="00FD7AB4" w:rsidRDefault="00FD7AB4" w:rsidP="00E50D18">
      <w:pPr>
        <w:spacing w:line="240" w:lineRule="auto"/>
        <w:jc w:val="center"/>
        <w:rPr>
          <w:rFonts w:ascii="Times New Roman" w:hAnsi="Times New Roman"/>
          <w:b/>
          <w:bCs/>
          <w:sz w:val="24"/>
          <w:szCs w:val="24"/>
          <w:lang w:val="ro-RO"/>
        </w:rPr>
      </w:pPr>
    </w:p>
    <w:p w14:paraId="5DF45B85" w14:textId="77777777" w:rsidR="00111EA7" w:rsidRDefault="00111EA7" w:rsidP="00E50D18">
      <w:pPr>
        <w:spacing w:line="240" w:lineRule="auto"/>
        <w:jc w:val="center"/>
        <w:rPr>
          <w:rFonts w:ascii="Times New Roman" w:hAnsi="Times New Roman"/>
          <w:b/>
          <w:bCs/>
          <w:sz w:val="24"/>
          <w:szCs w:val="24"/>
          <w:lang w:val="ro-RO"/>
        </w:rPr>
      </w:pPr>
    </w:p>
    <w:p w14:paraId="4CEBB664" w14:textId="77777777" w:rsidR="00111EA7" w:rsidRPr="00177F37" w:rsidRDefault="00111EA7" w:rsidP="00111EA7">
      <w:pPr>
        <w:spacing w:after="0" w:line="240" w:lineRule="auto"/>
        <w:jc w:val="center"/>
        <w:rPr>
          <w:rFonts w:ascii="Times New Roman" w:hAnsi="Times New Roman"/>
          <w:b/>
          <w:lang w:val="ro-RO"/>
        </w:rPr>
      </w:pPr>
      <w:r w:rsidRPr="00177F37">
        <w:rPr>
          <w:rFonts w:ascii="Times New Roman" w:hAnsi="Times New Roman"/>
          <w:b/>
          <w:lang w:val="ro-RO"/>
        </w:rPr>
        <w:t xml:space="preserve">MINISTRUL FINANȚELOR </w:t>
      </w:r>
    </w:p>
    <w:p w14:paraId="09C0F239" w14:textId="77777777" w:rsidR="00111EA7" w:rsidRPr="00177F37" w:rsidRDefault="00111EA7" w:rsidP="00111EA7">
      <w:pPr>
        <w:spacing w:after="0" w:line="240" w:lineRule="auto"/>
        <w:jc w:val="center"/>
        <w:rPr>
          <w:rFonts w:ascii="Times New Roman" w:hAnsi="Times New Roman"/>
          <w:b/>
          <w:lang w:val="ro-RO"/>
        </w:rPr>
      </w:pPr>
    </w:p>
    <w:p w14:paraId="68E8FAD5" w14:textId="4A192AA8" w:rsidR="00111EA7" w:rsidRDefault="00111EA7" w:rsidP="00111EA7">
      <w:pPr>
        <w:spacing w:line="240" w:lineRule="auto"/>
        <w:jc w:val="center"/>
        <w:rPr>
          <w:rFonts w:ascii="Times New Roman" w:hAnsi="Times New Roman"/>
          <w:b/>
          <w:bCs/>
          <w:sz w:val="24"/>
          <w:szCs w:val="24"/>
          <w:lang w:val="ro-RO"/>
        </w:rPr>
      </w:pPr>
      <w:r w:rsidRPr="00177F37">
        <w:rPr>
          <w:rFonts w:ascii="Times New Roman" w:hAnsi="Times New Roman"/>
          <w:b/>
          <w:lang w:val="ro-RO"/>
        </w:rPr>
        <w:t>MARCEL-IOAN BOLOȘ</w:t>
      </w:r>
    </w:p>
    <w:p w14:paraId="6FCE7D3B" w14:textId="77777777" w:rsidR="00F12C5C" w:rsidRPr="00B37493" w:rsidRDefault="00F12C5C" w:rsidP="00E50D18">
      <w:pPr>
        <w:spacing w:line="240" w:lineRule="auto"/>
        <w:jc w:val="center"/>
        <w:rPr>
          <w:rFonts w:ascii="Times New Roman" w:hAnsi="Times New Roman"/>
          <w:b/>
          <w:bCs/>
          <w:sz w:val="24"/>
          <w:szCs w:val="24"/>
          <w:lang w:val="ro-RO"/>
        </w:rPr>
      </w:pPr>
    </w:p>
    <w:p w14:paraId="3D8450F2" w14:textId="77777777" w:rsidR="00584A83" w:rsidRPr="00A875E6" w:rsidRDefault="00584A83">
      <w:pPr>
        <w:rPr>
          <w:lang w:val="ro-RO"/>
        </w:rPr>
      </w:pPr>
      <w:r w:rsidRPr="00A875E6">
        <w:rPr>
          <w:lang w:val="ro-RO"/>
        </w:rPr>
        <w:br w:type="page"/>
      </w:r>
    </w:p>
    <w:p w14:paraId="5019297C" w14:textId="77777777" w:rsidR="00A1507D" w:rsidRDefault="00A1507D" w:rsidP="00111EA7">
      <w:pPr>
        <w:spacing w:after="0" w:line="240" w:lineRule="auto"/>
        <w:jc w:val="center"/>
        <w:rPr>
          <w:rFonts w:ascii="Times New Roman" w:hAnsi="Times New Roman"/>
          <w:b/>
          <w:lang w:val="ro-RO"/>
        </w:rPr>
      </w:pPr>
    </w:p>
    <w:p w14:paraId="5E153D22" w14:textId="34BCF53E" w:rsidR="00111EA7" w:rsidRPr="00914DFC" w:rsidRDefault="00111EA7" w:rsidP="00111EA7">
      <w:pPr>
        <w:spacing w:after="0" w:line="240" w:lineRule="auto"/>
        <w:jc w:val="center"/>
        <w:rPr>
          <w:rFonts w:ascii="Times New Roman" w:hAnsi="Times New Roman"/>
          <w:b/>
          <w:sz w:val="24"/>
          <w:szCs w:val="24"/>
          <w:lang w:val="ro-RO"/>
        </w:rPr>
      </w:pPr>
      <w:r w:rsidRPr="00914DFC">
        <w:rPr>
          <w:rFonts w:ascii="Times New Roman" w:hAnsi="Times New Roman"/>
          <w:b/>
          <w:sz w:val="24"/>
          <w:szCs w:val="24"/>
          <w:lang w:val="ro-RO"/>
        </w:rPr>
        <w:t>SECRETAR DE STAT</w:t>
      </w:r>
    </w:p>
    <w:p w14:paraId="6FD7266D" w14:textId="77777777" w:rsidR="00111EA7" w:rsidRPr="00177F37" w:rsidRDefault="00111EA7" w:rsidP="00111EA7">
      <w:pPr>
        <w:spacing w:after="0" w:line="240" w:lineRule="auto"/>
        <w:jc w:val="center"/>
        <w:rPr>
          <w:rFonts w:ascii="Times New Roman" w:hAnsi="Times New Roman"/>
          <w:b/>
          <w:lang w:val="ro-RO"/>
        </w:rPr>
      </w:pPr>
    </w:p>
    <w:p w14:paraId="2BEA2513" w14:textId="77777777" w:rsidR="00111EA7" w:rsidRPr="00177F37" w:rsidRDefault="00111EA7" w:rsidP="00111EA7">
      <w:pPr>
        <w:spacing w:after="0" w:line="240" w:lineRule="auto"/>
        <w:jc w:val="center"/>
        <w:rPr>
          <w:rFonts w:ascii="Times New Roman" w:hAnsi="Times New Roman"/>
          <w:b/>
          <w:lang w:val="ro-RO"/>
        </w:rPr>
      </w:pPr>
      <w:r w:rsidRPr="00177F37">
        <w:rPr>
          <w:rFonts w:ascii="Times New Roman" w:hAnsi="Times New Roman"/>
          <w:b/>
          <w:lang w:val="ro-RO"/>
        </w:rPr>
        <w:t>IONUȚ-CRISTIAN SĂVOIU</w:t>
      </w:r>
    </w:p>
    <w:p w14:paraId="0915CC99" w14:textId="77777777" w:rsidR="00D02FBD" w:rsidRDefault="00D02FBD" w:rsidP="00394501">
      <w:pPr>
        <w:spacing w:after="0" w:line="240" w:lineRule="auto"/>
        <w:jc w:val="center"/>
        <w:rPr>
          <w:rFonts w:ascii="Times New Roman" w:hAnsi="Times New Roman"/>
          <w:b/>
          <w:sz w:val="24"/>
          <w:szCs w:val="24"/>
          <w:lang w:val="ro-RO"/>
        </w:rPr>
      </w:pPr>
    </w:p>
    <w:p w14:paraId="2CAC4BE2" w14:textId="77777777" w:rsidR="00A1507D" w:rsidRDefault="00A1507D" w:rsidP="00394501">
      <w:pPr>
        <w:spacing w:after="0" w:line="240" w:lineRule="auto"/>
        <w:jc w:val="center"/>
        <w:rPr>
          <w:rFonts w:ascii="Times New Roman" w:hAnsi="Times New Roman"/>
          <w:b/>
          <w:sz w:val="24"/>
          <w:szCs w:val="24"/>
          <w:lang w:val="ro-RO"/>
        </w:rPr>
      </w:pPr>
    </w:p>
    <w:p w14:paraId="57265A8D" w14:textId="77777777" w:rsidR="00FD7AB4" w:rsidRDefault="00FD7AB4" w:rsidP="00394501">
      <w:pPr>
        <w:spacing w:after="0" w:line="240" w:lineRule="auto"/>
        <w:jc w:val="center"/>
        <w:rPr>
          <w:rFonts w:ascii="Times New Roman" w:hAnsi="Times New Roman"/>
          <w:b/>
          <w:sz w:val="24"/>
          <w:szCs w:val="24"/>
          <w:lang w:val="ro-RO"/>
        </w:rPr>
      </w:pPr>
    </w:p>
    <w:p w14:paraId="640D1DEF" w14:textId="77777777" w:rsidR="00FD7AB4" w:rsidRDefault="00FD7AB4" w:rsidP="00394501">
      <w:pPr>
        <w:spacing w:after="0" w:line="240" w:lineRule="auto"/>
        <w:jc w:val="center"/>
        <w:rPr>
          <w:rFonts w:ascii="Times New Roman" w:hAnsi="Times New Roman"/>
          <w:b/>
          <w:sz w:val="24"/>
          <w:szCs w:val="24"/>
          <w:lang w:val="ro-RO"/>
        </w:rPr>
      </w:pPr>
    </w:p>
    <w:p w14:paraId="288A1733" w14:textId="77777777" w:rsidR="00111EA7" w:rsidRPr="00FF5F7F" w:rsidRDefault="00111EA7" w:rsidP="00394501">
      <w:pPr>
        <w:spacing w:after="0" w:line="240" w:lineRule="auto"/>
        <w:jc w:val="center"/>
        <w:rPr>
          <w:rFonts w:ascii="Times New Roman" w:hAnsi="Times New Roman"/>
          <w:b/>
          <w:sz w:val="24"/>
          <w:szCs w:val="24"/>
          <w:lang w:val="ro-RO"/>
        </w:rPr>
      </w:pPr>
    </w:p>
    <w:p w14:paraId="316AF824" w14:textId="77777777" w:rsidR="00E24BE0" w:rsidRDefault="00E661C0" w:rsidP="00394501">
      <w:pPr>
        <w:spacing w:after="0" w:line="240" w:lineRule="auto"/>
        <w:jc w:val="center"/>
        <w:rPr>
          <w:rFonts w:ascii="Times New Roman" w:hAnsi="Times New Roman"/>
          <w:b/>
          <w:sz w:val="24"/>
          <w:szCs w:val="24"/>
          <w:lang w:val="ro-RO"/>
        </w:rPr>
      </w:pPr>
      <w:r w:rsidRPr="00FF5F7F">
        <w:rPr>
          <w:rFonts w:ascii="Times New Roman" w:hAnsi="Times New Roman"/>
          <w:b/>
          <w:sz w:val="24"/>
          <w:szCs w:val="24"/>
          <w:lang w:val="ro-RO"/>
        </w:rPr>
        <w:t>SECRETAR GENERAL</w:t>
      </w:r>
    </w:p>
    <w:p w14:paraId="531A456C" w14:textId="77777777" w:rsidR="00CF0548" w:rsidRPr="00FF5F7F" w:rsidRDefault="00CF0548" w:rsidP="00394501">
      <w:pPr>
        <w:spacing w:after="0" w:line="240" w:lineRule="auto"/>
        <w:jc w:val="center"/>
        <w:rPr>
          <w:rFonts w:ascii="Times New Roman" w:hAnsi="Times New Roman"/>
          <w:b/>
          <w:sz w:val="24"/>
          <w:szCs w:val="24"/>
          <w:lang w:val="ro-RO"/>
        </w:rPr>
      </w:pPr>
    </w:p>
    <w:p w14:paraId="6FBE45D5" w14:textId="3E96FFD5" w:rsidR="00352786" w:rsidRPr="00FF5F7F" w:rsidRDefault="00352786" w:rsidP="00E50D18">
      <w:pPr>
        <w:spacing w:after="0" w:line="240" w:lineRule="auto"/>
        <w:jc w:val="center"/>
        <w:rPr>
          <w:rFonts w:ascii="Times New Roman" w:hAnsi="Times New Roman"/>
          <w:b/>
          <w:sz w:val="24"/>
          <w:szCs w:val="24"/>
          <w:lang w:val="ro-RO"/>
        </w:rPr>
      </w:pPr>
      <w:r w:rsidRPr="00FF5F7F">
        <w:rPr>
          <w:rFonts w:ascii="Times New Roman" w:hAnsi="Times New Roman"/>
          <w:b/>
          <w:sz w:val="24"/>
          <w:szCs w:val="24"/>
          <w:lang w:val="ro-RO"/>
        </w:rPr>
        <w:t>MARIANA IONI</w:t>
      </w:r>
      <w:r w:rsidR="00213384">
        <w:rPr>
          <w:rFonts w:ascii="Times New Roman" w:hAnsi="Times New Roman"/>
          <w:b/>
          <w:sz w:val="24"/>
          <w:szCs w:val="24"/>
          <w:lang w:val="ro-RO"/>
        </w:rPr>
        <w:t>Ț</w:t>
      </w:r>
      <w:r w:rsidRPr="00FF5F7F">
        <w:rPr>
          <w:rFonts w:ascii="Times New Roman" w:hAnsi="Times New Roman"/>
          <w:b/>
          <w:sz w:val="24"/>
          <w:szCs w:val="24"/>
          <w:lang w:val="ro-RO"/>
        </w:rPr>
        <w:t>Ă</w:t>
      </w:r>
    </w:p>
    <w:p w14:paraId="2EB0F959" w14:textId="77777777" w:rsidR="00D02FBD" w:rsidRDefault="00D02FBD" w:rsidP="00E50D18">
      <w:pPr>
        <w:spacing w:after="0" w:line="240" w:lineRule="auto"/>
        <w:jc w:val="center"/>
        <w:rPr>
          <w:rFonts w:ascii="Times New Roman" w:hAnsi="Times New Roman"/>
          <w:b/>
          <w:sz w:val="24"/>
          <w:szCs w:val="24"/>
          <w:lang w:val="ro-RO"/>
        </w:rPr>
      </w:pPr>
    </w:p>
    <w:p w14:paraId="21927FEC" w14:textId="77777777" w:rsidR="00A1507D" w:rsidRDefault="00A1507D" w:rsidP="00E50D18">
      <w:pPr>
        <w:spacing w:after="0" w:line="240" w:lineRule="auto"/>
        <w:jc w:val="center"/>
        <w:rPr>
          <w:rFonts w:ascii="Times New Roman" w:hAnsi="Times New Roman"/>
          <w:b/>
          <w:sz w:val="24"/>
          <w:szCs w:val="24"/>
          <w:lang w:val="ro-RO"/>
        </w:rPr>
      </w:pPr>
    </w:p>
    <w:p w14:paraId="15B64792" w14:textId="77777777" w:rsidR="00FD7AB4" w:rsidRDefault="00FD7AB4" w:rsidP="00E50D18">
      <w:pPr>
        <w:spacing w:after="0" w:line="240" w:lineRule="auto"/>
        <w:jc w:val="center"/>
        <w:rPr>
          <w:rFonts w:ascii="Times New Roman" w:hAnsi="Times New Roman"/>
          <w:b/>
          <w:sz w:val="24"/>
          <w:szCs w:val="24"/>
          <w:lang w:val="ro-RO"/>
        </w:rPr>
      </w:pPr>
    </w:p>
    <w:p w14:paraId="2FFD5EF4" w14:textId="77777777" w:rsidR="00FD7AB4" w:rsidRPr="00FF5F7F" w:rsidRDefault="00FD7AB4" w:rsidP="00E50D18">
      <w:pPr>
        <w:spacing w:after="0" w:line="240" w:lineRule="auto"/>
        <w:jc w:val="center"/>
        <w:rPr>
          <w:rFonts w:ascii="Times New Roman" w:hAnsi="Times New Roman"/>
          <w:b/>
          <w:sz w:val="24"/>
          <w:szCs w:val="24"/>
          <w:lang w:val="ro-RO"/>
        </w:rPr>
      </w:pPr>
    </w:p>
    <w:p w14:paraId="565A8BFE" w14:textId="77777777" w:rsidR="00D02FBD" w:rsidRPr="00FF5F7F" w:rsidRDefault="00D02FBD" w:rsidP="00E50D18">
      <w:pPr>
        <w:spacing w:after="0" w:line="240" w:lineRule="auto"/>
        <w:jc w:val="center"/>
        <w:rPr>
          <w:rFonts w:ascii="Times New Roman" w:hAnsi="Times New Roman"/>
          <w:b/>
          <w:sz w:val="24"/>
          <w:szCs w:val="24"/>
          <w:lang w:val="ro-RO"/>
        </w:rPr>
      </w:pPr>
    </w:p>
    <w:p w14:paraId="50EC7457" w14:textId="77777777" w:rsidR="00352786" w:rsidRDefault="00352786" w:rsidP="00E50D18">
      <w:pPr>
        <w:spacing w:after="0" w:line="240" w:lineRule="auto"/>
        <w:jc w:val="center"/>
        <w:rPr>
          <w:rFonts w:ascii="Times New Roman" w:hAnsi="Times New Roman"/>
          <w:b/>
          <w:sz w:val="24"/>
          <w:szCs w:val="24"/>
          <w:lang w:val="ro-RO"/>
        </w:rPr>
      </w:pPr>
      <w:r w:rsidRPr="00FF5F7F">
        <w:rPr>
          <w:rFonts w:ascii="Times New Roman" w:hAnsi="Times New Roman"/>
          <w:b/>
          <w:sz w:val="24"/>
          <w:szCs w:val="24"/>
          <w:lang w:val="ro-RO"/>
        </w:rPr>
        <w:t>SECRETAR GENERAL ADJUNCT</w:t>
      </w:r>
    </w:p>
    <w:p w14:paraId="7BA48D3E" w14:textId="77777777" w:rsidR="00CF0548" w:rsidRPr="00FF5F7F" w:rsidRDefault="00CF0548" w:rsidP="00E50D18">
      <w:pPr>
        <w:spacing w:after="0" w:line="240" w:lineRule="auto"/>
        <w:jc w:val="center"/>
        <w:rPr>
          <w:rFonts w:ascii="Times New Roman" w:hAnsi="Times New Roman"/>
          <w:b/>
          <w:sz w:val="24"/>
          <w:szCs w:val="24"/>
          <w:lang w:val="ro-RO"/>
        </w:rPr>
      </w:pPr>
    </w:p>
    <w:p w14:paraId="1A3810AA" w14:textId="00B56F05" w:rsidR="00E24BE0" w:rsidRPr="00FF5F7F" w:rsidRDefault="00352786" w:rsidP="00E50D18">
      <w:pPr>
        <w:spacing w:after="0" w:line="240" w:lineRule="auto"/>
        <w:jc w:val="center"/>
        <w:rPr>
          <w:rFonts w:ascii="Times New Roman" w:hAnsi="Times New Roman"/>
          <w:b/>
          <w:sz w:val="24"/>
          <w:szCs w:val="24"/>
          <w:lang w:val="ro-RO"/>
        </w:rPr>
      </w:pPr>
      <w:r w:rsidRPr="00FF5F7F">
        <w:rPr>
          <w:rFonts w:ascii="Times New Roman" w:hAnsi="Times New Roman"/>
          <w:b/>
          <w:sz w:val="24"/>
          <w:szCs w:val="24"/>
          <w:lang w:val="ro-RO"/>
        </w:rPr>
        <w:t>ADRIAN DANIEL GĂVRU</w:t>
      </w:r>
      <w:r w:rsidR="00213384">
        <w:rPr>
          <w:rFonts w:ascii="Times New Roman" w:hAnsi="Times New Roman"/>
          <w:b/>
          <w:sz w:val="24"/>
          <w:szCs w:val="24"/>
          <w:lang w:val="ro-RO"/>
        </w:rPr>
        <w:t>Ț</w:t>
      </w:r>
      <w:r w:rsidRPr="00FF5F7F">
        <w:rPr>
          <w:rFonts w:ascii="Times New Roman" w:hAnsi="Times New Roman"/>
          <w:b/>
          <w:sz w:val="24"/>
          <w:szCs w:val="24"/>
          <w:lang w:val="ro-RO"/>
        </w:rPr>
        <w:t>A</w:t>
      </w:r>
    </w:p>
    <w:p w14:paraId="36179155" w14:textId="77777777" w:rsidR="00D02FBD" w:rsidRDefault="00D02FBD" w:rsidP="00B748F3">
      <w:pPr>
        <w:spacing w:after="0" w:line="240" w:lineRule="auto"/>
        <w:jc w:val="center"/>
        <w:rPr>
          <w:rFonts w:ascii="Times New Roman" w:hAnsi="Times New Roman"/>
          <w:b/>
          <w:sz w:val="24"/>
          <w:szCs w:val="24"/>
          <w:lang w:val="ro-RO"/>
        </w:rPr>
      </w:pPr>
    </w:p>
    <w:p w14:paraId="636986D2" w14:textId="01AC1ACC" w:rsidR="00A1507D" w:rsidRDefault="00A1507D" w:rsidP="00B748F3">
      <w:pPr>
        <w:spacing w:after="0" w:line="240" w:lineRule="auto"/>
        <w:jc w:val="center"/>
        <w:rPr>
          <w:rFonts w:ascii="Times New Roman" w:hAnsi="Times New Roman"/>
          <w:b/>
          <w:sz w:val="24"/>
          <w:szCs w:val="24"/>
          <w:lang w:val="ro-RO"/>
        </w:rPr>
      </w:pPr>
    </w:p>
    <w:p w14:paraId="2FB09588" w14:textId="77777777" w:rsidR="00FD7AB4" w:rsidRDefault="00FD7AB4" w:rsidP="00B748F3">
      <w:pPr>
        <w:spacing w:after="0" w:line="240" w:lineRule="auto"/>
        <w:jc w:val="center"/>
        <w:rPr>
          <w:rFonts w:ascii="Times New Roman" w:hAnsi="Times New Roman"/>
          <w:b/>
          <w:sz w:val="24"/>
          <w:szCs w:val="24"/>
          <w:lang w:val="ro-RO"/>
        </w:rPr>
      </w:pPr>
    </w:p>
    <w:p w14:paraId="5B749DE4" w14:textId="77777777" w:rsidR="00FD7AB4" w:rsidRDefault="00FD7AB4" w:rsidP="00B748F3">
      <w:pPr>
        <w:spacing w:after="0" w:line="240" w:lineRule="auto"/>
        <w:jc w:val="center"/>
        <w:rPr>
          <w:rFonts w:ascii="Times New Roman" w:hAnsi="Times New Roman"/>
          <w:b/>
          <w:sz w:val="24"/>
          <w:szCs w:val="24"/>
          <w:lang w:val="ro-RO"/>
        </w:rPr>
      </w:pPr>
    </w:p>
    <w:p w14:paraId="5334B000" w14:textId="77777777" w:rsidR="00F15102" w:rsidRPr="00FF5F7F" w:rsidRDefault="00F15102" w:rsidP="00B748F3">
      <w:pPr>
        <w:spacing w:after="0" w:line="240" w:lineRule="auto"/>
        <w:jc w:val="center"/>
        <w:rPr>
          <w:rFonts w:ascii="Times New Roman" w:hAnsi="Times New Roman"/>
          <w:b/>
          <w:sz w:val="24"/>
          <w:szCs w:val="24"/>
          <w:lang w:val="ro-RO"/>
        </w:rPr>
      </w:pPr>
    </w:p>
    <w:p w14:paraId="1998BB28" w14:textId="3DBC5C37" w:rsidR="00E661C0" w:rsidRPr="00FF5F7F" w:rsidRDefault="00AE1B05" w:rsidP="00B748F3">
      <w:pPr>
        <w:spacing w:after="0" w:line="240" w:lineRule="auto"/>
        <w:jc w:val="center"/>
        <w:rPr>
          <w:rFonts w:ascii="Times New Roman" w:hAnsi="Times New Roman"/>
          <w:b/>
          <w:sz w:val="24"/>
          <w:szCs w:val="24"/>
          <w:lang w:val="ro-RO"/>
        </w:rPr>
      </w:pPr>
      <w:r w:rsidRPr="00FF5F7F">
        <w:rPr>
          <w:rFonts w:ascii="Times New Roman" w:hAnsi="Times New Roman"/>
          <w:b/>
          <w:sz w:val="24"/>
          <w:szCs w:val="24"/>
          <w:lang w:val="ro-RO"/>
        </w:rPr>
        <w:t>DIREC</w:t>
      </w:r>
      <w:r w:rsidR="00213384">
        <w:rPr>
          <w:rFonts w:ascii="Times New Roman" w:hAnsi="Times New Roman"/>
          <w:b/>
          <w:sz w:val="24"/>
          <w:szCs w:val="24"/>
          <w:lang w:val="ro-RO"/>
        </w:rPr>
        <w:t>Ț</w:t>
      </w:r>
      <w:r w:rsidRPr="00FF5F7F">
        <w:rPr>
          <w:rFonts w:ascii="Times New Roman" w:hAnsi="Times New Roman"/>
          <w:b/>
          <w:sz w:val="24"/>
          <w:szCs w:val="24"/>
          <w:lang w:val="ro-RO"/>
        </w:rPr>
        <w:t xml:space="preserve">IA </w:t>
      </w:r>
      <w:r w:rsidR="002D258A" w:rsidRPr="00FF5F7F">
        <w:rPr>
          <w:rFonts w:ascii="Times New Roman" w:hAnsi="Times New Roman"/>
          <w:b/>
          <w:sz w:val="24"/>
          <w:szCs w:val="24"/>
          <w:lang w:val="ro-RO"/>
        </w:rPr>
        <w:t>GENERALĂ</w:t>
      </w:r>
      <w:r w:rsidR="00A06363" w:rsidRPr="00FF5F7F">
        <w:rPr>
          <w:rFonts w:ascii="Times New Roman" w:hAnsi="Times New Roman"/>
          <w:b/>
          <w:sz w:val="24"/>
          <w:szCs w:val="24"/>
          <w:lang w:val="ro-RO"/>
        </w:rPr>
        <w:t xml:space="preserve"> JURIDICĂ</w:t>
      </w:r>
    </w:p>
    <w:p w14:paraId="1350B70A" w14:textId="07D4A4A6" w:rsidR="002C7E0F" w:rsidRDefault="002C7E0F" w:rsidP="00B748F3">
      <w:pPr>
        <w:spacing w:after="0" w:line="240" w:lineRule="auto"/>
        <w:jc w:val="center"/>
        <w:rPr>
          <w:rFonts w:ascii="Times New Roman" w:hAnsi="Times New Roman"/>
          <w:b/>
          <w:sz w:val="24"/>
          <w:szCs w:val="24"/>
          <w:lang w:val="ro-RO"/>
        </w:rPr>
      </w:pPr>
      <w:r w:rsidRPr="00FF5F7F">
        <w:rPr>
          <w:rFonts w:ascii="Times New Roman" w:hAnsi="Times New Roman"/>
          <w:b/>
          <w:sz w:val="24"/>
          <w:szCs w:val="24"/>
          <w:lang w:val="ro-RO"/>
        </w:rPr>
        <w:t>DIRECTOR</w:t>
      </w:r>
      <w:r w:rsidR="00A06363" w:rsidRPr="00FF5F7F">
        <w:rPr>
          <w:rFonts w:ascii="Times New Roman" w:hAnsi="Times New Roman"/>
          <w:b/>
          <w:sz w:val="24"/>
          <w:szCs w:val="24"/>
          <w:lang w:val="ro-RO"/>
        </w:rPr>
        <w:t xml:space="preserve"> GENERAL</w:t>
      </w:r>
    </w:p>
    <w:p w14:paraId="55CBB4F2" w14:textId="77777777" w:rsidR="00CF0548" w:rsidRPr="00FF5F7F" w:rsidRDefault="00CF0548" w:rsidP="00B748F3">
      <w:pPr>
        <w:spacing w:after="0" w:line="240" w:lineRule="auto"/>
        <w:jc w:val="center"/>
        <w:rPr>
          <w:rFonts w:ascii="Times New Roman" w:hAnsi="Times New Roman"/>
          <w:b/>
          <w:sz w:val="24"/>
          <w:szCs w:val="24"/>
          <w:lang w:val="ro-RO"/>
        </w:rPr>
      </w:pPr>
    </w:p>
    <w:p w14:paraId="1A8AB561" w14:textId="09B31061" w:rsidR="00B748F3" w:rsidRPr="00FF5F7F" w:rsidRDefault="0001645C" w:rsidP="00E50D18">
      <w:pPr>
        <w:spacing w:after="0" w:line="240" w:lineRule="auto"/>
        <w:jc w:val="center"/>
        <w:rPr>
          <w:rFonts w:ascii="Times New Roman" w:hAnsi="Times New Roman"/>
          <w:b/>
          <w:sz w:val="24"/>
          <w:szCs w:val="24"/>
          <w:lang w:val="ro-RO"/>
        </w:rPr>
      </w:pPr>
      <w:r w:rsidRPr="00FF5F7F">
        <w:rPr>
          <w:rFonts w:ascii="Times New Roman" w:hAnsi="Times New Roman"/>
          <w:b/>
          <w:sz w:val="24"/>
          <w:szCs w:val="24"/>
          <w:lang w:val="ro-RO"/>
        </w:rPr>
        <w:t>MARIUS TOADER</w:t>
      </w:r>
    </w:p>
    <w:p w14:paraId="1580B5A6" w14:textId="77777777" w:rsidR="00D02FBD" w:rsidRDefault="00D02FBD" w:rsidP="00D02FBD">
      <w:pPr>
        <w:spacing w:after="0"/>
        <w:jc w:val="center"/>
        <w:rPr>
          <w:rFonts w:ascii="Times New Roman" w:hAnsi="Times New Roman"/>
          <w:b/>
          <w:sz w:val="24"/>
          <w:szCs w:val="24"/>
          <w:lang w:val="ro-RO" w:eastAsia="ro-RO"/>
        </w:rPr>
      </w:pPr>
    </w:p>
    <w:p w14:paraId="0270F5D0" w14:textId="77777777" w:rsidR="00F15102" w:rsidRDefault="00F15102" w:rsidP="00D02FBD">
      <w:pPr>
        <w:spacing w:after="0"/>
        <w:jc w:val="center"/>
        <w:rPr>
          <w:rFonts w:ascii="Times New Roman" w:hAnsi="Times New Roman"/>
          <w:b/>
          <w:sz w:val="24"/>
          <w:szCs w:val="24"/>
          <w:lang w:val="ro-RO" w:eastAsia="ro-RO"/>
        </w:rPr>
      </w:pPr>
    </w:p>
    <w:p w14:paraId="010B969F" w14:textId="77777777" w:rsidR="00FD7AB4" w:rsidRDefault="00FD7AB4" w:rsidP="00D02FBD">
      <w:pPr>
        <w:spacing w:after="0"/>
        <w:jc w:val="center"/>
        <w:rPr>
          <w:rFonts w:ascii="Times New Roman" w:hAnsi="Times New Roman"/>
          <w:b/>
          <w:sz w:val="24"/>
          <w:szCs w:val="24"/>
          <w:lang w:val="ro-RO" w:eastAsia="ro-RO"/>
        </w:rPr>
      </w:pPr>
    </w:p>
    <w:p w14:paraId="2E8EF793" w14:textId="77777777" w:rsidR="00FD7AB4" w:rsidRDefault="00FD7AB4" w:rsidP="00D02FBD">
      <w:pPr>
        <w:spacing w:after="0"/>
        <w:jc w:val="center"/>
        <w:rPr>
          <w:rFonts w:ascii="Times New Roman" w:hAnsi="Times New Roman"/>
          <w:b/>
          <w:sz w:val="24"/>
          <w:szCs w:val="24"/>
          <w:lang w:val="ro-RO" w:eastAsia="ro-RO"/>
        </w:rPr>
      </w:pPr>
    </w:p>
    <w:p w14:paraId="2BAB0453" w14:textId="77777777" w:rsidR="00A1507D" w:rsidRPr="00FF5F7F" w:rsidRDefault="00A1507D" w:rsidP="00D02FBD">
      <w:pPr>
        <w:spacing w:after="0"/>
        <w:jc w:val="center"/>
        <w:rPr>
          <w:rFonts w:ascii="Times New Roman" w:hAnsi="Times New Roman"/>
          <w:b/>
          <w:sz w:val="24"/>
          <w:szCs w:val="24"/>
          <w:lang w:val="ro-RO" w:eastAsia="ro-RO"/>
        </w:rPr>
      </w:pPr>
    </w:p>
    <w:p w14:paraId="5A61E204" w14:textId="41B0AE35" w:rsidR="00D02FBD" w:rsidRPr="00FF5F7F" w:rsidRDefault="00D02FBD" w:rsidP="00D02FBD">
      <w:pPr>
        <w:spacing w:after="0"/>
        <w:jc w:val="center"/>
        <w:rPr>
          <w:rFonts w:ascii="Times New Roman" w:hAnsi="Times New Roman"/>
          <w:b/>
          <w:sz w:val="24"/>
          <w:szCs w:val="24"/>
          <w:lang w:val="ro-RO" w:eastAsia="ro-RO"/>
        </w:rPr>
      </w:pPr>
      <w:r w:rsidRPr="00FF5F7F">
        <w:rPr>
          <w:rFonts w:ascii="Times New Roman" w:hAnsi="Times New Roman"/>
          <w:b/>
          <w:sz w:val="24"/>
          <w:szCs w:val="24"/>
          <w:lang w:val="ro-RO" w:eastAsia="ro-RO"/>
        </w:rPr>
        <w:t>DIREC</w:t>
      </w:r>
      <w:r w:rsidR="00213384">
        <w:rPr>
          <w:rFonts w:ascii="Times New Roman" w:hAnsi="Times New Roman"/>
          <w:b/>
          <w:sz w:val="24"/>
          <w:szCs w:val="24"/>
          <w:lang w:val="ro-RO" w:eastAsia="ro-RO"/>
        </w:rPr>
        <w:t>Ț</w:t>
      </w:r>
      <w:r w:rsidRPr="00FF5F7F">
        <w:rPr>
          <w:rFonts w:ascii="Times New Roman" w:hAnsi="Times New Roman"/>
          <w:b/>
          <w:sz w:val="24"/>
          <w:szCs w:val="24"/>
          <w:lang w:val="ro-RO" w:eastAsia="ro-RO"/>
        </w:rPr>
        <w:t xml:space="preserve">IA ECONOMICĂ </w:t>
      </w:r>
    </w:p>
    <w:p w14:paraId="45CFD2C8" w14:textId="77777777" w:rsidR="00D02FBD" w:rsidRDefault="00D02FBD" w:rsidP="00D02FBD">
      <w:pPr>
        <w:spacing w:after="0"/>
        <w:jc w:val="center"/>
        <w:rPr>
          <w:rFonts w:ascii="Times New Roman" w:hAnsi="Times New Roman"/>
          <w:b/>
          <w:sz w:val="24"/>
          <w:szCs w:val="24"/>
          <w:lang w:val="ro-RO" w:eastAsia="ro-RO"/>
        </w:rPr>
      </w:pPr>
      <w:r w:rsidRPr="00FF5F7F">
        <w:rPr>
          <w:rFonts w:ascii="Times New Roman" w:hAnsi="Times New Roman"/>
          <w:b/>
          <w:sz w:val="24"/>
          <w:szCs w:val="24"/>
          <w:lang w:val="ro-RO" w:eastAsia="ro-RO"/>
        </w:rPr>
        <w:t>DIRECTOR</w:t>
      </w:r>
    </w:p>
    <w:p w14:paraId="53C0F17D" w14:textId="77777777" w:rsidR="00CF0548" w:rsidRPr="00FF5F7F" w:rsidRDefault="00CF0548" w:rsidP="00D02FBD">
      <w:pPr>
        <w:spacing w:after="0"/>
        <w:jc w:val="center"/>
        <w:rPr>
          <w:rFonts w:ascii="Times New Roman" w:hAnsi="Times New Roman"/>
          <w:b/>
          <w:sz w:val="24"/>
          <w:szCs w:val="24"/>
          <w:lang w:val="ro-RO" w:eastAsia="ro-RO"/>
        </w:rPr>
      </w:pPr>
    </w:p>
    <w:p w14:paraId="412704C6" w14:textId="77777777" w:rsidR="00D02FBD" w:rsidRPr="00FF5F7F" w:rsidRDefault="00D02FBD" w:rsidP="00D02FBD">
      <w:pPr>
        <w:jc w:val="center"/>
        <w:rPr>
          <w:rFonts w:ascii="Times New Roman" w:hAnsi="Times New Roman"/>
          <w:b/>
          <w:sz w:val="24"/>
          <w:szCs w:val="24"/>
          <w:lang w:val="ro-RO" w:eastAsia="ro-RO"/>
        </w:rPr>
      </w:pPr>
      <w:r w:rsidRPr="00FF5F7F">
        <w:rPr>
          <w:rFonts w:ascii="Times New Roman" w:hAnsi="Times New Roman"/>
          <w:b/>
          <w:sz w:val="24"/>
          <w:szCs w:val="24"/>
          <w:lang w:val="ro-RO" w:eastAsia="ro-RO"/>
        </w:rPr>
        <w:t>LAURA GÎRLĂ</w:t>
      </w:r>
    </w:p>
    <w:p w14:paraId="77A7F0A4" w14:textId="77777777" w:rsidR="001F5AB8" w:rsidRDefault="001F5AB8" w:rsidP="00D02FBD">
      <w:pPr>
        <w:jc w:val="center"/>
        <w:rPr>
          <w:rFonts w:ascii="Times New Roman" w:hAnsi="Times New Roman"/>
          <w:b/>
          <w:sz w:val="24"/>
          <w:szCs w:val="24"/>
          <w:lang w:val="ro-RO" w:eastAsia="ro-RO"/>
        </w:rPr>
      </w:pPr>
    </w:p>
    <w:p w14:paraId="058831DF" w14:textId="77777777" w:rsidR="00FD7AB4" w:rsidRDefault="00FD7AB4" w:rsidP="00D02FBD">
      <w:pPr>
        <w:jc w:val="center"/>
        <w:rPr>
          <w:rFonts w:ascii="Times New Roman" w:hAnsi="Times New Roman"/>
          <w:b/>
          <w:sz w:val="24"/>
          <w:szCs w:val="24"/>
          <w:lang w:val="ro-RO" w:eastAsia="ro-RO"/>
        </w:rPr>
      </w:pPr>
    </w:p>
    <w:p w14:paraId="36FD5E4A" w14:textId="77777777" w:rsidR="00A1507D" w:rsidRDefault="00A1507D" w:rsidP="00D02FBD">
      <w:pPr>
        <w:jc w:val="center"/>
        <w:rPr>
          <w:rFonts w:ascii="Times New Roman" w:hAnsi="Times New Roman"/>
          <w:b/>
          <w:sz w:val="24"/>
          <w:szCs w:val="24"/>
          <w:lang w:val="ro-RO" w:eastAsia="ro-RO"/>
        </w:rPr>
      </w:pPr>
    </w:p>
    <w:p w14:paraId="3B75BD49" w14:textId="77777777" w:rsidR="00613422" w:rsidRPr="00FF5F7F" w:rsidRDefault="00613422" w:rsidP="00613422">
      <w:pPr>
        <w:spacing w:after="0" w:line="240" w:lineRule="auto"/>
        <w:jc w:val="center"/>
        <w:rPr>
          <w:rFonts w:ascii="Times New Roman" w:eastAsia="Calibri" w:hAnsi="Times New Roman"/>
          <w:b/>
          <w:sz w:val="24"/>
          <w:szCs w:val="24"/>
          <w:lang w:val="ro-RO"/>
        </w:rPr>
      </w:pPr>
      <w:r w:rsidRPr="00FF5F7F">
        <w:rPr>
          <w:rFonts w:ascii="Times New Roman" w:eastAsia="Calibri" w:hAnsi="Times New Roman"/>
          <w:b/>
          <w:sz w:val="24"/>
          <w:szCs w:val="24"/>
          <w:lang w:val="ro-RO"/>
        </w:rPr>
        <w:t>DIREC</w:t>
      </w:r>
      <w:r>
        <w:rPr>
          <w:rFonts w:ascii="Times New Roman" w:eastAsia="Calibri" w:hAnsi="Times New Roman"/>
          <w:b/>
          <w:sz w:val="24"/>
          <w:szCs w:val="24"/>
          <w:lang w:val="ro-RO"/>
        </w:rPr>
        <w:t>Ț</w:t>
      </w:r>
      <w:r w:rsidRPr="00FF5F7F">
        <w:rPr>
          <w:rFonts w:ascii="Times New Roman" w:eastAsia="Calibri" w:hAnsi="Times New Roman"/>
          <w:b/>
          <w:sz w:val="24"/>
          <w:szCs w:val="24"/>
          <w:lang w:val="ro-RO"/>
        </w:rPr>
        <w:t>IA TRANSPORT FEROVIAR</w:t>
      </w:r>
    </w:p>
    <w:p w14:paraId="2EEB79F4" w14:textId="77777777" w:rsidR="00613422" w:rsidRDefault="00613422" w:rsidP="00613422">
      <w:pPr>
        <w:spacing w:after="0" w:line="240" w:lineRule="auto"/>
        <w:jc w:val="center"/>
        <w:rPr>
          <w:rFonts w:ascii="Times New Roman" w:eastAsia="Calibri" w:hAnsi="Times New Roman"/>
          <w:b/>
          <w:sz w:val="24"/>
          <w:szCs w:val="24"/>
          <w:lang w:val="ro-RO"/>
        </w:rPr>
      </w:pPr>
      <w:r w:rsidRPr="00FF5F7F">
        <w:rPr>
          <w:rFonts w:ascii="Times New Roman" w:eastAsia="Calibri" w:hAnsi="Times New Roman"/>
          <w:b/>
          <w:sz w:val="24"/>
          <w:szCs w:val="24"/>
          <w:lang w:val="ro-RO"/>
        </w:rPr>
        <w:t xml:space="preserve">DIRECTOR </w:t>
      </w:r>
    </w:p>
    <w:p w14:paraId="1AB256B7" w14:textId="77777777" w:rsidR="00613422" w:rsidRPr="00FF5F7F" w:rsidRDefault="00613422" w:rsidP="00613422">
      <w:pPr>
        <w:spacing w:after="0" w:line="240" w:lineRule="auto"/>
        <w:jc w:val="center"/>
        <w:rPr>
          <w:rFonts w:ascii="Times New Roman" w:eastAsia="Calibri" w:hAnsi="Times New Roman"/>
          <w:b/>
          <w:sz w:val="24"/>
          <w:szCs w:val="24"/>
          <w:lang w:val="ro-RO"/>
        </w:rPr>
      </w:pPr>
    </w:p>
    <w:p w14:paraId="4AD40C41" w14:textId="7268E375" w:rsidR="000632F9" w:rsidRPr="00FF5F7F" w:rsidRDefault="00111EA7" w:rsidP="00F15102">
      <w:pPr>
        <w:spacing w:after="0" w:line="240" w:lineRule="auto"/>
        <w:jc w:val="center"/>
        <w:rPr>
          <w:rFonts w:ascii="Times New Roman" w:hAnsi="Times New Roman"/>
          <w:b/>
          <w:sz w:val="24"/>
          <w:szCs w:val="24"/>
          <w:lang w:val="ro-RO"/>
        </w:rPr>
      </w:pPr>
      <w:r>
        <w:rPr>
          <w:rFonts w:ascii="Times New Roman" w:eastAsia="Calibri" w:hAnsi="Times New Roman"/>
          <w:b/>
          <w:sz w:val="24"/>
          <w:szCs w:val="24"/>
          <w:lang w:val="ro-RO"/>
        </w:rPr>
        <w:t>ADELA VLĂDUȚ</w:t>
      </w:r>
    </w:p>
    <w:sectPr w:rsidR="000632F9" w:rsidRPr="00FF5F7F" w:rsidSect="00D12804">
      <w:footerReference w:type="default" r:id="rId9"/>
      <w:pgSz w:w="12240" w:h="15840"/>
      <w:pgMar w:top="81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CA3068" w14:textId="77777777" w:rsidR="00A12D5B" w:rsidRDefault="00A12D5B" w:rsidP="00D34601">
      <w:pPr>
        <w:spacing w:after="0" w:line="240" w:lineRule="auto"/>
      </w:pPr>
      <w:r>
        <w:separator/>
      </w:r>
    </w:p>
  </w:endnote>
  <w:endnote w:type="continuationSeparator" w:id="0">
    <w:p w14:paraId="57E87CFB" w14:textId="77777777" w:rsidR="00A12D5B" w:rsidRDefault="00A12D5B" w:rsidP="00D34601">
      <w:pPr>
        <w:spacing w:after="0" w:line="240" w:lineRule="auto"/>
      </w:pPr>
      <w:r>
        <w:continuationSeparator/>
      </w:r>
    </w:p>
  </w:endnote>
  <w:endnote w:type="continuationNotice" w:id="1">
    <w:p w14:paraId="268CD594" w14:textId="77777777" w:rsidR="00A12D5B" w:rsidRDefault="00A12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67968" w14:textId="77777777" w:rsidR="00D34601" w:rsidRDefault="00D3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0BA86" w14:textId="77777777" w:rsidR="00A12D5B" w:rsidRDefault="00A12D5B" w:rsidP="00D34601">
      <w:pPr>
        <w:spacing w:after="0" w:line="240" w:lineRule="auto"/>
      </w:pPr>
      <w:r>
        <w:separator/>
      </w:r>
    </w:p>
  </w:footnote>
  <w:footnote w:type="continuationSeparator" w:id="0">
    <w:p w14:paraId="59A158C3" w14:textId="77777777" w:rsidR="00A12D5B" w:rsidRDefault="00A12D5B" w:rsidP="00D34601">
      <w:pPr>
        <w:spacing w:after="0" w:line="240" w:lineRule="auto"/>
      </w:pPr>
      <w:r>
        <w:continuationSeparator/>
      </w:r>
    </w:p>
  </w:footnote>
  <w:footnote w:type="continuationNotice" w:id="1">
    <w:p w14:paraId="5E9BFD0D" w14:textId="77777777" w:rsidR="00A12D5B" w:rsidRDefault="00A12D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D68EB"/>
    <w:multiLevelType w:val="hybridMultilevel"/>
    <w:tmpl w:val="A84CFC10"/>
    <w:lvl w:ilvl="0" w:tplc="014ADD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A2498"/>
    <w:multiLevelType w:val="hybridMultilevel"/>
    <w:tmpl w:val="C382072E"/>
    <w:lvl w:ilvl="0" w:tplc="DBD4000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30E18"/>
    <w:multiLevelType w:val="hybridMultilevel"/>
    <w:tmpl w:val="397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C0589"/>
    <w:multiLevelType w:val="hybridMultilevel"/>
    <w:tmpl w:val="02E8F87E"/>
    <w:lvl w:ilvl="0" w:tplc="0418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D569D"/>
    <w:multiLevelType w:val="hybridMultilevel"/>
    <w:tmpl w:val="F5BCF798"/>
    <w:lvl w:ilvl="0" w:tplc="4AE476B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3E2312"/>
    <w:multiLevelType w:val="multilevel"/>
    <w:tmpl w:val="23A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F0DF9"/>
    <w:multiLevelType w:val="hybridMultilevel"/>
    <w:tmpl w:val="7E32D03A"/>
    <w:lvl w:ilvl="0" w:tplc="0418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4A16F2"/>
    <w:multiLevelType w:val="hybridMultilevel"/>
    <w:tmpl w:val="C8C81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15DAE"/>
    <w:multiLevelType w:val="hybridMultilevel"/>
    <w:tmpl w:val="18164D1C"/>
    <w:lvl w:ilvl="0" w:tplc="1812D89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107F0F7A"/>
    <w:multiLevelType w:val="multilevel"/>
    <w:tmpl w:val="107F0F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BB5D87"/>
    <w:multiLevelType w:val="hybridMultilevel"/>
    <w:tmpl w:val="903CD30C"/>
    <w:lvl w:ilvl="0" w:tplc="7382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40A03"/>
    <w:multiLevelType w:val="hybridMultilevel"/>
    <w:tmpl w:val="7BF4C91E"/>
    <w:lvl w:ilvl="0" w:tplc="041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BB12E2"/>
    <w:multiLevelType w:val="hybridMultilevel"/>
    <w:tmpl w:val="14905C94"/>
    <w:lvl w:ilvl="0" w:tplc="932A24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37017B"/>
    <w:multiLevelType w:val="hybridMultilevel"/>
    <w:tmpl w:val="12989AE2"/>
    <w:lvl w:ilvl="0" w:tplc="7C483BCA">
      <w:start w:val="2"/>
      <w:numFmt w:val="bullet"/>
      <w:lvlText w:val="-"/>
      <w:lvlJc w:val="left"/>
      <w:pPr>
        <w:ind w:left="865" w:hanging="360"/>
      </w:pPr>
      <w:rPr>
        <w:rFonts w:ascii="Trebuchet MS" w:eastAsia="Times New Roman" w:hAnsi="Trebuchet MS" w:cs="Times New Roman" w:hint="default"/>
        <w:color w:val="auto"/>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1948176F"/>
    <w:multiLevelType w:val="hybridMultilevel"/>
    <w:tmpl w:val="D8DAA740"/>
    <w:lvl w:ilvl="0" w:tplc="E100551E">
      <w:start w:val="1"/>
      <w:numFmt w:val="decimal"/>
      <w:lvlText w:val="(%1)"/>
      <w:lvlJc w:val="left"/>
      <w:pPr>
        <w:ind w:left="720" w:hanging="360"/>
      </w:pPr>
      <w:rPr>
        <w:rFonts w:ascii="Times New Roman" w:eastAsia="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907A5"/>
    <w:multiLevelType w:val="hybridMultilevel"/>
    <w:tmpl w:val="57DC2D62"/>
    <w:lvl w:ilvl="0" w:tplc="B81826F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BFA7978"/>
    <w:multiLevelType w:val="hybridMultilevel"/>
    <w:tmpl w:val="C99626DA"/>
    <w:lvl w:ilvl="0" w:tplc="AFD04A4C">
      <w:start w:val="1"/>
      <w:numFmt w:val="lowerLetter"/>
      <w:lvlText w:val="%1)"/>
      <w:lvlJc w:val="left"/>
      <w:pPr>
        <w:ind w:left="1131" w:hanging="360"/>
      </w:pPr>
      <w:rPr>
        <w:rFonts w:hint="default"/>
      </w:r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17" w15:restartNumberingAfterBreak="0">
    <w:nsid w:val="1EE57053"/>
    <w:multiLevelType w:val="hybridMultilevel"/>
    <w:tmpl w:val="4ACCD0E0"/>
    <w:lvl w:ilvl="0" w:tplc="4A0899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E64C6"/>
    <w:multiLevelType w:val="hybridMultilevel"/>
    <w:tmpl w:val="F9D27D62"/>
    <w:lvl w:ilvl="0" w:tplc="4D228F4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E6B23"/>
    <w:multiLevelType w:val="hybridMultilevel"/>
    <w:tmpl w:val="80ACC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B211EC"/>
    <w:multiLevelType w:val="hybridMultilevel"/>
    <w:tmpl w:val="6F56CB0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33795F51"/>
    <w:multiLevelType w:val="hybridMultilevel"/>
    <w:tmpl w:val="F0B4CF8A"/>
    <w:lvl w:ilvl="0" w:tplc="4AE476B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5D32787"/>
    <w:multiLevelType w:val="hybridMultilevel"/>
    <w:tmpl w:val="F16ED2F2"/>
    <w:lvl w:ilvl="0" w:tplc="7A6CD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6E5F13"/>
    <w:multiLevelType w:val="hybridMultilevel"/>
    <w:tmpl w:val="E22061DA"/>
    <w:lvl w:ilvl="0" w:tplc="F78C7B0C">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4" w15:restartNumberingAfterBreak="0">
    <w:nsid w:val="3BD9216C"/>
    <w:multiLevelType w:val="hybridMultilevel"/>
    <w:tmpl w:val="ECD2D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476F7"/>
    <w:multiLevelType w:val="hybridMultilevel"/>
    <w:tmpl w:val="AD122A44"/>
    <w:lvl w:ilvl="0" w:tplc="3FC24ABE">
      <w:start w:val="1"/>
      <w:numFmt w:val="decimal"/>
      <w:lvlText w:val="%1."/>
      <w:lvlJc w:val="left"/>
      <w:pPr>
        <w:ind w:left="77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6" w15:restartNumberingAfterBreak="0">
    <w:nsid w:val="49AA4894"/>
    <w:multiLevelType w:val="hybridMultilevel"/>
    <w:tmpl w:val="EFE6FD30"/>
    <w:lvl w:ilvl="0" w:tplc="AED49ABA">
      <w:start w:val="1"/>
      <w:numFmt w:val="lowerLetter"/>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97B14"/>
    <w:multiLevelType w:val="hybridMultilevel"/>
    <w:tmpl w:val="E19A7FB2"/>
    <w:lvl w:ilvl="0" w:tplc="FFFFFFFF">
      <w:start w:val="1"/>
      <w:numFmt w:val="lowerRoman"/>
      <w:lvlText w:val="%1."/>
      <w:lvlJc w:val="right"/>
      <w:pPr>
        <w:ind w:left="720" w:hanging="360"/>
      </w:pPr>
    </w:lvl>
    <w:lvl w:ilvl="1" w:tplc="0418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D4009F"/>
    <w:multiLevelType w:val="hybridMultilevel"/>
    <w:tmpl w:val="AD122A44"/>
    <w:lvl w:ilvl="0" w:tplc="FFFFFFFF">
      <w:start w:val="1"/>
      <w:numFmt w:val="decimal"/>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29" w15:restartNumberingAfterBreak="0">
    <w:nsid w:val="4CE23E06"/>
    <w:multiLevelType w:val="hybridMultilevel"/>
    <w:tmpl w:val="7FEE4E6C"/>
    <w:lvl w:ilvl="0" w:tplc="A6D275C0">
      <w:start w:val="1"/>
      <w:numFmt w:val="lowerLetter"/>
      <w:lvlText w:val="%1)"/>
      <w:lvlJc w:val="left"/>
      <w:pPr>
        <w:ind w:left="1131" w:hanging="360"/>
      </w:pPr>
      <w:rPr>
        <w:rFonts w:hint="default"/>
      </w:r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30" w15:restartNumberingAfterBreak="0">
    <w:nsid w:val="4D5E58BC"/>
    <w:multiLevelType w:val="hybridMultilevel"/>
    <w:tmpl w:val="A0FA3926"/>
    <w:lvl w:ilvl="0" w:tplc="C91E090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C30D9"/>
    <w:multiLevelType w:val="hybridMultilevel"/>
    <w:tmpl w:val="E6E6B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C324C6"/>
    <w:multiLevelType w:val="hybridMultilevel"/>
    <w:tmpl w:val="DEA26630"/>
    <w:lvl w:ilvl="0" w:tplc="0409000F">
      <w:start w:val="1"/>
      <w:numFmt w:val="decimal"/>
      <w:lvlText w:val="%1."/>
      <w:lvlJc w:val="left"/>
      <w:pPr>
        <w:ind w:left="360" w:hanging="360"/>
      </w:pPr>
      <w:rPr>
        <w:rFonts w:cs="Times New Roman" w:hint="default"/>
      </w:rPr>
    </w:lvl>
    <w:lvl w:ilvl="1" w:tplc="DA2C537A">
      <w:start w:val="3"/>
      <w:numFmt w:val="bullet"/>
      <w:lvlText w:val="-"/>
      <w:lvlJc w:val="left"/>
      <w:pPr>
        <w:tabs>
          <w:tab w:val="num" w:pos="1080"/>
        </w:tabs>
        <w:ind w:left="1080" w:hanging="360"/>
      </w:pPr>
      <w:rPr>
        <w:rFonts w:ascii="Times New Roman" w:eastAsia="Times New Roman" w:hAnsi="Times New Roman" w:cs="Times New Roman" w:hint="default"/>
      </w:rPr>
    </w:lvl>
    <w:lvl w:ilvl="2" w:tplc="97E818D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57CC7CEF"/>
    <w:multiLevelType w:val="hybridMultilevel"/>
    <w:tmpl w:val="E8C2E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265522"/>
    <w:multiLevelType w:val="hybridMultilevel"/>
    <w:tmpl w:val="628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DE6248"/>
    <w:multiLevelType w:val="hybridMultilevel"/>
    <w:tmpl w:val="1370FEEC"/>
    <w:lvl w:ilvl="0" w:tplc="F0384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AB80F8C"/>
    <w:multiLevelType w:val="hybridMultilevel"/>
    <w:tmpl w:val="B360DFE6"/>
    <w:lvl w:ilvl="0" w:tplc="263ADF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B73B6D"/>
    <w:multiLevelType w:val="hybridMultilevel"/>
    <w:tmpl w:val="A0E85A3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5EC629B4"/>
    <w:multiLevelType w:val="hybridMultilevel"/>
    <w:tmpl w:val="A0E85A3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5F3B22D3"/>
    <w:multiLevelType w:val="hybridMultilevel"/>
    <w:tmpl w:val="D4F6984A"/>
    <w:lvl w:ilvl="0" w:tplc="C0D071CC">
      <w:start w:val="1"/>
      <w:numFmt w:val="decimal"/>
      <w:lvlText w:val="%1."/>
      <w:lvlJc w:val="left"/>
      <w:pPr>
        <w:ind w:left="1440" w:hanging="360"/>
      </w:pPr>
      <w:rPr>
        <w:rFonts w:ascii="Times New Roman" w:hAnsi="Times New Roman" w:cs="Times New Roman" w:hint="default"/>
        <w:sz w:val="24"/>
        <w:szCs w:val="24"/>
      </w:rPr>
    </w:lvl>
    <w:lvl w:ilvl="1" w:tplc="EED4C148">
      <w:start w:val="1"/>
      <w:numFmt w:val="lowerLetter"/>
      <w:lvlText w:val="%2."/>
      <w:lvlJc w:val="left"/>
      <w:pPr>
        <w:ind w:left="2520" w:hanging="720"/>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0" w15:restartNumberingAfterBreak="0">
    <w:nsid w:val="63894B15"/>
    <w:multiLevelType w:val="hybridMultilevel"/>
    <w:tmpl w:val="6B68038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6411681"/>
    <w:multiLevelType w:val="hybridMultilevel"/>
    <w:tmpl w:val="AD122A44"/>
    <w:lvl w:ilvl="0" w:tplc="FFFFFFFF">
      <w:start w:val="1"/>
      <w:numFmt w:val="decimal"/>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42" w15:restartNumberingAfterBreak="0">
    <w:nsid w:val="696C1421"/>
    <w:multiLevelType w:val="hybridMultilevel"/>
    <w:tmpl w:val="AD122A44"/>
    <w:lvl w:ilvl="0" w:tplc="FFFFFFFF">
      <w:start w:val="1"/>
      <w:numFmt w:val="decimal"/>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43" w15:restartNumberingAfterBreak="0">
    <w:nsid w:val="6BB42F2D"/>
    <w:multiLevelType w:val="hybridMultilevel"/>
    <w:tmpl w:val="2DF44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F113747"/>
    <w:multiLevelType w:val="hybridMultilevel"/>
    <w:tmpl w:val="A246E2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6F8E61B2"/>
    <w:multiLevelType w:val="hybridMultilevel"/>
    <w:tmpl w:val="72769B9E"/>
    <w:lvl w:ilvl="0" w:tplc="08090001">
      <w:start w:val="1"/>
      <w:numFmt w:val="bullet"/>
      <w:lvlText w:val=""/>
      <w:lvlJc w:val="left"/>
      <w:pPr>
        <w:ind w:left="1556" w:hanging="360"/>
      </w:pPr>
      <w:rPr>
        <w:rFonts w:ascii="Symbol" w:hAnsi="Symbol"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46" w15:restartNumberingAfterBreak="0">
    <w:nsid w:val="70DD0CD8"/>
    <w:multiLevelType w:val="hybridMultilevel"/>
    <w:tmpl w:val="A0E85A3C"/>
    <w:lvl w:ilvl="0" w:tplc="2B7C7C5E">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7" w15:restartNumberingAfterBreak="0">
    <w:nsid w:val="794B1399"/>
    <w:multiLevelType w:val="hybridMultilevel"/>
    <w:tmpl w:val="D4F6984A"/>
    <w:lvl w:ilvl="0" w:tplc="FFFFFFFF">
      <w:start w:val="1"/>
      <w:numFmt w:val="decimal"/>
      <w:lvlText w:val="%1."/>
      <w:lvlJc w:val="left"/>
      <w:pPr>
        <w:ind w:left="1440" w:hanging="360"/>
      </w:pPr>
      <w:rPr>
        <w:rFonts w:ascii="Times New Roman" w:hAnsi="Times New Roman" w:cs="Times New Roman" w:hint="default"/>
        <w:sz w:val="24"/>
        <w:szCs w:val="24"/>
      </w:rPr>
    </w:lvl>
    <w:lvl w:ilvl="1" w:tplc="FFFFFFFF">
      <w:start w:val="1"/>
      <w:numFmt w:val="lowerLetter"/>
      <w:lvlText w:val="%2."/>
      <w:lvlJc w:val="left"/>
      <w:pPr>
        <w:ind w:left="2520" w:hanging="72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7B3B68BD"/>
    <w:multiLevelType w:val="hybridMultilevel"/>
    <w:tmpl w:val="DC24E2FE"/>
    <w:lvl w:ilvl="0" w:tplc="7382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BE352B"/>
    <w:multiLevelType w:val="hybridMultilevel"/>
    <w:tmpl w:val="EEE08B74"/>
    <w:lvl w:ilvl="0" w:tplc="B338E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71119425">
    <w:abstractNumId w:val="18"/>
  </w:num>
  <w:num w:numId="2" w16cid:durableId="925069765">
    <w:abstractNumId w:val="2"/>
  </w:num>
  <w:num w:numId="3" w16cid:durableId="563955634">
    <w:abstractNumId w:val="44"/>
  </w:num>
  <w:num w:numId="4" w16cid:durableId="775834238">
    <w:abstractNumId w:val="21"/>
  </w:num>
  <w:num w:numId="5" w16cid:durableId="290942590">
    <w:abstractNumId w:val="4"/>
  </w:num>
  <w:num w:numId="6" w16cid:durableId="252252020">
    <w:abstractNumId w:val="43"/>
  </w:num>
  <w:num w:numId="7" w16cid:durableId="545995933">
    <w:abstractNumId w:val="8"/>
  </w:num>
  <w:num w:numId="8" w16cid:durableId="903372804">
    <w:abstractNumId w:val="5"/>
  </w:num>
  <w:num w:numId="9" w16cid:durableId="912738306">
    <w:abstractNumId w:val="26"/>
  </w:num>
  <w:num w:numId="10" w16cid:durableId="820388574">
    <w:abstractNumId w:val="14"/>
  </w:num>
  <w:num w:numId="11" w16cid:durableId="1627084255">
    <w:abstractNumId w:val="24"/>
  </w:num>
  <w:num w:numId="12" w16cid:durableId="111947545">
    <w:abstractNumId w:val="10"/>
  </w:num>
  <w:num w:numId="13" w16cid:durableId="1173303743">
    <w:abstractNumId w:val="30"/>
  </w:num>
  <w:num w:numId="14" w16cid:durableId="352614722">
    <w:abstractNumId w:val="48"/>
  </w:num>
  <w:num w:numId="15" w16cid:durableId="243419887">
    <w:abstractNumId w:val="32"/>
  </w:num>
  <w:num w:numId="16" w16cid:durableId="103770685">
    <w:abstractNumId w:val="22"/>
  </w:num>
  <w:num w:numId="17" w16cid:durableId="53284263">
    <w:abstractNumId w:val="0"/>
  </w:num>
  <w:num w:numId="18" w16cid:durableId="1793741979">
    <w:abstractNumId w:val="15"/>
  </w:num>
  <w:num w:numId="19" w16cid:durableId="1947075626">
    <w:abstractNumId w:val="36"/>
  </w:num>
  <w:num w:numId="20" w16cid:durableId="688070103">
    <w:abstractNumId w:val="49"/>
  </w:num>
  <w:num w:numId="21" w16cid:durableId="1691447104">
    <w:abstractNumId w:val="35"/>
  </w:num>
  <w:num w:numId="22" w16cid:durableId="466435770">
    <w:abstractNumId w:val="12"/>
  </w:num>
  <w:num w:numId="23" w16cid:durableId="1889412385">
    <w:abstractNumId w:val="25"/>
  </w:num>
  <w:num w:numId="24" w16cid:durableId="249124115">
    <w:abstractNumId w:val="28"/>
  </w:num>
  <w:num w:numId="25" w16cid:durableId="274558941">
    <w:abstractNumId w:val="41"/>
  </w:num>
  <w:num w:numId="26" w16cid:durableId="1694114897">
    <w:abstractNumId w:val="42"/>
  </w:num>
  <w:num w:numId="27" w16cid:durableId="1519076561">
    <w:abstractNumId w:val="29"/>
  </w:num>
  <w:num w:numId="28" w16cid:durableId="1572883145">
    <w:abstractNumId w:val="16"/>
  </w:num>
  <w:num w:numId="29" w16cid:durableId="1053773383">
    <w:abstractNumId w:val="9"/>
  </w:num>
  <w:num w:numId="30" w16cid:durableId="2073113643">
    <w:abstractNumId w:val="39"/>
  </w:num>
  <w:num w:numId="31" w16cid:durableId="230237185">
    <w:abstractNumId w:val="46"/>
  </w:num>
  <w:num w:numId="32" w16cid:durableId="1666126989">
    <w:abstractNumId w:val="23"/>
  </w:num>
  <w:num w:numId="33" w16cid:durableId="665399711">
    <w:abstractNumId w:val="40"/>
  </w:num>
  <w:num w:numId="34" w16cid:durableId="284116290">
    <w:abstractNumId w:val="37"/>
  </w:num>
  <w:num w:numId="35" w16cid:durableId="717709581">
    <w:abstractNumId w:val="38"/>
  </w:num>
  <w:num w:numId="36" w16cid:durableId="1917939842">
    <w:abstractNumId w:val="7"/>
  </w:num>
  <w:num w:numId="37" w16cid:durableId="644090689">
    <w:abstractNumId w:val="33"/>
  </w:num>
  <w:num w:numId="38" w16cid:durableId="1284462677">
    <w:abstractNumId w:val="6"/>
  </w:num>
  <w:num w:numId="39" w16cid:durableId="1932275448">
    <w:abstractNumId w:val="17"/>
  </w:num>
  <w:num w:numId="40" w16cid:durableId="700399930">
    <w:abstractNumId w:val="3"/>
  </w:num>
  <w:num w:numId="41" w16cid:durableId="151067105">
    <w:abstractNumId w:val="27"/>
  </w:num>
  <w:num w:numId="42" w16cid:durableId="925919342">
    <w:abstractNumId w:val="11"/>
  </w:num>
  <w:num w:numId="43" w16cid:durableId="1789547023">
    <w:abstractNumId w:val="1"/>
  </w:num>
  <w:num w:numId="44" w16cid:durableId="1376153198">
    <w:abstractNumId w:val="13"/>
  </w:num>
  <w:num w:numId="45" w16cid:durableId="328219919">
    <w:abstractNumId w:val="47"/>
  </w:num>
  <w:num w:numId="46" w16cid:durableId="2114015073">
    <w:abstractNumId w:val="31"/>
  </w:num>
  <w:num w:numId="47" w16cid:durableId="341780842">
    <w:abstractNumId w:val="45"/>
  </w:num>
  <w:num w:numId="48" w16cid:durableId="61872850">
    <w:abstractNumId w:val="20"/>
  </w:num>
  <w:num w:numId="49" w16cid:durableId="578517731">
    <w:abstractNumId w:val="34"/>
  </w:num>
  <w:num w:numId="50" w16cid:durableId="10168055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01"/>
    <w:rsid w:val="0000021A"/>
    <w:rsid w:val="000013A6"/>
    <w:rsid w:val="00001D72"/>
    <w:rsid w:val="00002895"/>
    <w:rsid w:val="00002DD9"/>
    <w:rsid w:val="000033EC"/>
    <w:rsid w:val="000038D4"/>
    <w:rsid w:val="00003972"/>
    <w:rsid w:val="000039B0"/>
    <w:rsid w:val="00004735"/>
    <w:rsid w:val="00005BB2"/>
    <w:rsid w:val="00005E83"/>
    <w:rsid w:val="00006FE9"/>
    <w:rsid w:val="0000711B"/>
    <w:rsid w:val="00007436"/>
    <w:rsid w:val="000108D5"/>
    <w:rsid w:val="00012366"/>
    <w:rsid w:val="00013031"/>
    <w:rsid w:val="00013081"/>
    <w:rsid w:val="0001645C"/>
    <w:rsid w:val="0001669F"/>
    <w:rsid w:val="00016AD7"/>
    <w:rsid w:val="00016D8E"/>
    <w:rsid w:val="00016E9F"/>
    <w:rsid w:val="0001799F"/>
    <w:rsid w:val="000201D8"/>
    <w:rsid w:val="000205E5"/>
    <w:rsid w:val="00020C76"/>
    <w:rsid w:val="00020EE7"/>
    <w:rsid w:val="000219D3"/>
    <w:rsid w:val="00021B0D"/>
    <w:rsid w:val="000222CA"/>
    <w:rsid w:val="00022712"/>
    <w:rsid w:val="00022AEC"/>
    <w:rsid w:val="0002324A"/>
    <w:rsid w:val="000251F6"/>
    <w:rsid w:val="00025CF1"/>
    <w:rsid w:val="0002692C"/>
    <w:rsid w:val="00026C4B"/>
    <w:rsid w:val="00027804"/>
    <w:rsid w:val="00027871"/>
    <w:rsid w:val="00027D5B"/>
    <w:rsid w:val="0003133E"/>
    <w:rsid w:val="00032456"/>
    <w:rsid w:val="00035D78"/>
    <w:rsid w:val="00035EE9"/>
    <w:rsid w:val="00036A0D"/>
    <w:rsid w:val="000370F7"/>
    <w:rsid w:val="00037BFA"/>
    <w:rsid w:val="0004011D"/>
    <w:rsid w:val="000409A8"/>
    <w:rsid w:val="0004171F"/>
    <w:rsid w:val="000422DA"/>
    <w:rsid w:val="000431B6"/>
    <w:rsid w:val="0004455F"/>
    <w:rsid w:val="00044630"/>
    <w:rsid w:val="00044DDD"/>
    <w:rsid w:val="0004553D"/>
    <w:rsid w:val="00045785"/>
    <w:rsid w:val="0004659E"/>
    <w:rsid w:val="00046EAF"/>
    <w:rsid w:val="00050134"/>
    <w:rsid w:val="00051616"/>
    <w:rsid w:val="0005222F"/>
    <w:rsid w:val="00052683"/>
    <w:rsid w:val="00053DD2"/>
    <w:rsid w:val="00054072"/>
    <w:rsid w:val="00054B23"/>
    <w:rsid w:val="00054F87"/>
    <w:rsid w:val="00055445"/>
    <w:rsid w:val="00056F31"/>
    <w:rsid w:val="000572ED"/>
    <w:rsid w:val="000576FB"/>
    <w:rsid w:val="00057FE1"/>
    <w:rsid w:val="00060273"/>
    <w:rsid w:val="0006043C"/>
    <w:rsid w:val="00060546"/>
    <w:rsid w:val="00062CD5"/>
    <w:rsid w:val="00063135"/>
    <w:rsid w:val="000632F9"/>
    <w:rsid w:val="00064477"/>
    <w:rsid w:val="00064783"/>
    <w:rsid w:val="00066961"/>
    <w:rsid w:val="00066AD6"/>
    <w:rsid w:val="00066D36"/>
    <w:rsid w:val="0006765B"/>
    <w:rsid w:val="00067F23"/>
    <w:rsid w:val="00067F50"/>
    <w:rsid w:val="000702EE"/>
    <w:rsid w:val="00070F1D"/>
    <w:rsid w:val="00071030"/>
    <w:rsid w:val="000739DF"/>
    <w:rsid w:val="00074D64"/>
    <w:rsid w:val="000762F9"/>
    <w:rsid w:val="00077C7A"/>
    <w:rsid w:val="00080FD5"/>
    <w:rsid w:val="000811A9"/>
    <w:rsid w:val="000812EE"/>
    <w:rsid w:val="00081A62"/>
    <w:rsid w:val="00081F3E"/>
    <w:rsid w:val="000856EE"/>
    <w:rsid w:val="0008599A"/>
    <w:rsid w:val="00085AF3"/>
    <w:rsid w:val="00086954"/>
    <w:rsid w:val="000872CB"/>
    <w:rsid w:val="000874FB"/>
    <w:rsid w:val="00087EDE"/>
    <w:rsid w:val="00087EEB"/>
    <w:rsid w:val="00087F5A"/>
    <w:rsid w:val="0009077C"/>
    <w:rsid w:val="00092A55"/>
    <w:rsid w:val="00092E2F"/>
    <w:rsid w:val="00093614"/>
    <w:rsid w:val="00093AE2"/>
    <w:rsid w:val="000960F0"/>
    <w:rsid w:val="00096BFC"/>
    <w:rsid w:val="00096BFE"/>
    <w:rsid w:val="0009707A"/>
    <w:rsid w:val="00097D6E"/>
    <w:rsid w:val="000A0648"/>
    <w:rsid w:val="000A1C99"/>
    <w:rsid w:val="000A2738"/>
    <w:rsid w:val="000A2EB1"/>
    <w:rsid w:val="000A4904"/>
    <w:rsid w:val="000A4B72"/>
    <w:rsid w:val="000A4CB5"/>
    <w:rsid w:val="000A52CA"/>
    <w:rsid w:val="000A5899"/>
    <w:rsid w:val="000A5E3F"/>
    <w:rsid w:val="000A6564"/>
    <w:rsid w:val="000A6918"/>
    <w:rsid w:val="000A6A25"/>
    <w:rsid w:val="000A6AF4"/>
    <w:rsid w:val="000A731A"/>
    <w:rsid w:val="000A75AB"/>
    <w:rsid w:val="000B07B0"/>
    <w:rsid w:val="000B187D"/>
    <w:rsid w:val="000B2820"/>
    <w:rsid w:val="000B2B52"/>
    <w:rsid w:val="000B338A"/>
    <w:rsid w:val="000B3DEB"/>
    <w:rsid w:val="000B4E48"/>
    <w:rsid w:val="000B51C8"/>
    <w:rsid w:val="000B572F"/>
    <w:rsid w:val="000B5823"/>
    <w:rsid w:val="000B58C9"/>
    <w:rsid w:val="000B5B19"/>
    <w:rsid w:val="000B6B65"/>
    <w:rsid w:val="000B7420"/>
    <w:rsid w:val="000B7B39"/>
    <w:rsid w:val="000C0A00"/>
    <w:rsid w:val="000C0C6D"/>
    <w:rsid w:val="000C38DB"/>
    <w:rsid w:val="000C41E8"/>
    <w:rsid w:val="000C535F"/>
    <w:rsid w:val="000C5C0F"/>
    <w:rsid w:val="000C654D"/>
    <w:rsid w:val="000C7871"/>
    <w:rsid w:val="000D051A"/>
    <w:rsid w:val="000D062D"/>
    <w:rsid w:val="000D10DE"/>
    <w:rsid w:val="000D12D6"/>
    <w:rsid w:val="000D12FA"/>
    <w:rsid w:val="000D1389"/>
    <w:rsid w:val="000D20AD"/>
    <w:rsid w:val="000D2CFD"/>
    <w:rsid w:val="000D33CD"/>
    <w:rsid w:val="000D40E3"/>
    <w:rsid w:val="000D4901"/>
    <w:rsid w:val="000D4984"/>
    <w:rsid w:val="000D6212"/>
    <w:rsid w:val="000D7731"/>
    <w:rsid w:val="000E14E9"/>
    <w:rsid w:val="000E1803"/>
    <w:rsid w:val="000E3975"/>
    <w:rsid w:val="000E44F0"/>
    <w:rsid w:val="000E5E2F"/>
    <w:rsid w:val="000E60A3"/>
    <w:rsid w:val="000E684D"/>
    <w:rsid w:val="000E7AAC"/>
    <w:rsid w:val="000F0317"/>
    <w:rsid w:val="000F194E"/>
    <w:rsid w:val="000F26AD"/>
    <w:rsid w:val="000F3026"/>
    <w:rsid w:val="000F390E"/>
    <w:rsid w:val="000F3A03"/>
    <w:rsid w:val="000F3BF7"/>
    <w:rsid w:val="000F4845"/>
    <w:rsid w:val="000F5718"/>
    <w:rsid w:val="000F5904"/>
    <w:rsid w:val="000F5FE8"/>
    <w:rsid w:val="000F6E65"/>
    <w:rsid w:val="000F7883"/>
    <w:rsid w:val="000F7E00"/>
    <w:rsid w:val="0010085C"/>
    <w:rsid w:val="001009F6"/>
    <w:rsid w:val="00100A5B"/>
    <w:rsid w:val="00101C0C"/>
    <w:rsid w:val="00101FDE"/>
    <w:rsid w:val="0010206F"/>
    <w:rsid w:val="001023C6"/>
    <w:rsid w:val="001030E6"/>
    <w:rsid w:val="001038CD"/>
    <w:rsid w:val="00104D3A"/>
    <w:rsid w:val="00105624"/>
    <w:rsid w:val="00105739"/>
    <w:rsid w:val="00107A6E"/>
    <w:rsid w:val="00110ABF"/>
    <w:rsid w:val="00111394"/>
    <w:rsid w:val="00111B53"/>
    <w:rsid w:val="00111D96"/>
    <w:rsid w:val="00111EA7"/>
    <w:rsid w:val="00111FEC"/>
    <w:rsid w:val="001127AB"/>
    <w:rsid w:val="00112998"/>
    <w:rsid w:val="001142AC"/>
    <w:rsid w:val="0011546B"/>
    <w:rsid w:val="00115747"/>
    <w:rsid w:val="00117B33"/>
    <w:rsid w:val="001200EA"/>
    <w:rsid w:val="001206DE"/>
    <w:rsid w:val="00120847"/>
    <w:rsid w:val="00120C17"/>
    <w:rsid w:val="00121077"/>
    <w:rsid w:val="00121557"/>
    <w:rsid w:val="0012345C"/>
    <w:rsid w:val="00123E51"/>
    <w:rsid w:val="00124C7C"/>
    <w:rsid w:val="00126BA3"/>
    <w:rsid w:val="00127368"/>
    <w:rsid w:val="0012798B"/>
    <w:rsid w:val="001348D0"/>
    <w:rsid w:val="00134E3E"/>
    <w:rsid w:val="00135718"/>
    <w:rsid w:val="001368F3"/>
    <w:rsid w:val="001374C8"/>
    <w:rsid w:val="001404CC"/>
    <w:rsid w:val="001407FB"/>
    <w:rsid w:val="001415DC"/>
    <w:rsid w:val="001423CE"/>
    <w:rsid w:val="0014277B"/>
    <w:rsid w:val="0014294C"/>
    <w:rsid w:val="00142AC8"/>
    <w:rsid w:val="001432B3"/>
    <w:rsid w:val="001437D6"/>
    <w:rsid w:val="001448DA"/>
    <w:rsid w:val="00144FEA"/>
    <w:rsid w:val="001455A0"/>
    <w:rsid w:val="00146372"/>
    <w:rsid w:val="00146725"/>
    <w:rsid w:val="00146C0A"/>
    <w:rsid w:val="0015024B"/>
    <w:rsid w:val="001506F2"/>
    <w:rsid w:val="001509D1"/>
    <w:rsid w:val="00150F73"/>
    <w:rsid w:val="00152C99"/>
    <w:rsid w:val="00152DA8"/>
    <w:rsid w:val="0015325A"/>
    <w:rsid w:val="00154F5A"/>
    <w:rsid w:val="00155413"/>
    <w:rsid w:val="00156C78"/>
    <w:rsid w:val="00156D20"/>
    <w:rsid w:val="0015709B"/>
    <w:rsid w:val="00157FB2"/>
    <w:rsid w:val="0016043E"/>
    <w:rsid w:val="001605B6"/>
    <w:rsid w:val="001610CD"/>
    <w:rsid w:val="00161185"/>
    <w:rsid w:val="001617D3"/>
    <w:rsid w:val="00162351"/>
    <w:rsid w:val="001626AF"/>
    <w:rsid w:val="001626E3"/>
    <w:rsid w:val="00163274"/>
    <w:rsid w:val="001643D0"/>
    <w:rsid w:val="00167F13"/>
    <w:rsid w:val="001709D5"/>
    <w:rsid w:val="00172457"/>
    <w:rsid w:val="00173F8B"/>
    <w:rsid w:val="00175ECA"/>
    <w:rsid w:val="0017740A"/>
    <w:rsid w:val="00177F37"/>
    <w:rsid w:val="00180626"/>
    <w:rsid w:val="0018076A"/>
    <w:rsid w:val="001815D1"/>
    <w:rsid w:val="00181876"/>
    <w:rsid w:val="001823F6"/>
    <w:rsid w:val="00182CCA"/>
    <w:rsid w:val="00183280"/>
    <w:rsid w:val="00183608"/>
    <w:rsid w:val="0018378A"/>
    <w:rsid w:val="00183F6D"/>
    <w:rsid w:val="0018535E"/>
    <w:rsid w:val="00186216"/>
    <w:rsid w:val="001865A0"/>
    <w:rsid w:val="00186E3D"/>
    <w:rsid w:val="00187EA4"/>
    <w:rsid w:val="001907D1"/>
    <w:rsid w:val="0019161F"/>
    <w:rsid w:val="00192242"/>
    <w:rsid w:val="0019241F"/>
    <w:rsid w:val="00192DA6"/>
    <w:rsid w:val="00193A2C"/>
    <w:rsid w:val="00193FA7"/>
    <w:rsid w:val="0019457C"/>
    <w:rsid w:val="00194726"/>
    <w:rsid w:val="00195F93"/>
    <w:rsid w:val="001966D3"/>
    <w:rsid w:val="001967A0"/>
    <w:rsid w:val="001972C6"/>
    <w:rsid w:val="001A0131"/>
    <w:rsid w:val="001A048C"/>
    <w:rsid w:val="001A19B5"/>
    <w:rsid w:val="001A1CCA"/>
    <w:rsid w:val="001A2064"/>
    <w:rsid w:val="001A34F3"/>
    <w:rsid w:val="001A446C"/>
    <w:rsid w:val="001A4C15"/>
    <w:rsid w:val="001A53CA"/>
    <w:rsid w:val="001A59F7"/>
    <w:rsid w:val="001A5EA5"/>
    <w:rsid w:val="001A7950"/>
    <w:rsid w:val="001A7BA2"/>
    <w:rsid w:val="001B0000"/>
    <w:rsid w:val="001B0C6C"/>
    <w:rsid w:val="001B213C"/>
    <w:rsid w:val="001B21F3"/>
    <w:rsid w:val="001B2B8F"/>
    <w:rsid w:val="001B2E7C"/>
    <w:rsid w:val="001B2EDB"/>
    <w:rsid w:val="001B409F"/>
    <w:rsid w:val="001B46F8"/>
    <w:rsid w:val="001B5130"/>
    <w:rsid w:val="001B7491"/>
    <w:rsid w:val="001C0021"/>
    <w:rsid w:val="001C03DD"/>
    <w:rsid w:val="001C0D21"/>
    <w:rsid w:val="001C16C5"/>
    <w:rsid w:val="001C16F4"/>
    <w:rsid w:val="001C249D"/>
    <w:rsid w:val="001C24D9"/>
    <w:rsid w:val="001C3F9C"/>
    <w:rsid w:val="001C5C72"/>
    <w:rsid w:val="001D03E9"/>
    <w:rsid w:val="001D0E38"/>
    <w:rsid w:val="001D1226"/>
    <w:rsid w:val="001D1913"/>
    <w:rsid w:val="001D5544"/>
    <w:rsid w:val="001D6843"/>
    <w:rsid w:val="001D6882"/>
    <w:rsid w:val="001D7169"/>
    <w:rsid w:val="001D7271"/>
    <w:rsid w:val="001D757F"/>
    <w:rsid w:val="001D7AEA"/>
    <w:rsid w:val="001D7E16"/>
    <w:rsid w:val="001E0D00"/>
    <w:rsid w:val="001E2653"/>
    <w:rsid w:val="001E2D2C"/>
    <w:rsid w:val="001E3EE6"/>
    <w:rsid w:val="001E5745"/>
    <w:rsid w:val="001E5B7A"/>
    <w:rsid w:val="001E697B"/>
    <w:rsid w:val="001E7B45"/>
    <w:rsid w:val="001F002B"/>
    <w:rsid w:val="001F0958"/>
    <w:rsid w:val="001F1071"/>
    <w:rsid w:val="001F2871"/>
    <w:rsid w:val="001F3156"/>
    <w:rsid w:val="001F4BF8"/>
    <w:rsid w:val="001F5AB8"/>
    <w:rsid w:val="001F6252"/>
    <w:rsid w:val="001F76B1"/>
    <w:rsid w:val="00200A2A"/>
    <w:rsid w:val="00200CC8"/>
    <w:rsid w:val="00200E43"/>
    <w:rsid w:val="002016A4"/>
    <w:rsid w:val="00201E01"/>
    <w:rsid w:val="00202455"/>
    <w:rsid w:val="00203E02"/>
    <w:rsid w:val="00203F8B"/>
    <w:rsid w:val="00204E59"/>
    <w:rsid w:val="00204F69"/>
    <w:rsid w:val="0020521F"/>
    <w:rsid w:val="00205390"/>
    <w:rsid w:val="00205452"/>
    <w:rsid w:val="002061A6"/>
    <w:rsid w:val="002063CE"/>
    <w:rsid w:val="00206EDB"/>
    <w:rsid w:val="00207B17"/>
    <w:rsid w:val="002108D5"/>
    <w:rsid w:val="00212998"/>
    <w:rsid w:val="00212B90"/>
    <w:rsid w:val="00212E61"/>
    <w:rsid w:val="002132E9"/>
    <w:rsid w:val="00213384"/>
    <w:rsid w:val="00213560"/>
    <w:rsid w:val="0021367F"/>
    <w:rsid w:val="002143A4"/>
    <w:rsid w:val="00214464"/>
    <w:rsid w:val="00215BC6"/>
    <w:rsid w:val="002165B4"/>
    <w:rsid w:val="0021717B"/>
    <w:rsid w:val="002177D0"/>
    <w:rsid w:val="00217F85"/>
    <w:rsid w:val="0022080D"/>
    <w:rsid w:val="0022132B"/>
    <w:rsid w:val="002219DA"/>
    <w:rsid w:val="0022294B"/>
    <w:rsid w:val="00225362"/>
    <w:rsid w:val="00225AD0"/>
    <w:rsid w:val="0022720F"/>
    <w:rsid w:val="00227814"/>
    <w:rsid w:val="00227F6E"/>
    <w:rsid w:val="002303AD"/>
    <w:rsid w:val="00231F1E"/>
    <w:rsid w:val="00232184"/>
    <w:rsid w:val="00232AA8"/>
    <w:rsid w:val="002330C8"/>
    <w:rsid w:val="0023324F"/>
    <w:rsid w:val="00234719"/>
    <w:rsid w:val="00234BF1"/>
    <w:rsid w:val="00234D08"/>
    <w:rsid w:val="002366D1"/>
    <w:rsid w:val="00237992"/>
    <w:rsid w:val="00237AA3"/>
    <w:rsid w:val="00240880"/>
    <w:rsid w:val="00241C1B"/>
    <w:rsid w:val="002420ED"/>
    <w:rsid w:val="0024264F"/>
    <w:rsid w:val="00242ACF"/>
    <w:rsid w:val="00242BD4"/>
    <w:rsid w:val="00243CEA"/>
    <w:rsid w:val="00244BCE"/>
    <w:rsid w:val="00244C91"/>
    <w:rsid w:val="00244F61"/>
    <w:rsid w:val="002456F4"/>
    <w:rsid w:val="00245829"/>
    <w:rsid w:val="00246BEF"/>
    <w:rsid w:val="00246CC9"/>
    <w:rsid w:val="002471A1"/>
    <w:rsid w:val="00247F57"/>
    <w:rsid w:val="002505C0"/>
    <w:rsid w:val="00251039"/>
    <w:rsid w:val="00251662"/>
    <w:rsid w:val="00251AF7"/>
    <w:rsid w:val="00252079"/>
    <w:rsid w:val="002522F2"/>
    <w:rsid w:val="002524E0"/>
    <w:rsid w:val="002528FC"/>
    <w:rsid w:val="00252BA6"/>
    <w:rsid w:val="00252FAE"/>
    <w:rsid w:val="00255638"/>
    <w:rsid w:val="00255FB0"/>
    <w:rsid w:val="002574CF"/>
    <w:rsid w:val="0026049A"/>
    <w:rsid w:val="00260CF6"/>
    <w:rsid w:val="00262B26"/>
    <w:rsid w:val="00264B02"/>
    <w:rsid w:val="002658D1"/>
    <w:rsid w:val="0027055B"/>
    <w:rsid w:val="00270960"/>
    <w:rsid w:val="00270C63"/>
    <w:rsid w:val="002722B0"/>
    <w:rsid w:val="00273DC6"/>
    <w:rsid w:val="00274A55"/>
    <w:rsid w:val="00276E2B"/>
    <w:rsid w:val="0027751B"/>
    <w:rsid w:val="002801AB"/>
    <w:rsid w:val="0028196F"/>
    <w:rsid w:val="002819CA"/>
    <w:rsid w:val="00281D44"/>
    <w:rsid w:val="00282018"/>
    <w:rsid w:val="00282275"/>
    <w:rsid w:val="002829B4"/>
    <w:rsid w:val="00282E47"/>
    <w:rsid w:val="002835C2"/>
    <w:rsid w:val="00283C83"/>
    <w:rsid w:val="00283D67"/>
    <w:rsid w:val="002869CC"/>
    <w:rsid w:val="00290CF5"/>
    <w:rsid w:val="00291170"/>
    <w:rsid w:val="002922C7"/>
    <w:rsid w:val="00292549"/>
    <w:rsid w:val="0029287E"/>
    <w:rsid w:val="00292E1B"/>
    <w:rsid w:val="00293297"/>
    <w:rsid w:val="00293689"/>
    <w:rsid w:val="00293E55"/>
    <w:rsid w:val="00294D51"/>
    <w:rsid w:val="0029533D"/>
    <w:rsid w:val="00296CAF"/>
    <w:rsid w:val="002A0396"/>
    <w:rsid w:val="002A1218"/>
    <w:rsid w:val="002A1AD1"/>
    <w:rsid w:val="002A42A0"/>
    <w:rsid w:val="002A6455"/>
    <w:rsid w:val="002A69CA"/>
    <w:rsid w:val="002B047A"/>
    <w:rsid w:val="002B2031"/>
    <w:rsid w:val="002B44FA"/>
    <w:rsid w:val="002B566C"/>
    <w:rsid w:val="002B571C"/>
    <w:rsid w:val="002B57FB"/>
    <w:rsid w:val="002B593D"/>
    <w:rsid w:val="002B598C"/>
    <w:rsid w:val="002B60C7"/>
    <w:rsid w:val="002B6C3A"/>
    <w:rsid w:val="002B6EC4"/>
    <w:rsid w:val="002C0501"/>
    <w:rsid w:val="002C1464"/>
    <w:rsid w:val="002C1811"/>
    <w:rsid w:val="002C2352"/>
    <w:rsid w:val="002C5321"/>
    <w:rsid w:val="002C5856"/>
    <w:rsid w:val="002C7E0F"/>
    <w:rsid w:val="002D087B"/>
    <w:rsid w:val="002D0C69"/>
    <w:rsid w:val="002D258A"/>
    <w:rsid w:val="002D28B2"/>
    <w:rsid w:val="002D2A6C"/>
    <w:rsid w:val="002D3239"/>
    <w:rsid w:val="002D4B31"/>
    <w:rsid w:val="002D529E"/>
    <w:rsid w:val="002D5E6D"/>
    <w:rsid w:val="002D6DF1"/>
    <w:rsid w:val="002D72DC"/>
    <w:rsid w:val="002D75C5"/>
    <w:rsid w:val="002E04E0"/>
    <w:rsid w:val="002E2694"/>
    <w:rsid w:val="002E3272"/>
    <w:rsid w:val="002E3399"/>
    <w:rsid w:val="002E54F1"/>
    <w:rsid w:val="002E7335"/>
    <w:rsid w:val="002E7CBF"/>
    <w:rsid w:val="002E7DAE"/>
    <w:rsid w:val="002F275D"/>
    <w:rsid w:val="002F3D81"/>
    <w:rsid w:val="002F4081"/>
    <w:rsid w:val="002F4977"/>
    <w:rsid w:val="002F5FBD"/>
    <w:rsid w:val="002F6BDB"/>
    <w:rsid w:val="002F75A2"/>
    <w:rsid w:val="002F7AB7"/>
    <w:rsid w:val="002F7DFF"/>
    <w:rsid w:val="0030055B"/>
    <w:rsid w:val="003006CC"/>
    <w:rsid w:val="00301F59"/>
    <w:rsid w:val="003028DE"/>
    <w:rsid w:val="00302D21"/>
    <w:rsid w:val="00303CBF"/>
    <w:rsid w:val="003049AA"/>
    <w:rsid w:val="0030507B"/>
    <w:rsid w:val="00305EAC"/>
    <w:rsid w:val="00310CDC"/>
    <w:rsid w:val="00312874"/>
    <w:rsid w:val="003137C7"/>
    <w:rsid w:val="003154D1"/>
    <w:rsid w:val="00316FFF"/>
    <w:rsid w:val="0032018E"/>
    <w:rsid w:val="003204F7"/>
    <w:rsid w:val="00320593"/>
    <w:rsid w:val="00322674"/>
    <w:rsid w:val="003238D4"/>
    <w:rsid w:val="0032530C"/>
    <w:rsid w:val="00325984"/>
    <w:rsid w:val="00326018"/>
    <w:rsid w:val="00326B87"/>
    <w:rsid w:val="003271C5"/>
    <w:rsid w:val="003277F8"/>
    <w:rsid w:val="0032797F"/>
    <w:rsid w:val="00327B24"/>
    <w:rsid w:val="00330B89"/>
    <w:rsid w:val="00330CE4"/>
    <w:rsid w:val="00330EC0"/>
    <w:rsid w:val="00331774"/>
    <w:rsid w:val="00331E8F"/>
    <w:rsid w:val="0033419B"/>
    <w:rsid w:val="00334FD2"/>
    <w:rsid w:val="003360A8"/>
    <w:rsid w:val="00337929"/>
    <w:rsid w:val="00340030"/>
    <w:rsid w:val="003418C6"/>
    <w:rsid w:val="00342759"/>
    <w:rsid w:val="0034346F"/>
    <w:rsid w:val="0034457D"/>
    <w:rsid w:val="00344DF2"/>
    <w:rsid w:val="00344E28"/>
    <w:rsid w:val="00345366"/>
    <w:rsid w:val="00345AB8"/>
    <w:rsid w:val="00345B19"/>
    <w:rsid w:val="00345BE5"/>
    <w:rsid w:val="00346558"/>
    <w:rsid w:val="003508AD"/>
    <w:rsid w:val="00350C9B"/>
    <w:rsid w:val="00350D90"/>
    <w:rsid w:val="00351068"/>
    <w:rsid w:val="00351807"/>
    <w:rsid w:val="00351848"/>
    <w:rsid w:val="00352509"/>
    <w:rsid w:val="00352786"/>
    <w:rsid w:val="0035462B"/>
    <w:rsid w:val="00354A90"/>
    <w:rsid w:val="003554BD"/>
    <w:rsid w:val="0035567A"/>
    <w:rsid w:val="00356085"/>
    <w:rsid w:val="00356A35"/>
    <w:rsid w:val="00361633"/>
    <w:rsid w:val="003623A3"/>
    <w:rsid w:val="003641D1"/>
    <w:rsid w:val="003647D2"/>
    <w:rsid w:val="00364D54"/>
    <w:rsid w:val="00365BF6"/>
    <w:rsid w:val="00365FBB"/>
    <w:rsid w:val="00366A86"/>
    <w:rsid w:val="003677C1"/>
    <w:rsid w:val="00370224"/>
    <w:rsid w:val="00370B93"/>
    <w:rsid w:val="003717D3"/>
    <w:rsid w:val="00372947"/>
    <w:rsid w:val="00373A56"/>
    <w:rsid w:val="00373DB0"/>
    <w:rsid w:val="00375312"/>
    <w:rsid w:val="0037635F"/>
    <w:rsid w:val="00376A15"/>
    <w:rsid w:val="00376D5B"/>
    <w:rsid w:val="00382794"/>
    <w:rsid w:val="00382E4D"/>
    <w:rsid w:val="00384DAB"/>
    <w:rsid w:val="00385E36"/>
    <w:rsid w:val="00386559"/>
    <w:rsid w:val="00387E6A"/>
    <w:rsid w:val="00390E7C"/>
    <w:rsid w:val="00391160"/>
    <w:rsid w:val="00391772"/>
    <w:rsid w:val="00393A89"/>
    <w:rsid w:val="00394501"/>
    <w:rsid w:val="00397372"/>
    <w:rsid w:val="0039740A"/>
    <w:rsid w:val="00397903"/>
    <w:rsid w:val="00397B5C"/>
    <w:rsid w:val="003A0502"/>
    <w:rsid w:val="003A0901"/>
    <w:rsid w:val="003A0CE5"/>
    <w:rsid w:val="003A1272"/>
    <w:rsid w:val="003A1727"/>
    <w:rsid w:val="003A1758"/>
    <w:rsid w:val="003A26BE"/>
    <w:rsid w:val="003A2DB0"/>
    <w:rsid w:val="003A3AB3"/>
    <w:rsid w:val="003A3BC5"/>
    <w:rsid w:val="003A3F71"/>
    <w:rsid w:val="003A4CB7"/>
    <w:rsid w:val="003A534B"/>
    <w:rsid w:val="003A54E5"/>
    <w:rsid w:val="003A6051"/>
    <w:rsid w:val="003A6207"/>
    <w:rsid w:val="003A62C6"/>
    <w:rsid w:val="003A660E"/>
    <w:rsid w:val="003A7D46"/>
    <w:rsid w:val="003B3104"/>
    <w:rsid w:val="003B3C19"/>
    <w:rsid w:val="003B4B02"/>
    <w:rsid w:val="003B4D0A"/>
    <w:rsid w:val="003B53A1"/>
    <w:rsid w:val="003B5679"/>
    <w:rsid w:val="003B657B"/>
    <w:rsid w:val="003B7A36"/>
    <w:rsid w:val="003B7AAB"/>
    <w:rsid w:val="003B7C20"/>
    <w:rsid w:val="003C054C"/>
    <w:rsid w:val="003C0D91"/>
    <w:rsid w:val="003C237E"/>
    <w:rsid w:val="003C278D"/>
    <w:rsid w:val="003C2804"/>
    <w:rsid w:val="003C2A8D"/>
    <w:rsid w:val="003C2D2E"/>
    <w:rsid w:val="003C3724"/>
    <w:rsid w:val="003C4A5F"/>
    <w:rsid w:val="003C5267"/>
    <w:rsid w:val="003C53E4"/>
    <w:rsid w:val="003C53F4"/>
    <w:rsid w:val="003C54DD"/>
    <w:rsid w:val="003C6E69"/>
    <w:rsid w:val="003C766F"/>
    <w:rsid w:val="003C7E57"/>
    <w:rsid w:val="003D1754"/>
    <w:rsid w:val="003D30DA"/>
    <w:rsid w:val="003D319A"/>
    <w:rsid w:val="003D4688"/>
    <w:rsid w:val="003E1755"/>
    <w:rsid w:val="003E37E6"/>
    <w:rsid w:val="003E49F0"/>
    <w:rsid w:val="003E4D47"/>
    <w:rsid w:val="003E6069"/>
    <w:rsid w:val="003E6344"/>
    <w:rsid w:val="003E65F6"/>
    <w:rsid w:val="003F0056"/>
    <w:rsid w:val="003F2ECD"/>
    <w:rsid w:val="003F3685"/>
    <w:rsid w:val="003F41A1"/>
    <w:rsid w:val="003F58DB"/>
    <w:rsid w:val="003F5EE3"/>
    <w:rsid w:val="003F64F7"/>
    <w:rsid w:val="003F6954"/>
    <w:rsid w:val="003F6AFB"/>
    <w:rsid w:val="003F6C5E"/>
    <w:rsid w:val="003F6D19"/>
    <w:rsid w:val="003F7D31"/>
    <w:rsid w:val="00400CD2"/>
    <w:rsid w:val="00400D50"/>
    <w:rsid w:val="0040134A"/>
    <w:rsid w:val="00401D3D"/>
    <w:rsid w:val="00401F8A"/>
    <w:rsid w:val="004026BE"/>
    <w:rsid w:val="00402C24"/>
    <w:rsid w:val="004033B1"/>
    <w:rsid w:val="00403BEA"/>
    <w:rsid w:val="00404233"/>
    <w:rsid w:val="004046FF"/>
    <w:rsid w:val="00405675"/>
    <w:rsid w:val="00405BA3"/>
    <w:rsid w:val="00405DF4"/>
    <w:rsid w:val="0040757D"/>
    <w:rsid w:val="00410053"/>
    <w:rsid w:val="0041092B"/>
    <w:rsid w:val="00412F75"/>
    <w:rsid w:val="00413F6F"/>
    <w:rsid w:val="0041406B"/>
    <w:rsid w:val="00414A41"/>
    <w:rsid w:val="0041529D"/>
    <w:rsid w:val="004161C5"/>
    <w:rsid w:val="004179B2"/>
    <w:rsid w:val="00417D9F"/>
    <w:rsid w:val="00420D98"/>
    <w:rsid w:val="004227AB"/>
    <w:rsid w:val="00422CE0"/>
    <w:rsid w:val="00422F70"/>
    <w:rsid w:val="00423050"/>
    <w:rsid w:val="004248C1"/>
    <w:rsid w:val="00424A06"/>
    <w:rsid w:val="00427399"/>
    <w:rsid w:val="004307EF"/>
    <w:rsid w:val="004314A0"/>
    <w:rsid w:val="0043220B"/>
    <w:rsid w:val="004329B0"/>
    <w:rsid w:val="00433411"/>
    <w:rsid w:val="00433492"/>
    <w:rsid w:val="00434A00"/>
    <w:rsid w:val="00436281"/>
    <w:rsid w:val="00436B09"/>
    <w:rsid w:val="004370B7"/>
    <w:rsid w:val="004373A3"/>
    <w:rsid w:val="00437613"/>
    <w:rsid w:val="004378DD"/>
    <w:rsid w:val="004401C7"/>
    <w:rsid w:val="0044191C"/>
    <w:rsid w:val="00441F24"/>
    <w:rsid w:val="00442241"/>
    <w:rsid w:val="00442D26"/>
    <w:rsid w:val="0044384D"/>
    <w:rsid w:val="00444058"/>
    <w:rsid w:val="00444EC4"/>
    <w:rsid w:val="00444FEA"/>
    <w:rsid w:val="00444FF8"/>
    <w:rsid w:val="0044522F"/>
    <w:rsid w:val="004454AA"/>
    <w:rsid w:val="00445739"/>
    <w:rsid w:val="0045189C"/>
    <w:rsid w:val="0045190C"/>
    <w:rsid w:val="00452DFE"/>
    <w:rsid w:val="004533D1"/>
    <w:rsid w:val="00456EFE"/>
    <w:rsid w:val="00457A8D"/>
    <w:rsid w:val="0046177E"/>
    <w:rsid w:val="00461ADE"/>
    <w:rsid w:val="00461ED8"/>
    <w:rsid w:val="00464603"/>
    <w:rsid w:val="00465598"/>
    <w:rsid w:val="004656FD"/>
    <w:rsid w:val="00467D99"/>
    <w:rsid w:val="004715CC"/>
    <w:rsid w:val="004719C2"/>
    <w:rsid w:val="00472311"/>
    <w:rsid w:val="004723E6"/>
    <w:rsid w:val="0047370B"/>
    <w:rsid w:val="00474F6C"/>
    <w:rsid w:val="004755DE"/>
    <w:rsid w:val="004756B4"/>
    <w:rsid w:val="004768F0"/>
    <w:rsid w:val="004779F6"/>
    <w:rsid w:val="004803A0"/>
    <w:rsid w:val="00480793"/>
    <w:rsid w:val="00483BCE"/>
    <w:rsid w:val="004842B6"/>
    <w:rsid w:val="00484C50"/>
    <w:rsid w:val="004850A5"/>
    <w:rsid w:val="004852B1"/>
    <w:rsid w:val="0048590C"/>
    <w:rsid w:val="00485BD1"/>
    <w:rsid w:val="00485BFE"/>
    <w:rsid w:val="004862B3"/>
    <w:rsid w:val="00487E74"/>
    <w:rsid w:val="00487ED7"/>
    <w:rsid w:val="004919D7"/>
    <w:rsid w:val="00492768"/>
    <w:rsid w:val="0049295F"/>
    <w:rsid w:val="00492C85"/>
    <w:rsid w:val="0049427E"/>
    <w:rsid w:val="00494B4E"/>
    <w:rsid w:val="00494DD4"/>
    <w:rsid w:val="004953F9"/>
    <w:rsid w:val="00495918"/>
    <w:rsid w:val="00495BFA"/>
    <w:rsid w:val="00496DC7"/>
    <w:rsid w:val="00496F0F"/>
    <w:rsid w:val="00497184"/>
    <w:rsid w:val="004971FC"/>
    <w:rsid w:val="00497338"/>
    <w:rsid w:val="00497440"/>
    <w:rsid w:val="004975A6"/>
    <w:rsid w:val="00497934"/>
    <w:rsid w:val="004A02E0"/>
    <w:rsid w:val="004A27BF"/>
    <w:rsid w:val="004A29C2"/>
    <w:rsid w:val="004A6C61"/>
    <w:rsid w:val="004A6FEB"/>
    <w:rsid w:val="004B0818"/>
    <w:rsid w:val="004B111B"/>
    <w:rsid w:val="004B15B5"/>
    <w:rsid w:val="004B1FEC"/>
    <w:rsid w:val="004B2A3A"/>
    <w:rsid w:val="004B2B1B"/>
    <w:rsid w:val="004B3400"/>
    <w:rsid w:val="004B5156"/>
    <w:rsid w:val="004B528A"/>
    <w:rsid w:val="004B60AC"/>
    <w:rsid w:val="004B6462"/>
    <w:rsid w:val="004B6783"/>
    <w:rsid w:val="004B69F7"/>
    <w:rsid w:val="004B75A0"/>
    <w:rsid w:val="004C10BE"/>
    <w:rsid w:val="004C1966"/>
    <w:rsid w:val="004C1C12"/>
    <w:rsid w:val="004C2FBA"/>
    <w:rsid w:val="004C3655"/>
    <w:rsid w:val="004C36B2"/>
    <w:rsid w:val="004C39E4"/>
    <w:rsid w:val="004C43F4"/>
    <w:rsid w:val="004C5045"/>
    <w:rsid w:val="004C5060"/>
    <w:rsid w:val="004C559F"/>
    <w:rsid w:val="004C5BCC"/>
    <w:rsid w:val="004C637D"/>
    <w:rsid w:val="004C733D"/>
    <w:rsid w:val="004C7AD3"/>
    <w:rsid w:val="004D0D43"/>
    <w:rsid w:val="004D0F28"/>
    <w:rsid w:val="004D0F2F"/>
    <w:rsid w:val="004D1140"/>
    <w:rsid w:val="004D1943"/>
    <w:rsid w:val="004D1A96"/>
    <w:rsid w:val="004D2389"/>
    <w:rsid w:val="004D2518"/>
    <w:rsid w:val="004D251F"/>
    <w:rsid w:val="004D27C7"/>
    <w:rsid w:val="004D2D9A"/>
    <w:rsid w:val="004D2DEB"/>
    <w:rsid w:val="004D47C4"/>
    <w:rsid w:val="004D5241"/>
    <w:rsid w:val="004D5632"/>
    <w:rsid w:val="004D568D"/>
    <w:rsid w:val="004D6BC7"/>
    <w:rsid w:val="004D7713"/>
    <w:rsid w:val="004E0DC9"/>
    <w:rsid w:val="004E1C30"/>
    <w:rsid w:val="004E1F96"/>
    <w:rsid w:val="004E25FD"/>
    <w:rsid w:val="004E32F3"/>
    <w:rsid w:val="004E3400"/>
    <w:rsid w:val="004E561F"/>
    <w:rsid w:val="004E5C23"/>
    <w:rsid w:val="004E66DB"/>
    <w:rsid w:val="004E73D8"/>
    <w:rsid w:val="004E79ED"/>
    <w:rsid w:val="004F1E08"/>
    <w:rsid w:val="004F2E55"/>
    <w:rsid w:val="004F3A16"/>
    <w:rsid w:val="004F42D5"/>
    <w:rsid w:val="004F6DE9"/>
    <w:rsid w:val="004F6DF6"/>
    <w:rsid w:val="004F6E1A"/>
    <w:rsid w:val="004F7734"/>
    <w:rsid w:val="00500BB2"/>
    <w:rsid w:val="00501A0D"/>
    <w:rsid w:val="00501B4C"/>
    <w:rsid w:val="00502295"/>
    <w:rsid w:val="00504844"/>
    <w:rsid w:val="00504D05"/>
    <w:rsid w:val="00506446"/>
    <w:rsid w:val="005067C5"/>
    <w:rsid w:val="00506822"/>
    <w:rsid w:val="005069CB"/>
    <w:rsid w:val="00510399"/>
    <w:rsid w:val="005105FA"/>
    <w:rsid w:val="00510AE1"/>
    <w:rsid w:val="00511183"/>
    <w:rsid w:val="005113A6"/>
    <w:rsid w:val="005115D5"/>
    <w:rsid w:val="00512940"/>
    <w:rsid w:val="00512DD5"/>
    <w:rsid w:val="0051322F"/>
    <w:rsid w:val="00514DE4"/>
    <w:rsid w:val="00515400"/>
    <w:rsid w:val="00515E0A"/>
    <w:rsid w:val="005166B4"/>
    <w:rsid w:val="005168E3"/>
    <w:rsid w:val="00516991"/>
    <w:rsid w:val="00516B04"/>
    <w:rsid w:val="00517534"/>
    <w:rsid w:val="00517A89"/>
    <w:rsid w:val="00520E00"/>
    <w:rsid w:val="00520EFD"/>
    <w:rsid w:val="00521C32"/>
    <w:rsid w:val="00521D37"/>
    <w:rsid w:val="00522759"/>
    <w:rsid w:val="00522B6F"/>
    <w:rsid w:val="00522F61"/>
    <w:rsid w:val="0052380C"/>
    <w:rsid w:val="0052386B"/>
    <w:rsid w:val="005258BB"/>
    <w:rsid w:val="005259C4"/>
    <w:rsid w:val="00527DFC"/>
    <w:rsid w:val="00530598"/>
    <w:rsid w:val="00530AE1"/>
    <w:rsid w:val="00531997"/>
    <w:rsid w:val="0053208A"/>
    <w:rsid w:val="005322F5"/>
    <w:rsid w:val="0053280E"/>
    <w:rsid w:val="00533200"/>
    <w:rsid w:val="00533837"/>
    <w:rsid w:val="00533867"/>
    <w:rsid w:val="00534A37"/>
    <w:rsid w:val="00534C22"/>
    <w:rsid w:val="0053639D"/>
    <w:rsid w:val="005363EC"/>
    <w:rsid w:val="005365A6"/>
    <w:rsid w:val="00537653"/>
    <w:rsid w:val="00537998"/>
    <w:rsid w:val="00537AE3"/>
    <w:rsid w:val="00541BD0"/>
    <w:rsid w:val="00542870"/>
    <w:rsid w:val="005435C8"/>
    <w:rsid w:val="00543BF2"/>
    <w:rsid w:val="005450AA"/>
    <w:rsid w:val="005453F1"/>
    <w:rsid w:val="005453F3"/>
    <w:rsid w:val="00545909"/>
    <w:rsid w:val="005502E9"/>
    <w:rsid w:val="00552288"/>
    <w:rsid w:val="0055283B"/>
    <w:rsid w:val="00553CA7"/>
    <w:rsid w:val="00554122"/>
    <w:rsid w:val="00554547"/>
    <w:rsid w:val="00554E60"/>
    <w:rsid w:val="0055731E"/>
    <w:rsid w:val="005603C8"/>
    <w:rsid w:val="0056064E"/>
    <w:rsid w:val="00560DEE"/>
    <w:rsid w:val="00560ED8"/>
    <w:rsid w:val="00561B26"/>
    <w:rsid w:val="005627A1"/>
    <w:rsid w:val="00563EB3"/>
    <w:rsid w:val="005657ED"/>
    <w:rsid w:val="00566F9E"/>
    <w:rsid w:val="005671F3"/>
    <w:rsid w:val="00570A20"/>
    <w:rsid w:val="00570E27"/>
    <w:rsid w:val="00574F65"/>
    <w:rsid w:val="00575065"/>
    <w:rsid w:val="005758AD"/>
    <w:rsid w:val="00575ED9"/>
    <w:rsid w:val="005778C8"/>
    <w:rsid w:val="00577F52"/>
    <w:rsid w:val="005800C9"/>
    <w:rsid w:val="00580459"/>
    <w:rsid w:val="005808D7"/>
    <w:rsid w:val="0058145A"/>
    <w:rsid w:val="00581DE3"/>
    <w:rsid w:val="005823DB"/>
    <w:rsid w:val="00582428"/>
    <w:rsid w:val="00582957"/>
    <w:rsid w:val="00583763"/>
    <w:rsid w:val="00583AEF"/>
    <w:rsid w:val="00584A5D"/>
    <w:rsid w:val="00584A83"/>
    <w:rsid w:val="00585BB6"/>
    <w:rsid w:val="00586392"/>
    <w:rsid w:val="00586844"/>
    <w:rsid w:val="00590285"/>
    <w:rsid w:val="0059088B"/>
    <w:rsid w:val="005921F2"/>
    <w:rsid w:val="005939EC"/>
    <w:rsid w:val="00593D0F"/>
    <w:rsid w:val="00594EAE"/>
    <w:rsid w:val="00596918"/>
    <w:rsid w:val="00596ADD"/>
    <w:rsid w:val="00597009"/>
    <w:rsid w:val="005A2950"/>
    <w:rsid w:val="005A3E54"/>
    <w:rsid w:val="005A4F6D"/>
    <w:rsid w:val="005A5A22"/>
    <w:rsid w:val="005A5BA8"/>
    <w:rsid w:val="005A73F5"/>
    <w:rsid w:val="005A776E"/>
    <w:rsid w:val="005B017F"/>
    <w:rsid w:val="005B021B"/>
    <w:rsid w:val="005B05B5"/>
    <w:rsid w:val="005B0747"/>
    <w:rsid w:val="005B0DC8"/>
    <w:rsid w:val="005B124F"/>
    <w:rsid w:val="005B43FD"/>
    <w:rsid w:val="005B4713"/>
    <w:rsid w:val="005B5123"/>
    <w:rsid w:val="005B544C"/>
    <w:rsid w:val="005B5683"/>
    <w:rsid w:val="005C0443"/>
    <w:rsid w:val="005C06CA"/>
    <w:rsid w:val="005C2020"/>
    <w:rsid w:val="005C2662"/>
    <w:rsid w:val="005C3154"/>
    <w:rsid w:val="005C3EBF"/>
    <w:rsid w:val="005C4955"/>
    <w:rsid w:val="005C4A8F"/>
    <w:rsid w:val="005C4EFF"/>
    <w:rsid w:val="005C60FD"/>
    <w:rsid w:val="005D0564"/>
    <w:rsid w:val="005D07BD"/>
    <w:rsid w:val="005D0BB2"/>
    <w:rsid w:val="005D18A7"/>
    <w:rsid w:val="005D1DC5"/>
    <w:rsid w:val="005D2F81"/>
    <w:rsid w:val="005D3033"/>
    <w:rsid w:val="005D66D5"/>
    <w:rsid w:val="005D78BF"/>
    <w:rsid w:val="005E05CC"/>
    <w:rsid w:val="005E1504"/>
    <w:rsid w:val="005E1C88"/>
    <w:rsid w:val="005E2485"/>
    <w:rsid w:val="005E268D"/>
    <w:rsid w:val="005E31B2"/>
    <w:rsid w:val="005E40C4"/>
    <w:rsid w:val="005E61A3"/>
    <w:rsid w:val="005E76EE"/>
    <w:rsid w:val="005E7C4D"/>
    <w:rsid w:val="005F0213"/>
    <w:rsid w:val="005F1908"/>
    <w:rsid w:val="005F22AB"/>
    <w:rsid w:val="005F3217"/>
    <w:rsid w:val="005F3B3B"/>
    <w:rsid w:val="005F45E0"/>
    <w:rsid w:val="005F57DF"/>
    <w:rsid w:val="005F5A4D"/>
    <w:rsid w:val="005F5BA7"/>
    <w:rsid w:val="005F64A4"/>
    <w:rsid w:val="005F7929"/>
    <w:rsid w:val="006005A7"/>
    <w:rsid w:val="00601356"/>
    <w:rsid w:val="00602117"/>
    <w:rsid w:val="00604969"/>
    <w:rsid w:val="0060589C"/>
    <w:rsid w:val="006059C3"/>
    <w:rsid w:val="00605A15"/>
    <w:rsid w:val="00605D22"/>
    <w:rsid w:val="00606EE1"/>
    <w:rsid w:val="00611FFC"/>
    <w:rsid w:val="006124CD"/>
    <w:rsid w:val="00612819"/>
    <w:rsid w:val="00613422"/>
    <w:rsid w:val="00614817"/>
    <w:rsid w:val="00616286"/>
    <w:rsid w:val="00616999"/>
    <w:rsid w:val="00617447"/>
    <w:rsid w:val="00617D03"/>
    <w:rsid w:val="00617E1E"/>
    <w:rsid w:val="00620350"/>
    <w:rsid w:val="00621E20"/>
    <w:rsid w:val="00622240"/>
    <w:rsid w:val="00623A6F"/>
    <w:rsid w:val="00624201"/>
    <w:rsid w:val="00624374"/>
    <w:rsid w:val="00625211"/>
    <w:rsid w:val="00625B72"/>
    <w:rsid w:val="0062638E"/>
    <w:rsid w:val="006263C9"/>
    <w:rsid w:val="0062690F"/>
    <w:rsid w:val="00626A1D"/>
    <w:rsid w:val="00626B5C"/>
    <w:rsid w:val="0062713D"/>
    <w:rsid w:val="006273D0"/>
    <w:rsid w:val="006273F8"/>
    <w:rsid w:val="00627AF9"/>
    <w:rsid w:val="0063188E"/>
    <w:rsid w:val="006318BC"/>
    <w:rsid w:val="00632019"/>
    <w:rsid w:val="00632741"/>
    <w:rsid w:val="00632DD6"/>
    <w:rsid w:val="00632E32"/>
    <w:rsid w:val="006344D5"/>
    <w:rsid w:val="00634FE9"/>
    <w:rsid w:val="00635684"/>
    <w:rsid w:val="00635702"/>
    <w:rsid w:val="00635BF1"/>
    <w:rsid w:val="00635F5E"/>
    <w:rsid w:val="0063626F"/>
    <w:rsid w:val="00636B82"/>
    <w:rsid w:val="00636D71"/>
    <w:rsid w:val="006375D3"/>
    <w:rsid w:val="00637CF8"/>
    <w:rsid w:val="00637E74"/>
    <w:rsid w:val="00640F39"/>
    <w:rsid w:val="00641547"/>
    <w:rsid w:val="0064201A"/>
    <w:rsid w:val="00642CA2"/>
    <w:rsid w:val="00643E74"/>
    <w:rsid w:val="00643F97"/>
    <w:rsid w:val="006441C9"/>
    <w:rsid w:val="00644911"/>
    <w:rsid w:val="00645B0F"/>
    <w:rsid w:val="00646F61"/>
    <w:rsid w:val="00646FEC"/>
    <w:rsid w:val="00647D59"/>
    <w:rsid w:val="00652D74"/>
    <w:rsid w:val="00653BDC"/>
    <w:rsid w:val="00653E3F"/>
    <w:rsid w:val="0065477F"/>
    <w:rsid w:val="0065509C"/>
    <w:rsid w:val="006562C4"/>
    <w:rsid w:val="00657114"/>
    <w:rsid w:val="00662992"/>
    <w:rsid w:val="0066357B"/>
    <w:rsid w:val="00663746"/>
    <w:rsid w:val="00663887"/>
    <w:rsid w:val="00663C1E"/>
    <w:rsid w:val="0066446B"/>
    <w:rsid w:val="00666095"/>
    <w:rsid w:val="0066616A"/>
    <w:rsid w:val="006704E7"/>
    <w:rsid w:val="006742AD"/>
    <w:rsid w:val="00675965"/>
    <w:rsid w:val="00675CE9"/>
    <w:rsid w:val="00675F1C"/>
    <w:rsid w:val="00676180"/>
    <w:rsid w:val="00676F61"/>
    <w:rsid w:val="00677849"/>
    <w:rsid w:val="006779DF"/>
    <w:rsid w:val="0068007A"/>
    <w:rsid w:val="00682599"/>
    <w:rsid w:val="00684459"/>
    <w:rsid w:val="006859AF"/>
    <w:rsid w:val="00685C92"/>
    <w:rsid w:val="00690811"/>
    <w:rsid w:val="006915BC"/>
    <w:rsid w:val="006925C6"/>
    <w:rsid w:val="006926BA"/>
    <w:rsid w:val="006926FF"/>
    <w:rsid w:val="00692C27"/>
    <w:rsid w:val="00693019"/>
    <w:rsid w:val="00693FD0"/>
    <w:rsid w:val="00694271"/>
    <w:rsid w:val="006963B3"/>
    <w:rsid w:val="00697A10"/>
    <w:rsid w:val="006A0B75"/>
    <w:rsid w:val="006A216E"/>
    <w:rsid w:val="006A3588"/>
    <w:rsid w:val="006A3907"/>
    <w:rsid w:val="006A5843"/>
    <w:rsid w:val="006A5D11"/>
    <w:rsid w:val="006A6809"/>
    <w:rsid w:val="006A72FC"/>
    <w:rsid w:val="006B0690"/>
    <w:rsid w:val="006B26D9"/>
    <w:rsid w:val="006B27D6"/>
    <w:rsid w:val="006B2AA7"/>
    <w:rsid w:val="006B2DF9"/>
    <w:rsid w:val="006B48D6"/>
    <w:rsid w:val="006B4C03"/>
    <w:rsid w:val="006B5173"/>
    <w:rsid w:val="006B678C"/>
    <w:rsid w:val="006B6A6C"/>
    <w:rsid w:val="006B7110"/>
    <w:rsid w:val="006C0C7B"/>
    <w:rsid w:val="006C0FFF"/>
    <w:rsid w:val="006C125A"/>
    <w:rsid w:val="006C1DFF"/>
    <w:rsid w:val="006C1EF2"/>
    <w:rsid w:val="006C1F76"/>
    <w:rsid w:val="006C1FE6"/>
    <w:rsid w:val="006C28B3"/>
    <w:rsid w:val="006C2929"/>
    <w:rsid w:val="006C42F5"/>
    <w:rsid w:val="006C5F43"/>
    <w:rsid w:val="006C6C48"/>
    <w:rsid w:val="006C7162"/>
    <w:rsid w:val="006C740C"/>
    <w:rsid w:val="006C7CEF"/>
    <w:rsid w:val="006D0500"/>
    <w:rsid w:val="006D0696"/>
    <w:rsid w:val="006D28A3"/>
    <w:rsid w:val="006D2CA3"/>
    <w:rsid w:val="006D38F1"/>
    <w:rsid w:val="006D4E34"/>
    <w:rsid w:val="006D521C"/>
    <w:rsid w:val="006D5CC4"/>
    <w:rsid w:val="006D5E5D"/>
    <w:rsid w:val="006E060B"/>
    <w:rsid w:val="006E0801"/>
    <w:rsid w:val="006E0B6A"/>
    <w:rsid w:val="006E138F"/>
    <w:rsid w:val="006E1895"/>
    <w:rsid w:val="006E3C04"/>
    <w:rsid w:val="006E3E3E"/>
    <w:rsid w:val="006E418C"/>
    <w:rsid w:val="006E448C"/>
    <w:rsid w:val="006E44F1"/>
    <w:rsid w:val="006F0D73"/>
    <w:rsid w:val="006F3613"/>
    <w:rsid w:val="006F3A22"/>
    <w:rsid w:val="006F4845"/>
    <w:rsid w:val="006F5361"/>
    <w:rsid w:val="006F6D53"/>
    <w:rsid w:val="006F7A76"/>
    <w:rsid w:val="006F7A8D"/>
    <w:rsid w:val="007007BC"/>
    <w:rsid w:val="00701624"/>
    <w:rsid w:val="007025A4"/>
    <w:rsid w:val="00702FB2"/>
    <w:rsid w:val="00704569"/>
    <w:rsid w:val="007045E0"/>
    <w:rsid w:val="00710BA6"/>
    <w:rsid w:val="00711025"/>
    <w:rsid w:val="00711BB8"/>
    <w:rsid w:val="00711EF0"/>
    <w:rsid w:val="007127EE"/>
    <w:rsid w:val="0071327F"/>
    <w:rsid w:val="0071335B"/>
    <w:rsid w:val="007144DD"/>
    <w:rsid w:val="00715DE4"/>
    <w:rsid w:val="00717412"/>
    <w:rsid w:val="00717BCB"/>
    <w:rsid w:val="007201AF"/>
    <w:rsid w:val="00721ED5"/>
    <w:rsid w:val="007236CE"/>
    <w:rsid w:val="00724ACD"/>
    <w:rsid w:val="0072534A"/>
    <w:rsid w:val="00725C60"/>
    <w:rsid w:val="007262F9"/>
    <w:rsid w:val="00726D86"/>
    <w:rsid w:val="00727C99"/>
    <w:rsid w:val="00730778"/>
    <w:rsid w:val="00731495"/>
    <w:rsid w:val="007315F6"/>
    <w:rsid w:val="00732568"/>
    <w:rsid w:val="00732E91"/>
    <w:rsid w:val="007336B4"/>
    <w:rsid w:val="00733C97"/>
    <w:rsid w:val="0073551C"/>
    <w:rsid w:val="00735760"/>
    <w:rsid w:val="00735F23"/>
    <w:rsid w:val="007370F1"/>
    <w:rsid w:val="00737353"/>
    <w:rsid w:val="0074178E"/>
    <w:rsid w:val="00742665"/>
    <w:rsid w:val="007443BD"/>
    <w:rsid w:val="007444D4"/>
    <w:rsid w:val="00745005"/>
    <w:rsid w:val="00746577"/>
    <w:rsid w:val="00746BAB"/>
    <w:rsid w:val="0074705E"/>
    <w:rsid w:val="007475EB"/>
    <w:rsid w:val="00747792"/>
    <w:rsid w:val="00747809"/>
    <w:rsid w:val="00750301"/>
    <w:rsid w:val="007506B4"/>
    <w:rsid w:val="00751254"/>
    <w:rsid w:val="00751438"/>
    <w:rsid w:val="007515AB"/>
    <w:rsid w:val="007535FA"/>
    <w:rsid w:val="007540CD"/>
    <w:rsid w:val="0075480C"/>
    <w:rsid w:val="007550F0"/>
    <w:rsid w:val="00755AC4"/>
    <w:rsid w:val="00755B62"/>
    <w:rsid w:val="0075778E"/>
    <w:rsid w:val="00762820"/>
    <w:rsid w:val="00763E3C"/>
    <w:rsid w:val="00765B02"/>
    <w:rsid w:val="0077021B"/>
    <w:rsid w:val="007702CC"/>
    <w:rsid w:val="00770E46"/>
    <w:rsid w:val="007728D6"/>
    <w:rsid w:val="0077411A"/>
    <w:rsid w:val="00774674"/>
    <w:rsid w:val="007748D6"/>
    <w:rsid w:val="00775615"/>
    <w:rsid w:val="00775904"/>
    <w:rsid w:val="00777008"/>
    <w:rsid w:val="00781357"/>
    <w:rsid w:val="00782534"/>
    <w:rsid w:val="007828A9"/>
    <w:rsid w:val="00782C2B"/>
    <w:rsid w:val="0078388A"/>
    <w:rsid w:val="0078520B"/>
    <w:rsid w:val="007858FA"/>
    <w:rsid w:val="00786749"/>
    <w:rsid w:val="00786B29"/>
    <w:rsid w:val="00790040"/>
    <w:rsid w:val="00790585"/>
    <w:rsid w:val="0079360E"/>
    <w:rsid w:val="00794751"/>
    <w:rsid w:val="0079497D"/>
    <w:rsid w:val="00794F07"/>
    <w:rsid w:val="007956E8"/>
    <w:rsid w:val="00795797"/>
    <w:rsid w:val="00796EF6"/>
    <w:rsid w:val="0079725E"/>
    <w:rsid w:val="00797801"/>
    <w:rsid w:val="007A021E"/>
    <w:rsid w:val="007A0831"/>
    <w:rsid w:val="007A1DC4"/>
    <w:rsid w:val="007A1F90"/>
    <w:rsid w:val="007A295D"/>
    <w:rsid w:val="007A3155"/>
    <w:rsid w:val="007A3344"/>
    <w:rsid w:val="007A3BD5"/>
    <w:rsid w:val="007A4E55"/>
    <w:rsid w:val="007A6726"/>
    <w:rsid w:val="007A733C"/>
    <w:rsid w:val="007B05D1"/>
    <w:rsid w:val="007B1F18"/>
    <w:rsid w:val="007B2D1E"/>
    <w:rsid w:val="007B3641"/>
    <w:rsid w:val="007B43E4"/>
    <w:rsid w:val="007B454C"/>
    <w:rsid w:val="007B5099"/>
    <w:rsid w:val="007B5433"/>
    <w:rsid w:val="007B562D"/>
    <w:rsid w:val="007B56A8"/>
    <w:rsid w:val="007B632F"/>
    <w:rsid w:val="007B6893"/>
    <w:rsid w:val="007B68B1"/>
    <w:rsid w:val="007C09C7"/>
    <w:rsid w:val="007C11A0"/>
    <w:rsid w:val="007C1425"/>
    <w:rsid w:val="007C15CF"/>
    <w:rsid w:val="007C160C"/>
    <w:rsid w:val="007C3CB1"/>
    <w:rsid w:val="007C4C9D"/>
    <w:rsid w:val="007C5E94"/>
    <w:rsid w:val="007C6909"/>
    <w:rsid w:val="007C7101"/>
    <w:rsid w:val="007C753F"/>
    <w:rsid w:val="007C754E"/>
    <w:rsid w:val="007C7904"/>
    <w:rsid w:val="007C7A00"/>
    <w:rsid w:val="007D0725"/>
    <w:rsid w:val="007D1A25"/>
    <w:rsid w:val="007D2804"/>
    <w:rsid w:val="007D297E"/>
    <w:rsid w:val="007D2E31"/>
    <w:rsid w:val="007D33A3"/>
    <w:rsid w:val="007D467D"/>
    <w:rsid w:val="007D5060"/>
    <w:rsid w:val="007D53AD"/>
    <w:rsid w:val="007D5617"/>
    <w:rsid w:val="007D58ED"/>
    <w:rsid w:val="007D5937"/>
    <w:rsid w:val="007D5B8D"/>
    <w:rsid w:val="007D5E95"/>
    <w:rsid w:val="007D67DA"/>
    <w:rsid w:val="007D7311"/>
    <w:rsid w:val="007E0618"/>
    <w:rsid w:val="007E07B9"/>
    <w:rsid w:val="007E1D6D"/>
    <w:rsid w:val="007E4222"/>
    <w:rsid w:val="007E429B"/>
    <w:rsid w:val="007E50E0"/>
    <w:rsid w:val="007E62D6"/>
    <w:rsid w:val="007E6722"/>
    <w:rsid w:val="007E6AB6"/>
    <w:rsid w:val="007E74A5"/>
    <w:rsid w:val="007F0AED"/>
    <w:rsid w:val="007F25D5"/>
    <w:rsid w:val="007F30E1"/>
    <w:rsid w:val="007F483A"/>
    <w:rsid w:val="007F4E60"/>
    <w:rsid w:val="007F50CA"/>
    <w:rsid w:val="007F6E6A"/>
    <w:rsid w:val="007F6FD2"/>
    <w:rsid w:val="008007F2"/>
    <w:rsid w:val="00801804"/>
    <w:rsid w:val="00801ECE"/>
    <w:rsid w:val="0080312A"/>
    <w:rsid w:val="00805B15"/>
    <w:rsid w:val="0080637D"/>
    <w:rsid w:val="008065D9"/>
    <w:rsid w:val="00807BD3"/>
    <w:rsid w:val="0081023F"/>
    <w:rsid w:val="00810489"/>
    <w:rsid w:val="00810745"/>
    <w:rsid w:val="00810C7F"/>
    <w:rsid w:val="0081150E"/>
    <w:rsid w:val="00813EDE"/>
    <w:rsid w:val="00814890"/>
    <w:rsid w:val="008161D0"/>
    <w:rsid w:val="00816333"/>
    <w:rsid w:val="008168EE"/>
    <w:rsid w:val="00816AFC"/>
    <w:rsid w:val="008172E8"/>
    <w:rsid w:val="00817475"/>
    <w:rsid w:val="008208A1"/>
    <w:rsid w:val="0082159F"/>
    <w:rsid w:val="00821CF3"/>
    <w:rsid w:val="0082288E"/>
    <w:rsid w:val="00823055"/>
    <w:rsid w:val="0082335F"/>
    <w:rsid w:val="00823F10"/>
    <w:rsid w:val="00825733"/>
    <w:rsid w:val="00825FBC"/>
    <w:rsid w:val="008271D0"/>
    <w:rsid w:val="00827773"/>
    <w:rsid w:val="00827D30"/>
    <w:rsid w:val="00830394"/>
    <w:rsid w:val="00830AA7"/>
    <w:rsid w:val="00831D7E"/>
    <w:rsid w:val="008327F1"/>
    <w:rsid w:val="0083285B"/>
    <w:rsid w:val="00832C0A"/>
    <w:rsid w:val="008330B0"/>
    <w:rsid w:val="00833510"/>
    <w:rsid w:val="008338F2"/>
    <w:rsid w:val="008367F2"/>
    <w:rsid w:val="008371FD"/>
    <w:rsid w:val="0083744B"/>
    <w:rsid w:val="00837E18"/>
    <w:rsid w:val="008401BF"/>
    <w:rsid w:val="008402E0"/>
    <w:rsid w:val="008413A8"/>
    <w:rsid w:val="00841D4C"/>
    <w:rsid w:val="0084262A"/>
    <w:rsid w:val="00842DA4"/>
    <w:rsid w:val="008432E8"/>
    <w:rsid w:val="00843686"/>
    <w:rsid w:val="008438D0"/>
    <w:rsid w:val="00844149"/>
    <w:rsid w:val="00845889"/>
    <w:rsid w:val="00845CE7"/>
    <w:rsid w:val="00847107"/>
    <w:rsid w:val="0084726C"/>
    <w:rsid w:val="00847D16"/>
    <w:rsid w:val="00847E6D"/>
    <w:rsid w:val="00850534"/>
    <w:rsid w:val="00851A26"/>
    <w:rsid w:val="00851B50"/>
    <w:rsid w:val="00851F63"/>
    <w:rsid w:val="008533A2"/>
    <w:rsid w:val="00853705"/>
    <w:rsid w:val="0085597A"/>
    <w:rsid w:val="0085599C"/>
    <w:rsid w:val="008569CF"/>
    <w:rsid w:val="00861DAD"/>
    <w:rsid w:val="00864186"/>
    <w:rsid w:val="008646C2"/>
    <w:rsid w:val="00864BBA"/>
    <w:rsid w:val="00864CC2"/>
    <w:rsid w:val="00865784"/>
    <w:rsid w:val="00865BA3"/>
    <w:rsid w:val="0087181F"/>
    <w:rsid w:val="008720BB"/>
    <w:rsid w:val="0087242C"/>
    <w:rsid w:val="00873000"/>
    <w:rsid w:val="0087341A"/>
    <w:rsid w:val="0087345C"/>
    <w:rsid w:val="008746D3"/>
    <w:rsid w:val="00876B99"/>
    <w:rsid w:val="00882CD4"/>
    <w:rsid w:val="008830EB"/>
    <w:rsid w:val="008836E9"/>
    <w:rsid w:val="008839E3"/>
    <w:rsid w:val="00885CA5"/>
    <w:rsid w:val="008865C3"/>
    <w:rsid w:val="00886FD7"/>
    <w:rsid w:val="00890630"/>
    <w:rsid w:val="0089094D"/>
    <w:rsid w:val="008933B2"/>
    <w:rsid w:val="0089361A"/>
    <w:rsid w:val="00893787"/>
    <w:rsid w:val="00893D81"/>
    <w:rsid w:val="00894C2D"/>
    <w:rsid w:val="00895DE7"/>
    <w:rsid w:val="0089744F"/>
    <w:rsid w:val="008A1847"/>
    <w:rsid w:val="008A1C15"/>
    <w:rsid w:val="008A2801"/>
    <w:rsid w:val="008A28F1"/>
    <w:rsid w:val="008A573F"/>
    <w:rsid w:val="008A5F78"/>
    <w:rsid w:val="008A708C"/>
    <w:rsid w:val="008A748B"/>
    <w:rsid w:val="008A74DD"/>
    <w:rsid w:val="008A79A7"/>
    <w:rsid w:val="008B0B0E"/>
    <w:rsid w:val="008B175E"/>
    <w:rsid w:val="008B1AF1"/>
    <w:rsid w:val="008B3600"/>
    <w:rsid w:val="008B37AD"/>
    <w:rsid w:val="008B3D18"/>
    <w:rsid w:val="008B62F9"/>
    <w:rsid w:val="008B7B42"/>
    <w:rsid w:val="008C0129"/>
    <w:rsid w:val="008C2686"/>
    <w:rsid w:val="008C2BA8"/>
    <w:rsid w:val="008C2F5C"/>
    <w:rsid w:val="008C3120"/>
    <w:rsid w:val="008C459C"/>
    <w:rsid w:val="008C54A9"/>
    <w:rsid w:val="008C5D85"/>
    <w:rsid w:val="008C640B"/>
    <w:rsid w:val="008C6CE9"/>
    <w:rsid w:val="008D05CE"/>
    <w:rsid w:val="008D17FB"/>
    <w:rsid w:val="008D1B52"/>
    <w:rsid w:val="008D27D5"/>
    <w:rsid w:val="008D418B"/>
    <w:rsid w:val="008D461C"/>
    <w:rsid w:val="008D5867"/>
    <w:rsid w:val="008E0A5B"/>
    <w:rsid w:val="008E0B26"/>
    <w:rsid w:val="008E3261"/>
    <w:rsid w:val="008E44CD"/>
    <w:rsid w:val="008E4B4F"/>
    <w:rsid w:val="008E4ECB"/>
    <w:rsid w:val="008E59E5"/>
    <w:rsid w:val="008E5F90"/>
    <w:rsid w:val="008E67C3"/>
    <w:rsid w:val="008E6804"/>
    <w:rsid w:val="008E7374"/>
    <w:rsid w:val="008F0167"/>
    <w:rsid w:val="008F1316"/>
    <w:rsid w:val="008F134B"/>
    <w:rsid w:val="008F2430"/>
    <w:rsid w:val="008F307E"/>
    <w:rsid w:val="008F3C9A"/>
    <w:rsid w:val="008F3E86"/>
    <w:rsid w:val="008F4B17"/>
    <w:rsid w:val="008F4C95"/>
    <w:rsid w:val="008F5CDA"/>
    <w:rsid w:val="008F6ACF"/>
    <w:rsid w:val="008F6E77"/>
    <w:rsid w:val="008F7101"/>
    <w:rsid w:val="008F7D1D"/>
    <w:rsid w:val="009006C9"/>
    <w:rsid w:val="0090074D"/>
    <w:rsid w:val="00901106"/>
    <w:rsid w:val="00901DD8"/>
    <w:rsid w:val="00902093"/>
    <w:rsid w:val="009025BB"/>
    <w:rsid w:val="009041CB"/>
    <w:rsid w:val="0090552A"/>
    <w:rsid w:val="0090572C"/>
    <w:rsid w:val="00905996"/>
    <w:rsid w:val="00905C9D"/>
    <w:rsid w:val="00906201"/>
    <w:rsid w:val="00912F6F"/>
    <w:rsid w:val="00913C74"/>
    <w:rsid w:val="00913FD7"/>
    <w:rsid w:val="009143FD"/>
    <w:rsid w:val="00914A2C"/>
    <w:rsid w:val="00914D7F"/>
    <w:rsid w:val="00914DFC"/>
    <w:rsid w:val="00917B99"/>
    <w:rsid w:val="009204B5"/>
    <w:rsid w:val="0092389E"/>
    <w:rsid w:val="00923EA3"/>
    <w:rsid w:val="0092405E"/>
    <w:rsid w:val="0092435F"/>
    <w:rsid w:val="00924A0B"/>
    <w:rsid w:val="00924EC3"/>
    <w:rsid w:val="009252BA"/>
    <w:rsid w:val="0092563F"/>
    <w:rsid w:val="0092570B"/>
    <w:rsid w:val="00925CA2"/>
    <w:rsid w:val="009260C7"/>
    <w:rsid w:val="00926546"/>
    <w:rsid w:val="00927295"/>
    <w:rsid w:val="00927D89"/>
    <w:rsid w:val="00927EAD"/>
    <w:rsid w:val="00930709"/>
    <w:rsid w:val="00930B0C"/>
    <w:rsid w:val="009316E3"/>
    <w:rsid w:val="00934253"/>
    <w:rsid w:val="00934E6A"/>
    <w:rsid w:val="009352A5"/>
    <w:rsid w:val="00936156"/>
    <w:rsid w:val="00937F09"/>
    <w:rsid w:val="00940024"/>
    <w:rsid w:val="009406D9"/>
    <w:rsid w:val="00940DE5"/>
    <w:rsid w:val="00941372"/>
    <w:rsid w:val="009427DC"/>
    <w:rsid w:val="0094427F"/>
    <w:rsid w:val="009445AD"/>
    <w:rsid w:val="009452E3"/>
    <w:rsid w:val="00945BB1"/>
    <w:rsid w:val="00945E05"/>
    <w:rsid w:val="0094634E"/>
    <w:rsid w:val="00946836"/>
    <w:rsid w:val="00946B08"/>
    <w:rsid w:val="00946CEF"/>
    <w:rsid w:val="00950F94"/>
    <w:rsid w:val="00951255"/>
    <w:rsid w:val="00951458"/>
    <w:rsid w:val="00951C3A"/>
    <w:rsid w:val="00951F3A"/>
    <w:rsid w:val="00953247"/>
    <w:rsid w:val="009537AF"/>
    <w:rsid w:val="00953812"/>
    <w:rsid w:val="009539F8"/>
    <w:rsid w:val="009560D5"/>
    <w:rsid w:val="009561C7"/>
    <w:rsid w:val="009565DD"/>
    <w:rsid w:val="009569E9"/>
    <w:rsid w:val="00956B88"/>
    <w:rsid w:val="00961132"/>
    <w:rsid w:val="00961261"/>
    <w:rsid w:val="00961BFE"/>
    <w:rsid w:val="009623D8"/>
    <w:rsid w:val="0096331A"/>
    <w:rsid w:val="0096415F"/>
    <w:rsid w:val="00965EE6"/>
    <w:rsid w:val="009665C9"/>
    <w:rsid w:val="00967256"/>
    <w:rsid w:val="0097002F"/>
    <w:rsid w:val="00971F24"/>
    <w:rsid w:val="00972D53"/>
    <w:rsid w:val="0097393E"/>
    <w:rsid w:val="00973DDE"/>
    <w:rsid w:val="00974D7A"/>
    <w:rsid w:val="00975E88"/>
    <w:rsid w:val="00975FD4"/>
    <w:rsid w:val="00976ED0"/>
    <w:rsid w:val="00976EFA"/>
    <w:rsid w:val="00977730"/>
    <w:rsid w:val="0098051A"/>
    <w:rsid w:val="00981503"/>
    <w:rsid w:val="00982398"/>
    <w:rsid w:val="009823A5"/>
    <w:rsid w:val="009831C3"/>
    <w:rsid w:val="009838B5"/>
    <w:rsid w:val="00985A96"/>
    <w:rsid w:val="00985C2E"/>
    <w:rsid w:val="0098689A"/>
    <w:rsid w:val="0098735F"/>
    <w:rsid w:val="00990089"/>
    <w:rsid w:val="00991394"/>
    <w:rsid w:val="00991553"/>
    <w:rsid w:val="00991B04"/>
    <w:rsid w:val="00991EA5"/>
    <w:rsid w:val="00993B51"/>
    <w:rsid w:val="009946AB"/>
    <w:rsid w:val="0099503C"/>
    <w:rsid w:val="009950F1"/>
    <w:rsid w:val="009969BC"/>
    <w:rsid w:val="009977CE"/>
    <w:rsid w:val="009977EC"/>
    <w:rsid w:val="00997DBF"/>
    <w:rsid w:val="00997E59"/>
    <w:rsid w:val="009A04A2"/>
    <w:rsid w:val="009A1700"/>
    <w:rsid w:val="009A1888"/>
    <w:rsid w:val="009A27DE"/>
    <w:rsid w:val="009A2AEB"/>
    <w:rsid w:val="009A3004"/>
    <w:rsid w:val="009A3085"/>
    <w:rsid w:val="009A3C1F"/>
    <w:rsid w:val="009A65C2"/>
    <w:rsid w:val="009A662A"/>
    <w:rsid w:val="009A6659"/>
    <w:rsid w:val="009A66D2"/>
    <w:rsid w:val="009A6E16"/>
    <w:rsid w:val="009B0E69"/>
    <w:rsid w:val="009B1629"/>
    <w:rsid w:val="009B2B23"/>
    <w:rsid w:val="009B31A3"/>
    <w:rsid w:val="009B3C16"/>
    <w:rsid w:val="009B3E7F"/>
    <w:rsid w:val="009B7100"/>
    <w:rsid w:val="009B73A3"/>
    <w:rsid w:val="009B773C"/>
    <w:rsid w:val="009B7FD9"/>
    <w:rsid w:val="009C0192"/>
    <w:rsid w:val="009C2B2A"/>
    <w:rsid w:val="009C3517"/>
    <w:rsid w:val="009C443B"/>
    <w:rsid w:val="009C464E"/>
    <w:rsid w:val="009C4DB5"/>
    <w:rsid w:val="009C4E34"/>
    <w:rsid w:val="009C77C7"/>
    <w:rsid w:val="009D0512"/>
    <w:rsid w:val="009D0866"/>
    <w:rsid w:val="009D0908"/>
    <w:rsid w:val="009D2981"/>
    <w:rsid w:val="009D2CEA"/>
    <w:rsid w:val="009D3FD2"/>
    <w:rsid w:val="009D48EB"/>
    <w:rsid w:val="009D5DA2"/>
    <w:rsid w:val="009D5DCB"/>
    <w:rsid w:val="009D6C3B"/>
    <w:rsid w:val="009E03E6"/>
    <w:rsid w:val="009E0DEF"/>
    <w:rsid w:val="009E0EFE"/>
    <w:rsid w:val="009E0F0A"/>
    <w:rsid w:val="009E18E2"/>
    <w:rsid w:val="009E1EBA"/>
    <w:rsid w:val="009E21BE"/>
    <w:rsid w:val="009E5159"/>
    <w:rsid w:val="009E581B"/>
    <w:rsid w:val="009E5C9E"/>
    <w:rsid w:val="009E6A3D"/>
    <w:rsid w:val="009E7C9F"/>
    <w:rsid w:val="009F00A6"/>
    <w:rsid w:val="009F07B7"/>
    <w:rsid w:val="009F109A"/>
    <w:rsid w:val="009F205A"/>
    <w:rsid w:val="009F210F"/>
    <w:rsid w:val="009F22E8"/>
    <w:rsid w:val="009F2A5B"/>
    <w:rsid w:val="009F2F89"/>
    <w:rsid w:val="009F323A"/>
    <w:rsid w:val="009F4227"/>
    <w:rsid w:val="009F669E"/>
    <w:rsid w:val="009F669F"/>
    <w:rsid w:val="009F6781"/>
    <w:rsid w:val="009F69A1"/>
    <w:rsid w:val="009F788D"/>
    <w:rsid w:val="00A000D2"/>
    <w:rsid w:val="00A00230"/>
    <w:rsid w:val="00A010B0"/>
    <w:rsid w:val="00A015CA"/>
    <w:rsid w:val="00A02383"/>
    <w:rsid w:val="00A02E58"/>
    <w:rsid w:val="00A03884"/>
    <w:rsid w:val="00A03B00"/>
    <w:rsid w:val="00A04129"/>
    <w:rsid w:val="00A04801"/>
    <w:rsid w:val="00A05513"/>
    <w:rsid w:val="00A05A29"/>
    <w:rsid w:val="00A05D36"/>
    <w:rsid w:val="00A05F5E"/>
    <w:rsid w:val="00A06363"/>
    <w:rsid w:val="00A06B87"/>
    <w:rsid w:val="00A0792D"/>
    <w:rsid w:val="00A10089"/>
    <w:rsid w:val="00A10851"/>
    <w:rsid w:val="00A10AA9"/>
    <w:rsid w:val="00A10FD6"/>
    <w:rsid w:val="00A1245D"/>
    <w:rsid w:val="00A12D5B"/>
    <w:rsid w:val="00A12DD6"/>
    <w:rsid w:val="00A13401"/>
    <w:rsid w:val="00A13561"/>
    <w:rsid w:val="00A13A19"/>
    <w:rsid w:val="00A1451D"/>
    <w:rsid w:val="00A14611"/>
    <w:rsid w:val="00A146D2"/>
    <w:rsid w:val="00A14B8F"/>
    <w:rsid w:val="00A14E40"/>
    <w:rsid w:val="00A1507D"/>
    <w:rsid w:val="00A156CB"/>
    <w:rsid w:val="00A164EF"/>
    <w:rsid w:val="00A16E7D"/>
    <w:rsid w:val="00A173DC"/>
    <w:rsid w:val="00A202D0"/>
    <w:rsid w:val="00A20443"/>
    <w:rsid w:val="00A23516"/>
    <w:rsid w:val="00A23878"/>
    <w:rsid w:val="00A23C34"/>
    <w:rsid w:val="00A23D8D"/>
    <w:rsid w:val="00A25790"/>
    <w:rsid w:val="00A25B38"/>
    <w:rsid w:val="00A2694A"/>
    <w:rsid w:val="00A26DC2"/>
    <w:rsid w:val="00A27DFA"/>
    <w:rsid w:val="00A30340"/>
    <w:rsid w:val="00A303AA"/>
    <w:rsid w:val="00A30D15"/>
    <w:rsid w:val="00A3102B"/>
    <w:rsid w:val="00A32DB1"/>
    <w:rsid w:val="00A34494"/>
    <w:rsid w:val="00A34B94"/>
    <w:rsid w:val="00A35551"/>
    <w:rsid w:val="00A36A1E"/>
    <w:rsid w:val="00A36D99"/>
    <w:rsid w:val="00A37C92"/>
    <w:rsid w:val="00A400BD"/>
    <w:rsid w:val="00A41260"/>
    <w:rsid w:val="00A412F9"/>
    <w:rsid w:val="00A4147E"/>
    <w:rsid w:val="00A41B9B"/>
    <w:rsid w:val="00A41BE8"/>
    <w:rsid w:val="00A43440"/>
    <w:rsid w:val="00A43A65"/>
    <w:rsid w:val="00A44FA0"/>
    <w:rsid w:val="00A46905"/>
    <w:rsid w:val="00A47585"/>
    <w:rsid w:val="00A47EB4"/>
    <w:rsid w:val="00A5083E"/>
    <w:rsid w:val="00A5133E"/>
    <w:rsid w:val="00A515BC"/>
    <w:rsid w:val="00A52684"/>
    <w:rsid w:val="00A529BD"/>
    <w:rsid w:val="00A54531"/>
    <w:rsid w:val="00A54F85"/>
    <w:rsid w:val="00A5624B"/>
    <w:rsid w:val="00A577E3"/>
    <w:rsid w:val="00A607B3"/>
    <w:rsid w:val="00A623CA"/>
    <w:rsid w:val="00A6259E"/>
    <w:rsid w:val="00A646CD"/>
    <w:rsid w:val="00A64C0A"/>
    <w:rsid w:val="00A64ECA"/>
    <w:rsid w:val="00A65782"/>
    <w:rsid w:val="00A65E05"/>
    <w:rsid w:val="00A65E1E"/>
    <w:rsid w:val="00A66280"/>
    <w:rsid w:val="00A669C7"/>
    <w:rsid w:val="00A67445"/>
    <w:rsid w:val="00A67DEE"/>
    <w:rsid w:val="00A72486"/>
    <w:rsid w:val="00A7251C"/>
    <w:rsid w:val="00A72B00"/>
    <w:rsid w:val="00A730DF"/>
    <w:rsid w:val="00A73574"/>
    <w:rsid w:val="00A7398C"/>
    <w:rsid w:val="00A73D50"/>
    <w:rsid w:val="00A752D2"/>
    <w:rsid w:val="00A771AE"/>
    <w:rsid w:val="00A7754C"/>
    <w:rsid w:val="00A77861"/>
    <w:rsid w:val="00A778BF"/>
    <w:rsid w:val="00A800C8"/>
    <w:rsid w:val="00A80B34"/>
    <w:rsid w:val="00A80DE9"/>
    <w:rsid w:val="00A81097"/>
    <w:rsid w:val="00A818AA"/>
    <w:rsid w:val="00A821BC"/>
    <w:rsid w:val="00A82C5D"/>
    <w:rsid w:val="00A840F0"/>
    <w:rsid w:val="00A841B0"/>
    <w:rsid w:val="00A84222"/>
    <w:rsid w:val="00A8711A"/>
    <w:rsid w:val="00A875E6"/>
    <w:rsid w:val="00A8794F"/>
    <w:rsid w:val="00A87994"/>
    <w:rsid w:val="00A87B24"/>
    <w:rsid w:val="00A90B62"/>
    <w:rsid w:val="00A91506"/>
    <w:rsid w:val="00A91E2E"/>
    <w:rsid w:val="00A92B5F"/>
    <w:rsid w:val="00A93E81"/>
    <w:rsid w:val="00A951F2"/>
    <w:rsid w:val="00A96E4E"/>
    <w:rsid w:val="00A971CA"/>
    <w:rsid w:val="00AA079E"/>
    <w:rsid w:val="00AA0D83"/>
    <w:rsid w:val="00AA141A"/>
    <w:rsid w:val="00AA2523"/>
    <w:rsid w:val="00AA2F90"/>
    <w:rsid w:val="00AA377D"/>
    <w:rsid w:val="00AA3A95"/>
    <w:rsid w:val="00AA61E7"/>
    <w:rsid w:val="00AA6D0C"/>
    <w:rsid w:val="00AB0A12"/>
    <w:rsid w:val="00AB2068"/>
    <w:rsid w:val="00AB2ABE"/>
    <w:rsid w:val="00AB3510"/>
    <w:rsid w:val="00AB3DE7"/>
    <w:rsid w:val="00AB3EDF"/>
    <w:rsid w:val="00AB5835"/>
    <w:rsid w:val="00AB5BA6"/>
    <w:rsid w:val="00AB6514"/>
    <w:rsid w:val="00AC014D"/>
    <w:rsid w:val="00AC0F3A"/>
    <w:rsid w:val="00AC101D"/>
    <w:rsid w:val="00AC2B0F"/>
    <w:rsid w:val="00AC36E5"/>
    <w:rsid w:val="00AC38B0"/>
    <w:rsid w:val="00AC42C7"/>
    <w:rsid w:val="00AC4FCA"/>
    <w:rsid w:val="00AC6218"/>
    <w:rsid w:val="00AC6253"/>
    <w:rsid w:val="00AC6996"/>
    <w:rsid w:val="00AC6F7D"/>
    <w:rsid w:val="00AC7053"/>
    <w:rsid w:val="00AD035C"/>
    <w:rsid w:val="00AD0E21"/>
    <w:rsid w:val="00AD0E6B"/>
    <w:rsid w:val="00AD1896"/>
    <w:rsid w:val="00AD1E5F"/>
    <w:rsid w:val="00AD2806"/>
    <w:rsid w:val="00AD2A2C"/>
    <w:rsid w:val="00AD2D6D"/>
    <w:rsid w:val="00AD3553"/>
    <w:rsid w:val="00AD368B"/>
    <w:rsid w:val="00AD4806"/>
    <w:rsid w:val="00AD5792"/>
    <w:rsid w:val="00AD5E70"/>
    <w:rsid w:val="00AD6AFE"/>
    <w:rsid w:val="00AD72DD"/>
    <w:rsid w:val="00AE03C7"/>
    <w:rsid w:val="00AE0E06"/>
    <w:rsid w:val="00AE1158"/>
    <w:rsid w:val="00AE1B05"/>
    <w:rsid w:val="00AE1FDC"/>
    <w:rsid w:val="00AE26DB"/>
    <w:rsid w:val="00AE37E8"/>
    <w:rsid w:val="00AE4785"/>
    <w:rsid w:val="00AE5937"/>
    <w:rsid w:val="00AE6887"/>
    <w:rsid w:val="00AE6D27"/>
    <w:rsid w:val="00AE6DA4"/>
    <w:rsid w:val="00AE7186"/>
    <w:rsid w:val="00AE7C12"/>
    <w:rsid w:val="00AF03FE"/>
    <w:rsid w:val="00AF0512"/>
    <w:rsid w:val="00AF06E6"/>
    <w:rsid w:val="00AF0C9E"/>
    <w:rsid w:val="00AF14E7"/>
    <w:rsid w:val="00AF3275"/>
    <w:rsid w:val="00AF49F1"/>
    <w:rsid w:val="00AF6021"/>
    <w:rsid w:val="00AF6268"/>
    <w:rsid w:val="00AF664D"/>
    <w:rsid w:val="00AF66E2"/>
    <w:rsid w:val="00AF6B8D"/>
    <w:rsid w:val="00AF717D"/>
    <w:rsid w:val="00AF75E8"/>
    <w:rsid w:val="00B000B8"/>
    <w:rsid w:val="00B00DB7"/>
    <w:rsid w:val="00B017E5"/>
    <w:rsid w:val="00B03EBE"/>
    <w:rsid w:val="00B04278"/>
    <w:rsid w:val="00B04B87"/>
    <w:rsid w:val="00B06A46"/>
    <w:rsid w:val="00B06FF3"/>
    <w:rsid w:val="00B075B4"/>
    <w:rsid w:val="00B10390"/>
    <w:rsid w:val="00B10682"/>
    <w:rsid w:val="00B10CBB"/>
    <w:rsid w:val="00B10D67"/>
    <w:rsid w:val="00B11B14"/>
    <w:rsid w:val="00B123EB"/>
    <w:rsid w:val="00B14BCA"/>
    <w:rsid w:val="00B16CB3"/>
    <w:rsid w:val="00B16EB2"/>
    <w:rsid w:val="00B17778"/>
    <w:rsid w:val="00B17DEE"/>
    <w:rsid w:val="00B2066F"/>
    <w:rsid w:val="00B217E0"/>
    <w:rsid w:val="00B21AE2"/>
    <w:rsid w:val="00B21D5B"/>
    <w:rsid w:val="00B24B7D"/>
    <w:rsid w:val="00B25443"/>
    <w:rsid w:val="00B25CCE"/>
    <w:rsid w:val="00B26207"/>
    <w:rsid w:val="00B26CA8"/>
    <w:rsid w:val="00B276EF"/>
    <w:rsid w:val="00B304D5"/>
    <w:rsid w:val="00B306C1"/>
    <w:rsid w:val="00B3129A"/>
    <w:rsid w:val="00B335C1"/>
    <w:rsid w:val="00B341B6"/>
    <w:rsid w:val="00B34F58"/>
    <w:rsid w:val="00B35846"/>
    <w:rsid w:val="00B35DEF"/>
    <w:rsid w:val="00B36044"/>
    <w:rsid w:val="00B366B2"/>
    <w:rsid w:val="00B37493"/>
    <w:rsid w:val="00B37EE0"/>
    <w:rsid w:val="00B40D5F"/>
    <w:rsid w:val="00B417EB"/>
    <w:rsid w:val="00B431EE"/>
    <w:rsid w:val="00B43A55"/>
    <w:rsid w:val="00B43FC9"/>
    <w:rsid w:val="00B452E8"/>
    <w:rsid w:val="00B45BE1"/>
    <w:rsid w:val="00B47115"/>
    <w:rsid w:val="00B4739A"/>
    <w:rsid w:val="00B505CC"/>
    <w:rsid w:val="00B50B6B"/>
    <w:rsid w:val="00B51441"/>
    <w:rsid w:val="00B51AB0"/>
    <w:rsid w:val="00B51CB4"/>
    <w:rsid w:val="00B536CD"/>
    <w:rsid w:val="00B5476A"/>
    <w:rsid w:val="00B54BEA"/>
    <w:rsid w:val="00B54FC9"/>
    <w:rsid w:val="00B55A8C"/>
    <w:rsid w:val="00B55FCB"/>
    <w:rsid w:val="00B5627F"/>
    <w:rsid w:val="00B6075E"/>
    <w:rsid w:val="00B60B65"/>
    <w:rsid w:val="00B61142"/>
    <w:rsid w:val="00B6423C"/>
    <w:rsid w:val="00B6523A"/>
    <w:rsid w:val="00B66A19"/>
    <w:rsid w:val="00B66F5A"/>
    <w:rsid w:val="00B67164"/>
    <w:rsid w:val="00B67286"/>
    <w:rsid w:val="00B7063C"/>
    <w:rsid w:val="00B7166F"/>
    <w:rsid w:val="00B71BDB"/>
    <w:rsid w:val="00B732AA"/>
    <w:rsid w:val="00B735CD"/>
    <w:rsid w:val="00B748F3"/>
    <w:rsid w:val="00B7537D"/>
    <w:rsid w:val="00B755F4"/>
    <w:rsid w:val="00B76A54"/>
    <w:rsid w:val="00B77BF0"/>
    <w:rsid w:val="00B80563"/>
    <w:rsid w:val="00B8056D"/>
    <w:rsid w:val="00B80AED"/>
    <w:rsid w:val="00B80FD2"/>
    <w:rsid w:val="00B81998"/>
    <w:rsid w:val="00B81EC3"/>
    <w:rsid w:val="00B8249B"/>
    <w:rsid w:val="00B82C39"/>
    <w:rsid w:val="00B8383B"/>
    <w:rsid w:val="00B83EEE"/>
    <w:rsid w:val="00B848C4"/>
    <w:rsid w:val="00B84BB9"/>
    <w:rsid w:val="00B858A6"/>
    <w:rsid w:val="00B862DB"/>
    <w:rsid w:val="00B86497"/>
    <w:rsid w:val="00B87C8C"/>
    <w:rsid w:val="00B87E84"/>
    <w:rsid w:val="00B902C4"/>
    <w:rsid w:val="00B909E5"/>
    <w:rsid w:val="00B90B99"/>
    <w:rsid w:val="00B915C3"/>
    <w:rsid w:val="00B92BEE"/>
    <w:rsid w:val="00B93C7E"/>
    <w:rsid w:val="00B9484A"/>
    <w:rsid w:val="00B94C0C"/>
    <w:rsid w:val="00B95110"/>
    <w:rsid w:val="00B95B18"/>
    <w:rsid w:val="00B97C58"/>
    <w:rsid w:val="00BA034D"/>
    <w:rsid w:val="00BA0359"/>
    <w:rsid w:val="00BA051B"/>
    <w:rsid w:val="00BA0DEE"/>
    <w:rsid w:val="00BA184B"/>
    <w:rsid w:val="00BA25D1"/>
    <w:rsid w:val="00BA413B"/>
    <w:rsid w:val="00BA4149"/>
    <w:rsid w:val="00BA453B"/>
    <w:rsid w:val="00BA4E60"/>
    <w:rsid w:val="00BA4F15"/>
    <w:rsid w:val="00BA55FC"/>
    <w:rsid w:val="00BA5823"/>
    <w:rsid w:val="00BA6711"/>
    <w:rsid w:val="00BA7A2B"/>
    <w:rsid w:val="00BA7A8E"/>
    <w:rsid w:val="00BB0788"/>
    <w:rsid w:val="00BB0C1C"/>
    <w:rsid w:val="00BB2865"/>
    <w:rsid w:val="00BB3199"/>
    <w:rsid w:val="00BB4EC1"/>
    <w:rsid w:val="00BB6173"/>
    <w:rsid w:val="00BC0C68"/>
    <w:rsid w:val="00BC12F0"/>
    <w:rsid w:val="00BC21EA"/>
    <w:rsid w:val="00BC339A"/>
    <w:rsid w:val="00BC34A2"/>
    <w:rsid w:val="00BC379C"/>
    <w:rsid w:val="00BC3DF2"/>
    <w:rsid w:val="00BC50FA"/>
    <w:rsid w:val="00BC584F"/>
    <w:rsid w:val="00BC5A03"/>
    <w:rsid w:val="00BD0749"/>
    <w:rsid w:val="00BD09CE"/>
    <w:rsid w:val="00BD130E"/>
    <w:rsid w:val="00BD287B"/>
    <w:rsid w:val="00BD2B7D"/>
    <w:rsid w:val="00BD372A"/>
    <w:rsid w:val="00BD4F8B"/>
    <w:rsid w:val="00BD6E0A"/>
    <w:rsid w:val="00BD7138"/>
    <w:rsid w:val="00BD7794"/>
    <w:rsid w:val="00BE10E6"/>
    <w:rsid w:val="00BE1D05"/>
    <w:rsid w:val="00BE3465"/>
    <w:rsid w:val="00BE3CEB"/>
    <w:rsid w:val="00BE3D3F"/>
    <w:rsid w:val="00BE50E0"/>
    <w:rsid w:val="00BE54F2"/>
    <w:rsid w:val="00BE6931"/>
    <w:rsid w:val="00BE705E"/>
    <w:rsid w:val="00BE7E58"/>
    <w:rsid w:val="00BF1742"/>
    <w:rsid w:val="00BF3D55"/>
    <w:rsid w:val="00BF4087"/>
    <w:rsid w:val="00BF5757"/>
    <w:rsid w:val="00BF7BC9"/>
    <w:rsid w:val="00BF7F3B"/>
    <w:rsid w:val="00C00925"/>
    <w:rsid w:val="00C00EDB"/>
    <w:rsid w:val="00C0141F"/>
    <w:rsid w:val="00C018BD"/>
    <w:rsid w:val="00C02488"/>
    <w:rsid w:val="00C03746"/>
    <w:rsid w:val="00C047F3"/>
    <w:rsid w:val="00C05310"/>
    <w:rsid w:val="00C05C2D"/>
    <w:rsid w:val="00C060F0"/>
    <w:rsid w:val="00C06139"/>
    <w:rsid w:val="00C077CD"/>
    <w:rsid w:val="00C07D09"/>
    <w:rsid w:val="00C10329"/>
    <w:rsid w:val="00C10B6F"/>
    <w:rsid w:val="00C10BFC"/>
    <w:rsid w:val="00C112B8"/>
    <w:rsid w:val="00C115C3"/>
    <w:rsid w:val="00C11DCA"/>
    <w:rsid w:val="00C12F83"/>
    <w:rsid w:val="00C14EB0"/>
    <w:rsid w:val="00C15BCE"/>
    <w:rsid w:val="00C20336"/>
    <w:rsid w:val="00C23749"/>
    <w:rsid w:val="00C23E95"/>
    <w:rsid w:val="00C25045"/>
    <w:rsid w:val="00C26127"/>
    <w:rsid w:val="00C313A9"/>
    <w:rsid w:val="00C31A39"/>
    <w:rsid w:val="00C32184"/>
    <w:rsid w:val="00C3229D"/>
    <w:rsid w:val="00C32900"/>
    <w:rsid w:val="00C332B1"/>
    <w:rsid w:val="00C334D0"/>
    <w:rsid w:val="00C346C3"/>
    <w:rsid w:val="00C36743"/>
    <w:rsid w:val="00C367BE"/>
    <w:rsid w:val="00C36AC8"/>
    <w:rsid w:val="00C36CDB"/>
    <w:rsid w:val="00C37612"/>
    <w:rsid w:val="00C37BE0"/>
    <w:rsid w:val="00C37E02"/>
    <w:rsid w:val="00C37EAD"/>
    <w:rsid w:val="00C414CC"/>
    <w:rsid w:val="00C418E1"/>
    <w:rsid w:val="00C423D9"/>
    <w:rsid w:val="00C4253F"/>
    <w:rsid w:val="00C4525C"/>
    <w:rsid w:val="00C45339"/>
    <w:rsid w:val="00C45689"/>
    <w:rsid w:val="00C45CE6"/>
    <w:rsid w:val="00C46345"/>
    <w:rsid w:val="00C46B1C"/>
    <w:rsid w:val="00C46F74"/>
    <w:rsid w:val="00C47759"/>
    <w:rsid w:val="00C50128"/>
    <w:rsid w:val="00C508E2"/>
    <w:rsid w:val="00C50FC5"/>
    <w:rsid w:val="00C518AA"/>
    <w:rsid w:val="00C51D1B"/>
    <w:rsid w:val="00C52013"/>
    <w:rsid w:val="00C538B6"/>
    <w:rsid w:val="00C53CC1"/>
    <w:rsid w:val="00C5500A"/>
    <w:rsid w:val="00C56A27"/>
    <w:rsid w:val="00C56C78"/>
    <w:rsid w:val="00C57036"/>
    <w:rsid w:val="00C57074"/>
    <w:rsid w:val="00C57569"/>
    <w:rsid w:val="00C61207"/>
    <w:rsid w:val="00C619D7"/>
    <w:rsid w:val="00C61A64"/>
    <w:rsid w:val="00C61B6C"/>
    <w:rsid w:val="00C61EC7"/>
    <w:rsid w:val="00C61FD0"/>
    <w:rsid w:val="00C62035"/>
    <w:rsid w:val="00C62539"/>
    <w:rsid w:val="00C626A9"/>
    <w:rsid w:val="00C6319B"/>
    <w:rsid w:val="00C63290"/>
    <w:rsid w:val="00C633A4"/>
    <w:rsid w:val="00C633D4"/>
    <w:rsid w:val="00C6355C"/>
    <w:rsid w:val="00C63B20"/>
    <w:rsid w:val="00C64800"/>
    <w:rsid w:val="00C66414"/>
    <w:rsid w:val="00C66852"/>
    <w:rsid w:val="00C6715F"/>
    <w:rsid w:val="00C6749C"/>
    <w:rsid w:val="00C67E03"/>
    <w:rsid w:val="00C71157"/>
    <w:rsid w:val="00C71801"/>
    <w:rsid w:val="00C71B73"/>
    <w:rsid w:val="00C71FDD"/>
    <w:rsid w:val="00C725D4"/>
    <w:rsid w:val="00C734E3"/>
    <w:rsid w:val="00C7434D"/>
    <w:rsid w:val="00C74D83"/>
    <w:rsid w:val="00C757AF"/>
    <w:rsid w:val="00C7592F"/>
    <w:rsid w:val="00C75B37"/>
    <w:rsid w:val="00C77A71"/>
    <w:rsid w:val="00C8017A"/>
    <w:rsid w:val="00C80386"/>
    <w:rsid w:val="00C81A19"/>
    <w:rsid w:val="00C82EFA"/>
    <w:rsid w:val="00C83462"/>
    <w:rsid w:val="00C8471C"/>
    <w:rsid w:val="00C84F01"/>
    <w:rsid w:val="00C85E2A"/>
    <w:rsid w:val="00C86374"/>
    <w:rsid w:val="00C86AE6"/>
    <w:rsid w:val="00C90688"/>
    <w:rsid w:val="00C906D3"/>
    <w:rsid w:val="00C92628"/>
    <w:rsid w:val="00C9279B"/>
    <w:rsid w:val="00C929FB"/>
    <w:rsid w:val="00C92B05"/>
    <w:rsid w:val="00C93D9D"/>
    <w:rsid w:val="00C949E5"/>
    <w:rsid w:val="00C958CD"/>
    <w:rsid w:val="00C96140"/>
    <w:rsid w:val="00C969FC"/>
    <w:rsid w:val="00CA18EB"/>
    <w:rsid w:val="00CA1A5C"/>
    <w:rsid w:val="00CA1E11"/>
    <w:rsid w:val="00CA3CBD"/>
    <w:rsid w:val="00CA5238"/>
    <w:rsid w:val="00CA55CF"/>
    <w:rsid w:val="00CA60AA"/>
    <w:rsid w:val="00CA60B6"/>
    <w:rsid w:val="00CA721D"/>
    <w:rsid w:val="00CA7F53"/>
    <w:rsid w:val="00CB105D"/>
    <w:rsid w:val="00CB2ECA"/>
    <w:rsid w:val="00CB34FF"/>
    <w:rsid w:val="00CB35C8"/>
    <w:rsid w:val="00CB37D6"/>
    <w:rsid w:val="00CB3BBE"/>
    <w:rsid w:val="00CB5156"/>
    <w:rsid w:val="00CB5187"/>
    <w:rsid w:val="00CB739F"/>
    <w:rsid w:val="00CB7718"/>
    <w:rsid w:val="00CC0E0A"/>
    <w:rsid w:val="00CC0ECB"/>
    <w:rsid w:val="00CC25A6"/>
    <w:rsid w:val="00CC2671"/>
    <w:rsid w:val="00CC2E2B"/>
    <w:rsid w:val="00CC3BA4"/>
    <w:rsid w:val="00CC5141"/>
    <w:rsid w:val="00CC5EDB"/>
    <w:rsid w:val="00CC6AE4"/>
    <w:rsid w:val="00CC79BF"/>
    <w:rsid w:val="00CC7A18"/>
    <w:rsid w:val="00CD046E"/>
    <w:rsid w:val="00CD09D1"/>
    <w:rsid w:val="00CD0D1F"/>
    <w:rsid w:val="00CD2EC1"/>
    <w:rsid w:val="00CD3834"/>
    <w:rsid w:val="00CD3E35"/>
    <w:rsid w:val="00CD475A"/>
    <w:rsid w:val="00CD5900"/>
    <w:rsid w:val="00CD69C8"/>
    <w:rsid w:val="00CD7481"/>
    <w:rsid w:val="00CE0486"/>
    <w:rsid w:val="00CE1195"/>
    <w:rsid w:val="00CE2483"/>
    <w:rsid w:val="00CE2614"/>
    <w:rsid w:val="00CE2A8A"/>
    <w:rsid w:val="00CE5A96"/>
    <w:rsid w:val="00CE6320"/>
    <w:rsid w:val="00CE6810"/>
    <w:rsid w:val="00CE6DC2"/>
    <w:rsid w:val="00CF04CD"/>
    <w:rsid w:val="00CF0548"/>
    <w:rsid w:val="00CF0551"/>
    <w:rsid w:val="00CF096B"/>
    <w:rsid w:val="00CF0B22"/>
    <w:rsid w:val="00CF1AC1"/>
    <w:rsid w:val="00CF2910"/>
    <w:rsid w:val="00CF2EE2"/>
    <w:rsid w:val="00CF4CAA"/>
    <w:rsid w:val="00CF4ED8"/>
    <w:rsid w:val="00CF527E"/>
    <w:rsid w:val="00CF54F5"/>
    <w:rsid w:val="00CF7CBF"/>
    <w:rsid w:val="00D00251"/>
    <w:rsid w:val="00D02FBD"/>
    <w:rsid w:val="00D030C2"/>
    <w:rsid w:val="00D03682"/>
    <w:rsid w:val="00D03891"/>
    <w:rsid w:val="00D05787"/>
    <w:rsid w:val="00D05A18"/>
    <w:rsid w:val="00D06E8F"/>
    <w:rsid w:val="00D06F1B"/>
    <w:rsid w:val="00D0737B"/>
    <w:rsid w:val="00D103B3"/>
    <w:rsid w:val="00D1073A"/>
    <w:rsid w:val="00D1085A"/>
    <w:rsid w:val="00D117FD"/>
    <w:rsid w:val="00D12804"/>
    <w:rsid w:val="00D12CE1"/>
    <w:rsid w:val="00D12F0F"/>
    <w:rsid w:val="00D14032"/>
    <w:rsid w:val="00D14831"/>
    <w:rsid w:val="00D14D38"/>
    <w:rsid w:val="00D163FD"/>
    <w:rsid w:val="00D169A1"/>
    <w:rsid w:val="00D1776B"/>
    <w:rsid w:val="00D20D7C"/>
    <w:rsid w:val="00D21308"/>
    <w:rsid w:val="00D23423"/>
    <w:rsid w:val="00D250CB"/>
    <w:rsid w:val="00D252E2"/>
    <w:rsid w:val="00D2588B"/>
    <w:rsid w:val="00D260EB"/>
    <w:rsid w:val="00D30729"/>
    <w:rsid w:val="00D30761"/>
    <w:rsid w:val="00D3084A"/>
    <w:rsid w:val="00D31AC4"/>
    <w:rsid w:val="00D32613"/>
    <w:rsid w:val="00D32920"/>
    <w:rsid w:val="00D337B8"/>
    <w:rsid w:val="00D34601"/>
    <w:rsid w:val="00D34EE0"/>
    <w:rsid w:val="00D354FD"/>
    <w:rsid w:val="00D366B8"/>
    <w:rsid w:val="00D40242"/>
    <w:rsid w:val="00D40EC5"/>
    <w:rsid w:val="00D41CA8"/>
    <w:rsid w:val="00D41E24"/>
    <w:rsid w:val="00D425B1"/>
    <w:rsid w:val="00D439AE"/>
    <w:rsid w:val="00D45768"/>
    <w:rsid w:val="00D45BB1"/>
    <w:rsid w:val="00D46287"/>
    <w:rsid w:val="00D466F2"/>
    <w:rsid w:val="00D46C58"/>
    <w:rsid w:val="00D5135E"/>
    <w:rsid w:val="00D513AA"/>
    <w:rsid w:val="00D54569"/>
    <w:rsid w:val="00D5470D"/>
    <w:rsid w:val="00D54924"/>
    <w:rsid w:val="00D55D82"/>
    <w:rsid w:val="00D5620C"/>
    <w:rsid w:val="00D56384"/>
    <w:rsid w:val="00D56622"/>
    <w:rsid w:val="00D570B6"/>
    <w:rsid w:val="00D57468"/>
    <w:rsid w:val="00D60D4B"/>
    <w:rsid w:val="00D61070"/>
    <w:rsid w:val="00D610BB"/>
    <w:rsid w:val="00D64155"/>
    <w:rsid w:val="00D64D6E"/>
    <w:rsid w:val="00D6540C"/>
    <w:rsid w:val="00D65CDB"/>
    <w:rsid w:val="00D67056"/>
    <w:rsid w:val="00D67535"/>
    <w:rsid w:val="00D67832"/>
    <w:rsid w:val="00D67F4B"/>
    <w:rsid w:val="00D7065E"/>
    <w:rsid w:val="00D70AE5"/>
    <w:rsid w:val="00D71CDA"/>
    <w:rsid w:val="00D71EED"/>
    <w:rsid w:val="00D72E8B"/>
    <w:rsid w:val="00D72FD6"/>
    <w:rsid w:val="00D74043"/>
    <w:rsid w:val="00D74956"/>
    <w:rsid w:val="00D760B2"/>
    <w:rsid w:val="00D7623D"/>
    <w:rsid w:val="00D76ADE"/>
    <w:rsid w:val="00D777CB"/>
    <w:rsid w:val="00D77C0C"/>
    <w:rsid w:val="00D77F51"/>
    <w:rsid w:val="00D77FCF"/>
    <w:rsid w:val="00D80A00"/>
    <w:rsid w:val="00D81114"/>
    <w:rsid w:val="00D8123A"/>
    <w:rsid w:val="00D81EB2"/>
    <w:rsid w:val="00D83016"/>
    <w:rsid w:val="00D8377C"/>
    <w:rsid w:val="00D8507D"/>
    <w:rsid w:val="00D8581F"/>
    <w:rsid w:val="00D85EC9"/>
    <w:rsid w:val="00D87198"/>
    <w:rsid w:val="00D87D0F"/>
    <w:rsid w:val="00D9141D"/>
    <w:rsid w:val="00D92CAD"/>
    <w:rsid w:val="00D93E5D"/>
    <w:rsid w:val="00D9441B"/>
    <w:rsid w:val="00D9450F"/>
    <w:rsid w:val="00D94DB9"/>
    <w:rsid w:val="00D94FD4"/>
    <w:rsid w:val="00D958AA"/>
    <w:rsid w:val="00D95E6B"/>
    <w:rsid w:val="00D96E84"/>
    <w:rsid w:val="00DA017D"/>
    <w:rsid w:val="00DA0A0B"/>
    <w:rsid w:val="00DA1D0F"/>
    <w:rsid w:val="00DA2FE6"/>
    <w:rsid w:val="00DA36EA"/>
    <w:rsid w:val="00DA3F54"/>
    <w:rsid w:val="00DA4D3B"/>
    <w:rsid w:val="00DA612A"/>
    <w:rsid w:val="00DA676B"/>
    <w:rsid w:val="00DB14A2"/>
    <w:rsid w:val="00DB15A2"/>
    <w:rsid w:val="00DB2160"/>
    <w:rsid w:val="00DB31BE"/>
    <w:rsid w:val="00DB32D6"/>
    <w:rsid w:val="00DB4C6E"/>
    <w:rsid w:val="00DB4E3B"/>
    <w:rsid w:val="00DB517F"/>
    <w:rsid w:val="00DB6449"/>
    <w:rsid w:val="00DB68C1"/>
    <w:rsid w:val="00DB74A1"/>
    <w:rsid w:val="00DC015F"/>
    <w:rsid w:val="00DC0D49"/>
    <w:rsid w:val="00DC168C"/>
    <w:rsid w:val="00DC291C"/>
    <w:rsid w:val="00DC389E"/>
    <w:rsid w:val="00DC3D1E"/>
    <w:rsid w:val="00DC641E"/>
    <w:rsid w:val="00DC6A0E"/>
    <w:rsid w:val="00DC74CD"/>
    <w:rsid w:val="00DC7B62"/>
    <w:rsid w:val="00DD0278"/>
    <w:rsid w:val="00DD194C"/>
    <w:rsid w:val="00DD1E65"/>
    <w:rsid w:val="00DD1FD6"/>
    <w:rsid w:val="00DD3167"/>
    <w:rsid w:val="00DD4C9E"/>
    <w:rsid w:val="00DD6435"/>
    <w:rsid w:val="00DD6840"/>
    <w:rsid w:val="00DD6D85"/>
    <w:rsid w:val="00DD7598"/>
    <w:rsid w:val="00DD7846"/>
    <w:rsid w:val="00DD7D39"/>
    <w:rsid w:val="00DE028E"/>
    <w:rsid w:val="00DE39A7"/>
    <w:rsid w:val="00DE46ED"/>
    <w:rsid w:val="00DE4DCB"/>
    <w:rsid w:val="00DE548B"/>
    <w:rsid w:val="00DE6FE6"/>
    <w:rsid w:val="00DE7687"/>
    <w:rsid w:val="00DE7E31"/>
    <w:rsid w:val="00DE7FD3"/>
    <w:rsid w:val="00DF112F"/>
    <w:rsid w:val="00DF2B4C"/>
    <w:rsid w:val="00DF30FC"/>
    <w:rsid w:val="00DF3300"/>
    <w:rsid w:val="00DF34CF"/>
    <w:rsid w:val="00DF3ADD"/>
    <w:rsid w:val="00DF4F45"/>
    <w:rsid w:val="00DF6B83"/>
    <w:rsid w:val="00DF7A87"/>
    <w:rsid w:val="00DF7C08"/>
    <w:rsid w:val="00DF7F55"/>
    <w:rsid w:val="00E0084F"/>
    <w:rsid w:val="00E010E9"/>
    <w:rsid w:val="00E027D1"/>
    <w:rsid w:val="00E02BEB"/>
    <w:rsid w:val="00E0302E"/>
    <w:rsid w:val="00E0306C"/>
    <w:rsid w:val="00E038DA"/>
    <w:rsid w:val="00E03EAE"/>
    <w:rsid w:val="00E03F8F"/>
    <w:rsid w:val="00E04DB1"/>
    <w:rsid w:val="00E04DCB"/>
    <w:rsid w:val="00E04DCD"/>
    <w:rsid w:val="00E0564A"/>
    <w:rsid w:val="00E073B8"/>
    <w:rsid w:val="00E077F3"/>
    <w:rsid w:val="00E07921"/>
    <w:rsid w:val="00E07DEE"/>
    <w:rsid w:val="00E10248"/>
    <w:rsid w:val="00E102FB"/>
    <w:rsid w:val="00E10697"/>
    <w:rsid w:val="00E10C3A"/>
    <w:rsid w:val="00E11D16"/>
    <w:rsid w:val="00E11E6A"/>
    <w:rsid w:val="00E11F36"/>
    <w:rsid w:val="00E120A5"/>
    <w:rsid w:val="00E12785"/>
    <w:rsid w:val="00E13A80"/>
    <w:rsid w:val="00E14E70"/>
    <w:rsid w:val="00E1501A"/>
    <w:rsid w:val="00E20659"/>
    <w:rsid w:val="00E20A0F"/>
    <w:rsid w:val="00E2152A"/>
    <w:rsid w:val="00E21D3A"/>
    <w:rsid w:val="00E222D5"/>
    <w:rsid w:val="00E2411B"/>
    <w:rsid w:val="00E24BE0"/>
    <w:rsid w:val="00E26370"/>
    <w:rsid w:val="00E266BD"/>
    <w:rsid w:val="00E27955"/>
    <w:rsid w:val="00E2799D"/>
    <w:rsid w:val="00E304F9"/>
    <w:rsid w:val="00E3070F"/>
    <w:rsid w:val="00E30AA5"/>
    <w:rsid w:val="00E31351"/>
    <w:rsid w:val="00E32012"/>
    <w:rsid w:val="00E34592"/>
    <w:rsid w:val="00E34B03"/>
    <w:rsid w:val="00E36097"/>
    <w:rsid w:val="00E37465"/>
    <w:rsid w:val="00E37A53"/>
    <w:rsid w:val="00E41698"/>
    <w:rsid w:val="00E422BC"/>
    <w:rsid w:val="00E430E0"/>
    <w:rsid w:val="00E446AF"/>
    <w:rsid w:val="00E4572D"/>
    <w:rsid w:val="00E46806"/>
    <w:rsid w:val="00E46D65"/>
    <w:rsid w:val="00E46E34"/>
    <w:rsid w:val="00E479FB"/>
    <w:rsid w:val="00E50CC4"/>
    <w:rsid w:val="00E50D18"/>
    <w:rsid w:val="00E50D26"/>
    <w:rsid w:val="00E512F2"/>
    <w:rsid w:val="00E516E9"/>
    <w:rsid w:val="00E51B75"/>
    <w:rsid w:val="00E52BFE"/>
    <w:rsid w:val="00E53A70"/>
    <w:rsid w:val="00E53A73"/>
    <w:rsid w:val="00E53E76"/>
    <w:rsid w:val="00E54BF1"/>
    <w:rsid w:val="00E55805"/>
    <w:rsid w:val="00E56B8E"/>
    <w:rsid w:val="00E56CE5"/>
    <w:rsid w:val="00E57985"/>
    <w:rsid w:val="00E60662"/>
    <w:rsid w:val="00E6150A"/>
    <w:rsid w:val="00E6193E"/>
    <w:rsid w:val="00E6296E"/>
    <w:rsid w:val="00E63756"/>
    <w:rsid w:val="00E642D6"/>
    <w:rsid w:val="00E661C0"/>
    <w:rsid w:val="00E668E2"/>
    <w:rsid w:val="00E66B6F"/>
    <w:rsid w:val="00E672DB"/>
    <w:rsid w:val="00E67BAC"/>
    <w:rsid w:val="00E67ED3"/>
    <w:rsid w:val="00E701D7"/>
    <w:rsid w:val="00E709E2"/>
    <w:rsid w:val="00E7166E"/>
    <w:rsid w:val="00E71F54"/>
    <w:rsid w:val="00E721EB"/>
    <w:rsid w:val="00E72747"/>
    <w:rsid w:val="00E72BC4"/>
    <w:rsid w:val="00E73017"/>
    <w:rsid w:val="00E73787"/>
    <w:rsid w:val="00E74A49"/>
    <w:rsid w:val="00E7692E"/>
    <w:rsid w:val="00E76AF2"/>
    <w:rsid w:val="00E77BC0"/>
    <w:rsid w:val="00E80C36"/>
    <w:rsid w:val="00E8138F"/>
    <w:rsid w:val="00E8163F"/>
    <w:rsid w:val="00E82E7C"/>
    <w:rsid w:val="00E83619"/>
    <w:rsid w:val="00E8368F"/>
    <w:rsid w:val="00E85F6F"/>
    <w:rsid w:val="00E87FBE"/>
    <w:rsid w:val="00E90F92"/>
    <w:rsid w:val="00E92DC2"/>
    <w:rsid w:val="00E93A83"/>
    <w:rsid w:val="00E944B4"/>
    <w:rsid w:val="00E957CE"/>
    <w:rsid w:val="00E95EF5"/>
    <w:rsid w:val="00E97C80"/>
    <w:rsid w:val="00EA0155"/>
    <w:rsid w:val="00EA063E"/>
    <w:rsid w:val="00EA1121"/>
    <w:rsid w:val="00EA12BB"/>
    <w:rsid w:val="00EA23A6"/>
    <w:rsid w:val="00EA23BA"/>
    <w:rsid w:val="00EA2911"/>
    <w:rsid w:val="00EA2E6D"/>
    <w:rsid w:val="00EA50CE"/>
    <w:rsid w:val="00EA5BD4"/>
    <w:rsid w:val="00EA6923"/>
    <w:rsid w:val="00EB026D"/>
    <w:rsid w:val="00EB072A"/>
    <w:rsid w:val="00EB17F1"/>
    <w:rsid w:val="00EB2D5E"/>
    <w:rsid w:val="00EB558B"/>
    <w:rsid w:val="00EB619C"/>
    <w:rsid w:val="00EB63DD"/>
    <w:rsid w:val="00EB7001"/>
    <w:rsid w:val="00EB724F"/>
    <w:rsid w:val="00EB778F"/>
    <w:rsid w:val="00EC04BC"/>
    <w:rsid w:val="00EC0A12"/>
    <w:rsid w:val="00EC0B79"/>
    <w:rsid w:val="00EC0F24"/>
    <w:rsid w:val="00EC1450"/>
    <w:rsid w:val="00EC2B90"/>
    <w:rsid w:val="00EC3251"/>
    <w:rsid w:val="00EC49E7"/>
    <w:rsid w:val="00EC4AC8"/>
    <w:rsid w:val="00EC70A6"/>
    <w:rsid w:val="00EC731D"/>
    <w:rsid w:val="00EC7724"/>
    <w:rsid w:val="00EC7FE8"/>
    <w:rsid w:val="00ED1433"/>
    <w:rsid w:val="00ED18DB"/>
    <w:rsid w:val="00ED279E"/>
    <w:rsid w:val="00ED287E"/>
    <w:rsid w:val="00ED2BB2"/>
    <w:rsid w:val="00ED315B"/>
    <w:rsid w:val="00ED44C2"/>
    <w:rsid w:val="00EE0399"/>
    <w:rsid w:val="00EE0A62"/>
    <w:rsid w:val="00EE0EE2"/>
    <w:rsid w:val="00EE1AE1"/>
    <w:rsid w:val="00EE2FCC"/>
    <w:rsid w:val="00EE310E"/>
    <w:rsid w:val="00EE3CA5"/>
    <w:rsid w:val="00EE4192"/>
    <w:rsid w:val="00EE428E"/>
    <w:rsid w:val="00EE4971"/>
    <w:rsid w:val="00EE5543"/>
    <w:rsid w:val="00EE56F8"/>
    <w:rsid w:val="00EE64BA"/>
    <w:rsid w:val="00EE64D4"/>
    <w:rsid w:val="00EF320E"/>
    <w:rsid w:val="00EF4D38"/>
    <w:rsid w:val="00EF751F"/>
    <w:rsid w:val="00EF75D5"/>
    <w:rsid w:val="00F0061E"/>
    <w:rsid w:val="00F021FF"/>
    <w:rsid w:val="00F024F8"/>
    <w:rsid w:val="00F0328B"/>
    <w:rsid w:val="00F041FD"/>
    <w:rsid w:val="00F04E95"/>
    <w:rsid w:val="00F05728"/>
    <w:rsid w:val="00F06778"/>
    <w:rsid w:val="00F06CC5"/>
    <w:rsid w:val="00F06F9B"/>
    <w:rsid w:val="00F07420"/>
    <w:rsid w:val="00F11E7F"/>
    <w:rsid w:val="00F12BC4"/>
    <w:rsid w:val="00F12C5C"/>
    <w:rsid w:val="00F1344B"/>
    <w:rsid w:val="00F13F90"/>
    <w:rsid w:val="00F1491E"/>
    <w:rsid w:val="00F14E59"/>
    <w:rsid w:val="00F15102"/>
    <w:rsid w:val="00F1653B"/>
    <w:rsid w:val="00F16A4E"/>
    <w:rsid w:val="00F17BE7"/>
    <w:rsid w:val="00F2034A"/>
    <w:rsid w:val="00F206FD"/>
    <w:rsid w:val="00F21A0C"/>
    <w:rsid w:val="00F21E79"/>
    <w:rsid w:val="00F22AA1"/>
    <w:rsid w:val="00F25476"/>
    <w:rsid w:val="00F2578B"/>
    <w:rsid w:val="00F26F7A"/>
    <w:rsid w:val="00F274F3"/>
    <w:rsid w:val="00F30F53"/>
    <w:rsid w:val="00F314E5"/>
    <w:rsid w:val="00F32527"/>
    <w:rsid w:val="00F35D7E"/>
    <w:rsid w:val="00F35DE6"/>
    <w:rsid w:val="00F3679B"/>
    <w:rsid w:val="00F37C98"/>
    <w:rsid w:val="00F402E0"/>
    <w:rsid w:val="00F4080F"/>
    <w:rsid w:val="00F40DF0"/>
    <w:rsid w:val="00F4178C"/>
    <w:rsid w:val="00F4181B"/>
    <w:rsid w:val="00F42EC6"/>
    <w:rsid w:val="00F430C4"/>
    <w:rsid w:val="00F43690"/>
    <w:rsid w:val="00F43D33"/>
    <w:rsid w:val="00F441FA"/>
    <w:rsid w:val="00F44B64"/>
    <w:rsid w:val="00F46ED7"/>
    <w:rsid w:val="00F50D85"/>
    <w:rsid w:val="00F51975"/>
    <w:rsid w:val="00F51C1F"/>
    <w:rsid w:val="00F52E00"/>
    <w:rsid w:val="00F53EA3"/>
    <w:rsid w:val="00F542A1"/>
    <w:rsid w:val="00F553C3"/>
    <w:rsid w:val="00F5575B"/>
    <w:rsid w:val="00F55772"/>
    <w:rsid w:val="00F55F73"/>
    <w:rsid w:val="00F56606"/>
    <w:rsid w:val="00F56909"/>
    <w:rsid w:val="00F56F17"/>
    <w:rsid w:val="00F5707A"/>
    <w:rsid w:val="00F57D46"/>
    <w:rsid w:val="00F602C4"/>
    <w:rsid w:val="00F6198B"/>
    <w:rsid w:val="00F61B37"/>
    <w:rsid w:val="00F63B5E"/>
    <w:rsid w:val="00F641E1"/>
    <w:rsid w:val="00F643D5"/>
    <w:rsid w:val="00F64DDE"/>
    <w:rsid w:val="00F65C9D"/>
    <w:rsid w:val="00F65CA8"/>
    <w:rsid w:val="00F66E13"/>
    <w:rsid w:val="00F67300"/>
    <w:rsid w:val="00F67B2A"/>
    <w:rsid w:val="00F67DFE"/>
    <w:rsid w:val="00F67E37"/>
    <w:rsid w:val="00F70F60"/>
    <w:rsid w:val="00F71073"/>
    <w:rsid w:val="00F7162B"/>
    <w:rsid w:val="00F71C86"/>
    <w:rsid w:val="00F72A27"/>
    <w:rsid w:val="00F72E13"/>
    <w:rsid w:val="00F73DB8"/>
    <w:rsid w:val="00F74119"/>
    <w:rsid w:val="00F749C0"/>
    <w:rsid w:val="00F763B7"/>
    <w:rsid w:val="00F7645A"/>
    <w:rsid w:val="00F76B31"/>
    <w:rsid w:val="00F77691"/>
    <w:rsid w:val="00F77B98"/>
    <w:rsid w:val="00F800CD"/>
    <w:rsid w:val="00F803C6"/>
    <w:rsid w:val="00F807B4"/>
    <w:rsid w:val="00F80995"/>
    <w:rsid w:val="00F80B11"/>
    <w:rsid w:val="00F8317A"/>
    <w:rsid w:val="00F8352B"/>
    <w:rsid w:val="00F84960"/>
    <w:rsid w:val="00F84F49"/>
    <w:rsid w:val="00F84F5D"/>
    <w:rsid w:val="00F85BB1"/>
    <w:rsid w:val="00F85BDA"/>
    <w:rsid w:val="00F8611E"/>
    <w:rsid w:val="00F8615F"/>
    <w:rsid w:val="00F86770"/>
    <w:rsid w:val="00F90F22"/>
    <w:rsid w:val="00F90FD3"/>
    <w:rsid w:val="00F910A6"/>
    <w:rsid w:val="00F913D0"/>
    <w:rsid w:val="00F9270E"/>
    <w:rsid w:val="00F92B22"/>
    <w:rsid w:val="00F9383E"/>
    <w:rsid w:val="00F93D31"/>
    <w:rsid w:val="00F94886"/>
    <w:rsid w:val="00F949A0"/>
    <w:rsid w:val="00F94C62"/>
    <w:rsid w:val="00F955FB"/>
    <w:rsid w:val="00F95710"/>
    <w:rsid w:val="00F958A3"/>
    <w:rsid w:val="00F95B88"/>
    <w:rsid w:val="00F9660A"/>
    <w:rsid w:val="00F96AA4"/>
    <w:rsid w:val="00F96E3C"/>
    <w:rsid w:val="00F9710B"/>
    <w:rsid w:val="00F97C53"/>
    <w:rsid w:val="00FA05C6"/>
    <w:rsid w:val="00FA06E1"/>
    <w:rsid w:val="00FA0DCC"/>
    <w:rsid w:val="00FA0EEF"/>
    <w:rsid w:val="00FA33A9"/>
    <w:rsid w:val="00FA44C8"/>
    <w:rsid w:val="00FA6046"/>
    <w:rsid w:val="00FA7290"/>
    <w:rsid w:val="00FA7F21"/>
    <w:rsid w:val="00FB000C"/>
    <w:rsid w:val="00FB0F8B"/>
    <w:rsid w:val="00FB1AA2"/>
    <w:rsid w:val="00FB216A"/>
    <w:rsid w:val="00FB217F"/>
    <w:rsid w:val="00FB2480"/>
    <w:rsid w:val="00FB4C16"/>
    <w:rsid w:val="00FB4C99"/>
    <w:rsid w:val="00FB5497"/>
    <w:rsid w:val="00FB62DA"/>
    <w:rsid w:val="00FB7108"/>
    <w:rsid w:val="00FC0CE7"/>
    <w:rsid w:val="00FC0E05"/>
    <w:rsid w:val="00FC1900"/>
    <w:rsid w:val="00FC2173"/>
    <w:rsid w:val="00FC30C4"/>
    <w:rsid w:val="00FC39EC"/>
    <w:rsid w:val="00FC3B31"/>
    <w:rsid w:val="00FC6326"/>
    <w:rsid w:val="00FC70AB"/>
    <w:rsid w:val="00FC70D8"/>
    <w:rsid w:val="00FC71E6"/>
    <w:rsid w:val="00FD043F"/>
    <w:rsid w:val="00FD0D6B"/>
    <w:rsid w:val="00FD215A"/>
    <w:rsid w:val="00FD322C"/>
    <w:rsid w:val="00FD347A"/>
    <w:rsid w:val="00FD3D3B"/>
    <w:rsid w:val="00FD4324"/>
    <w:rsid w:val="00FD57F5"/>
    <w:rsid w:val="00FD61C5"/>
    <w:rsid w:val="00FD69A3"/>
    <w:rsid w:val="00FD7AB4"/>
    <w:rsid w:val="00FE0831"/>
    <w:rsid w:val="00FE144B"/>
    <w:rsid w:val="00FE1836"/>
    <w:rsid w:val="00FE1FAC"/>
    <w:rsid w:val="00FE2EB0"/>
    <w:rsid w:val="00FE3B2C"/>
    <w:rsid w:val="00FE45B8"/>
    <w:rsid w:val="00FE4BC9"/>
    <w:rsid w:val="00FE5007"/>
    <w:rsid w:val="00FE518B"/>
    <w:rsid w:val="00FE53CD"/>
    <w:rsid w:val="00FE58E5"/>
    <w:rsid w:val="00FE5E6A"/>
    <w:rsid w:val="00FE5FDD"/>
    <w:rsid w:val="00FE7878"/>
    <w:rsid w:val="00FE79A6"/>
    <w:rsid w:val="00FF072F"/>
    <w:rsid w:val="00FF0FED"/>
    <w:rsid w:val="00FF2198"/>
    <w:rsid w:val="00FF37A1"/>
    <w:rsid w:val="00FF3C9F"/>
    <w:rsid w:val="00FF4642"/>
    <w:rsid w:val="00FF5197"/>
    <w:rsid w:val="00FF5779"/>
    <w:rsid w:val="00FF5A48"/>
    <w:rsid w:val="00FF5C45"/>
    <w:rsid w:val="00FF5F7F"/>
    <w:rsid w:val="00FF6299"/>
    <w:rsid w:val="00FF6720"/>
    <w:rsid w:val="00FF75CF"/>
    <w:rsid w:val="00FF7C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17C51"/>
  <w15:chartTrackingRefBased/>
  <w15:docId w15:val="{BAF18BD5-76E8-4553-9F03-4D67F9DC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801"/>
    <w:pPr>
      <w:spacing w:after="160" w:line="259" w:lineRule="auto"/>
    </w:pPr>
    <w:rPr>
      <w:rFonts w:eastAsia="Times New Roman"/>
      <w:sz w:val="22"/>
      <w:szCs w:val="22"/>
      <w:lang w:val="en-US" w:eastAsia="en-US"/>
    </w:rPr>
  </w:style>
  <w:style w:type="paragraph" w:styleId="Heading1">
    <w:name w:val="heading 1"/>
    <w:basedOn w:val="Normal"/>
    <w:next w:val="Normal"/>
    <w:link w:val="Heading1Char"/>
    <w:qFormat/>
    <w:rsid w:val="008A2801"/>
    <w:pPr>
      <w:keepNext/>
      <w:spacing w:after="0" w:line="240" w:lineRule="auto"/>
      <w:jc w:val="center"/>
      <w:outlineLvl w:val="0"/>
    </w:pPr>
    <w:rPr>
      <w:rFonts w:ascii="Times New Roman" w:eastAsia="Calibri" w:hAnsi="Times New Roman"/>
      <w:b/>
      <w:bCs/>
      <w:sz w:val="24"/>
      <w:szCs w:val="24"/>
      <w:lang w:val="fr-FR" w:eastAsia="ro-RO"/>
    </w:rPr>
  </w:style>
  <w:style w:type="paragraph" w:styleId="Heading2">
    <w:name w:val="heading 2"/>
    <w:basedOn w:val="Normal"/>
    <w:next w:val="Normal"/>
    <w:link w:val="Heading2Char"/>
    <w:qFormat/>
    <w:rsid w:val="008A2801"/>
    <w:pPr>
      <w:keepNext/>
      <w:spacing w:after="0" w:line="240" w:lineRule="auto"/>
      <w:jc w:val="center"/>
      <w:outlineLvl w:val="1"/>
    </w:pPr>
    <w:rPr>
      <w:rFonts w:ascii="Times New Roman" w:eastAsia="Calibri" w:hAnsi="Times New Roman"/>
      <w:b/>
      <w:sz w:val="20"/>
      <w:szCs w:val="20"/>
      <w:lang w:val="en-GB" w:eastAsia="x-none"/>
    </w:rPr>
  </w:style>
  <w:style w:type="paragraph" w:styleId="Heading3">
    <w:name w:val="heading 3"/>
    <w:basedOn w:val="Normal"/>
    <w:next w:val="Normal"/>
    <w:link w:val="Heading3Char"/>
    <w:semiHidden/>
    <w:unhideWhenUsed/>
    <w:qFormat/>
    <w:locked/>
    <w:rsid w:val="00E37A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2801"/>
    <w:rPr>
      <w:rFonts w:ascii="Times New Roman" w:hAnsi="Times New Roman" w:cs="Times New Roman"/>
      <w:b/>
      <w:bCs/>
      <w:sz w:val="24"/>
      <w:szCs w:val="24"/>
      <w:lang w:val="fr-FR" w:eastAsia="ro-RO"/>
    </w:rPr>
  </w:style>
  <w:style w:type="character" w:customStyle="1" w:styleId="Heading2Char">
    <w:name w:val="Heading 2 Char"/>
    <w:link w:val="Heading2"/>
    <w:locked/>
    <w:rsid w:val="008A2801"/>
    <w:rPr>
      <w:rFonts w:ascii="Times New Roman" w:hAnsi="Times New Roman" w:cs="Times New Roman"/>
      <w:b/>
      <w:sz w:val="20"/>
      <w:szCs w:val="20"/>
      <w:lang w:val="en-GB" w:eastAsia="x-none"/>
    </w:rPr>
  </w:style>
  <w:style w:type="character" w:styleId="Hyperlink">
    <w:name w:val="Hyperlink"/>
    <w:semiHidden/>
    <w:rsid w:val="008A2801"/>
    <w:rPr>
      <w:rFonts w:cs="Times New Roman"/>
      <w:color w:val="0000FF"/>
      <w:u w:val="single"/>
    </w:rPr>
  </w:style>
  <w:style w:type="character" w:customStyle="1" w:styleId="l5def3">
    <w:name w:val="l5def3"/>
    <w:rsid w:val="008A2801"/>
    <w:rPr>
      <w:rFonts w:ascii="Arial" w:hAnsi="Arial" w:cs="Arial"/>
      <w:color w:val="000000"/>
      <w:sz w:val="26"/>
      <w:szCs w:val="26"/>
    </w:rPr>
  </w:style>
  <w:style w:type="character" w:customStyle="1" w:styleId="l5def6">
    <w:name w:val="l5def6"/>
    <w:rsid w:val="008A2801"/>
    <w:rPr>
      <w:rFonts w:ascii="Arial" w:hAnsi="Arial" w:cs="Arial"/>
      <w:color w:val="000000"/>
      <w:sz w:val="26"/>
      <w:szCs w:val="26"/>
    </w:rPr>
  </w:style>
  <w:style w:type="paragraph" w:styleId="Title">
    <w:name w:val="Title"/>
    <w:basedOn w:val="Normal"/>
    <w:link w:val="TitleChar"/>
    <w:qFormat/>
    <w:rsid w:val="008A2801"/>
    <w:pPr>
      <w:spacing w:after="0" w:line="240" w:lineRule="auto"/>
      <w:jc w:val="center"/>
    </w:pPr>
    <w:rPr>
      <w:rFonts w:ascii="Times New Roman" w:eastAsia="Calibri" w:hAnsi="Times New Roman"/>
      <w:b/>
      <w:bCs/>
      <w:sz w:val="24"/>
      <w:szCs w:val="24"/>
      <w:lang w:val="ro-RO" w:eastAsia="x-none"/>
    </w:rPr>
  </w:style>
  <w:style w:type="character" w:customStyle="1" w:styleId="TitleChar">
    <w:name w:val="Title Char"/>
    <w:link w:val="Title"/>
    <w:locked/>
    <w:rsid w:val="008A2801"/>
    <w:rPr>
      <w:rFonts w:ascii="Times New Roman" w:hAnsi="Times New Roman" w:cs="Times New Roman"/>
      <w:b/>
      <w:bCs/>
      <w:sz w:val="24"/>
      <w:szCs w:val="24"/>
      <w:lang w:val="ro-RO" w:eastAsia="x-none"/>
    </w:rPr>
  </w:style>
  <w:style w:type="table" w:styleId="TableGrid">
    <w:name w:val="Table Grid"/>
    <w:basedOn w:val="TableNormal"/>
    <w:uiPriority w:val="59"/>
    <w:rsid w:val="008A2801"/>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bullets),Heading 21,Normal bullet 2,Table of contents numbered,body 2,List_Paragraph,Multilevel para_II,TimesNewRoman 14,heading2,List Paragraph1,Antes de enumeración,Akapit z listą BS,Outlines a.b.c.,Akapit z lista BS,List1"/>
    <w:basedOn w:val="Normal"/>
    <w:link w:val="ListParagraphChar"/>
    <w:uiPriority w:val="34"/>
    <w:qFormat/>
    <w:rsid w:val="008A2801"/>
    <w:pPr>
      <w:ind w:left="720"/>
      <w:contextualSpacing/>
    </w:pPr>
  </w:style>
  <w:style w:type="character" w:customStyle="1" w:styleId="preambul1">
    <w:name w:val="preambul1"/>
    <w:rsid w:val="00B21D5B"/>
    <w:rPr>
      <w:i/>
      <w:color w:val="000000"/>
    </w:rPr>
  </w:style>
  <w:style w:type="character" w:customStyle="1" w:styleId="l5def1">
    <w:name w:val="l5def1"/>
    <w:rsid w:val="00B21D5B"/>
    <w:rPr>
      <w:rFonts w:ascii="Arial" w:hAnsi="Arial" w:cs="Arial"/>
      <w:color w:val="000000"/>
      <w:sz w:val="26"/>
      <w:szCs w:val="26"/>
    </w:rPr>
  </w:style>
  <w:style w:type="character" w:customStyle="1" w:styleId="l5def2">
    <w:name w:val="l5def2"/>
    <w:rsid w:val="00B21D5B"/>
    <w:rPr>
      <w:rFonts w:ascii="Arial" w:hAnsi="Arial" w:cs="Arial"/>
      <w:color w:val="000000"/>
      <w:sz w:val="26"/>
      <w:szCs w:val="26"/>
    </w:rPr>
  </w:style>
  <w:style w:type="character" w:customStyle="1" w:styleId="l5def4">
    <w:name w:val="l5def4"/>
    <w:rsid w:val="00B21D5B"/>
    <w:rPr>
      <w:rFonts w:ascii="Arial" w:hAnsi="Arial" w:cs="Arial"/>
      <w:color w:val="000000"/>
      <w:sz w:val="26"/>
      <w:szCs w:val="26"/>
    </w:rPr>
  </w:style>
  <w:style w:type="paragraph" w:styleId="BalloonText">
    <w:name w:val="Balloon Text"/>
    <w:basedOn w:val="Normal"/>
    <w:link w:val="BalloonTextChar"/>
    <w:uiPriority w:val="99"/>
    <w:semiHidden/>
    <w:rsid w:val="00D252E2"/>
    <w:pPr>
      <w:spacing w:after="0" w:line="240" w:lineRule="auto"/>
    </w:pPr>
    <w:rPr>
      <w:rFonts w:ascii="Segoe UI" w:eastAsia="Calibri" w:hAnsi="Segoe UI"/>
      <w:sz w:val="18"/>
      <w:szCs w:val="18"/>
      <w:lang w:val="x-none" w:eastAsia="x-none"/>
    </w:rPr>
  </w:style>
  <w:style w:type="character" w:customStyle="1" w:styleId="BalloonTextChar">
    <w:name w:val="Balloon Text Char"/>
    <w:link w:val="BalloonText"/>
    <w:uiPriority w:val="99"/>
    <w:semiHidden/>
    <w:locked/>
    <w:rsid w:val="00D252E2"/>
    <w:rPr>
      <w:rFonts w:ascii="Segoe UI" w:hAnsi="Segoe UI" w:cs="Segoe UI"/>
      <w:sz w:val="18"/>
      <w:szCs w:val="18"/>
    </w:rPr>
  </w:style>
  <w:style w:type="paragraph" w:styleId="DocumentMap">
    <w:name w:val="Document Map"/>
    <w:basedOn w:val="Normal"/>
    <w:semiHidden/>
    <w:rsid w:val="00326B87"/>
    <w:pPr>
      <w:shd w:val="clear" w:color="auto" w:fill="000080"/>
    </w:pPr>
    <w:rPr>
      <w:rFonts w:ascii="Tahoma" w:hAnsi="Tahoma" w:cs="Tahoma"/>
      <w:sz w:val="20"/>
      <w:szCs w:val="20"/>
    </w:rPr>
  </w:style>
  <w:style w:type="character" w:customStyle="1" w:styleId="FontStyle16">
    <w:name w:val="Font Style16"/>
    <w:rsid w:val="00205452"/>
    <w:rPr>
      <w:rFonts w:ascii="Times New Roman" w:hAnsi="Times New Roman" w:cs="Times New Roman"/>
      <w:sz w:val="22"/>
      <w:szCs w:val="22"/>
    </w:rPr>
  </w:style>
  <w:style w:type="character" w:customStyle="1" w:styleId="l5tlu1">
    <w:name w:val="l5tlu1"/>
    <w:rsid w:val="003F6AFB"/>
    <w:rPr>
      <w:b/>
      <w:bCs/>
      <w:color w:val="000000"/>
      <w:sz w:val="32"/>
      <w:szCs w:val="32"/>
    </w:rPr>
  </w:style>
  <w:style w:type="paragraph" w:styleId="Header">
    <w:name w:val="header"/>
    <w:basedOn w:val="Normal"/>
    <w:link w:val="HeaderChar"/>
    <w:rsid w:val="00D34601"/>
    <w:pPr>
      <w:tabs>
        <w:tab w:val="center" w:pos="4680"/>
        <w:tab w:val="right" w:pos="9360"/>
      </w:tabs>
    </w:pPr>
  </w:style>
  <w:style w:type="character" w:customStyle="1" w:styleId="HeaderChar">
    <w:name w:val="Header Char"/>
    <w:link w:val="Header"/>
    <w:rsid w:val="00D34601"/>
    <w:rPr>
      <w:rFonts w:eastAsia="Times New Roman"/>
      <w:sz w:val="22"/>
      <w:szCs w:val="22"/>
    </w:rPr>
  </w:style>
  <w:style w:type="paragraph" w:styleId="Footer">
    <w:name w:val="footer"/>
    <w:basedOn w:val="Normal"/>
    <w:link w:val="FooterChar"/>
    <w:uiPriority w:val="99"/>
    <w:rsid w:val="00D34601"/>
    <w:pPr>
      <w:tabs>
        <w:tab w:val="center" w:pos="4680"/>
        <w:tab w:val="right" w:pos="9360"/>
      </w:tabs>
    </w:pPr>
  </w:style>
  <w:style w:type="character" w:customStyle="1" w:styleId="FooterChar">
    <w:name w:val="Footer Char"/>
    <w:link w:val="Footer"/>
    <w:uiPriority w:val="99"/>
    <w:rsid w:val="00D34601"/>
    <w:rPr>
      <w:rFonts w:eastAsia="Times New Roman"/>
      <w:sz w:val="22"/>
      <w:szCs w:val="22"/>
    </w:rPr>
  </w:style>
  <w:style w:type="character" w:styleId="CommentReference">
    <w:name w:val="annotation reference"/>
    <w:rsid w:val="00BF7BC9"/>
    <w:rPr>
      <w:sz w:val="16"/>
      <w:szCs w:val="16"/>
    </w:rPr>
  </w:style>
  <w:style w:type="paragraph" w:styleId="CommentText">
    <w:name w:val="annotation text"/>
    <w:basedOn w:val="Normal"/>
    <w:link w:val="CommentTextChar"/>
    <w:rsid w:val="00BF7BC9"/>
    <w:rPr>
      <w:sz w:val="20"/>
      <w:szCs w:val="20"/>
    </w:rPr>
  </w:style>
  <w:style w:type="character" w:customStyle="1" w:styleId="CommentTextChar">
    <w:name w:val="Comment Text Char"/>
    <w:link w:val="CommentText"/>
    <w:rsid w:val="00BF7BC9"/>
    <w:rPr>
      <w:rFonts w:eastAsia="Times New Roman"/>
    </w:rPr>
  </w:style>
  <w:style w:type="paragraph" w:styleId="CommentSubject">
    <w:name w:val="annotation subject"/>
    <w:basedOn w:val="CommentText"/>
    <w:next w:val="CommentText"/>
    <w:link w:val="CommentSubjectChar"/>
    <w:rsid w:val="00BF7BC9"/>
    <w:rPr>
      <w:b/>
      <w:bCs/>
    </w:rPr>
  </w:style>
  <w:style w:type="character" w:customStyle="1" w:styleId="CommentSubjectChar">
    <w:name w:val="Comment Subject Char"/>
    <w:link w:val="CommentSubject"/>
    <w:rsid w:val="00BF7BC9"/>
    <w:rPr>
      <w:rFonts w:eastAsia="Times New Roman"/>
      <w:b/>
      <w:bCs/>
    </w:rPr>
  </w:style>
  <w:style w:type="character" w:styleId="Strong">
    <w:name w:val="Strong"/>
    <w:uiPriority w:val="22"/>
    <w:qFormat/>
    <w:locked/>
    <w:rsid w:val="007B05D1"/>
    <w:rPr>
      <w:b/>
      <w:bCs/>
    </w:rPr>
  </w:style>
  <w:style w:type="character" w:customStyle="1" w:styleId="ListParagraphChar">
    <w:name w:val="List Paragraph Char"/>
    <w:aliases w:val="heading 2(bullets) Char,Heading 21 Char,Normal bullet 2 Char,Table of contents numbered Char,body 2 Char,List_Paragraph Char,Multilevel para_II Char,TimesNewRoman 14 Char,heading2 Char,List Paragraph1 Char,Antes de enumeración Char"/>
    <w:link w:val="ListParagraph"/>
    <w:uiPriority w:val="34"/>
    <w:locked/>
    <w:rsid w:val="000C0C6D"/>
    <w:rPr>
      <w:rFonts w:eastAsia="Times New Roman"/>
      <w:sz w:val="22"/>
      <w:szCs w:val="22"/>
    </w:rPr>
  </w:style>
  <w:style w:type="paragraph" w:styleId="FootnoteText">
    <w:name w:val="footnote text"/>
    <w:basedOn w:val="Normal"/>
    <w:link w:val="FootnoteTextChar"/>
    <w:uiPriority w:val="99"/>
    <w:unhideWhenUsed/>
    <w:rsid w:val="007B43E4"/>
    <w:pPr>
      <w:spacing w:after="0" w:line="240" w:lineRule="auto"/>
    </w:pPr>
    <w:rPr>
      <w:rFonts w:eastAsia="Calibri"/>
      <w:sz w:val="20"/>
      <w:szCs w:val="20"/>
      <w:lang w:val="x-none" w:eastAsia="x-none"/>
    </w:rPr>
  </w:style>
  <w:style w:type="character" w:customStyle="1" w:styleId="FootnoteTextChar">
    <w:name w:val="Footnote Text Char"/>
    <w:link w:val="FootnoteText"/>
    <w:uiPriority w:val="99"/>
    <w:rsid w:val="007B43E4"/>
    <w:rPr>
      <w:lang w:val="x-none" w:eastAsia="x-none"/>
    </w:rPr>
  </w:style>
  <w:style w:type="character" w:styleId="FootnoteReference">
    <w:name w:val="footnote reference"/>
    <w:uiPriority w:val="99"/>
    <w:unhideWhenUsed/>
    <w:rsid w:val="007B43E4"/>
    <w:rPr>
      <w:vertAlign w:val="superscript"/>
    </w:rPr>
  </w:style>
  <w:style w:type="paragraph" w:customStyle="1" w:styleId="Default">
    <w:name w:val="Default"/>
    <w:rsid w:val="007B43E4"/>
    <w:pPr>
      <w:autoSpaceDE w:val="0"/>
      <w:autoSpaceDN w:val="0"/>
      <w:adjustRightInd w:val="0"/>
    </w:pPr>
    <w:rPr>
      <w:rFonts w:ascii="Verdana" w:eastAsia="Times New Roman" w:hAnsi="Verdana" w:cs="Verdana"/>
      <w:color w:val="000000"/>
      <w:sz w:val="24"/>
      <w:szCs w:val="24"/>
      <w:lang w:val="en-US" w:eastAsia="en-US"/>
    </w:rPr>
  </w:style>
  <w:style w:type="paragraph" w:styleId="NormalWeb">
    <w:name w:val="Normal (Web)"/>
    <w:basedOn w:val="Normal"/>
    <w:uiPriority w:val="99"/>
    <w:qFormat/>
    <w:rsid w:val="009A6E16"/>
    <w:pPr>
      <w:spacing w:before="100" w:beforeAutospacing="1" w:after="100" w:afterAutospacing="1" w:line="240" w:lineRule="auto"/>
    </w:pPr>
    <w:rPr>
      <w:rFonts w:ascii="Times New Roman" w:hAnsi="Times New Roman"/>
      <w:sz w:val="24"/>
      <w:szCs w:val="24"/>
    </w:rPr>
  </w:style>
  <w:style w:type="character" w:customStyle="1" w:styleId="salnbdy">
    <w:name w:val="s_aln_bdy"/>
    <w:rsid w:val="009A6E16"/>
  </w:style>
  <w:style w:type="character" w:customStyle="1" w:styleId="l5def">
    <w:name w:val="l5def"/>
    <w:rsid w:val="00B94C0C"/>
  </w:style>
  <w:style w:type="character" w:customStyle="1" w:styleId="l5prm1">
    <w:name w:val="l5prm1"/>
    <w:rsid w:val="00B94C0C"/>
    <w:rPr>
      <w:i/>
      <w:iCs/>
      <w:color w:val="000000"/>
      <w:sz w:val="26"/>
      <w:szCs w:val="26"/>
    </w:rPr>
  </w:style>
  <w:style w:type="character" w:customStyle="1" w:styleId="Heading3Char">
    <w:name w:val="Heading 3 Char"/>
    <w:basedOn w:val="DefaultParagraphFont"/>
    <w:link w:val="Heading3"/>
    <w:semiHidden/>
    <w:rsid w:val="00E37A53"/>
    <w:rPr>
      <w:rFonts w:asciiTheme="majorHAnsi" w:eastAsiaTheme="majorEastAsia" w:hAnsiTheme="majorHAnsi" w:cstheme="majorBidi"/>
      <w:color w:val="1F3763" w:themeColor="accent1" w:themeShade="7F"/>
      <w:sz w:val="24"/>
      <w:szCs w:val="24"/>
      <w:lang w:val="en-US" w:eastAsia="en-US"/>
    </w:rPr>
  </w:style>
  <w:style w:type="paragraph" w:styleId="Revision">
    <w:name w:val="Revision"/>
    <w:hidden/>
    <w:uiPriority w:val="99"/>
    <w:semiHidden/>
    <w:rsid w:val="007D1A25"/>
    <w:rPr>
      <w:rFonts w:eastAsia="Times New Roman"/>
      <w:sz w:val="22"/>
      <w:szCs w:val="22"/>
      <w:lang w:val="en-US" w:eastAsia="en-US"/>
    </w:rPr>
  </w:style>
  <w:style w:type="character" w:customStyle="1" w:styleId="ListLabel5">
    <w:name w:val="ListLabel 5"/>
    <w:uiPriority w:val="99"/>
    <w:rsid w:val="000B572F"/>
  </w:style>
  <w:style w:type="character" w:customStyle="1" w:styleId="sden">
    <w:name w:val="s_den"/>
    <w:basedOn w:val="DefaultParagraphFont"/>
    <w:rsid w:val="000B572F"/>
  </w:style>
  <w:style w:type="character" w:customStyle="1" w:styleId="shdr">
    <w:name w:val="s_hdr"/>
    <w:basedOn w:val="DefaultParagraphFont"/>
    <w:rsid w:val="000B572F"/>
  </w:style>
  <w:style w:type="paragraph" w:styleId="NoSpacing">
    <w:name w:val="No Spacing"/>
    <w:uiPriority w:val="1"/>
    <w:qFormat/>
    <w:rsid w:val="00FE5007"/>
    <w:rPr>
      <w:rFonts w:eastAsia="Times New Roman"/>
      <w:sz w:val="22"/>
      <w:szCs w:val="22"/>
      <w:lang w:val="en-US" w:eastAsia="en-US"/>
    </w:rPr>
  </w:style>
  <w:style w:type="character" w:styleId="UnresolvedMention">
    <w:name w:val="Unresolved Mention"/>
    <w:basedOn w:val="DefaultParagraphFont"/>
    <w:uiPriority w:val="99"/>
    <w:semiHidden/>
    <w:unhideWhenUsed/>
    <w:rsid w:val="00192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27358">
      <w:bodyDiv w:val="1"/>
      <w:marLeft w:val="0"/>
      <w:marRight w:val="0"/>
      <w:marTop w:val="0"/>
      <w:marBottom w:val="0"/>
      <w:divBdr>
        <w:top w:val="none" w:sz="0" w:space="0" w:color="auto"/>
        <w:left w:val="none" w:sz="0" w:space="0" w:color="auto"/>
        <w:bottom w:val="none" w:sz="0" w:space="0" w:color="auto"/>
        <w:right w:val="none" w:sz="0" w:space="0" w:color="auto"/>
      </w:divBdr>
      <w:divsChild>
        <w:div w:id="1748264199">
          <w:marLeft w:val="0"/>
          <w:marRight w:val="0"/>
          <w:marTop w:val="0"/>
          <w:marBottom w:val="45"/>
          <w:divBdr>
            <w:top w:val="none" w:sz="0" w:space="0" w:color="auto"/>
            <w:left w:val="none" w:sz="0" w:space="0" w:color="auto"/>
            <w:bottom w:val="none" w:sz="0" w:space="0" w:color="auto"/>
            <w:right w:val="none" w:sz="0" w:space="0" w:color="auto"/>
          </w:divBdr>
        </w:div>
        <w:div w:id="1894265386">
          <w:marLeft w:val="0"/>
          <w:marRight w:val="0"/>
          <w:marTop w:val="0"/>
          <w:marBottom w:val="0"/>
          <w:divBdr>
            <w:top w:val="none" w:sz="0" w:space="0" w:color="auto"/>
            <w:left w:val="none" w:sz="0" w:space="0" w:color="auto"/>
            <w:bottom w:val="none" w:sz="0" w:space="0" w:color="auto"/>
            <w:right w:val="none" w:sz="0" w:space="0" w:color="auto"/>
          </w:divBdr>
        </w:div>
      </w:divsChild>
    </w:div>
    <w:div w:id="457190627">
      <w:bodyDiv w:val="1"/>
      <w:marLeft w:val="0"/>
      <w:marRight w:val="0"/>
      <w:marTop w:val="0"/>
      <w:marBottom w:val="0"/>
      <w:divBdr>
        <w:top w:val="none" w:sz="0" w:space="0" w:color="auto"/>
        <w:left w:val="none" w:sz="0" w:space="0" w:color="auto"/>
        <w:bottom w:val="none" w:sz="0" w:space="0" w:color="auto"/>
        <w:right w:val="none" w:sz="0" w:space="0" w:color="auto"/>
      </w:divBdr>
    </w:div>
    <w:div w:id="548609877">
      <w:bodyDiv w:val="1"/>
      <w:marLeft w:val="0"/>
      <w:marRight w:val="0"/>
      <w:marTop w:val="0"/>
      <w:marBottom w:val="0"/>
      <w:divBdr>
        <w:top w:val="none" w:sz="0" w:space="0" w:color="auto"/>
        <w:left w:val="none" w:sz="0" w:space="0" w:color="auto"/>
        <w:bottom w:val="none" w:sz="0" w:space="0" w:color="auto"/>
        <w:right w:val="none" w:sz="0" w:space="0" w:color="auto"/>
      </w:divBdr>
      <w:divsChild>
        <w:div w:id="66877960">
          <w:marLeft w:val="0"/>
          <w:marRight w:val="0"/>
          <w:marTop w:val="0"/>
          <w:marBottom w:val="0"/>
          <w:divBdr>
            <w:top w:val="none" w:sz="0" w:space="0" w:color="auto"/>
            <w:left w:val="none" w:sz="0" w:space="0" w:color="auto"/>
            <w:bottom w:val="none" w:sz="0" w:space="0" w:color="auto"/>
            <w:right w:val="none" w:sz="0" w:space="0" w:color="auto"/>
          </w:divBdr>
          <w:divsChild>
            <w:div w:id="2104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555">
      <w:bodyDiv w:val="1"/>
      <w:marLeft w:val="0"/>
      <w:marRight w:val="0"/>
      <w:marTop w:val="0"/>
      <w:marBottom w:val="0"/>
      <w:divBdr>
        <w:top w:val="none" w:sz="0" w:space="0" w:color="auto"/>
        <w:left w:val="none" w:sz="0" w:space="0" w:color="auto"/>
        <w:bottom w:val="none" w:sz="0" w:space="0" w:color="auto"/>
        <w:right w:val="none" w:sz="0" w:space="0" w:color="auto"/>
      </w:divBdr>
      <w:divsChild>
        <w:div w:id="575045432">
          <w:marLeft w:val="0"/>
          <w:marRight w:val="0"/>
          <w:marTop w:val="0"/>
          <w:marBottom w:val="0"/>
          <w:divBdr>
            <w:top w:val="none" w:sz="0" w:space="0" w:color="auto"/>
            <w:left w:val="none" w:sz="0" w:space="0" w:color="auto"/>
            <w:bottom w:val="none" w:sz="0" w:space="0" w:color="auto"/>
            <w:right w:val="none" w:sz="0" w:space="0" w:color="auto"/>
          </w:divBdr>
          <w:divsChild>
            <w:div w:id="13775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5113">
      <w:bodyDiv w:val="1"/>
      <w:marLeft w:val="0"/>
      <w:marRight w:val="0"/>
      <w:marTop w:val="0"/>
      <w:marBottom w:val="0"/>
      <w:divBdr>
        <w:top w:val="none" w:sz="0" w:space="0" w:color="auto"/>
        <w:left w:val="none" w:sz="0" w:space="0" w:color="auto"/>
        <w:bottom w:val="none" w:sz="0" w:space="0" w:color="auto"/>
        <w:right w:val="none" w:sz="0" w:space="0" w:color="auto"/>
      </w:divBdr>
      <w:divsChild>
        <w:div w:id="999189757">
          <w:marLeft w:val="0"/>
          <w:marRight w:val="0"/>
          <w:marTop w:val="0"/>
          <w:marBottom w:val="45"/>
          <w:divBdr>
            <w:top w:val="none" w:sz="0" w:space="0" w:color="auto"/>
            <w:left w:val="none" w:sz="0" w:space="0" w:color="auto"/>
            <w:bottom w:val="none" w:sz="0" w:space="0" w:color="auto"/>
            <w:right w:val="none" w:sz="0" w:space="0" w:color="auto"/>
          </w:divBdr>
        </w:div>
        <w:div w:id="1464693352">
          <w:marLeft w:val="0"/>
          <w:marRight w:val="0"/>
          <w:marTop w:val="0"/>
          <w:marBottom w:val="0"/>
          <w:divBdr>
            <w:top w:val="none" w:sz="0" w:space="0" w:color="auto"/>
            <w:left w:val="none" w:sz="0" w:space="0" w:color="auto"/>
            <w:bottom w:val="none" w:sz="0" w:space="0" w:color="auto"/>
            <w:right w:val="none" w:sz="0" w:space="0" w:color="auto"/>
          </w:divBdr>
        </w:div>
      </w:divsChild>
    </w:div>
    <w:div w:id="1033917088">
      <w:bodyDiv w:val="1"/>
      <w:marLeft w:val="0"/>
      <w:marRight w:val="0"/>
      <w:marTop w:val="0"/>
      <w:marBottom w:val="0"/>
      <w:divBdr>
        <w:top w:val="none" w:sz="0" w:space="0" w:color="auto"/>
        <w:left w:val="none" w:sz="0" w:space="0" w:color="auto"/>
        <w:bottom w:val="none" w:sz="0" w:space="0" w:color="auto"/>
        <w:right w:val="none" w:sz="0" w:space="0" w:color="auto"/>
      </w:divBdr>
    </w:div>
    <w:div w:id="1213227820">
      <w:bodyDiv w:val="1"/>
      <w:marLeft w:val="0"/>
      <w:marRight w:val="0"/>
      <w:marTop w:val="0"/>
      <w:marBottom w:val="0"/>
      <w:divBdr>
        <w:top w:val="none" w:sz="0" w:space="0" w:color="auto"/>
        <w:left w:val="none" w:sz="0" w:space="0" w:color="auto"/>
        <w:bottom w:val="none" w:sz="0" w:space="0" w:color="auto"/>
        <w:right w:val="none" w:sz="0" w:space="0" w:color="auto"/>
      </w:divBdr>
    </w:div>
    <w:div w:id="1533492010">
      <w:bodyDiv w:val="1"/>
      <w:marLeft w:val="0"/>
      <w:marRight w:val="0"/>
      <w:marTop w:val="0"/>
      <w:marBottom w:val="0"/>
      <w:divBdr>
        <w:top w:val="none" w:sz="0" w:space="0" w:color="auto"/>
        <w:left w:val="none" w:sz="0" w:space="0" w:color="auto"/>
        <w:bottom w:val="none" w:sz="0" w:space="0" w:color="auto"/>
        <w:right w:val="none" w:sz="0" w:space="0" w:color="auto"/>
      </w:divBdr>
      <w:divsChild>
        <w:div w:id="1402633470">
          <w:marLeft w:val="0"/>
          <w:marRight w:val="0"/>
          <w:marTop w:val="0"/>
          <w:marBottom w:val="0"/>
          <w:divBdr>
            <w:top w:val="none" w:sz="0" w:space="0" w:color="auto"/>
            <w:left w:val="none" w:sz="0" w:space="0" w:color="auto"/>
            <w:bottom w:val="none" w:sz="0" w:space="0" w:color="auto"/>
            <w:right w:val="none" w:sz="0" w:space="0" w:color="auto"/>
          </w:divBdr>
          <w:divsChild>
            <w:div w:id="8246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63">
      <w:bodyDiv w:val="1"/>
      <w:marLeft w:val="0"/>
      <w:marRight w:val="0"/>
      <w:marTop w:val="0"/>
      <w:marBottom w:val="0"/>
      <w:divBdr>
        <w:top w:val="none" w:sz="0" w:space="0" w:color="auto"/>
        <w:left w:val="none" w:sz="0" w:space="0" w:color="auto"/>
        <w:bottom w:val="none" w:sz="0" w:space="0" w:color="auto"/>
        <w:right w:val="none" w:sz="0" w:space="0" w:color="auto"/>
      </w:divBdr>
    </w:div>
    <w:div w:id="1862933928">
      <w:bodyDiv w:val="1"/>
      <w:marLeft w:val="0"/>
      <w:marRight w:val="0"/>
      <w:marTop w:val="0"/>
      <w:marBottom w:val="0"/>
      <w:divBdr>
        <w:top w:val="none" w:sz="0" w:space="0" w:color="auto"/>
        <w:left w:val="none" w:sz="0" w:space="0" w:color="auto"/>
        <w:bottom w:val="none" w:sz="0" w:space="0" w:color="auto"/>
        <w:right w:val="none" w:sz="0" w:space="0" w:color="auto"/>
      </w:divBdr>
    </w:div>
    <w:div w:id="1994407319">
      <w:bodyDiv w:val="1"/>
      <w:marLeft w:val="0"/>
      <w:marRight w:val="0"/>
      <w:marTop w:val="0"/>
      <w:marBottom w:val="0"/>
      <w:divBdr>
        <w:top w:val="none" w:sz="0" w:space="0" w:color="auto"/>
        <w:left w:val="none" w:sz="0" w:space="0" w:color="auto"/>
        <w:bottom w:val="none" w:sz="0" w:space="0" w:color="auto"/>
        <w:right w:val="none" w:sz="0" w:space="0" w:color="auto"/>
      </w:divBdr>
    </w:div>
    <w:div w:id="2062747061">
      <w:bodyDiv w:val="1"/>
      <w:marLeft w:val="0"/>
      <w:marRight w:val="0"/>
      <w:marTop w:val="0"/>
      <w:marBottom w:val="0"/>
      <w:divBdr>
        <w:top w:val="none" w:sz="0" w:space="0" w:color="auto"/>
        <w:left w:val="none" w:sz="0" w:space="0" w:color="auto"/>
        <w:bottom w:val="none" w:sz="0" w:space="0" w:color="auto"/>
        <w:right w:val="none" w:sz="0" w:space="0" w:color="auto"/>
      </w:divBdr>
      <w:divsChild>
        <w:div w:id="1689139070">
          <w:marLeft w:val="0"/>
          <w:marRight w:val="0"/>
          <w:marTop w:val="0"/>
          <w:marBottom w:val="0"/>
          <w:divBdr>
            <w:top w:val="none" w:sz="0" w:space="0" w:color="auto"/>
            <w:left w:val="none" w:sz="0" w:space="0" w:color="auto"/>
            <w:bottom w:val="none" w:sz="0" w:space="0" w:color="auto"/>
            <w:right w:val="none" w:sz="0" w:space="0" w:color="auto"/>
          </w:divBdr>
          <w:divsChild>
            <w:div w:id="6146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918\0005705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00AF-D9DD-4765-853E-723A2D54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5153</Words>
  <Characters>29376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Elena Voicu</dc:creator>
  <cp:keywords/>
  <cp:lastModifiedBy>Ministerul Transporturilor</cp:lastModifiedBy>
  <cp:revision>27</cp:revision>
  <cp:lastPrinted>2024-05-15T09:02:00Z</cp:lastPrinted>
  <dcterms:created xsi:type="dcterms:W3CDTF">2024-05-14T12:11:00Z</dcterms:created>
  <dcterms:modified xsi:type="dcterms:W3CDTF">2024-05-15T09:02:00Z</dcterms:modified>
</cp:coreProperties>
</file>