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B0C64" w14:textId="77777777" w:rsidR="00DB68A8" w:rsidRPr="007E68DE" w:rsidRDefault="00DB68A8" w:rsidP="00DB68A8">
      <w:pPr>
        <w:pStyle w:val="Heading8"/>
        <w:rPr>
          <w:sz w:val="24"/>
          <w:szCs w:val="24"/>
        </w:rPr>
      </w:pPr>
      <w:r w:rsidRPr="007E68DE">
        <w:rPr>
          <w:sz w:val="24"/>
          <w:szCs w:val="24"/>
        </w:rPr>
        <w:t>GUVERNUL ROMÂNIEI</w:t>
      </w:r>
    </w:p>
    <w:p w14:paraId="2CF737F0" w14:textId="77777777" w:rsidR="00DB68A8" w:rsidRPr="007E68DE" w:rsidRDefault="00DB68A8" w:rsidP="00DB68A8">
      <w:pPr>
        <w:rPr>
          <w:sz w:val="24"/>
          <w:szCs w:val="24"/>
        </w:rPr>
      </w:pPr>
    </w:p>
    <w:p w14:paraId="2329C356" w14:textId="77777777" w:rsidR="00247CA1" w:rsidRPr="007E68DE" w:rsidRDefault="00247CA1" w:rsidP="00247CA1">
      <w:pPr>
        <w:framePr w:hSpace="180" w:wrap="around" w:vAnchor="text" w:hAnchor="page" w:x="5476" w:y="1"/>
      </w:pPr>
      <w:r w:rsidRPr="007E68DE">
        <w:rPr>
          <w:noProof/>
          <w:lang w:val="en-US" w:eastAsia="en-US"/>
        </w:rPr>
        <w:drawing>
          <wp:inline distT="0" distB="0" distL="0" distR="0" wp14:anchorId="047FE795" wp14:editId="39E3E32C">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p w14:paraId="14378938" w14:textId="77777777" w:rsidR="00247CA1" w:rsidRPr="007E68DE" w:rsidRDefault="00247CA1" w:rsidP="00DB68A8">
      <w:pPr>
        <w:rPr>
          <w:sz w:val="24"/>
          <w:szCs w:val="24"/>
        </w:rPr>
      </w:pPr>
    </w:p>
    <w:p w14:paraId="3197EE0E" w14:textId="77777777" w:rsidR="00247CA1" w:rsidRPr="007E68DE" w:rsidRDefault="00247CA1" w:rsidP="00DB68A8">
      <w:pPr>
        <w:rPr>
          <w:sz w:val="24"/>
          <w:szCs w:val="24"/>
        </w:rPr>
      </w:pPr>
    </w:p>
    <w:p w14:paraId="2C945838" w14:textId="77777777" w:rsidR="00247CA1" w:rsidRPr="007E68DE" w:rsidRDefault="00247CA1" w:rsidP="00DB68A8">
      <w:pPr>
        <w:rPr>
          <w:sz w:val="24"/>
          <w:szCs w:val="24"/>
        </w:rPr>
      </w:pPr>
    </w:p>
    <w:p w14:paraId="52091A9C" w14:textId="77777777" w:rsidR="00247CA1" w:rsidRPr="007E68DE" w:rsidRDefault="00247CA1" w:rsidP="00DB68A8">
      <w:pPr>
        <w:rPr>
          <w:sz w:val="24"/>
          <w:szCs w:val="24"/>
        </w:rPr>
      </w:pPr>
    </w:p>
    <w:p w14:paraId="424EAA57" w14:textId="77777777" w:rsidR="00247CA1" w:rsidRPr="007E68DE" w:rsidRDefault="00247CA1" w:rsidP="00DB68A8">
      <w:pPr>
        <w:rPr>
          <w:sz w:val="24"/>
          <w:szCs w:val="24"/>
        </w:rPr>
      </w:pPr>
    </w:p>
    <w:p w14:paraId="5EE99303" w14:textId="77777777" w:rsidR="00DB68A8" w:rsidRPr="007E68DE" w:rsidRDefault="00DB68A8" w:rsidP="00DB68A8">
      <w:pPr>
        <w:jc w:val="center"/>
        <w:rPr>
          <w:b/>
          <w:sz w:val="24"/>
          <w:szCs w:val="24"/>
        </w:rPr>
      </w:pPr>
      <w:r w:rsidRPr="007E68DE">
        <w:rPr>
          <w:b/>
          <w:sz w:val="24"/>
          <w:szCs w:val="24"/>
        </w:rPr>
        <w:t>HOTĂRÂR</w:t>
      </w:r>
      <w:bookmarkStart w:id="0" w:name="_GoBack"/>
      <w:bookmarkEnd w:id="0"/>
      <w:r w:rsidRPr="007E68DE">
        <w:rPr>
          <w:b/>
          <w:sz w:val="24"/>
          <w:szCs w:val="24"/>
        </w:rPr>
        <w:t>E</w:t>
      </w:r>
    </w:p>
    <w:p w14:paraId="41B9B7E6" w14:textId="77777777" w:rsidR="00DB68A8" w:rsidRPr="007E68DE" w:rsidRDefault="00DB68A8" w:rsidP="00DB68A8">
      <w:pPr>
        <w:jc w:val="center"/>
        <w:rPr>
          <w:b/>
          <w:sz w:val="24"/>
          <w:szCs w:val="24"/>
        </w:rPr>
      </w:pPr>
    </w:p>
    <w:p w14:paraId="0CD0DC48" w14:textId="3A284A26" w:rsidR="00DB68A8" w:rsidRPr="007E68DE" w:rsidRDefault="00DB68A8" w:rsidP="009E4609">
      <w:pPr>
        <w:jc w:val="center"/>
        <w:rPr>
          <w:b/>
          <w:sz w:val="24"/>
          <w:szCs w:val="24"/>
        </w:rPr>
      </w:pPr>
      <w:r w:rsidRPr="007E68DE">
        <w:rPr>
          <w:b/>
          <w:bCs/>
          <w:sz w:val="24"/>
          <w:szCs w:val="24"/>
        </w:rPr>
        <w:t xml:space="preserve">privind deschiderea punctului internaţional de trecere a frontierei de stat Beba Veche (România) - </w:t>
      </w:r>
      <w:r w:rsidR="00045455" w:rsidRPr="007E68DE">
        <w:rPr>
          <w:b/>
          <w:sz w:val="24"/>
          <w:szCs w:val="24"/>
        </w:rPr>
        <w:t>Kübekháza</w:t>
      </w:r>
      <w:r w:rsidR="00AE646D" w:rsidRPr="007E68DE">
        <w:rPr>
          <w:b/>
          <w:sz w:val="24"/>
          <w:szCs w:val="24"/>
        </w:rPr>
        <w:t xml:space="preserve"> </w:t>
      </w:r>
      <w:r w:rsidR="00AE646D" w:rsidRPr="007E68DE">
        <w:rPr>
          <w:b/>
          <w:bCs/>
          <w:sz w:val="24"/>
          <w:szCs w:val="24"/>
        </w:rPr>
        <w:t>(Ungaria</w:t>
      </w:r>
      <w:r w:rsidR="00B93E0C" w:rsidRPr="007E68DE">
        <w:rPr>
          <w:b/>
          <w:bCs/>
          <w:sz w:val="24"/>
          <w:szCs w:val="24"/>
        </w:rPr>
        <w:t>)</w:t>
      </w:r>
      <w:r w:rsidR="0058357A" w:rsidRPr="007E68DE">
        <w:rPr>
          <w:b/>
          <w:bCs/>
          <w:sz w:val="24"/>
          <w:szCs w:val="24"/>
        </w:rPr>
        <w:t>,</w:t>
      </w:r>
      <w:r w:rsidRPr="007E68DE">
        <w:rPr>
          <w:b/>
          <w:bCs/>
          <w:sz w:val="24"/>
          <w:szCs w:val="24"/>
        </w:rPr>
        <w:t xml:space="preserve"> completarea anexei nr. 1 la </w:t>
      </w:r>
      <w:r w:rsidRPr="007E68DE">
        <w:rPr>
          <w:b/>
          <w:sz w:val="24"/>
          <w:szCs w:val="24"/>
        </w:rPr>
        <w:t>Normele metodologice de aplicare a Ordonanţei de urgenţă a Guvernului nr. 105/2001 privind frontiera de stat a României, aprobate prin Hotărârea Guvernului nr. 445/2002</w:t>
      </w:r>
      <w:r w:rsidR="00E9206D" w:rsidRPr="007E68DE">
        <w:rPr>
          <w:b/>
          <w:sz w:val="24"/>
          <w:szCs w:val="24"/>
        </w:rPr>
        <w:t xml:space="preserve">, precum și </w:t>
      </w:r>
      <w:r w:rsidRPr="007E68DE">
        <w:rPr>
          <w:b/>
          <w:sz w:val="24"/>
          <w:szCs w:val="24"/>
        </w:rPr>
        <w:t xml:space="preserve">pentru </w:t>
      </w:r>
      <w:r w:rsidR="00F72DAF" w:rsidRPr="007E68DE">
        <w:rPr>
          <w:b/>
          <w:sz w:val="24"/>
          <w:szCs w:val="24"/>
        </w:rPr>
        <w:t xml:space="preserve">trecerea în domeniul public al statului și în administrarea Ministerului Transporturilor și Infrastructurii </w:t>
      </w:r>
      <w:r w:rsidR="000D28D7" w:rsidRPr="007E68DE">
        <w:rPr>
          <w:b/>
          <w:sz w:val="24"/>
          <w:szCs w:val="24"/>
        </w:rPr>
        <w:t>a sectorului de drum județean DJ 682,</w:t>
      </w:r>
      <w:r w:rsidR="00D87A09" w:rsidRPr="007E68DE">
        <w:rPr>
          <w:b/>
          <w:sz w:val="24"/>
          <w:szCs w:val="24"/>
        </w:rPr>
        <w:t xml:space="preserve"> inclusiv a terenului aferent acestuia</w:t>
      </w:r>
      <w:r w:rsidR="000D28D7" w:rsidRPr="007E68DE">
        <w:rPr>
          <w:b/>
          <w:sz w:val="24"/>
          <w:szCs w:val="24"/>
        </w:rPr>
        <w:t xml:space="preserve"> aflate în domeniul public al </w:t>
      </w:r>
      <w:r w:rsidR="008827D3" w:rsidRPr="007E68DE">
        <w:rPr>
          <w:b/>
          <w:sz w:val="24"/>
          <w:szCs w:val="24"/>
        </w:rPr>
        <w:t xml:space="preserve">județului Timiș și în administrarea Consiliului Județean Timiș, </w:t>
      </w:r>
      <w:r w:rsidR="001E3EE8" w:rsidRPr="007E68DE">
        <w:rPr>
          <w:b/>
          <w:sz w:val="24"/>
          <w:szCs w:val="24"/>
        </w:rPr>
        <w:t xml:space="preserve">precum și încadrarea acestuia </w:t>
      </w:r>
      <w:r w:rsidRPr="007E68DE">
        <w:rPr>
          <w:b/>
          <w:sz w:val="24"/>
          <w:szCs w:val="24"/>
        </w:rPr>
        <w:t xml:space="preserve">în categoria </w:t>
      </w:r>
      <w:r w:rsidR="00F7062D" w:rsidRPr="007E68DE">
        <w:rPr>
          <w:b/>
          <w:sz w:val="24"/>
          <w:szCs w:val="24"/>
        </w:rPr>
        <w:t>funcțională</w:t>
      </w:r>
      <w:r w:rsidRPr="007E68DE">
        <w:rPr>
          <w:b/>
          <w:sz w:val="24"/>
          <w:szCs w:val="24"/>
        </w:rPr>
        <w:t xml:space="preserve"> a</w:t>
      </w:r>
      <w:r w:rsidR="00606882" w:rsidRPr="007E68DE">
        <w:rPr>
          <w:b/>
          <w:sz w:val="24"/>
          <w:szCs w:val="24"/>
        </w:rPr>
        <w:t xml:space="preserve"> drumurilor de interes naţional</w:t>
      </w:r>
    </w:p>
    <w:p w14:paraId="439F74F2" w14:textId="77777777" w:rsidR="005E05ED" w:rsidRPr="007E68DE" w:rsidRDefault="005E05ED" w:rsidP="00DB68A8"/>
    <w:p w14:paraId="575649FE" w14:textId="025493BC" w:rsidR="005E05ED" w:rsidRPr="007E68DE" w:rsidRDefault="002B15DF" w:rsidP="005E05ED">
      <w:pPr>
        <w:pStyle w:val="NormalWeb"/>
        <w:jc w:val="both"/>
      </w:pPr>
      <w:r w:rsidRPr="007E68DE">
        <w:rPr>
          <w:lang w:val="ro-RO"/>
        </w:rPr>
        <w:tab/>
      </w:r>
      <w:r w:rsidR="005E05ED" w:rsidRPr="007E68DE">
        <w:rPr>
          <w:lang w:val="ro-RO"/>
        </w:rPr>
        <w:t xml:space="preserve">Luând în considerare prevederile </w:t>
      </w:r>
      <w:r w:rsidR="008C7571" w:rsidRPr="007E68DE">
        <w:rPr>
          <w:rFonts w:eastAsia="SimSun"/>
          <w:lang w:val="ro-RO"/>
        </w:rPr>
        <w:t>art</w:t>
      </w:r>
      <w:r w:rsidR="006B0ED8" w:rsidRPr="007E68DE">
        <w:rPr>
          <w:rFonts w:eastAsia="SimSun"/>
          <w:lang w:val="ro-RO"/>
        </w:rPr>
        <w:t>.</w:t>
      </w:r>
      <w:r w:rsidR="008C7571" w:rsidRPr="007E68DE">
        <w:rPr>
          <w:rFonts w:eastAsia="SimSun"/>
          <w:lang w:val="ro-RO"/>
        </w:rPr>
        <w:t xml:space="preserve"> 3 ali</w:t>
      </w:r>
      <w:r w:rsidR="00DE445E" w:rsidRPr="007E68DE">
        <w:rPr>
          <w:rFonts w:eastAsia="SimSun"/>
          <w:lang w:val="ro-RO"/>
        </w:rPr>
        <w:t>n</w:t>
      </w:r>
      <w:r w:rsidR="006B0ED8" w:rsidRPr="007E68DE">
        <w:rPr>
          <w:rFonts w:eastAsia="SimSun"/>
          <w:lang w:val="ro-RO"/>
        </w:rPr>
        <w:t>.</w:t>
      </w:r>
      <w:r w:rsidR="008C7571" w:rsidRPr="007E68DE">
        <w:rPr>
          <w:rFonts w:eastAsia="SimSun"/>
          <w:lang w:val="ro-RO"/>
        </w:rPr>
        <w:t xml:space="preserve"> (4) </w:t>
      </w:r>
      <w:r w:rsidR="00B93E0C" w:rsidRPr="007E68DE">
        <w:rPr>
          <w:rFonts w:eastAsia="SimSun"/>
          <w:lang w:val="ro-RO"/>
        </w:rPr>
        <w:t>lit. a) din</w:t>
      </w:r>
      <w:r w:rsidR="008C7571" w:rsidRPr="007E68DE">
        <w:rPr>
          <w:rFonts w:eastAsia="SimSun"/>
          <w:lang w:val="ro-RO"/>
        </w:rPr>
        <w:t xml:space="preserve"> </w:t>
      </w:r>
      <w:r w:rsidR="00B93E0C" w:rsidRPr="007E68DE">
        <w:rPr>
          <w:rFonts w:eastAsia="SimSun"/>
          <w:i/>
          <w:lang w:val="ro-RO"/>
        </w:rPr>
        <w:t>Convenţia</w:t>
      </w:r>
      <w:r w:rsidR="008C7571" w:rsidRPr="007E68DE">
        <w:rPr>
          <w:rFonts w:eastAsia="SimSun"/>
          <w:i/>
          <w:lang w:val="ro-RO"/>
        </w:rPr>
        <w:t xml:space="preserve"> dintre România şi Republica Ungară privind controlul traficului rutier şi feroviar, semnată la Bucureşti la 27 aprilie 200</w:t>
      </w:r>
      <w:r w:rsidR="008C7571" w:rsidRPr="007E68DE">
        <w:rPr>
          <w:rFonts w:eastAsia="FZShuTi"/>
          <w:i/>
          <w:lang w:val="ro-RO"/>
        </w:rPr>
        <w:t xml:space="preserve">4, </w:t>
      </w:r>
      <w:r w:rsidR="00B93E0C" w:rsidRPr="007E68DE">
        <w:rPr>
          <w:rFonts w:eastAsia="FZShuTi"/>
          <w:i/>
          <w:lang w:val="ro-RO"/>
        </w:rPr>
        <w:t>ratificată prin Legea nr. 191/2005, publicată în Monitorul Oficial al României, Partea I, nr. 571 din 4 iulie 2005, potrivit căreia g</w:t>
      </w:r>
      <w:r w:rsidR="008C7571" w:rsidRPr="007E68DE">
        <w:rPr>
          <w:rFonts w:eastAsia="SimSun"/>
          <w:lang w:val="ro-RO"/>
        </w:rPr>
        <w:t xml:space="preserve">uvernele statelor </w:t>
      </w:r>
      <w:r w:rsidR="00B93E0C" w:rsidRPr="007E68DE">
        <w:rPr>
          <w:rFonts w:eastAsia="SimSun"/>
          <w:lang w:val="ro-RO"/>
        </w:rPr>
        <w:t xml:space="preserve">contractate reglementează </w:t>
      </w:r>
      <w:r w:rsidR="008C7571" w:rsidRPr="007E68DE">
        <w:rPr>
          <w:rFonts w:eastAsia="SimSun"/>
          <w:lang w:val="ro-RO"/>
        </w:rPr>
        <w:t xml:space="preserve">prin acorduri separate </w:t>
      </w:r>
      <w:r w:rsidR="00F7062D" w:rsidRPr="007E68DE">
        <w:rPr>
          <w:rFonts w:eastAsia="SimSun"/>
          <w:lang w:val="ro-RO"/>
        </w:rPr>
        <w:t>înființarea</w:t>
      </w:r>
      <w:r w:rsidR="008C7571" w:rsidRPr="007E68DE">
        <w:rPr>
          <w:rFonts w:eastAsia="SimSun"/>
          <w:lang w:val="ro-RO"/>
        </w:rPr>
        <w:t xml:space="preserve"> </w:t>
      </w:r>
      <w:r w:rsidR="00B93E0C" w:rsidRPr="007E68DE">
        <w:rPr>
          <w:rFonts w:eastAsia="SimSun"/>
          <w:lang w:val="ro-RO"/>
        </w:rPr>
        <w:t xml:space="preserve">unor </w:t>
      </w:r>
      <w:r w:rsidR="008C7571" w:rsidRPr="007E68DE">
        <w:rPr>
          <w:rFonts w:eastAsia="SimSun"/>
          <w:lang w:val="ro-RO"/>
        </w:rPr>
        <w:t>puncte de trecere a frontierei</w:t>
      </w:r>
      <w:r w:rsidR="00EA1ECD" w:rsidRPr="007E68DE">
        <w:rPr>
          <w:rFonts w:eastAsia="SimSun"/>
          <w:lang w:val="ro-RO"/>
        </w:rPr>
        <w:t xml:space="preserve"> sau desființarea de noi puncte de trecere a frontierei, orarul de funcționare, caracterul traficului și modificarea acestuia</w:t>
      </w:r>
      <w:r w:rsidR="00B93E0C" w:rsidRPr="007E68DE">
        <w:rPr>
          <w:lang w:val="ro-RO"/>
        </w:rPr>
        <w:t>;</w:t>
      </w:r>
    </w:p>
    <w:p w14:paraId="24618C90" w14:textId="417BC7C1" w:rsidR="005E05ED" w:rsidRPr="007E68DE" w:rsidRDefault="002B15DF" w:rsidP="005E05ED">
      <w:pPr>
        <w:pStyle w:val="NormalWeb"/>
        <w:jc w:val="both"/>
        <w:rPr>
          <w:strike/>
          <w:color w:val="FF0000"/>
          <w:lang w:val="ro-RO"/>
        </w:rPr>
      </w:pPr>
      <w:r w:rsidRPr="007E68DE">
        <w:rPr>
          <w:lang w:val="ro-RO"/>
        </w:rPr>
        <w:tab/>
        <w:t>A</w:t>
      </w:r>
      <w:r w:rsidR="005E05ED" w:rsidRPr="007E68DE">
        <w:rPr>
          <w:lang w:val="ro-RO"/>
        </w:rPr>
        <w:t xml:space="preserve">vând în vedere </w:t>
      </w:r>
      <w:r w:rsidR="008C7571" w:rsidRPr="007E68DE">
        <w:rPr>
          <w:lang w:val="ro-RO"/>
        </w:rPr>
        <w:t xml:space="preserve">că </w:t>
      </w:r>
      <w:r w:rsidR="008C7571" w:rsidRPr="007E68DE">
        <w:rPr>
          <w:rFonts w:eastAsia="SimSun"/>
          <w:lang w:val="ro-RO"/>
        </w:rPr>
        <w:t xml:space="preserve">punctele de trecere a frontierei româno-ungare sunt indicate în </w:t>
      </w:r>
      <w:r w:rsidR="008C7571" w:rsidRPr="007E68DE">
        <w:rPr>
          <w:rFonts w:eastAsia="SimSun"/>
          <w:i/>
          <w:lang w:val="ro-RO"/>
        </w:rPr>
        <w:t>Acordul</w:t>
      </w:r>
      <w:r w:rsidR="008C7571" w:rsidRPr="007E68DE">
        <w:rPr>
          <w:rFonts w:eastAsia="SimSun"/>
          <w:lang w:val="ro-RO"/>
        </w:rPr>
        <w:t xml:space="preserve"> </w:t>
      </w:r>
      <w:r w:rsidR="008C7571" w:rsidRPr="007E68DE">
        <w:rPr>
          <w:rFonts w:eastAsia="SimSun"/>
          <w:i/>
          <w:lang w:val="ro-RO"/>
        </w:rPr>
        <w:t>dintre Guvernul României şi Guvernul Republicii Ungare</w:t>
      </w:r>
      <w:r w:rsidR="006B7E57" w:rsidRPr="007E68DE">
        <w:rPr>
          <w:rFonts w:eastAsia="SimSun"/>
          <w:i/>
          <w:lang w:val="ro-RO"/>
        </w:rPr>
        <w:t xml:space="preserve">, semnat la București la 21 decembrie 2006, pentru </w:t>
      </w:r>
      <w:r w:rsidR="008C7571" w:rsidRPr="007E68DE">
        <w:rPr>
          <w:rFonts w:eastAsia="SimSun"/>
          <w:i/>
          <w:lang w:val="ro-RO"/>
        </w:rPr>
        <w:t>aplicarea Convenţiei dintre România şi Republica Ungară privind controlul traficului rutier şi feroviar, semnată la Bucureşti la 27 aprilie 200</w:t>
      </w:r>
      <w:r w:rsidR="008C7571" w:rsidRPr="007E68DE">
        <w:rPr>
          <w:rFonts w:eastAsia="FZShuTi"/>
          <w:i/>
          <w:lang w:val="ro-RO"/>
        </w:rPr>
        <w:t>4</w:t>
      </w:r>
      <w:r w:rsidR="008C7571" w:rsidRPr="007E68DE">
        <w:rPr>
          <w:rFonts w:eastAsia="FZShuTi"/>
          <w:lang w:val="ro-RO"/>
        </w:rPr>
        <w:t xml:space="preserve">. </w:t>
      </w:r>
    </w:p>
    <w:p w14:paraId="4D5A2A62" w14:textId="5F0B480A" w:rsidR="00D7334F" w:rsidRPr="007E68DE" w:rsidRDefault="002B15DF" w:rsidP="00D7334F">
      <w:pPr>
        <w:jc w:val="both"/>
        <w:rPr>
          <w:b/>
          <w:bCs/>
          <w:sz w:val="24"/>
          <w:szCs w:val="24"/>
        </w:rPr>
      </w:pPr>
      <w:r w:rsidRPr="007E68DE">
        <w:rPr>
          <w:sz w:val="24"/>
          <w:szCs w:val="24"/>
          <w:lang w:eastAsia="en-US"/>
        </w:rPr>
        <w:tab/>
      </w:r>
      <w:r w:rsidR="005E05ED" w:rsidRPr="007E68DE">
        <w:rPr>
          <w:sz w:val="24"/>
          <w:szCs w:val="24"/>
          <w:lang w:eastAsia="en-US"/>
        </w:rPr>
        <w:t xml:space="preserve">În temeiul art. 108 din Constituţia României, republicată, al art. 9 alin. (1) din Ordonanţa de urgenţă a Guvernului nr. 105/2001 privind frontiera de stat a României, aprobată cu modificări prin Legea nr. 243/2002, cu modificările şi completările ulterioare, , </w:t>
      </w:r>
      <w:r w:rsidR="005E05ED" w:rsidRPr="007E68DE">
        <w:rPr>
          <w:sz w:val="24"/>
          <w:szCs w:val="24"/>
        </w:rPr>
        <w:t>al art. 867 alin. (1) din Codul civil, republicat, cu modificările și completările ulterioare,  a</w:t>
      </w:r>
      <w:r w:rsidR="00087591" w:rsidRPr="007E68DE">
        <w:rPr>
          <w:sz w:val="24"/>
          <w:szCs w:val="24"/>
        </w:rPr>
        <w:t>l art. 12 alin. (1) din Ordonan</w:t>
      </w:r>
      <w:r w:rsidR="005E05ED" w:rsidRPr="007E68DE">
        <w:rPr>
          <w:sz w:val="24"/>
          <w:szCs w:val="24"/>
        </w:rPr>
        <w:t xml:space="preserve">ța Guvernului nr. 43/1997 privind regimul drumurilor, republicată cu modificările și completările ulterioare, precum și al art. </w:t>
      </w:r>
      <w:r w:rsidR="005E05ED" w:rsidRPr="007E68DE">
        <w:rPr>
          <w:bCs/>
          <w:sz w:val="24"/>
          <w:szCs w:val="24"/>
        </w:rPr>
        <w:t xml:space="preserve">V alin. (4) din Legea nr. 198/2015 privind aprobarea Ordonanţei Guvernului nr. </w:t>
      </w:r>
      <w:hyperlink r:id="rId7" w:history="1">
        <w:r w:rsidR="005E05ED" w:rsidRPr="007E68DE">
          <w:rPr>
            <w:rStyle w:val="Hyperlink"/>
            <w:b w:val="0"/>
            <w:color w:val="auto"/>
            <w:sz w:val="24"/>
            <w:szCs w:val="24"/>
            <w:u w:val="none"/>
          </w:rPr>
          <w:t>7/2010</w:t>
        </w:r>
      </w:hyperlink>
      <w:r w:rsidR="005E05ED" w:rsidRPr="007E68DE">
        <w:rPr>
          <w:bCs/>
          <w:sz w:val="24"/>
          <w:szCs w:val="24"/>
        </w:rPr>
        <w:t xml:space="preserve"> pentru modificarea </w:t>
      </w:r>
      <w:proofErr w:type="spellStart"/>
      <w:r w:rsidR="005E05ED" w:rsidRPr="007E68DE">
        <w:rPr>
          <w:bCs/>
          <w:sz w:val="24"/>
          <w:szCs w:val="24"/>
        </w:rPr>
        <w:t>şi</w:t>
      </w:r>
      <w:proofErr w:type="spellEnd"/>
      <w:r w:rsidR="005E05ED" w:rsidRPr="007E68DE">
        <w:rPr>
          <w:bCs/>
          <w:sz w:val="24"/>
          <w:szCs w:val="24"/>
        </w:rPr>
        <w:t xml:space="preserve"> completarea Ordonanţei Guvernului nr. </w:t>
      </w:r>
      <w:hyperlink r:id="rId8" w:history="1">
        <w:r w:rsidR="005E05ED" w:rsidRPr="007E68DE">
          <w:rPr>
            <w:rStyle w:val="Hyperlink"/>
            <w:b w:val="0"/>
            <w:color w:val="auto"/>
            <w:sz w:val="24"/>
            <w:szCs w:val="24"/>
            <w:u w:val="none"/>
          </w:rPr>
          <w:t>43/1997</w:t>
        </w:r>
      </w:hyperlink>
      <w:r w:rsidR="005E05ED" w:rsidRPr="007E68DE">
        <w:rPr>
          <w:bCs/>
          <w:sz w:val="24"/>
          <w:szCs w:val="24"/>
        </w:rPr>
        <w:t xml:space="preserve"> privind regimul drumurilor,</w:t>
      </w:r>
      <w:r w:rsidR="00CA68CF" w:rsidRPr="007E68DE">
        <w:rPr>
          <w:b/>
          <w:bCs/>
          <w:sz w:val="24"/>
          <w:szCs w:val="24"/>
        </w:rPr>
        <w:t xml:space="preserve"> </w:t>
      </w:r>
      <w:r w:rsidR="00D7334F" w:rsidRPr="007E68DE">
        <w:rPr>
          <w:bCs/>
          <w:sz w:val="24"/>
          <w:szCs w:val="24"/>
        </w:rPr>
        <w:t xml:space="preserve">precum și al </w:t>
      </w:r>
      <w:bookmarkStart w:id="1" w:name="_Hlk137736191"/>
      <w:r w:rsidR="00D7334F" w:rsidRPr="007E68DE">
        <w:rPr>
          <w:bCs/>
          <w:sz w:val="24"/>
          <w:szCs w:val="24"/>
        </w:rPr>
        <w:t>art. 288, art. 297</w:t>
      </w:r>
      <w:r w:rsidR="009F1BFB" w:rsidRPr="007E68DE">
        <w:rPr>
          <w:bCs/>
          <w:sz w:val="24"/>
          <w:szCs w:val="24"/>
        </w:rPr>
        <w:t xml:space="preserve"> alin. (1) lit. a)</w:t>
      </w:r>
      <w:r w:rsidR="00D7334F" w:rsidRPr="007E68DE">
        <w:rPr>
          <w:bCs/>
          <w:sz w:val="24"/>
          <w:szCs w:val="24"/>
        </w:rPr>
        <w:t xml:space="preserve"> și art. 299 din Ordonanță de urgență a Guvernului nr. 57/2019 privind codul administrativ, cu modificările și completările ulterioare.</w:t>
      </w:r>
    </w:p>
    <w:p w14:paraId="1718C2AD" w14:textId="77777777" w:rsidR="005E05ED" w:rsidRPr="007E68DE" w:rsidRDefault="005E05ED" w:rsidP="005E05ED">
      <w:pPr>
        <w:rPr>
          <w:sz w:val="24"/>
          <w:szCs w:val="24"/>
          <w:lang w:eastAsia="en-US"/>
        </w:rPr>
      </w:pPr>
      <w:bookmarkStart w:id="2" w:name="do|pa1"/>
      <w:bookmarkEnd w:id="1"/>
      <w:bookmarkEnd w:id="2"/>
    </w:p>
    <w:p w14:paraId="2BF12EDB" w14:textId="77777777" w:rsidR="005E05ED" w:rsidRPr="007E68DE" w:rsidRDefault="005E05ED" w:rsidP="005E05ED">
      <w:pPr>
        <w:rPr>
          <w:b/>
          <w:sz w:val="24"/>
          <w:szCs w:val="24"/>
          <w:lang w:eastAsia="en-US"/>
        </w:rPr>
      </w:pPr>
      <w:r w:rsidRPr="007E68DE">
        <w:rPr>
          <w:b/>
          <w:sz w:val="24"/>
          <w:szCs w:val="24"/>
          <w:lang w:eastAsia="en-US"/>
        </w:rPr>
        <w:t>Guvernul României adoptă prezenta hotărâre.</w:t>
      </w:r>
    </w:p>
    <w:p w14:paraId="5E9F5063" w14:textId="77777777" w:rsidR="005E05ED" w:rsidRPr="007E68DE" w:rsidRDefault="005E05ED" w:rsidP="005E05ED">
      <w:pPr>
        <w:rPr>
          <w:sz w:val="24"/>
          <w:szCs w:val="24"/>
          <w:lang w:eastAsia="en-US"/>
        </w:rPr>
      </w:pPr>
    </w:p>
    <w:p w14:paraId="20DBD516" w14:textId="7CC98203" w:rsidR="005E05ED" w:rsidRPr="007E68DE" w:rsidRDefault="00CA68CF" w:rsidP="00CA68CF">
      <w:pPr>
        <w:jc w:val="both"/>
        <w:rPr>
          <w:b/>
          <w:sz w:val="24"/>
          <w:szCs w:val="24"/>
          <w:lang w:eastAsia="en-US"/>
        </w:rPr>
      </w:pPr>
      <w:r w:rsidRPr="007E68DE">
        <w:rPr>
          <w:b/>
          <w:sz w:val="24"/>
          <w:szCs w:val="24"/>
          <w:lang w:eastAsia="en-US"/>
        </w:rPr>
        <w:tab/>
      </w:r>
      <w:r w:rsidR="005E05ED" w:rsidRPr="007E68DE">
        <w:rPr>
          <w:b/>
          <w:sz w:val="24"/>
          <w:szCs w:val="24"/>
          <w:lang w:eastAsia="en-US"/>
        </w:rPr>
        <w:t>Art. 1</w:t>
      </w:r>
      <w:r w:rsidRPr="007E68DE">
        <w:rPr>
          <w:b/>
          <w:sz w:val="24"/>
          <w:szCs w:val="24"/>
          <w:lang w:eastAsia="en-US"/>
        </w:rPr>
        <w:t xml:space="preserve">. </w:t>
      </w:r>
      <w:r w:rsidR="00EE13DC" w:rsidRPr="007E68DE">
        <w:rPr>
          <w:sz w:val="24"/>
          <w:szCs w:val="24"/>
        </w:rPr>
        <w:t>–</w:t>
      </w:r>
      <w:r w:rsidR="00EE13DC" w:rsidRPr="007E68DE">
        <w:rPr>
          <w:b/>
          <w:sz w:val="24"/>
          <w:szCs w:val="24"/>
        </w:rPr>
        <w:t xml:space="preserve"> </w:t>
      </w:r>
      <w:r w:rsidR="005E05ED" w:rsidRPr="007E68DE">
        <w:rPr>
          <w:b/>
          <w:sz w:val="24"/>
          <w:szCs w:val="24"/>
        </w:rPr>
        <w:t>(1)</w:t>
      </w:r>
      <w:r w:rsidR="005E05ED" w:rsidRPr="007E68DE">
        <w:rPr>
          <w:sz w:val="24"/>
          <w:szCs w:val="24"/>
        </w:rPr>
        <w:t xml:space="preserve"> Se</w:t>
      </w:r>
      <w:r w:rsidR="00BF67FF" w:rsidRPr="007E68DE">
        <w:rPr>
          <w:sz w:val="24"/>
          <w:szCs w:val="24"/>
        </w:rPr>
        <w:t xml:space="preserve"> </w:t>
      </w:r>
      <w:r w:rsidR="005E05ED" w:rsidRPr="007E68DE">
        <w:rPr>
          <w:sz w:val="24"/>
          <w:szCs w:val="24"/>
        </w:rPr>
        <w:t xml:space="preserve">aprobă deschiderea punctului </w:t>
      </w:r>
      <w:r w:rsidR="00412246" w:rsidRPr="007E68DE">
        <w:rPr>
          <w:sz w:val="24"/>
          <w:szCs w:val="24"/>
        </w:rPr>
        <w:t>internațional</w:t>
      </w:r>
      <w:r w:rsidR="005E05ED" w:rsidRPr="007E68DE">
        <w:rPr>
          <w:sz w:val="24"/>
          <w:szCs w:val="24"/>
        </w:rPr>
        <w:t xml:space="preserve"> de trecere a front</w:t>
      </w:r>
      <w:r w:rsidR="006F4FC5" w:rsidRPr="007E68DE">
        <w:rPr>
          <w:sz w:val="24"/>
          <w:szCs w:val="24"/>
        </w:rPr>
        <w:t>ierei</w:t>
      </w:r>
      <w:r w:rsidR="005E05ED" w:rsidRPr="007E68DE">
        <w:rPr>
          <w:sz w:val="24"/>
          <w:szCs w:val="24"/>
        </w:rPr>
        <w:t xml:space="preserve"> </w:t>
      </w:r>
      <w:r w:rsidR="00AE646D" w:rsidRPr="007E68DE">
        <w:rPr>
          <w:rFonts w:eastAsia="PMingLiU"/>
          <w:sz w:val="24"/>
          <w:szCs w:val="24"/>
          <w:lang w:eastAsia="en-US"/>
        </w:rPr>
        <w:t>Beba Veche</w:t>
      </w:r>
      <w:r w:rsidR="005E05ED" w:rsidRPr="007E68DE">
        <w:rPr>
          <w:bCs/>
          <w:sz w:val="24"/>
          <w:szCs w:val="24"/>
        </w:rPr>
        <w:t xml:space="preserve"> (România) - </w:t>
      </w:r>
      <w:r w:rsidR="00045455" w:rsidRPr="007E68DE">
        <w:rPr>
          <w:sz w:val="24"/>
          <w:szCs w:val="24"/>
        </w:rPr>
        <w:t>Kübekháza</w:t>
      </w:r>
      <w:r w:rsidR="00AE646D" w:rsidRPr="007E68DE">
        <w:rPr>
          <w:bCs/>
          <w:sz w:val="24"/>
          <w:szCs w:val="24"/>
        </w:rPr>
        <w:t xml:space="preserve"> (Ungaria</w:t>
      </w:r>
      <w:r w:rsidR="005E05ED" w:rsidRPr="007E68DE">
        <w:rPr>
          <w:bCs/>
          <w:sz w:val="24"/>
          <w:szCs w:val="24"/>
        </w:rPr>
        <w:t>)</w:t>
      </w:r>
      <w:r w:rsidR="005E05ED" w:rsidRPr="007E68DE">
        <w:rPr>
          <w:sz w:val="24"/>
          <w:szCs w:val="24"/>
        </w:rPr>
        <w:t xml:space="preserve"> pentru traficul </w:t>
      </w:r>
      <w:r w:rsidR="00412246" w:rsidRPr="007E68DE">
        <w:rPr>
          <w:sz w:val="24"/>
          <w:szCs w:val="24"/>
        </w:rPr>
        <w:t>internațional</w:t>
      </w:r>
      <w:r w:rsidR="00B50E8A" w:rsidRPr="007E68DE">
        <w:rPr>
          <w:sz w:val="24"/>
          <w:szCs w:val="24"/>
        </w:rPr>
        <w:t xml:space="preserve"> de persoane, precum şi pentru traficul </w:t>
      </w:r>
      <w:r w:rsidR="00412246" w:rsidRPr="007E68DE">
        <w:rPr>
          <w:sz w:val="24"/>
          <w:szCs w:val="24"/>
        </w:rPr>
        <w:t>internațional</w:t>
      </w:r>
      <w:r w:rsidR="00B50E8A" w:rsidRPr="007E68DE">
        <w:rPr>
          <w:sz w:val="24"/>
          <w:szCs w:val="24"/>
        </w:rPr>
        <w:t xml:space="preserve"> de mărfuri, până l</w:t>
      </w:r>
      <w:r w:rsidR="00F7062D" w:rsidRPr="007E68DE">
        <w:rPr>
          <w:sz w:val="24"/>
          <w:szCs w:val="24"/>
        </w:rPr>
        <w:t>a limita de greutate totală de 3</w:t>
      </w:r>
      <w:r w:rsidR="00B50E8A" w:rsidRPr="007E68DE">
        <w:rPr>
          <w:sz w:val="24"/>
          <w:szCs w:val="24"/>
        </w:rPr>
        <w:t>,5 tone</w:t>
      </w:r>
      <w:r w:rsidR="005E05ED" w:rsidRPr="007E68DE">
        <w:rPr>
          <w:sz w:val="24"/>
          <w:szCs w:val="24"/>
        </w:rPr>
        <w:t xml:space="preserve">. </w:t>
      </w:r>
      <w:bookmarkStart w:id="3" w:name="A105"/>
    </w:p>
    <w:p w14:paraId="2C8A6EC8" w14:textId="77777777" w:rsidR="00412246" w:rsidRPr="007E68DE" w:rsidRDefault="00EE13DC" w:rsidP="00C318FA">
      <w:pPr>
        <w:ind w:firstLine="1530"/>
        <w:jc w:val="both"/>
        <w:rPr>
          <w:sz w:val="24"/>
          <w:szCs w:val="24"/>
        </w:rPr>
      </w:pPr>
      <w:r w:rsidRPr="007E68DE">
        <w:rPr>
          <w:b/>
          <w:sz w:val="24"/>
          <w:szCs w:val="24"/>
        </w:rPr>
        <w:t xml:space="preserve">   </w:t>
      </w:r>
      <w:r w:rsidR="00412246" w:rsidRPr="007E68DE">
        <w:rPr>
          <w:b/>
          <w:sz w:val="24"/>
          <w:szCs w:val="24"/>
        </w:rPr>
        <w:t>(2)</w:t>
      </w:r>
      <w:r w:rsidR="00412246" w:rsidRPr="007E68DE">
        <w:rPr>
          <w:sz w:val="24"/>
          <w:szCs w:val="24"/>
        </w:rPr>
        <w:t xml:space="preserve"> Controlul traficului de persoane care ies de pe teritoriul Ungariei și intră pe teritoriul României, respectiv al celor care ies de pe teritoriul României și intră pe teritoriul Ungariei – inclusiv controlul persoanelor participante la traficul internațional de mărfuri – are loc pe teritoriul României, într-un loc comun. În acest scop, pe teritoriul României se înființează un loc de serviciu ungar pentru controlul traficului de frontieră.</w:t>
      </w:r>
    </w:p>
    <w:p w14:paraId="2818AE79" w14:textId="63407F5A" w:rsidR="00C46F9A" w:rsidRPr="007E68DE" w:rsidRDefault="00C46F9A" w:rsidP="00C46F9A">
      <w:pPr>
        <w:ind w:firstLine="550"/>
        <w:jc w:val="both"/>
        <w:rPr>
          <w:bCs/>
          <w:color w:val="FF0000"/>
          <w:sz w:val="24"/>
          <w:szCs w:val="24"/>
        </w:rPr>
      </w:pPr>
      <w:r w:rsidRPr="007E68DE">
        <w:rPr>
          <w:sz w:val="24"/>
          <w:szCs w:val="24"/>
        </w:rPr>
        <w:lastRenderedPageBreak/>
        <w:t xml:space="preserve"> </w:t>
      </w:r>
      <w:r w:rsidRPr="007E68DE">
        <w:rPr>
          <w:sz w:val="24"/>
          <w:szCs w:val="24"/>
        </w:rPr>
        <w:tab/>
      </w:r>
      <w:r w:rsidRPr="007E68DE">
        <w:rPr>
          <w:sz w:val="24"/>
          <w:szCs w:val="24"/>
        </w:rPr>
        <w:tab/>
      </w:r>
      <w:r w:rsidRPr="007E68DE">
        <w:rPr>
          <w:bCs/>
          <w:color w:val="FF0000"/>
          <w:sz w:val="24"/>
          <w:szCs w:val="24"/>
        </w:rPr>
        <w:t xml:space="preserve"> </w:t>
      </w:r>
    </w:p>
    <w:p w14:paraId="55C8B490" w14:textId="1FDAB945" w:rsidR="005E05ED" w:rsidRPr="007E68DE" w:rsidRDefault="00261DA9" w:rsidP="00C318FA">
      <w:pPr>
        <w:pStyle w:val="NormalWeb"/>
        <w:spacing w:before="0" w:beforeAutospacing="0" w:after="0" w:afterAutospacing="0"/>
        <w:ind w:firstLine="1530"/>
        <w:jc w:val="both"/>
        <w:rPr>
          <w:noProof/>
          <w:lang w:val="ro-RO"/>
        </w:rPr>
      </w:pPr>
      <w:r w:rsidRPr="007E68DE">
        <w:rPr>
          <w:b/>
          <w:bCs/>
          <w:lang w:val="ro-RO"/>
        </w:rPr>
        <w:t xml:space="preserve"> </w:t>
      </w:r>
      <w:r w:rsidR="00C46F9A" w:rsidRPr="007E68DE">
        <w:rPr>
          <w:b/>
          <w:bCs/>
          <w:lang w:val="ro-RO"/>
        </w:rPr>
        <w:t>(</w:t>
      </w:r>
      <w:r w:rsidR="003B21F6" w:rsidRPr="007E68DE">
        <w:rPr>
          <w:b/>
          <w:bCs/>
          <w:lang w:val="ro-RO"/>
        </w:rPr>
        <w:t>3</w:t>
      </w:r>
      <w:r w:rsidR="005E05ED" w:rsidRPr="007E68DE">
        <w:rPr>
          <w:b/>
          <w:bCs/>
          <w:lang w:val="ro-RO"/>
        </w:rPr>
        <w:t>)</w:t>
      </w:r>
      <w:r w:rsidR="005E05ED" w:rsidRPr="007E68DE">
        <w:rPr>
          <w:bCs/>
          <w:lang w:val="ro-RO"/>
        </w:rPr>
        <w:t xml:space="preserve"> </w:t>
      </w:r>
      <w:r w:rsidR="005E05ED" w:rsidRPr="007E68DE">
        <w:rPr>
          <w:noProof/>
          <w:lang w:val="ro-RO"/>
        </w:rPr>
        <w:t xml:space="preserve">Programul de lucru al </w:t>
      </w:r>
      <w:r w:rsidR="005E05ED" w:rsidRPr="007E68DE">
        <w:rPr>
          <w:lang w:val="ro-RO"/>
        </w:rPr>
        <w:t xml:space="preserve">punctului </w:t>
      </w:r>
      <w:r w:rsidR="00412246" w:rsidRPr="007E68DE">
        <w:rPr>
          <w:lang w:val="ro-RO"/>
        </w:rPr>
        <w:t>internațional</w:t>
      </w:r>
      <w:r w:rsidR="002C7C2C" w:rsidRPr="007E68DE">
        <w:rPr>
          <w:lang w:val="ro-RO"/>
        </w:rPr>
        <w:t xml:space="preserve"> de trecere a frontierei</w:t>
      </w:r>
      <w:r w:rsidR="005E05ED" w:rsidRPr="007E68DE">
        <w:rPr>
          <w:lang w:val="ro-RO"/>
        </w:rPr>
        <w:t xml:space="preserve">, </w:t>
      </w:r>
      <w:r w:rsidR="0015198E" w:rsidRPr="007E68DE">
        <w:rPr>
          <w:bCs/>
          <w:lang w:val="ro-RO"/>
        </w:rPr>
        <w:t>prevăzut</w:t>
      </w:r>
      <w:r w:rsidR="005E05ED" w:rsidRPr="007E68DE">
        <w:rPr>
          <w:bCs/>
          <w:lang w:val="ro-RO"/>
        </w:rPr>
        <w:t xml:space="preserve"> la alin. (1), este</w:t>
      </w:r>
      <w:r w:rsidR="005E05ED" w:rsidRPr="007E68DE">
        <w:rPr>
          <w:noProof/>
          <w:lang w:val="ro-RO"/>
        </w:rPr>
        <w:t xml:space="preserve"> </w:t>
      </w:r>
      <w:r w:rsidR="00F70ED8" w:rsidRPr="007E68DE">
        <w:rPr>
          <w:noProof/>
          <w:lang w:val="ro-RO"/>
        </w:rPr>
        <w:t>zilnic</w:t>
      </w:r>
      <w:r w:rsidR="008A6EC7" w:rsidRPr="007E68DE">
        <w:rPr>
          <w:noProof/>
          <w:lang w:val="ro-RO"/>
        </w:rPr>
        <w:t xml:space="preserve">, </w:t>
      </w:r>
      <w:r w:rsidR="003B21F6" w:rsidRPr="007E68DE">
        <w:rPr>
          <w:noProof/>
          <w:lang w:val="ro-RO"/>
        </w:rPr>
        <w:t>de la ora 08</w:t>
      </w:r>
      <w:r w:rsidR="003B21F6" w:rsidRPr="007E68DE">
        <w:rPr>
          <w:noProof/>
        </w:rPr>
        <w:t>:00 la ora 20:00 (ora Rom</w:t>
      </w:r>
      <w:r w:rsidR="003B21F6" w:rsidRPr="007E68DE">
        <w:rPr>
          <w:noProof/>
          <w:lang w:val="ro-RO"/>
        </w:rPr>
        <w:t xml:space="preserve">âniei) și </w:t>
      </w:r>
      <w:r w:rsidR="008A6EC7" w:rsidRPr="007E68DE">
        <w:rPr>
          <w:noProof/>
          <w:lang w:val="ro-RO"/>
        </w:rPr>
        <w:t>de la ora 07</w:t>
      </w:r>
      <w:r w:rsidR="005E05ED" w:rsidRPr="007E68DE">
        <w:rPr>
          <w:noProof/>
          <w:lang w:val="ro-RO"/>
        </w:rPr>
        <w:t xml:space="preserve">.00 </w:t>
      </w:r>
      <w:r w:rsidR="008A6EC7" w:rsidRPr="007E68DE">
        <w:rPr>
          <w:noProof/>
          <w:lang w:val="ro-RO"/>
        </w:rPr>
        <w:t>la ora 19</w:t>
      </w:r>
      <w:r w:rsidR="005E05ED" w:rsidRPr="007E68DE">
        <w:rPr>
          <w:noProof/>
          <w:lang w:val="ro-RO"/>
        </w:rPr>
        <w:t>.00</w:t>
      </w:r>
      <w:r w:rsidR="008A6EC7" w:rsidRPr="007E68DE">
        <w:rPr>
          <w:noProof/>
          <w:lang w:val="ro-RO"/>
        </w:rPr>
        <w:t xml:space="preserve"> (ora Ungariei)</w:t>
      </w:r>
      <w:r w:rsidR="005E05ED" w:rsidRPr="007E68DE">
        <w:rPr>
          <w:noProof/>
          <w:lang w:val="ro-RO"/>
        </w:rPr>
        <w:t xml:space="preserve">. </w:t>
      </w:r>
    </w:p>
    <w:p w14:paraId="271E0826" w14:textId="318102E4" w:rsidR="005E05ED" w:rsidRPr="007E68DE" w:rsidRDefault="003B0347" w:rsidP="00752C08">
      <w:pPr>
        <w:ind w:firstLine="1440"/>
        <w:jc w:val="both"/>
        <w:rPr>
          <w:bCs/>
          <w:sz w:val="24"/>
          <w:szCs w:val="24"/>
        </w:rPr>
      </w:pPr>
      <w:r w:rsidRPr="007E68DE">
        <w:rPr>
          <w:b/>
          <w:sz w:val="24"/>
          <w:szCs w:val="24"/>
          <w:lang w:eastAsia="en-US"/>
        </w:rPr>
        <w:t xml:space="preserve"> </w:t>
      </w:r>
      <w:r w:rsidR="00261DA9" w:rsidRPr="007E68DE">
        <w:rPr>
          <w:b/>
          <w:sz w:val="24"/>
          <w:szCs w:val="24"/>
          <w:lang w:eastAsia="en-US"/>
        </w:rPr>
        <w:t xml:space="preserve"> </w:t>
      </w:r>
      <w:r w:rsidR="00C46F9A" w:rsidRPr="007E68DE">
        <w:rPr>
          <w:b/>
          <w:sz w:val="24"/>
          <w:szCs w:val="24"/>
          <w:lang w:eastAsia="en-US"/>
        </w:rPr>
        <w:t>(</w:t>
      </w:r>
      <w:r w:rsidR="005F344A" w:rsidRPr="007E68DE">
        <w:rPr>
          <w:b/>
          <w:sz w:val="24"/>
          <w:szCs w:val="24"/>
          <w:lang w:eastAsia="en-US"/>
        </w:rPr>
        <w:t>4</w:t>
      </w:r>
      <w:r w:rsidR="005E05ED" w:rsidRPr="007E68DE">
        <w:rPr>
          <w:sz w:val="24"/>
          <w:szCs w:val="24"/>
          <w:lang w:eastAsia="en-US"/>
        </w:rPr>
        <w:t xml:space="preserve">) </w:t>
      </w:r>
      <w:r w:rsidR="005E05ED" w:rsidRPr="007E68DE">
        <w:rPr>
          <w:bCs/>
          <w:sz w:val="24"/>
          <w:szCs w:val="24"/>
        </w:rPr>
        <w:t>P</w:t>
      </w:r>
      <w:r w:rsidR="005E05ED" w:rsidRPr="007E68DE">
        <w:rPr>
          <w:sz w:val="24"/>
          <w:szCs w:val="24"/>
          <w:lang w:eastAsia="en-US"/>
        </w:rPr>
        <w:t xml:space="preserve">unctul </w:t>
      </w:r>
      <w:r w:rsidRPr="007E68DE">
        <w:rPr>
          <w:sz w:val="24"/>
          <w:szCs w:val="24"/>
          <w:lang w:eastAsia="en-US"/>
        </w:rPr>
        <w:t>de trecere a frontierei</w:t>
      </w:r>
      <w:r w:rsidRPr="007E68DE">
        <w:rPr>
          <w:bCs/>
          <w:sz w:val="24"/>
          <w:szCs w:val="24"/>
        </w:rPr>
        <w:t xml:space="preserve"> prevăzut</w:t>
      </w:r>
      <w:r w:rsidR="005E05ED" w:rsidRPr="007E68DE">
        <w:rPr>
          <w:bCs/>
          <w:sz w:val="24"/>
          <w:szCs w:val="24"/>
        </w:rPr>
        <w:t xml:space="preserve"> la alin. (1) </w:t>
      </w:r>
      <w:r w:rsidR="009E381E" w:rsidRPr="007E68DE">
        <w:rPr>
          <w:bCs/>
          <w:sz w:val="24"/>
          <w:szCs w:val="24"/>
        </w:rPr>
        <w:t>se dă</w:t>
      </w:r>
      <w:r w:rsidRPr="007E68DE">
        <w:rPr>
          <w:bCs/>
          <w:sz w:val="24"/>
          <w:szCs w:val="24"/>
        </w:rPr>
        <w:t xml:space="preserve"> </w:t>
      </w:r>
      <w:r w:rsidR="005E05ED" w:rsidRPr="007E68DE">
        <w:rPr>
          <w:bCs/>
          <w:sz w:val="24"/>
          <w:szCs w:val="24"/>
        </w:rPr>
        <w:t xml:space="preserve">în </w:t>
      </w:r>
      <w:r w:rsidR="00412246" w:rsidRPr="007E68DE">
        <w:rPr>
          <w:bCs/>
          <w:sz w:val="24"/>
          <w:szCs w:val="24"/>
        </w:rPr>
        <w:t>folosință</w:t>
      </w:r>
      <w:r w:rsidR="005E05ED" w:rsidRPr="007E68DE">
        <w:rPr>
          <w:bCs/>
          <w:sz w:val="24"/>
          <w:szCs w:val="24"/>
        </w:rPr>
        <w:t xml:space="preserve"> după realizarea infrastructurii, asigurarea personalului și a </w:t>
      </w:r>
      <w:r w:rsidR="00412246" w:rsidRPr="007E68DE">
        <w:rPr>
          <w:bCs/>
          <w:sz w:val="24"/>
          <w:szCs w:val="24"/>
        </w:rPr>
        <w:t>utilităților</w:t>
      </w:r>
      <w:r w:rsidR="005E05ED" w:rsidRPr="007E68DE">
        <w:rPr>
          <w:bCs/>
          <w:sz w:val="24"/>
          <w:szCs w:val="24"/>
        </w:rPr>
        <w:t xml:space="preserve"> necesare în vederea </w:t>
      </w:r>
      <w:r w:rsidR="00412246" w:rsidRPr="007E68DE">
        <w:rPr>
          <w:bCs/>
          <w:sz w:val="24"/>
          <w:szCs w:val="24"/>
        </w:rPr>
        <w:t>desfășurării</w:t>
      </w:r>
      <w:r w:rsidR="005E05ED" w:rsidRPr="007E68DE">
        <w:rPr>
          <w:bCs/>
          <w:sz w:val="24"/>
          <w:szCs w:val="24"/>
        </w:rPr>
        <w:t xml:space="preserve"> în bune </w:t>
      </w:r>
      <w:r w:rsidR="00412246" w:rsidRPr="007E68DE">
        <w:rPr>
          <w:bCs/>
          <w:sz w:val="24"/>
          <w:szCs w:val="24"/>
        </w:rPr>
        <w:t>condiții</w:t>
      </w:r>
      <w:r w:rsidR="005E05ED" w:rsidRPr="007E68DE">
        <w:rPr>
          <w:bCs/>
          <w:sz w:val="24"/>
          <w:szCs w:val="24"/>
        </w:rPr>
        <w:t xml:space="preserve"> a controlului de frontieră, în conformitate cu normele și standardele în vigoare.</w:t>
      </w:r>
    </w:p>
    <w:p w14:paraId="4CC107B8" w14:textId="4B015E8A" w:rsidR="001E7BD4" w:rsidRPr="007E68DE" w:rsidRDefault="004A3539" w:rsidP="00752C08">
      <w:pPr>
        <w:ind w:firstLine="1440"/>
        <w:jc w:val="both"/>
        <w:rPr>
          <w:bCs/>
          <w:sz w:val="24"/>
          <w:szCs w:val="24"/>
        </w:rPr>
      </w:pPr>
      <w:r w:rsidRPr="007E68DE">
        <w:rPr>
          <w:b/>
          <w:bCs/>
          <w:sz w:val="24"/>
          <w:szCs w:val="24"/>
        </w:rPr>
        <w:t xml:space="preserve">  </w:t>
      </w:r>
      <w:r w:rsidR="00C46F9A" w:rsidRPr="007E68DE">
        <w:rPr>
          <w:b/>
          <w:bCs/>
          <w:sz w:val="24"/>
          <w:szCs w:val="24"/>
        </w:rPr>
        <w:t>(</w:t>
      </w:r>
      <w:r w:rsidR="005F344A" w:rsidRPr="007E68DE">
        <w:rPr>
          <w:b/>
          <w:bCs/>
          <w:sz w:val="24"/>
          <w:szCs w:val="24"/>
        </w:rPr>
        <w:t>5</w:t>
      </w:r>
      <w:r w:rsidR="006A7B65" w:rsidRPr="007E68DE">
        <w:rPr>
          <w:b/>
          <w:bCs/>
          <w:sz w:val="24"/>
          <w:szCs w:val="24"/>
        </w:rPr>
        <w:t>)</w:t>
      </w:r>
      <w:r w:rsidR="006A7B65" w:rsidRPr="007E68DE">
        <w:rPr>
          <w:bCs/>
          <w:sz w:val="24"/>
          <w:szCs w:val="24"/>
        </w:rPr>
        <w:t xml:space="preserve"> </w:t>
      </w:r>
      <w:r w:rsidR="00890430" w:rsidRPr="007E68DE">
        <w:rPr>
          <w:bCs/>
          <w:sz w:val="24"/>
          <w:szCs w:val="24"/>
        </w:rPr>
        <w:t xml:space="preserve">În cazul creării </w:t>
      </w:r>
      <w:r w:rsidR="001E7BD4" w:rsidRPr="007E68DE">
        <w:rPr>
          <w:bCs/>
          <w:sz w:val="24"/>
          <w:szCs w:val="24"/>
        </w:rPr>
        <w:t xml:space="preserve">condițiilor tehnice și de infrastructură necesare, </w:t>
      </w:r>
      <w:r w:rsidR="00076C90" w:rsidRPr="007E68DE">
        <w:rPr>
          <w:bCs/>
          <w:sz w:val="24"/>
          <w:szCs w:val="24"/>
        </w:rPr>
        <w:t>p</w:t>
      </w:r>
      <w:r w:rsidR="006A7B65" w:rsidRPr="007E68DE">
        <w:rPr>
          <w:bCs/>
          <w:sz w:val="24"/>
          <w:szCs w:val="24"/>
        </w:rPr>
        <w:t>ărțile române și cele ungare pot</w:t>
      </w:r>
      <w:r w:rsidR="00076C90" w:rsidRPr="007E68DE">
        <w:rPr>
          <w:bCs/>
          <w:sz w:val="24"/>
          <w:szCs w:val="24"/>
        </w:rPr>
        <w:t xml:space="preserve"> conveni despre prelungirea programului de lucru, precum și folosirea punctului de trecere a frontierei pentru traficul internațional de mărfuri, până la limita de greutate totală de 7,5 tone.</w:t>
      </w:r>
    </w:p>
    <w:p w14:paraId="0E94B086" w14:textId="07B75C94" w:rsidR="003A4A51" w:rsidRPr="007E68DE" w:rsidRDefault="003A4A51" w:rsidP="00752C08">
      <w:pPr>
        <w:ind w:firstLine="1440"/>
        <w:jc w:val="both"/>
        <w:rPr>
          <w:sz w:val="24"/>
          <w:szCs w:val="24"/>
        </w:rPr>
      </w:pPr>
      <w:r w:rsidRPr="007E68DE">
        <w:rPr>
          <w:b/>
          <w:sz w:val="24"/>
          <w:szCs w:val="24"/>
        </w:rPr>
        <w:t>(6)</w:t>
      </w:r>
      <w:r w:rsidRPr="007E68DE">
        <w:rPr>
          <w:sz w:val="24"/>
          <w:szCs w:val="24"/>
        </w:rPr>
        <w:t xml:space="preserve"> </w:t>
      </w:r>
      <w:r w:rsidRPr="007E68DE">
        <w:rPr>
          <w:sz w:val="24"/>
          <w:szCs w:val="24"/>
          <w:lang w:val="en-US"/>
        </w:rPr>
        <w:t xml:space="preserve">Data </w:t>
      </w:r>
      <w:proofErr w:type="spellStart"/>
      <w:r w:rsidRPr="007E68DE">
        <w:rPr>
          <w:sz w:val="24"/>
          <w:szCs w:val="24"/>
          <w:lang w:val="en-US"/>
        </w:rPr>
        <w:t>deschiderii</w:t>
      </w:r>
      <w:proofErr w:type="spellEnd"/>
      <w:r w:rsidRPr="007E68DE">
        <w:rPr>
          <w:sz w:val="24"/>
          <w:szCs w:val="24"/>
          <w:lang w:val="en-US"/>
        </w:rPr>
        <w:t xml:space="preserve"> </w:t>
      </w:r>
      <w:proofErr w:type="spellStart"/>
      <w:r w:rsidRPr="007E68DE">
        <w:rPr>
          <w:sz w:val="24"/>
          <w:szCs w:val="24"/>
          <w:lang w:val="en-US"/>
        </w:rPr>
        <w:t>punctului</w:t>
      </w:r>
      <w:proofErr w:type="spellEnd"/>
      <w:r w:rsidRPr="007E68DE">
        <w:rPr>
          <w:sz w:val="24"/>
          <w:szCs w:val="24"/>
          <w:lang w:val="en-US"/>
        </w:rPr>
        <w:t xml:space="preserve"> de </w:t>
      </w:r>
      <w:proofErr w:type="spellStart"/>
      <w:r w:rsidRPr="007E68DE">
        <w:rPr>
          <w:sz w:val="24"/>
          <w:szCs w:val="24"/>
          <w:lang w:val="en-US"/>
        </w:rPr>
        <w:t>trecere</w:t>
      </w:r>
      <w:proofErr w:type="spellEnd"/>
      <w:r w:rsidRPr="007E68DE">
        <w:rPr>
          <w:sz w:val="24"/>
          <w:szCs w:val="24"/>
          <w:lang w:val="en-US"/>
        </w:rPr>
        <w:t xml:space="preserve"> a </w:t>
      </w:r>
      <w:proofErr w:type="spellStart"/>
      <w:r w:rsidRPr="007E68DE">
        <w:rPr>
          <w:sz w:val="24"/>
          <w:szCs w:val="24"/>
          <w:lang w:val="en-US"/>
        </w:rPr>
        <w:t>frontierei</w:t>
      </w:r>
      <w:proofErr w:type="spellEnd"/>
      <w:r w:rsidRPr="007E68DE">
        <w:rPr>
          <w:sz w:val="24"/>
          <w:szCs w:val="24"/>
          <w:lang w:val="en-US"/>
        </w:rPr>
        <w:t xml:space="preserve"> se </w:t>
      </w:r>
      <w:proofErr w:type="spellStart"/>
      <w:r w:rsidRPr="007E68DE">
        <w:rPr>
          <w:sz w:val="24"/>
          <w:szCs w:val="24"/>
          <w:lang w:val="en-US"/>
        </w:rPr>
        <w:t>va</w:t>
      </w:r>
      <w:proofErr w:type="spellEnd"/>
      <w:r w:rsidRPr="007E68DE">
        <w:rPr>
          <w:sz w:val="24"/>
          <w:szCs w:val="24"/>
          <w:lang w:val="en-US"/>
        </w:rPr>
        <w:t xml:space="preserve"> </w:t>
      </w:r>
      <w:proofErr w:type="spellStart"/>
      <w:r w:rsidRPr="007E68DE">
        <w:rPr>
          <w:sz w:val="24"/>
          <w:szCs w:val="24"/>
          <w:lang w:val="en-US"/>
        </w:rPr>
        <w:t>conveni</w:t>
      </w:r>
      <w:proofErr w:type="spellEnd"/>
      <w:r w:rsidRPr="007E68DE">
        <w:rPr>
          <w:sz w:val="24"/>
          <w:szCs w:val="24"/>
          <w:lang w:val="en-US"/>
        </w:rPr>
        <w:t xml:space="preserve"> </w:t>
      </w:r>
      <w:proofErr w:type="spellStart"/>
      <w:r w:rsidRPr="007E68DE">
        <w:rPr>
          <w:sz w:val="24"/>
          <w:szCs w:val="24"/>
          <w:lang w:val="en-US"/>
        </w:rPr>
        <w:t>pe</w:t>
      </w:r>
      <w:proofErr w:type="spellEnd"/>
      <w:r w:rsidRPr="007E68DE">
        <w:rPr>
          <w:sz w:val="24"/>
          <w:szCs w:val="24"/>
          <w:lang w:val="en-US"/>
        </w:rPr>
        <w:t xml:space="preserve"> </w:t>
      </w:r>
      <w:proofErr w:type="spellStart"/>
      <w:r w:rsidRPr="007E68DE">
        <w:rPr>
          <w:sz w:val="24"/>
          <w:szCs w:val="24"/>
          <w:lang w:val="en-US"/>
        </w:rPr>
        <w:t>cale</w:t>
      </w:r>
      <w:proofErr w:type="spellEnd"/>
      <w:r w:rsidRPr="007E68DE">
        <w:rPr>
          <w:sz w:val="24"/>
          <w:szCs w:val="24"/>
          <w:lang w:val="en-US"/>
        </w:rPr>
        <w:t xml:space="preserve"> diplomatic</w:t>
      </w:r>
      <w:r w:rsidRPr="007E68DE">
        <w:rPr>
          <w:sz w:val="24"/>
          <w:szCs w:val="24"/>
        </w:rPr>
        <w:t>ă, după crearea condițiilor necesare de personal, tehnice și de infrastructură.</w:t>
      </w:r>
    </w:p>
    <w:p w14:paraId="462B4F3A" w14:textId="77777777" w:rsidR="005E05ED" w:rsidRPr="007E68DE" w:rsidRDefault="005E05ED" w:rsidP="005E05ED">
      <w:pPr>
        <w:ind w:firstLine="540"/>
        <w:jc w:val="both"/>
        <w:rPr>
          <w:sz w:val="24"/>
          <w:szCs w:val="24"/>
        </w:rPr>
      </w:pPr>
    </w:p>
    <w:p w14:paraId="068B5178" w14:textId="77777777" w:rsidR="005E05ED" w:rsidRPr="007E68DE" w:rsidRDefault="005E05ED" w:rsidP="001D045B">
      <w:pPr>
        <w:ind w:firstLine="720"/>
        <w:jc w:val="both"/>
        <w:rPr>
          <w:b/>
          <w:sz w:val="24"/>
          <w:szCs w:val="24"/>
          <w:lang w:eastAsia="en-US"/>
        </w:rPr>
      </w:pPr>
      <w:r w:rsidRPr="007E68DE">
        <w:rPr>
          <w:b/>
          <w:sz w:val="24"/>
          <w:szCs w:val="24"/>
          <w:lang w:eastAsia="en-US"/>
        </w:rPr>
        <w:t>Art.</w:t>
      </w:r>
      <w:r w:rsidR="001D045B" w:rsidRPr="007E68DE">
        <w:rPr>
          <w:b/>
          <w:sz w:val="24"/>
          <w:szCs w:val="24"/>
          <w:lang w:eastAsia="en-US"/>
        </w:rPr>
        <w:t xml:space="preserve"> </w:t>
      </w:r>
      <w:r w:rsidRPr="007E68DE">
        <w:rPr>
          <w:b/>
          <w:sz w:val="24"/>
          <w:szCs w:val="24"/>
          <w:lang w:eastAsia="en-US"/>
        </w:rPr>
        <w:t>2</w:t>
      </w:r>
      <w:r w:rsidR="001D045B" w:rsidRPr="007E68DE">
        <w:rPr>
          <w:b/>
          <w:sz w:val="24"/>
          <w:szCs w:val="24"/>
          <w:lang w:eastAsia="en-US"/>
        </w:rPr>
        <w:t xml:space="preserve">. </w:t>
      </w:r>
      <w:r w:rsidR="00EE13DC" w:rsidRPr="007E68DE">
        <w:rPr>
          <w:sz w:val="24"/>
          <w:szCs w:val="24"/>
        </w:rPr>
        <w:t>–</w:t>
      </w:r>
      <w:r w:rsidR="00EE13DC" w:rsidRPr="007E68DE">
        <w:rPr>
          <w:b/>
          <w:sz w:val="24"/>
          <w:szCs w:val="24"/>
        </w:rPr>
        <w:t xml:space="preserve"> </w:t>
      </w:r>
      <w:r w:rsidRPr="007E68DE">
        <w:rPr>
          <w:b/>
          <w:sz w:val="24"/>
          <w:szCs w:val="24"/>
        </w:rPr>
        <w:t>(1)</w:t>
      </w:r>
      <w:r w:rsidR="001D045B" w:rsidRPr="007E68DE">
        <w:rPr>
          <w:b/>
          <w:sz w:val="24"/>
          <w:szCs w:val="24"/>
        </w:rPr>
        <w:t xml:space="preserve"> </w:t>
      </w:r>
      <w:r w:rsidRPr="007E68DE">
        <w:rPr>
          <w:sz w:val="24"/>
          <w:szCs w:val="24"/>
        </w:rPr>
        <w:t>Punctul</w:t>
      </w:r>
      <w:r w:rsidR="001D045B" w:rsidRPr="007E68DE">
        <w:rPr>
          <w:sz w:val="24"/>
          <w:szCs w:val="24"/>
        </w:rPr>
        <w:t xml:space="preserve"> </w:t>
      </w:r>
      <w:r w:rsidRPr="007E68DE">
        <w:rPr>
          <w:sz w:val="24"/>
          <w:szCs w:val="24"/>
        </w:rPr>
        <w:t xml:space="preserve"> </w:t>
      </w:r>
      <w:r w:rsidR="00285891" w:rsidRPr="007E68DE">
        <w:rPr>
          <w:sz w:val="24"/>
          <w:szCs w:val="24"/>
        </w:rPr>
        <w:t>internațional</w:t>
      </w:r>
      <w:r w:rsidRPr="007E68DE">
        <w:rPr>
          <w:sz w:val="24"/>
          <w:szCs w:val="24"/>
        </w:rPr>
        <w:t xml:space="preserve"> de trecere a </w:t>
      </w:r>
      <w:r w:rsidR="003B0347" w:rsidRPr="007E68DE">
        <w:rPr>
          <w:sz w:val="24"/>
          <w:szCs w:val="24"/>
        </w:rPr>
        <w:t>frontierei</w:t>
      </w:r>
      <w:r w:rsidR="003B0347" w:rsidRPr="007E68DE">
        <w:rPr>
          <w:bCs/>
          <w:sz w:val="24"/>
          <w:szCs w:val="24"/>
        </w:rPr>
        <w:t xml:space="preserve"> prevăzut</w:t>
      </w:r>
      <w:r w:rsidRPr="007E68DE">
        <w:rPr>
          <w:bCs/>
          <w:sz w:val="24"/>
          <w:szCs w:val="24"/>
        </w:rPr>
        <w:t xml:space="preserve"> la alin. (1), </w:t>
      </w:r>
      <w:r w:rsidR="00285891" w:rsidRPr="007E68DE">
        <w:rPr>
          <w:sz w:val="24"/>
          <w:szCs w:val="24"/>
        </w:rPr>
        <w:t>funcționează</w:t>
      </w:r>
      <w:r w:rsidRPr="007E68DE">
        <w:rPr>
          <w:sz w:val="24"/>
          <w:szCs w:val="24"/>
        </w:rPr>
        <w:t xml:space="preserve"> în </w:t>
      </w:r>
      <w:r w:rsidR="00285891" w:rsidRPr="007E68DE">
        <w:rPr>
          <w:sz w:val="24"/>
          <w:szCs w:val="24"/>
        </w:rPr>
        <w:t>spații</w:t>
      </w:r>
      <w:r w:rsidRPr="007E68DE">
        <w:rPr>
          <w:sz w:val="24"/>
          <w:szCs w:val="24"/>
        </w:rPr>
        <w:t xml:space="preserve"> care corespund </w:t>
      </w:r>
      <w:r w:rsidR="00285891" w:rsidRPr="007E68DE">
        <w:rPr>
          <w:sz w:val="24"/>
          <w:szCs w:val="24"/>
        </w:rPr>
        <w:t>cerințelor</w:t>
      </w:r>
      <w:r w:rsidRPr="007E68DE">
        <w:rPr>
          <w:sz w:val="24"/>
          <w:szCs w:val="24"/>
        </w:rPr>
        <w:t xml:space="preserve"> de </w:t>
      </w:r>
      <w:r w:rsidR="00285891" w:rsidRPr="007E68DE">
        <w:rPr>
          <w:sz w:val="24"/>
          <w:szCs w:val="24"/>
        </w:rPr>
        <w:t>desfășurare</w:t>
      </w:r>
      <w:r w:rsidRPr="007E68DE">
        <w:rPr>
          <w:sz w:val="24"/>
          <w:szCs w:val="24"/>
        </w:rPr>
        <w:t xml:space="preserve"> a </w:t>
      </w:r>
      <w:r w:rsidR="00285891" w:rsidRPr="007E68DE">
        <w:rPr>
          <w:sz w:val="24"/>
          <w:szCs w:val="24"/>
        </w:rPr>
        <w:t>activității</w:t>
      </w:r>
      <w:r w:rsidRPr="007E68DE">
        <w:rPr>
          <w:sz w:val="24"/>
          <w:szCs w:val="24"/>
        </w:rPr>
        <w:t xml:space="preserve"> de control în concordanță cu reglementările în vigoare. </w:t>
      </w:r>
    </w:p>
    <w:p w14:paraId="29C12390" w14:textId="77777777" w:rsidR="005E05ED" w:rsidRPr="007E68DE" w:rsidRDefault="00261DA9" w:rsidP="00EE13DC">
      <w:pPr>
        <w:pStyle w:val="NormalWeb"/>
        <w:spacing w:before="0" w:beforeAutospacing="0" w:after="0" w:afterAutospacing="0"/>
        <w:ind w:firstLine="1440"/>
        <w:jc w:val="both"/>
        <w:rPr>
          <w:lang w:val="ro-RO"/>
        </w:rPr>
      </w:pPr>
      <w:r w:rsidRPr="007E68DE">
        <w:rPr>
          <w:b/>
          <w:lang w:val="ro-RO"/>
        </w:rPr>
        <w:t xml:space="preserve">   </w:t>
      </w:r>
      <w:r w:rsidR="005E05ED" w:rsidRPr="007E68DE">
        <w:rPr>
          <w:b/>
          <w:lang w:val="ro-RO"/>
        </w:rPr>
        <w:t>(2)</w:t>
      </w:r>
      <w:r w:rsidR="005E05ED" w:rsidRPr="007E68DE">
        <w:rPr>
          <w:lang w:val="ro-RO"/>
        </w:rPr>
        <w:t xml:space="preserve"> </w:t>
      </w:r>
      <w:r w:rsidR="00285891" w:rsidRPr="007E68DE">
        <w:rPr>
          <w:lang w:val="ro-RO"/>
        </w:rPr>
        <w:t>Spațiile</w:t>
      </w:r>
      <w:r w:rsidR="005E05ED" w:rsidRPr="007E68DE">
        <w:rPr>
          <w:lang w:val="ro-RO"/>
        </w:rPr>
        <w:t xml:space="preserve"> </w:t>
      </w:r>
      <w:proofErr w:type="spellStart"/>
      <w:r w:rsidR="005E05ED" w:rsidRPr="007E68DE">
        <w:rPr>
          <w:lang w:val="ro-RO"/>
        </w:rPr>
        <w:t>şi</w:t>
      </w:r>
      <w:proofErr w:type="spellEnd"/>
      <w:r w:rsidR="005E05ED" w:rsidRPr="007E68DE">
        <w:rPr>
          <w:lang w:val="ro-RO"/>
        </w:rPr>
        <w:t xml:space="preserve"> </w:t>
      </w:r>
      <w:r w:rsidR="00285891" w:rsidRPr="007E68DE">
        <w:rPr>
          <w:lang w:val="ro-RO"/>
        </w:rPr>
        <w:t>utilitățile</w:t>
      </w:r>
      <w:r w:rsidR="005E05ED" w:rsidRPr="007E68DE">
        <w:rPr>
          <w:lang w:val="ro-RO"/>
        </w:rPr>
        <w:t xml:space="preserve"> necesare pentru </w:t>
      </w:r>
      <w:r w:rsidR="00285891" w:rsidRPr="007E68DE">
        <w:rPr>
          <w:lang w:val="ro-RO"/>
        </w:rPr>
        <w:t>desfășurarea</w:t>
      </w:r>
      <w:r w:rsidR="005E05ED" w:rsidRPr="007E68DE">
        <w:rPr>
          <w:lang w:val="ro-RO"/>
        </w:rPr>
        <w:t xml:space="preserve"> </w:t>
      </w:r>
      <w:r w:rsidR="00285891" w:rsidRPr="007E68DE">
        <w:rPr>
          <w:lang w:val="ro-RO"/>
        </w:rPr>
        <w:t>activităților</w:t>
      </w:r>
      <w:r w:rsidR="005E05ED" w:rsidRPr="007E68DE">
        <w:rPr>
          <w:lang w:val="ro-RO"/>
        </w:rPr>
        <w:t xml:space="preserve"> de contro</w:t>
      </w:r>
      <w:r w:rsidR="003B0347" w:rsidRPr="007E68DE">
        <w:rPr>
          <w:lang w:val="ro-RO"/>
        </w:rPr>
        <w:t>l la trecerea frontierei</w:t>
      </w:r>
      <w:r w:rsidR="005E05ED" w:rsidRPr="007E68DE">
        <w:rPr>
          <w:lang w:val="ro-RO"/>
        </w:rPr>
        <w:t xml:space="preserve"> se asigură de către administratorul </w:t>
      </w:r>
      <w:proofErr w:type="spellStart"/>
      <w:r w:rsidR="005E05ED" w:rsidRPr="007E68DE">
        <w:t>punctului</w:t>
      </w:r>
      <w:proofErr w:type="spellEnd"/>
      <w:r w:rsidR="005E05ED" w:rsidRPr="007E68DE">
        <w:t xml:space="preserve"> de </w:t>
      </w:r>
      <w:proofErr w:type="spellStart"/>
      <w:r w:rsidR="005E05ED" w:rsidRPr="007E68DE">
        <w:t>trecere</w:t>
      </w:r>
      <w:proofErr w:type="spellEnd"/>
      <w:r w:rsidR="005E05ED" w:rsidRPr="007E68DE">
        <w:t xml:space="preserve"> a </w:t>
      </w:r>
      <w:proofErr w:type="spellStart"/>
      <w:r w:rsidR="005E05ED" w:rsidRPr="007E68DE">
        <w:t>frontierei</w:t>
      </w:r>
      <w:proofErr w:type="spellEnd"/>
      <w:r w:rsidR="005E05ED" w:rsidRPr="007E68DE">
        <w:t xml:space="preserve">, conform </w:t>
      </w:r>
      <w:proofErr w:type="spellStart"/>
      <w:r w:rsidR="005E05ED" w:rsidRPr="007E68DE">
        <w:t>legii</w:t>
      </w:r>
      <w:proofErr w:type="spellEnd"/>
      <w:r w:rsidR="005E05ED" w:rsidRPr="007E68DE">
        <w:t>.</w:t>
      </w:r>
    </w:p>
    <w:p w14:paraId="717E2347" w14:textId="77777777" w:rsidR="005E05ED" w:rsidRPr="007E68DE" w:rsidRDefault="00261DA9" w:rsidP="00EE13DC">
      <w:pPr>
        <w:pStyle w:val="NormalWeb"/>
        <w:spacing w:before="0" w:beforeAutospacing="0" w:after="0" w:afterAutospacing="0"/>
        <w:ind w:firstLine="1440"/>
        <w:jc w:val="both"/>
        <w:rPr>
          <w:lang w:val="ro-RO"/>
        </w:rPr>
      </w:pPr>
      <w:r w:rsidRPr="007E68DE">
        <w:rPr>
          <w:b/>
          <w:lang w:val="ro-RO"/>
        </w:rPr>
        <w:t xml:space="preserve">   </w:t>
      </w:r>
      <w:r w:rsidR="005E05ED" w:rsidRPr="007E68DE">
        <w:rPr>
          <w:b/>
          <w:lang w:val="ro-RO"/>
        </w:rPr>
        <w:t>(3)</w:t>
      </w:r>
      <w:r w:rsidR="005E05ED" w:rsidRPr="007E68DE">
        <w:rPr>
          <w:lang w:val="ro-RO"/>
        </w:rPr>
        <w:t xml:space="preserve"> Costurile cu utilităţile aferente se achită de către administratorul imobilului şi se recuperează de la fiecare instituţie în parte, pe bază de protocol, în condiţiile legii.</w:t>
      </w:r>
    </w:p>
    <w:p w14:paraId="0F1C3E14" w14:textId="77777777" w:rsidR="005E05ED" w:rsidRPr="007E68DE" w:rsidRDefault="005E05ED" w:rsidP="005E05ED">
      <w:pPr>
        <w:pStyle w:val="NormalWeb"/>
        <w:spacing w:before="0" w:beforeAutospacing="0" w:after="0" w:afterAutospacing="0"/>
        <w:ind w:firstLine="720"/>
        <w:jc w:val="both"/>
        <w:rPr>
          <w:lang w:val="ro-RO"/>
        </w:rPr>
      </w:pPr>
    </w:p>
    <w:p w14:paraId="49862C4E" w14:textId="1D4D7CF0" w:rsidR="005E05ED" w:rsidRPr="007E68DE" w:rsidRDefault="00EE13DC" w:rsidP="00EE13DC">
      <w:pPr>
        <w:jc w:val="both"/>
        <w:rPr>
          <w:b/>
          <w:sz w:val="24"/>
          <w:szCs w:val="24"/>
          <w:lang w:eastAsia="en-US"/>
        </w:rPr>
      </w:pPr>
      <w:r w:rsidRPr="007E68DE">
        <w:rPr>
          <w:b/>
          <w:sz w:val="24"/>
          <w:szCs w:val="24"/>
          <w:lang w:eastAsia="en-US"/>
        </w:rPr>
        <w:tab/>
      </w:r>
      <w:r w:rsidR="005E05ED" w:rsidRPr="007E68DE">
        <w:rPr>
          <w:b/>
          <w:sz w:val="24"/>
          <w:szCs w:val="24"/>
          <w:lang w:eastAsia="en-US"/>
        </w:rPr>
        <w:t>Art. 3</w:t>
      </w:r>
      <w:r w:rsidRPr="007E68DE">
        <w:rPr>
          <w:b/>
          <w:sz w:val="24"/>
          <w:szCs w:val="24"/>
          <w:lang w:eastAsia="en-US"/>
        </w:rPr>
        <w:t xml:space="preserve">. </w:t>
      </w:r>
      <w:r w:rsidR="00261DA9" w:rsidRPr="007E68DE">
        <w:rPr>
          <w:sz w:val="24"/>
          <w:szCs w:val="24"/>
        </w:rPr>
        <w:t>–</w:t>
      </w:r>
      <w:r w:rsidR="00261DA9" w:rsidRPr="007E68DE">
        <w:rPr>
          <w:b/>
          <w:sz w:val="24"/>
          <w:szCs w:val="24"/>
          <w:lang w:eastAsia="en-US"/>
        </w:rPr>
        <w:t xml:space="preserve"> </w:t>
      </w:r>
      <w:r w:rsidR="005E05ED" w:rsidRPr="007E68DE">
        <w:rPr>
          <w:b/>
          <w:sz w:val="24"/>
          <w:szCs w:val="24"/>
          <w:lang w:eastAsia="en-US"/>
        </w:rPr>
        <w:t xml:space="preserve">(1) </w:t>
      </w:r>
      <w:r w:rsidR="005E05ED" w:rsidRPr="007E68DE">
        <w:rPr>
          <w:sz w:val="24"/>
          <w:szCs w:val="24"/>
          <w:lang w:eastAsia="en-US"/>
        </w:rPr>
        <w:t xml:space="preserve">Posturile necesare efectuării controlului la frontiera de stat </w:t>
      </w:r>
      <w:r w:rsidR="001C36A5" w:rsidRPr="007E68DE">
        <w:rPr>
          <w:sz w:val="24"/>
          <w:szCs w:val="24"/>
          <w:lang w:eastAsia="en-US"/>
        </w:rPr>
        <w:t>sunt</w:t>
      </w:r>
      <w:r w:rsidR="005E05ED" w:rsidRPr="007E68DE">
        <w:rPr>
          <w:sz w:val="24"/>
          <w:szCs w:val="24"/>
          <w:lang w:eastAsia="en-US"/>
        </w:rPr>
        <w:t xml:space="preserve"> asigurate prin suplimentarea numărului de posturi aprobat Poliţiei de Frontieră Române, din numărul total de posturi aprobat Ministerului Afacerilor Interne.</w:t>
      </w:r>
    </w:p>
    <w:p w14:paraId="3B5E782A" w14:textId="55570354" w:rsidR="005E05ED" w:rsidRPr="007E68DE" w:rsidRDefault="003B0347" w:rsidP="005E05ED">
      <w:pPr>
        <w:ind w:firstLine="720"/>
        <w:jc w:val="both"/>
        <w:rPr>
          <w:sz w:val="24"/>
          <w:szCs w:val="24"/>
          <w:lang w:eastAsia="en-US"/>
        </w:rPr>
      </w:pPr>
      <w:r w:rsidRPr="007E68DE">
        <w:rPr>
          <w:b/>
          <w:sz w:val="24"/>
          <w:szCs w:val="24"/>
          <w:lang w:eastAsia="en-US"/>
        </w:rPr>
        <w:t xml:space="preserve"> </w:t>
      </w:r>
      <w:r w:rsidR="00A13623" w:rsidRPr="007E68DE">
        <w:rPr>
          <w:b/>
          <w:sz w:val="24"/>
          <w:szCs w:val="24"/>
          <w:lang w:eastAsia="en-US"/>
        </w:rPr>
        <w:t xml:space="preserve">               </w:t>
      </w:r>
      <w:r w:rsidR="006313DC" w:rsidRPr="007E68DE">
        <w:rPr>
          <w:b/>
          <w:sz w:val="24"/>
          <w:szCs w:val="24"/>
          <w:lang w:eastAsia="en-US"/>
        </w:rPr>
        <w:t>(2</w:t>
      </w:r>
      <w:r w:rsidR="005E05ED" w:rsidRPr="007E68DE">
        <w:rPr>
          <w:b/>
          <w:sz w:val="24"/>
          <w:szCs w:val="24"/>
          <w:lang w:eastAsia="en-US"/>
        </w:rPr>
        <w:t>)</w:t>
      </w:r>
      <w:r w:rsidR="005E05ED" w:rsidRPr="007E68DE">
        <w:rPr>
          <w:sz w:val="24"/>
          <w:szCs w:val="24"/>
          <w:lang w:eastAsia="en-US"/>
        </w:rPr>
        <w:t xml:space="preserve"> Posturile necesare efectuării controlului specific de către Compania Națională de Administrare a Infrastructurii Rutiere - S.A. </w:t>
      </w:r>
      <w:r w:rsidR="004107BF" w:rsidRPr="007E68DE">
        <w:rPr>
          <w:sz w:val="24"/>
          <w:szCs w:val="24"/>
          <w:lang w:eastAsia="en-US"/>
        </w:rPr>
        <w:t>sunt</w:t>
      </w:r>
      <w:r w:rsidR="005E05ED" w:rsidRPr="007E68DE">
        <w:rPr>
          <w:sz w:val="24"/>
          <w:szCs w:val="24"/>
          <w:lang w:eastAsia="en-US"/>
        </w:rPr>
        <w:t xml:space="preserve"> asigurate prin suplimentarea numărului de posturi aprobat acestui operator economic prin bugetul de venituri și cheltuieli.</w:t>
      </w:r>
    </w:p>
    <w:p w14:paraId="3234B634" w14:textId="77777777" w:rsidR="005E05ED" w:rsidRPr="007E68DE" w:rsidRDefault="003F2EEB" w:rsidP="005E05ED">
      <w:pPr>
        <w:ind w:firstLine="720"/>
        <w:jc w:val="both"/>
        <w:rPr>
          <w:sz w:val="24"/>
          <w:szCs w:val="24"/>
          <w:lang w:eastAsia="en-US"/>
        </w:rPr>
      </w:pPr>
      <w:r w:rsidRPr="007E68DE">
        <w:rPr>
          <w:b/>
          <w:sz w:val="24"/>
          <w:szCs w:val="24"/>
          <w:lang w:eastAsia="en-US"/>
        </w:rPr>
        <w:t xml:space="preserve">                </w:t>
      </w:r>
      <w:r w:rsidR="006313DC" w:rsidRPr="007E68DE">
        <w:rPr>
          <w:b/>
          <w:sz w:val="24"/>
          <w:szCs w:val="24"/>
          <w:lang w:eastAsia="en-US"/>
        </w:rPr>
        <w:t>(3</w:t>
      </w:r>
      <w:r w:rsidR="005E05ED" w:rsidRPr="007E68DE">
        <w:rPr>
          <w:b/>
          <w:sz w:val="24"/>
          <w:szCs w:val="24"/>
          <w:lang w:eastAsia="en-US"/>
        </w:rPr>
        <w:t>)</w:t>
      </w:r>
      <w:r w:rsidR="005E05ED" w:rsidRPr="007E68DE">
        <w:rPr>
          <w:sz w:val="24"/>
          <w:szCs w:val="24"/>
          <w:lang w:eastAsia="en-US"/>
        </w:rPr>
        <w:t xml:space="preserve"> Cheltuielile de personal, pentru dotări şi alte amenajări specifice </w:t>
      </w:r>
      <w:r w:rsidR="005E05ED" w:rsidRPr="007E68DE">
        <w:rPr>
          <w:noProof/>
          <w:sz w:val="24"/>
          <w:szCs w:val="24"/>
          <w:lang w:eastAsia="en-US"/>
        </w:rPr>
        <w:t xml:space="preserve">se suportă de fiecare instituție/entitate publică, care desfăşoară activităţi în punctul de trecere a frontierei, în conformitate cu prevederile art. 12 din </w:t>
      </w:r>
      <w:hyperlink r:id="rId9" w:anchor="A0" w:tgtFrame="_blank" w:history="1">
        <w:r w:rsidR="005E05ED" w:rsidRPr="007E68DE">
          <w:rPr>
            <w:noProof/>
            <w:sz w:val="24"/>
            <w:szCs w:val="24"/>
            <w:lang w:eastAsia="en-US"/>
          </w:rPr>
          <w:t>Ordonanţa de urgenţă a Guvernului nr. 105/2001</w:t>
        </w:r>
      </w:hyperlink>
      <w:r w:rsidR="005E05ED" w:rsidRPr="007E68DE">
        <w:rPr>
          <w:noProof/>
          <w:sz w:val="24"/>
          <w:szCs w:val="24"/>
          <w:lang w:eastAsia="en-US"/>
        </w:rPr>
        <w:t xml:space="preserve"> privind frontiera de stat a României, aprobată cu modificări prin </w:t>
      </w:r>
      <w:hyperlink r:id="rId10" w:anchor="A0" w:tgtFrame="_blank" w:history="1">
        <w:r w:rsidR="005E05ED" w:rsidRPr="007E68DE">
          <w:rPr>
            <w:noProof/>
            <w:sz w:val="24"/>
            <w:szCs w:val="24"/>
            <w:lang w:eastAsia="en-US"/>
          </w:rPr>
          <w:t>Legea nr. 243/2002</w:t>
        </w:r>
      </w:hyperlink>
      <w:r w:rsidR="005E05ED" w:rsidRPr="007E68DE">
        <w:rPr>
          <w:noProof/>
          <w:sz w:val="24"/>
          <w:szCs w:val="24"/>
          <w:lang w:eastAsia="en-US"/>
        </w:rPr>
        <w:t>, cu modificările şi completările ulterioare, cu încadrarea în creditele de angajament și creditele bugetare anuale aprobate, potrivit legii</w:t>
      </w:r>
      <w:bookmarkStart w:id="4" w:name="A140"/>
      <w:bookmarkEnd w:id="3"/>
      <w:r w:rsidR="005E05ED" w:rsidRPr="007E68DE">
        <w:rPr>
          <w:noProof/>
          <w:sz w:val="24"/>
          <w:szCs w:val="24"/>
          <w:lang w:eastAsia="en-US"/>
        </w:rPr>
        <w:t>, prin bugetul fiecărui ordonator principal de credite, respectiv cu încadrarea în prevederile bugetare aprobate prin bugetul de venituri și cheltuieli al Companiei Naționale de Administrare a Infrastructurii Rutiere – S.A.</w:t>
      </w:r>
    </w:p>
    <w:p w14:paraId="2B3EC5A7" w14:textId="77777777" w:rsidR="005E05ED" w:rsidRPr="007E68DE" w:rsidRDefault="003F2EEB" w:rsidP="005E05ED">
      <w:pPr>
        <w:ind w:firstLine="720"/>
        <w:jc w:val="both"/>
        <w:rPr>
          <w:strike/>
          <w:sz w:val="24"/>
          <w:szCs w:val="24"/>
          <w:lang w:eastAsia="en-US"/>
        </w:rPr>
      </w:pPr>
      <w:r w:rsidRPr="007E68DE">
        <w:rPr>
          <w:b/>
          <w:sz w:val="24"/>
          <w:szCs w:val="24"/>
          <w:lang w:eastAsia="en-US"/>
        </w:rPr>
        <w:t xml:space="preserve">                </w:t>
      </w:r>
      <w:r w:rsidR="006313DC" w:rsidRPr="007E68DE">
        <w:rPr>
          <w:b/>
          <w:sz w:val="24"/>
          <w:szCs w:val="24"/>
          <w:lang w:eastAsia="en-US"/>
        </w:rPr>
        <w:t>(4</w:t>
      </w:r>
      <w:r w:rsidR="005E05ED" w:rsidRPr="007E68DE">
        <w:rPr>
          <w:b/>
          <w:sz w:val="24"/>
          <w:szCs w:val="24"/>
          <w:lang w:eastAsia="en-US"/>
        </w:rPr>
        <w:t>)</w:t>
      </w:r>
      <w:r w:rsidR="005E05ED" w:rsidRPr="007E68DE">
        <w:rPr>
          <w:sz w:val="24"/>
          <w:szCs w:val="24"/>
          <w:lang w:eastAsia="en-US"/>
        </w:rPr>
        <w:t xml:space="preserve"> Personalul, spațiile şi dotările necesare instituțiilor care desfăşoară activităţi în punctul de trecere a frontierei sunt prevăzute în anexele nr</w:t>
      </w:r>
      <w:r w:rsidR="003B0347" w:rsidRPr="007E68DE">
        <w:rPr>
          <w:sz w:val="24"/>
          <w:szCs w:val="24"/>
          <w:lang w:eastAsia="en-US"/>
        </w:rPr>
        <w:t>. 1-2</w:t>
      </w:r>
      <w:r w:rsidR="005E05ED" w:rsidRPr="007E68DE">
        <w:rPr>
          <w:sz w:val="24"/>
          <w:szCs w:val="24"/>
          <w:lang w:eastAsia="en-US"/>
        </w:rPr>
        <w:t xml:space="preserve">. </w:t>
      </w:r>
    </w:p>
    <w:p w14:paraId="22316C90" w14:textId="2A93CC62" w:rsidR="005E05ED" w:rsidRPr="007E68DE" w:rsidRDefault="006313DC" w:rsidP="00AD4235">
      <w:pPr>
        <w:ind w:firstLine="1710"/>
        <w:jc w:val="both"/>
        <w:rPr>
          <w:sz w:val="24"/>
          <w:szCs w:val="24"/>
          <w:lang w:eastAsia="en-US"/>
        </w:rPr>
      </w:pPr>
      <w:r w:rsidRPr="007E68DE">
        <w:rPr>
          <w:b/>
          <w:sz w:val="24"/>
          <w:szCs w:val="24"/>
          <w:lang w:eastAsia="en-US"/>
        </w:rPr>
        <w:t>(5</w:t>
      </w:r>
      <w:r w:rsidR="005E05ED" w:rsidRPr="007E68DE">
        <w:rPr>
          <w:b/>
          <w:sz w:val="24"/>
          <w:szCs w:val="24"/>
          <w:lang w:eastAsia="en-US"/>
        </w:rPr>
        <w:t>)</w:t>
      </w:r>
      <w:r w:rsidR="005E05ED" w:rsidRPr="007E68DE">
        <w:rPr>
          <w:sz w:val="24"/>
          <w:szCs w:val="24"/>
          <w:lang w:eastAsia="en-US"/>
        </w:rPr>
        <w:t xml:space="preserve"> </w:t>
      </w:r>
      <w:r w:rsidR="005E05ED" w:rsidRPr="007E68DE">
        <w:rPr>
          <w:bCs/>
          <w:sz w:val="24"/>
          <w:szCs w:val="24"/>
        </w:rPr>
        <w:t>Personalul Companiei Naţionale de Administrare a Infrastructurii Rutiere - S.A. îşi desfăş</w:t>
      </w:r>
      <w:r w:rsidR="005005A8" w:rsidRPr="007E68DE">
        <w:rPr>
          <w:bCs/>
          <w:sz w:val="24"/>
          <w:szCs w:val="24"/>
        </w:rPr>
        <w:t>oa</w:t>
      </w:r>
      <w:r w:rsidR="005E05ED" w:rsidRPr="007E68DE">
        <w:rPr>
          <w:bCs/>
          <w:sz w:val="24"/>
          <w:szCs w:val="24"/>
        </w:rPr>
        <w:t>r</w:t>
      </w:r>
      <w:r w:rsidR="005005A8" w:rsidRPr="007E68DE">
        <w:rPr>
          <w:bCs/>
          <w:sz w:val="24"/>
          <w:szCs w:val="24"/>
        </w:rPr>
        <w:t>ă</w:t>
      </w:r>
      <w:r w:rsidR="005E05ED" w:rsidRPr="007E68DE">
        <w:rPr>
          <w:bCs/>
          <w:sz w:val="24"/>
          <w:szCs w:val="24"/>
        </w:rPr>
        <w:t xml:space="preserve"> activitatea specifică la frontieră, potrivit art. 60 alin. (11) din Ordonanţa Guvernului nr. </w:t>
      </w:r>
      <w:hyperlink r:id="rId11" w:history="1">
        <w:r w:rsidR="005E05ED" w:rsidRPr="007E68DE">
          <w:rPr>
            <w:rStyle w:val="Hyperlink"/>
            <w:b w:val="0"/>
            <w:color w:val="auto"/>
            <w:sz w:val="24"/>
            <w:szCs w:val="24"/>
            <w:u w:val="none"/>
          </w:rPr>
          <w:t>43/1997</w:t>
        </w:r>
      </w:hyperlink>
      <w:r w:rsidR="005E05ED" w:rsidRPr="007E68DE">
        <w:rPr>
          <w:bCs/>
          <w:sz w:val="24"/>
          <w:szCs w:val="24"/>
        </w:rPr>
        <w:t xml:space="preserve"> privind regimul drumurilor, republicată, cu modificările şi completările ulterioare, şi art. 9 alin. (2) lit. c) pct. (i) din Ordonanţa Guvernului nr. </w:t>
      </w:r>
      <w:hyperlink r:id="rId12" w:history="1">
        <w:r w:rsidR="005E05ED" w:rsidRPr="007E68DE">
          <w:rPr>
            <w:rStyle w:val="Hyperlink"/>
            <w:b w:val="0"/>
            <w:color w:val="auto"/>
            <w:sz w:val="24"/>
            <w:szCs w:val="24"/>
            <w:u w:val="none"/>
          </w:rPr>
          <w:t>15/2002</w:t>
        </w:r>
      </w:hyperlink>
      <w:r w:rsidR="005E05ED" w:rsidRPr="007E68DE">
        <w:rPr>
          <w:bCs/>
          <w:sz w:val="24"/>
          <w:szCs w:val="24"/>
        </w:rPr>
        <w:t xml:space="preserve"> privind aplicarea tarifului de utilizare şi a tarifului de trecere pe reţeaua de drumuri naţionale din România, aprobată cu modificări şi completări prin Legea nr. </w:t>
      </w:r>
      <w:hyperlink r:id="rId13" w:history="1">
        <w:r w:rsidR="005E05ED" w:rsidRPr="007E68DE">
          <w:rPr>
            <w:rStyle w:val="Hyperlink"/>
            <w:b w:val="0"/>
            <w:color w:val="auto"/>
            <w:sz w:val="24"/>
            <w:szCs w:val="24"/>
            <w:u w:val="none"/>
          </w:rPr>
          <w:t>424/2002</w:t>
        </w:r>
      </w:hyperlink>
      <w:r w:rsidR="005E05ED" w:rsidRPr="007E68DE">
        <w:rPr>
          <w:bCs/>
          <w:sz w:val="24"/>
          <w:szCs w:val="24"/>
        </w:rPr>
        <w:t>, cu modificările şi completările ulterioare, în spaţii amenajate pe teritoriul României.</w:t>
      </w:r>
    </w:p>
    <w:p w14:paraId="5D1EA26F" w14:textId="77777777" w:rsidR="005E05ED" w:rsidRPr="007E68DE" w:rsidRDefault="005E05ED" w:rsidP="005E05ED">
      <w:pPr>
        <w:jc w:val="both"/>
        <w:rPr>
          <w:b/>
          <w:sz w:val="24"/>
          <w:szCs w:val="24"/>
          <w:lang w:eastAsia="en-US"/>
        </w:rPr>
      </w:pPr>
    </w:p>
    <w:p w14:paraId="7B4A5928" w14:textId="73913C02" w:rsidR="005E05ED" w:rsidRPr="007E68DE" w:rsidRDefault="009209B3" w:rsidP="005E05ED">
      <w:pPr>
        <w:jc w:val="both"/>
        <w:rPr>
          <w:b/>
          <w:sz w:val="24"/>
          <w:szCs w:val="24"/>
          <w:lang w:eastAsia="en-US"/>
        </w:rPr>
      </w:pPr>
      <w:r w:rsidRPr="007E68DE">
        <w:rPr>
          <w:b/>
          <w:sz w:val="24"/>
          <w:szCs w:val="24"/>
          <w:lang w:eastAsia="en-US"/>
        </w:rPr>
        <w:tab/>
      </w:r>
      <w:r w:rsidR="005E05ED" w:rsidRPr="007E68DE">
        <w:rPr>
          <w:b/>
          <w:sz w:val="24"/>
          <w:szCs w:val="24"/>
          <w:lang w:eastAsia="en-US"/>
        </w:rPr>
        <w:t>Art. 4</w:t>
      </w:r>
      <w:bookmarkEnd w:id="4"/>
      <w:r w:rsidRPr="007E68DE">
        <w:rPr>
          <w:b/>
          <w:sz w:val="24"/>
          <w:szCs w:val="24"/>
          <w:lang w:eastAsia="en-US"/>
        </w:rPr>
        <w:t>.</w:t>
      </w:r>
      <w:r w:rsidR="005E05ED" w:rsidRPr="007E68DE">
        <w:rPr>
          <w:b/>
          <w:sz w:val="24"/>
          <w:szCs w:val="24"/>
          <w:lang w:eastAsia="en-US"/>
        </w:rPr>
        <w:t xml:space="preserve"> </w:t>
      </w:r>
      <w:r w:rsidRPr="007E68DE">
        <w:rPr>
          <w:sz w:val="24"/>
          <w:szCs w:val="24"/>
        </w:rPr>
        <w:t>–</w:t>
      </w:r>
      <w:r w:rsidR="005E05ED" w:rsidRPr="007E68DE">
        <w:rPr>
          <w:sz w:val="24"/>
          <w:szCs w:val="24"/>
        </w:rPr>
        <w:t xml:space="preserve"> La data intrării în vigoare a prezentei hotărâri, punctul I din anexa nr. 1 la Normele metodologice de aplicare a Ordonanţei de urgenţă a Guvernului nr</w:t>
      </w:r>
      <w:r w:rsidR="003B0347" w:rsidRPr="007E68DE">
        <w:rPr>
          <w:sz w:val="24"/>
          <w:szCs w:val="24"/>
        </w:rPr>
        <w:t>. 105/2001 privind frontiera</w:t>
      </w:r>
      <w:r w:rsidR="005E05ED" w:rsidRPr="007E68DE">
        <w:rPr>
          <w:sz w:val="24"/>
          <w:szCs w:val="24"/>
        </w:rPr>
        <w:t xml:space="preserve"> </w:t>
      </w:r>
      <w:r w:rsidR="00742BE5" w:rsidRPr="007E68DE">
        <w:rPr>
          <w:sz w:val="24"/>
          <w:szCs w:val="24"/>
        </w:rPr>
        <w:t xml:space="preserve">de stat </w:t>
      </w:r>
      <w:r w:rsidR="005E05ED" w:rsidRPr="007E68DE">
        <w:rPr>
          <w:sz w:val="24"/>
          <w:szCs w:val="24"/>
        </w:rPr>
        <w:t xml:space="preserve">a României, aprobate prin Hotărârea Guvernului nr. 445/2002, cu modificările şi completările ulterioare, </w:t>
      </w:r>
      <w:r w:rsidR="006313DC" w:rsidRPr="007E68DE">
        <w:rPr>
          <w:sz w:val="24"/>
          <w:szCs w:val="24"/>
        </w:rPr>
        <w:t>după subpunctul 1</w:t>
      </w:r>
      <w:r w:rsidR="00AA029C" w:rsidRPr="007E68DE">
        <w:rPr>
          <w:sz w:val="24"/>
          <w:szCs w:val="24"/>
        </w:rPr>
        <w:t>6</w:t>
      </w:r>
      <w:r w:rsidR="006313DC" w:rsidRPr="007E68DE">
        <w:rPr>
          <w:sz w:val="24"/>
          <w:szCs w:val="24"/>
        </w:rPr>
        <w:t xml:space="preserve"> se introduce</w:t>
      </w:r>
      <w:r w:rsidR="00AB0EAE" w:rsidRPr="007E68DE">
        <w:rPr>
          <w:sz w:val="24"/>
          <w:szCs w:val="24"/>
        </w:rPr>
        <w:t xml:space="preserve"> un nou subpunct, subpunctul 1</w:t>
      </w:r>
      <w:r w:rsidR="00AA029C" w:rsidRPr="007E68DE">
        <w:rPr>
          <w:sz w:val="24"/>
          <w:szCs w:val="24"/>
        </w:rPr>
        <w:t>7</w:t>
      </w:r>
      <w:r w:rsidR="005E05ED" w:rsidRPr="007E68DE">
        <w:rPr>
          <w:sz w:val="24"/>
          <w:szCs w:val="24"/>
        </w:rPr>
        <w:t>, cu următorul cuprins:</w:t>
      </w:r>
    </w:p>
    <w:p w14:paraId="6E4B55C1" w14:textId="24DC221E" w:rsidR="005E05ED" w:rsidRPr="007E68DE" w:rsidRDefault="0070568B" w:rsidP="005E05ED">
      <w:pPr>
        <w:pStyle w:val="NormalWeb"/>
        <w:spacing w:before="0" w:beforeAutospacing="0" w:after="0" w:afterAutospacing="0"/>
        <w:ind w:firstLine="720"/>
        <w:jc w:val="both"/>
        <w:rPr>
          <w:lang w:val="ro-RO"/>
        </w:rPr>
      </w:pPr>
      <w:r w:rsidRPr="007E68DE">
        <w:rPr>
          <w:lang w:val="ro-RO"/>
        </w:rPr>
        <w:t>„1</w:t>
      </w:r>
      <w:r w:rsidR="00AA029C" w:rsidRPr="007E68DE">
        <w:rPr>
          <w:lang w:val="ro-RO"/>
        </w:rPr>
        <w:t>7</w:t>
      </w:r>
      <w:r w:rsidR="005E05ED" w:rsidRPr="007E68DE">
        <w:rPr>
          <w:lang w:val="ro-RO"/>
        </w:rPr>
        <w:t xml:space="preserve">. </w:t>
      </w:r>
      <w:r w:rsidR="00F02B9E" w:rsidRPr="007E68DE">
        <w:rPr>
          <w:lang w:val="ro-RO"/>
        </w:rPr>
        <w:t>Beba Veche</w:t>
      </w:r>
      <w:r w:rsidR="005E05ED" w:rsidRPr="007E68DE">
        <w:rPr>
          <w:lang w:val="ro-RO"/>
        </w:rPr>
        <w:t xml:space="preserve">, judeţul </w:t>
      </w:r>
      <w:r w:rsidR="00F02B9E" w:rsidRPr="007E68DE">
        <w:rPr>
          <w:lang w:val="ro-RO"/>
        </w:rPr>
        <w:t>Timiș</w:t>
      </w:r>
      <w:r w:rsidR="005E05ED" w:rsidRPr="007E68DE">
        <w:rPr>
          <w:lang w:val="ro-RO"/>
        </w:rPr>
        <w:t xml:space="preserve"> – rutier”</w:t>
      </w:r>
    </w:p>
    <w:p w14:paraId="5B25C1A0" w14:textId="77777777" w:rsidR="005E05ED" w:rsidRPr="007E68DE" w:rsidRDefault="005E05ED" w:rsidP="005E05ED">
      <w:pPr>
        <w:pStyle w:val="NormalWeb"/>
        <w:spacing w:before="0" w:beforeAutospacing="0" w:after="0" w:afterAutospacing="0"/>
        <w:jc w:val="both"/>
        <w:rPr>
          <w:lang w:val="ro-RO"/>
        </w:rPr>
      </w:pPr>
    </w:p>
    <w:p w14:paraId="52820259" w14:textId="0E834991" w:rsidR="005E05ED" w:rsidRPr="007E68DE" w:rsidRDefault="009209B3" w:rsidP="005E05ED">
      <w:pPr>
        <w:jc w:val="both"/>
        <w:rPr>
          <w:sz w:val="24"/>
          <w:szCs w:val="24"/>
        </w:rPr>
      </w:pPr>
      <w:r w:rsidRPr="007E68DE">
        <w:rPr>
          <w:b/>
          <w:sz w:val="24"/>
          <w:szCs w:val="24"/>
        </w:rPr>
        <w:tab/>
      </w:r>
      <w:r w:rsidR="005E05ED" w:rsidRPr="007E68DE">
        <w:rPr>
          <w:b/>
          <w:sz w:val="24"/>
          <w:szCs w:val="24"/>
        </w:rPr>
        <w:t>Art. 5</w:t>
      </w:r>
      <w:r w:rsidRPr="007E68DE">
        <w:rPr>
          <w:b/>
          <w:sz w:val="24"/>
          <w:szCs w:val="24"/>
        </w:rPr>
        <w:t>.</w:t>
      </w:r>
      <w:r w:rsidR="005E05ED" w:rsidRPr="007E68DE">
        <w:rPr>
          <w:b/>
          <w:sz w:val="24"/>
          <w:szCs w:val="24"/>
        </w:rPr>
        <w:t xml:space="preserve"> </w:t>
      </w:r>
      <w:r w:rsidR="00BC6212" w:rsidRPr="007E68DE">
        <w:rPr>
          <w:sz w:val="24"/>
          <w:szCs w:val="24"/>
        </w:rPr>
        <w:t>–</w:t>
      </w:r>
      <w:r w:rsidR="005E05ED" w:rsidRPr="007E68DE">
        <w:rPr>
          <w:b/>
          <w:sz w:val="24"/>
          <w:szCs w:val="24"/>
        </w:rPr>
        <w:t xml:space="preserve"> (1)</w:t>
      </w:r>
      <w:r w:rsidR="005E05ED" w:rsidRPr="007E68DE">
        <w:rPr>
          <w:sz w:val="24"/>
          <w:szCs w:val="24"/>
        </w:rPr>
        <w:t xml:space="preserve"> </w:t>
      </w:r>
      <w:bookmarkStart w:id="5" w:name="do|ar1|pa1"/>
      <w:bookmarkEnd w:id="5"/>
      <w:r w:rsidR="005E05ED" w:rsidRPr="007E68DE">
        <w:rPr>
          <w:sz w:val="24"/>
          <w:szCs w:val="24"/>
        </w:rPr>
        <w:t>Se a</w:t>
      </w:r>
      <w:r w:rsidR="00F02B9E" w:rsidRPr="007E68DE">
        <w:rPr>
          <w:sz w:val="24"/>
          <w:szCs w:val="24"/>
        </w:rPr>
        <w:t xml:space="preserve">probă preluarea </w:t>
      </w:r>
      <w:bookmarkStart w:id="6" w:name="_Hlk158799291"/>
      <w:r w:rsidR="009C389E" w:rsidRPr="007E68DE">
        <w:rPr>
          <w:sz w:val="24"/>
          <w:szCs w:val="24"/>
        </w:rPr>
        <w:t>sectorului de drum</w:t>
      </w:r>
      <w:r w:rsidR="00F02B9E" w:rsidRPr="007E68DE">
        <w:rPr>
          <w:sz w:val="24"/>
          <w:szCs w:val="24"/>
        </w:rPr>
        <w:t xml:space="preserve"> județean DJ 682</w:t>
      </w:r>
      <w:r w:rsidR="005E05ED" w:rsidRPr="007E68DE">
        <w:rPr>
          <w:sz w:val="24"/>
          <w:szCs w:val="24"/>
        </w:rPr>
        <w:t xml:space="preserve">, </w:t>
      </w:r>
      <w:r w:rsidR="00644EDC" w:rsidRPr="007E68DE">
        <w:rPr>
          <w:sz w:val="24"/>
          <w:szCs w:val="24"/>
        </w:rPr>
        <w:t>inclusiv a terenului aferent acestuia</w:t>
      </w:r>
      <w:r w:rsidR="00557621" w:rsidRPr="007E68DE">
        <w:rPr>
          <w:sz w:val="24"/>
          <w:szCs w:val="24"/>
        </w:rPr>
        <w:t>,</w:t>
      </w:r>
      <w:bookmarkEnd w:id="6"/>
      <w:r w:rsidR="00557621" w:rsidRPr="007E68DE">
        <w:rPr>
          <w:sz w:val="24"/>
          <w:szCs w:val="24"/>
        </w:rPr>
        <w:t xml:space="preserve"> </w:t>
      </w:r>
      <w:r w:rsidR="00A14FA4" w:rsidRPr="007E68DE">
        <w:rPr>
          <w:sz w:val="24"/>
          <w:szCs w:val="24"/>
        </w:rPr>
        <w:t xml:space="preserve">având datele de identificare prevăzute în anexa nr. 3, </w:t>
      </w:r>
      <w:r w:rsidR="00AA3A8F" w:rsidRPr="007E68DE">
        <w:rPr>
          <w:sz w:val="24"/>
          <w:szCs w:val="24"/>
        </w:rPr>
        <w:t xml:space="preserve">din </w:t>
      </w:r>
      <w:bookmarkStart w:id="7" w:name="_Hlk158799315"/>
      <w:r w:rsidR="00AA3A8F" w:rsidRPr="007E68DE">
        <w:rPr>
          <w:sz w:val="24"/>
          <w:szCs w:val="24"/>
        </w:rPr>
        <w:t xml:space="preserve">domeniul public al </w:t>
      </w:r>
      <w:r w:rsidR="005005A8" w:rsidRPr="007E68DE">
        <w:rPr>
          <w:sz w:val="24"/>
          <w:szCs w:val="24"/>
        </w:rPr>
        <w:t>j</w:t>
      </w:r>
      <w:r w:rsidR="00AA3A8F" w:rsidRPr="007E68DE">
        <w:rPr>
          <w:sz w:val="24"/>
          <w:szCs w:val="24"/>
        </w:rPr>
        <w:t>udețului Timiș</w:t>
      </w:r>
      <w:r w:rsidR="00A14FA4" w:rsidRPr="007E68DE">
        <w:rPr>
          <w:sz w:val="24"/>
          <w:szCs w:val="24"/>
        </w:rPr>
        <w:t xml:space="preserve"> și din administrarea Consiliului Județean </w:t>
      </w:r>
      <w:r w:rsidR="00115017" w:rsidRPr="007E68DE">
        <w:rPr>
          <w:sz w:val="24"/>
          <w:szCs w:val="24"/>
        </w:rPr>
        <w:t>T</w:t>
      </w:r>
      <w:r w:rsidR="00A14FA4" w:rsidRPr="007E68DE">
        <w:rPr>
          <w:sz w:val="24"/>
          <w:szCs w:val="24"/>
        </w:rPr>
        <w:t>imiș</w:t>
      </w:r>
      <w:r w:rsidR="00AA3A8F" w:rsidRPr="007E68DE">
        <w:rPr>
          <w:sz w:val="24"/>
          <w:szCs w:val="24"/>
        </w:rPr>
        <w:t>,</w:t>
      </w:r>
      <w:r w:rsidR="005E05ED" w:rsidRPr="007E68DE">
        <w:rPr>
          <w:sz w:val="24"/>
          <w:szCs w:val="24"/>
        </w:rPr>
        <w:t xml:space="preserve"> </w:t>
      </w:r>
      <w:r w:rsidR="00496013" w:rsidRPr="007E68DE">
        <w:rPr>
          <w:sz w:val="24"/>
          <w:szCs w:val="24"/>
        </w:rPr>
        <w:t xml:space="preserve">în domeniul public al statului și </w:t>
      </w:r>
      <w:r w:rsidR="00AA3A8F" w:rsidRPr="007E68DE">
        <w:rPr>
          <w:sz w:val="24"/>
          <w:szCs w:val="24"/>
        </w:rPr>
        <w:t xml:space="preserve">în </w:t>
      </w:r>
      <w:r w:rsidR="005E05ED" w:rsidRPr="007E68DE">
        <w:rPr>
          <w:sz w:val="24"/>
          <w:szCs w:val="24"/>
        </w:rPr>
        <w:t>administrarea Ministerului Tra</w:t>
      </w:r>
      <w:r w:rsidR="00AA3A8F" w:rsidRPr="007E68DE">
        <w:rPr>
          <w:sz w:val="24"/>
          <w:szCs w:val="24"/>
        </w:rPr>
        <w:t>nsporturilor și Infrastructurii</w:t>
      </w:r>
      <w:bookmarkEnd w:id="7"/>
      <w:r w:rsidR="008A6126" w:rsidRPr="007E68DE">
        <w:rPr>
          <w:sz w:val="24"/>
          <w:szCs w:val="24"/>
        </w:rPr>
        <w:t>,</w:t>
      </w:r>
      <w:r w:rsidR="005E05ED" w:rsidRPr="007E68DE">
        <w:rPr>
          <w:sz w:val="24"/>
          <w:szCs w:val="24"/>
        </w:rPr>
        <w:t xml:space="preserve"> </w:t>
      </w:r>
      <w:r w:rsidR="00AA3A8F" w:rsidRPr="007E68DE">
        <w:rPr>
          <w:sz w:val="24"/>
          <w:szCs w:val="24"/>
        </w:rPr>
        <w:t xml:space="preserve">prin Compania Națională de </w:t>
      </w:r>
      <w:r w:rsidR="00C82B9A" w:rsidRPr="007E68DE">
        <w:rPr>
          <w:sz w:val="24"/>
          <w:szCs w:val="24"/>
        </w:rPr>
        <w:t>Administrare</w:t>
      </w:r>
      <w:r w:rsidR="00AA3A8F" w:rsidRPr="007E68DE">
        <w:rPr>
          <w:sz w:val="24"/>
          <w:szCs w:val="24"/>
        </w:rPr>
        <w:t xml:space="preserve"> a infrastructurii Rutiere – S.A., </w:t>
      </w:r>
      <w:r w:rsidR="005E05ED" w:rsidRPr="007E68DE">
        <w:rPr>
          <w:sz w:val="24"/>
          <w:szCs w:val="24"/>
        </w:rPr>
        <w:t xml:space="preserve">precum şi încadrarea acestuia în categoria </w:t>
      </w:r>
      <w:r w:rsidR="00C82B9A" w:rsidRPr="007E68DE">
        <w:rPr>
          <w:sz w:val="24"/>
          <w:szCs w:val="24"/>
        </w:rPr>
        <w:t>funcțională</w:t>
      </w:r>
      <w:r w:rsidR="005E05ED" w:rsidRPr="007E68DE">
        <w:rPr>
          <w:sz w:val="24"/>
          <w:szCs w:val="24"/>
        </w:rPr>
        <w:t xml:space="preserve"> a drumurilor de interes </w:t>
      </w:r>
      <w:r w:rsidR="00C82B9A" w:rsidRPr="007E68DE">
        <w:rPr>
          <w:sz w:val="24"/>
          <w:szCs w:val="24"/>
        </w:rPr>
        <w:t>național</w:t>
      </w:r>
      <w:r w:rsidR="00496013" w:rsidRPr="007E68DE">
        <w:rPr>
          <w:sz w:val="24"/>
          <w:szCs w:val="24"/>
        </w:rPr>
        <w:t xml:space="preserve">, </w:t>
      </w:r>
      <w:r w:rsidR="005E05ED" w:rsidRPr="007E68DE">
        <w:rPr>
          <w:sz w:val="24"/>
          <w:szCs w:val="24"/>
        </w:rPr>
        <w:t xml:space="preserve">în </w:t>
      </w:r>
      <w:r w:rsidR="00C82B9A" w:rsidRPr="007E68DE">
        <w:rPr>
          <w:sz w:val="24"/>
          <w:szCs w:val="24"/>
        </w:rPr>
        <w:t>condițiile</w:t>
      </w:r>
      <w:r w:rsidR="005E05ED" w:rsidRPr="007E68DE">
        <w:rPr>
          <w:sz w:val="24"/>
          <w:szCs w:val="24"/>
        </w:rPr>
        <w:t xml:space="preserve"> legii.</w:t>
      </w:r>
    </w:p>
    <w:p w14:paraId="60A0E766" w14:textId="6B91E85D" w:rsidR="005E05ED" w:rsidRPr="007E68DE" w:rsidRDefault="005E05ED" w:rsidP="00E921E1">
      <w:pPr>
        <w:ind w:firstLine="1710"/>
        <w:jc w:val="both"/>
        <w:rPr>
          <w:sz w:val="24"/>
          <w:szCs w:val="24"/>
        </w:rPr>
      </w:pPr>
      <w:r w:rsidRPr="007E68DE">
        <w:rPr>
          <w:b/>
          <w:sz w:val="24"/>
          <w:szCs w:val="24"/>
        </w:rPr>
        <w:t>(2</w:t>
      </w:r>
      <w:r w:rsidRPr="007E68DE">
        <w:rPr>
          <w:sz w:val="24"/>
          <w:szCs w:val="24"/>
        </w:rPr>
        <w:t>) Se aprobă înscrierea bunului prevăzut la alin. (1) în inventarul centralizat al bunurilor din domeniul public al statului.</w:t>
      </w:r>
    </w:p>
    <w:p w14:paraId="17DA1072" w14:textId="77777777" w:rsidR="005E05ED" w:rsidRPr="007E68DE" w:rsidRDefault="005E05ED" w:rsidP="005E05ED">
      <w:pPr>
        <w:ind w:left="-450" w:firstLine="630"/>
        <w:jc w:val="both"/>
        <w:rPr>
          <w:sz w:val="24"/>
          <w:szCs w:val="24"/>
        </w:rPr>
      </w:pPr>
    </w:p>
    <w:p w14:paraId="23B59778" w14:textId="77777777" w:rsidR="005E05ED" w:rsidRPr="007E68DE" w:rsidRDefault="00C02BDF" w:rsidP="005E05ED">
      <w:pPr>
        <w:jc w:val="both"/>
        <w:rPr>
          <w:sz w:val="24"/>
          <w:szCs w:val="24"/>
        </w:rPr>
      </w:pPr>
      <w:r w:rsidRPr="007E68DE">
        <w:rPr>
          <w:b/>
          <w:sz w:val="24"/>
          <w:szCs w:val="24"/>
        </w:rPr>
        <w:tab/>
      </w:r>
      <w:r w:rsidR="005E05ED" w:rsidRPr="007E68DE">
        <w:rPr>
          <w:b/>
          <w:sz w:val="24"/>
          <w:szCs w:val="24"/>
        </w:rPr>
        <w:t>Art. 6</w:t>
      </w:r>
      <w:r w:rsidRPr="007E68DE">
        <w:rPr>
          <w:b/>
          <w:sz w:val="24"/>
          <w:szCs w:val="24"/>
        </w:rPr>
        <w:t>.</w:t>
      </w:r>
      <w:r w:rsidR="005E05ED" w:rsidRPr="007E68DE">
        <w:rPr>
          <w:bCs/>
          <w:sz w:val="24"/>
          <w:szCs w:val="24"/>
        </w:rPr>
        <w:t xml:space="preserve"> </w:t>
      </w:r>
      <w:r w:rsidR="005E05ED" w:rsidRPr="007E68DE">
        <w:rPr>
          <w:sz w:val="24"/>
          <w:szCs w:val="24"/>
        </w:rPr>
        <w:t>–</w:t>
      </w:r>
      <w:r w:rsidR="00496013" w:rsidRPr="007E68DE">
        <w:rPr>
          <w:sz w:val="24"/>
          <w:szCs w:val="24"/>
        </w:rPr>
        <w:t xml:space="preserve"> Predarea</w:t>
      </w:r>
      <w:r w:rsidR="005E05ED" w:rsidRPr="007E68DE">
        <w:rPr>
          <w:sz w:val="24"/>
          <w:szCs w:val="24"/>
        </w:rPr>
        <w:t>-</w:t>
      </w:r>
      <w:r w:rsidR="001E27C2" w:rsidRPr="007E68DE">
        <w:rPr>
          <w:sz w:val="24"/>
          <w:szCs w:val="24"/>
        </w:rPr>
        <w:t xml:space="preserve">preluarea </w:t>
      </w:r>
      <w:r w:rsidR="00496013" w:rsidRPr="007E68DE">
        <w:rPr>
          <w:sz w:val="24"/>
          <w:szCs w:val="24"/>
        </w:rPr>
        <w:t>sectorului de drum</w:t>
      </w:r>
      <w:r w:rsidR="001E27C2" w:rsidRPr="007E68DE">
        <w:rPr>
          <w:sz w:val="24"/>
          <w:szCs w:val="24"/>
        </w:rPr>
        <w:t xml:space="preserve"> județean DJ 682</w:t>
      </w:r>
      <w:r w:rsidR="005E05ED" w:rsidRPr="007E68DE">
        <w:rPr>
          <w:sz w:val="24"/>
          <w:szCs w:val="24"/>
        </w:rPr>
        <w:t>, inclusiv a terenului afer</w:t>
      </w:r>
      <w:r w:rsidR="002B1880" w:rsidRPr="007E68DE">
        <w:rPr>
          <w:sz w:val="24"/>
          <w:szCs w:val="24"/>
        </w:rPr>
        <w:t xml:space="preserve">ent acestuia, prevăzut </w:t>
      </w:r>
      <w:r w:rsidR="00A70D7B" w:rsidRPr="007E68DE">
        <w:rPr>
          <w:sz w:val="24"/>
          <w:szCs w:val="24"/>
        </w:rPr>
        <w:t>la art. 3</w:t>
      </w:r>
      <w:r w:rsidR="005E05ED" w:rsidRPr="007E68DE">
        <w:rPr>
          <w:sz w:val="24"/>
          <w:szCs w:val="24"/>
        </w:rPr>
        <w:t>, se face pe bază de protocol încheiat între părţile interesate, în termen de 30 de zile de la data intrării în vigoare a prezentei hotărâri.</w:t>
      </w:r>
    </w:p>
    <w:p w14:paraId="088096F6" w14:textId="77777777" w:rsidR="005E05ED" w:rsidRPr="007E68DE" w:rsidRDefault="005E05ED" w:rsidP="005E05ED">
      <w:pPr>
        <w:ind w:left="-450" w:firstLine="630"/>
        <w:jc w:val="both"/>
        <w:rPr>
          <w:sz w:val="24"/>
          <w:szCs w:val="24"/>
        </w:rPr>
      </w:pPr>
    </w:p>
    <w:p w14:paraId="482C0FF7" w14:textId="77777777" w:rsidR="005E05ED" w:rsidRPr="007E68DE" w:rsidRDefault="00C02BDF" w:rsidP="005E05ED">
      <w:pPr>
        <w:jc w:val="both"/>
        <w:rPr>
          <w:sz w:val="24"/>
          <w:szCs w:val="24"/>
        </w:rPr>
      </w:pPr>
      <w:r w:rsidRPr="007E68DE">
        <w:rPr>
          <w:b/>
          <w:sz w:val="24"/>
          <w:szCs w:val="24"/>
        </w:rPr>
        <w:tab/>
      </w:r>
      <w:r w:rsidR="005E05ED" w:rsidRPr="007E68DE">
        <w:rPr>
          <w:b/>
          <w:sz w:val="24"/>
          <w:szCs w:val="24"/>
        </w:rPr>
        <w:t>Art. 7</w:t>
      </w:r>
      <w:r w:rsidRPr="007E68DE">
        <w:rPr>
          <w:b/>
          <w:sz w:val="24"/>
          <w:szCs w:val="24"/>
        </w:rPr>
        <w:t>.</w:t>
      </w:r>
      <w:r w:rsidR="005E05ED" w:rsidRPr="007E68DE">
        <w:rPr>
          <w:bCs/>
          <w:sz w:val="24"/>
          <w:szCs w:val="24"/>
        </w:rPr>
        <w:t xml:space="preserve"> </w:t>
      </w:r>
      <w:r w:rsidR="005E05ED" w:rsidRPr="007E68DE">
        <w:rPr>
          <w:sz w:val="24"/>
          <w:szCs w:val="24"/>
        </w:rPr>
        <w:t>–</w:t>
      </w:r>
      <w:r w:rsidR="005E05ED" w:rsidRPr="007E68DE">
        <w:rPr>
          <w:b/>
          <w:sz w:val="24"/>
          <w:szCs w:val="24"/>
        </w:rPr>
        <w:t xml:space="preserve"> </w:t>
      </w:r>
      <w:r w:rsidR="005E05ED" w:rsidRPr="007E68DE">
        <w:rPr>
          <w:sz w:val="24"/>
          <w:szCs w:val="24"/>
        </w:rPr>
        <w:t>Ministerul Transporturilor și Infrastructurii</w:t>
      </w:r>
      <w:r w:rsidR="00501A5C" w:rsidRPr="007E68DE">
        <w:rPr>
          <w:sz w:val="24"/>
          <w:szCs w:val="24"/>
        </w:rPr>
        <w:t>,</w:t>
      </w:r>
      <w:r w:rsidR="005E05ED" w:rsidRPr="007E68DE">
        <w:rPr>
          <w:sz w:val="24"/>
          <w:szCs w:val="24"/>
        </w:rPr>
        <w:t xml:space="preserve"> împreună cu Ministerul </w:t>
      </w:r>
      <w:r w:rsidRPr="007E68DE">
        <w:rPr>
          <w:sz w:val="24"/>
          <w:szCs w:val="24"/>
        </w:rPr>
        <w:t>Finanțelor</w:t>
      </w:r>
      <w:r w:rsidR="005E05ED" w:rsidRPr="007E68DE">
        <w:rPr>
          <w:sz w:val="24"/>
          <w:szCs w:val="24"/>
        </w:rPr>
        <w:t xml:space="preserve"> vor opera modificările corespunzătoare în Anexa nr. 16 la Hotărârea Guvernului nr. 1705/2006 pentru aprobarea inventarului centralizat al bunurilor din domeniul public al statului, cu modificările şi completările ulterioare.</w:t>
      </w:r>
    </w:p>
    <w:p w14:paraId="5D6D6433" w14:textId="77777777" w:rsidR="005E05ED" w:rsidRPr="007E68DE" w:rsidRDefault="005E05ED" w:rsidP="005E05ED">
      <w:pPr>
        <w:ind w:left="-450" w:firstLine="630"/>
        <w:jc w:val="both"/>
        <w:rPr>
          <w:sz w:val="24"/>
          <w:szCs w:val="24"/>
        </w:rPr>
      </w:pPr>
    </w:p>
    <w:p w14:paraId="48A9E0D4" w14:textId="77777777" w:rsidR="005E05ED" w:rsidRPr="007E68DE" w:rsidRDefault="00C02BDF" w:rsidP="005E05ED">
      <w:pPr>
        <w:jc w:val="both"/>
        <w:rPr>
          <w:sz w:val="24"/>
          <w:szCs w:val="24"/>
        </w:rPr>
      </w:pPr>
      <w:r w:rsidRPr="007E68DE">
        <w:rPr>
          <w:b/>
          <w:sz w:val="24"/>
          <w:szCs w:val="24"/>
        </w:rPr>
        <w:tab/>
      </w:r>
      <w:r w:rsidR="005E05ED" w:rsidRPr="007E68DE">
        <w:rPr>
          <w:b/>
          <w:sz w:val="24"/>
          <w:szCs w:val="24"/>
        </w:rPr>
        <w:t>Art. 8</w:t>
      </w:r>
      <w:r w:rsidRPr="007E68DE">
        <w:rPr>
          <w:b/>
          <w:sz w:val="24"/>
          <w:szCs w:val="24"/>
        </w:rPr>
        <w:t>.</w:t>
      </w:r>
      <w:r w:rsidR="005E05ED" w:rsidRPr="007E68DE">
        <w:rPr>
          <w:bCs/>
          <w:sz w:val="24"/>
          <w:szCs w:val="24"/>
        </w:rPr>
        <w:t xml:space="preserve"> </w:t>
      </w:r>
      <w:r w:rsidR="005E05ED" w:rsidRPr="007E68DE">
        <w:rPr>
          <w:sz w:val="24"/>
          <w:szCs w:val="24"/>
        </w:rPr>
        <w:t>–</w:t>
      </w:r>
      <w:r w:rsidR="005E05ED" w:rsidRPr="007E68DE">
        <w:rPr>
          <w:b/>
          <w:sz w:val="24"/>
          <w:szCs w:val="24"/>
        </w:rPr>
        <w:t xml:space="preserve"> </w:t>
      </w:r>
      <w:r w:rsidR="005E05ED" w:rsidRPr="007E68DE">
        <w:rPr>
          <w:sz w:val="24"/>
          <w:szCs w:val="24"/>
        </w:rPr>
        <w:t>La data intrării în vigoare a prezentei hotărâri, Hotărârea Guvernului nr. 540/2000 privind aprobarea încadrării în categorii funcţionale a drumurilor publice şi a drumurilor de utilitate privată deschise circulaţiei publice, publicată în Monitorul Oficial al României, Partea I, nr. 338 şi 338 bis din 20 iulie 2000, cu modificările şi completările ulterioare, se modifică şi se completează în mod corespunzător.</w:t>
      </w:r>
    </w:p>
    <w:p w14:paraId="3822F8DC" w14:textId="77777777" w:rsidR="005E05ED" w:rsidRPr="007E68DE" w:rsidRDefault="005E05ED" w:rsidP="005E05ED">
      <w:pPr>
        <w:jc w:val="both"/>
        <w:rPr>
          <w:sz w:val="24"/>
          <w:szCs w:val="24"/>
        </w:rPr>
      </w:pPr>
    </w:p>
    <w:p w14:paraId="30B1F394" w14:textId="77777777" w:rsidR="005E05ED" w:rsidRPr="007E68DE" w:rsidRDefault="00C02BDF" w:rsidP="005E05ED">
      <w:pPr>
        <w:jc w:val="both"/>
        <w:rPr>
          <w:sz w:val="24"/>
          <w:szCs w:val="24"/>
        </w:rPr>
      </w:pPr>
      <w:r w:rsidRPr="007E68DE">
        <w:rPr>
          <w:b/>
          <w:sz w:val="24"/>
          <w:szCs w:val="24"/>
        </w:rPr>
        <w:tab/>
      </w:r>
      <w:r w:rsidR="005E05ED" w:rsidRPr="007E68DE">
        <w:rPr>
          <w:b/>
          <w:sz w:val="24"/>
          <w:szCs w:val="24"/>
        </w:rPr>
        <w:t>Art.</w:t>
      </w:r>
      <w:r w:rsidRPr="007E68DE">
        <w:rPr>
          <w:b/>
          <w:sz w:val="24"/>
          <w:szCs w:val="24"/>
        </w:rPr>
        <w:t xml:space="preserve"> </w:t>
      </w:r>
      <w:r w:rsidR="005E05ED" w:rsidRPr="007E68DE">
        <w:rPr>
          <w:b/>
          <w:sz w:val="24"/>
          <w:szCs w:val="24"/>
        </w:rPr>
        <w:t>9</w:t>
      </w:r>
      <w:r w:rsidRPr="007E68DE">
        <w:rPr>
          <w:b/>
          <w:sz w:val="24"/>
          <w:szCs w:val="24"/>
        </w:rPr>
        <w:t>.</w:t>
      </w:r>
      <w:r w:rsidR="005E05ED" w:rsidRPr="007E68DE">
        <w:rPr>
          <w:sz w:val="24"/>
          <w:szCs w:val="24"/>
        </w:rPr>
        <w:t xml:space="preserve"> – Anexele nr.</w:t>
      </w:r>
      <w:r w:rsidR="00991278" w:rsidRPr="007E68DE">
        <w:rPr>
          <w:sz w:val="24"/>
          <w:szCs w:val="24"/>
        </w:rPr>
        <w:t xml:space="preserve"> </w:t>
      </w:r>
      <w:r w:rsidR="005E05ED" w:rsidRPr="007E68DE">
        <w:rPr>
          <w:sz w:val="24"/>
          <w:szCs w:val="24"/>
        </w:rPr>
        <w:t>1-</w:t>
      </w:r>
      <w:r w:rsidR="006313DC" w:rsidRPr="007E68DE">
        <w:rPr>
          <w:sz w:val="24"/>
          <w:szCs w:val="24"/>
        </w:rPr>
        <w:t>3</w:t>
      </w:r>
      <w:r w:rsidR="005E05ED" w:rsidRPr="007E68DE">
        <w:rPr>
          <w:sz w:val="24"/>
          <w:szCs w:val="24"/>
        </w:rPr>
        <w:t xml:space="preserve"> fac parte integrantă din prezenta hotărâre.</w:t>
      </w:r>
    </w:p>
    <w:p w14:paraId="35DA3E92" w14:textId="77777777" w:rsidR="005E05ED" w:rsidRPr="007E68DE" w:rsidRDefault="005E05ED" w:rsidP="00DB68A8"/>
    <w:p w14:paraId="109F3DA9" w14:textId="77777777" w:rsidR="005E05ED" w:rsidRPr="007E68DE" w:rsidRDefault="005E05ED" w:rsidP="00DB68A8"/>
    <w:p w14:paraId="480D2EF9" w14:textId="77777777" w:rsidR="005E05ED" w:rsidRPr="007E68DE" w:rsidRDefault="005E05ED" w:rsidP="00DB68A8"/>
    <w:p w14:paraId="3CCFD13C" w14:textId="77777777" w:rsidR="005E05ED" w:rsidRPr="007E68DE" w:rsidRDefault="005E05ED" w:rsidP="00DB68A8"/>
    <w:p w14:paraId="0B9ACF47" w14:textId="77777777" w:rsidR="005E05ED" w:rsidRPr="007E68DE" w:rsidRDefault="005E05ED" w:rsidP="00C02BDF">
      <w:pPr>
        <w:pStyle w:val="NormalWeb"/>
        <w:spacing w:before="0" w:beforeAutospacing="0" w:after="0" w:afterAutospacing="0"/>
        <w:ind w:left="4320"/>
        <w:rPr>
          <w:b/>
          <w:lang w:val="ro-RO"/>
        </w:rPr>
      </w:pPr>
      <w:r w:rsidRPr="007E68DE">
        <w:rPr>
          <w:b/>
          <w:lang w:val="ro-RO"/>
        </w:rPr>
        <w:t>PRIM-MINISTRU</w:t>
      </w:r>
    </w:p>
    <w:p w14:paraId="4D0EA086" w14:textId="77777777" w:rsidR="005E05ED" w:rsidRPr="00CE10C7" w:rsidRDefault="005E05ED" w:rsidP="005E05ED">
      <w:pPr>
        <w:pStyle w:val="NormalWeb"/>
        <w:spacing w:before="0" w:beforeAutospacing="0" w:after="0" w:afterAutospacing="0"/>
        <w:ind w:left="3600"/>
        <w:rPr>
          <w:b/>
          <w:lang w:val="ro-RO"/>
        </w:rPr>
      </w:pPr>
      <w:r w:rsidRPr="007E68DE">
        <w:rPr>
          <w:b/>
          <w:lang w:val="ro-RO"/>
        </w:rPr>
        <w:t xml:space="preserve">     ION – MARCEL CIOLACU</w:t>
      </w:r>
      <w:r w:rsidRPr="00CE10C7">
        <w:rPr>
          <w:lang w:val="ro-RO"/>
        </w:rPr>
        <w:t xml:space="preserve">            </w:t>
      </w:r>
    </w:p>
    <w:p w14:paraId="45310454" w14:textId="77777777" w:rsidR="005E05ED" w:rsidRDefault="005E05ED" w:rsidP="00DB68A8"/>
    <w:sectPr w:rsidR="005E05ED" w:rsidSect="00C318FA">
      <w:footerReference w:type="default" r:id="rId14"/>
      <w:pgSz w:w="12240" w:h="15840"/>
      <w:pgMar w:top="630" w:right="1440" w:bottom="720" w:left="1440"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EE90E" w14:textId="77777777" w:rsidR="001C4C24" w:rsidRDefault="001C4C24" w:rsidP="00CA68CF">
      <w:r>
        <w:separator/>
      </w:r>
    </w:p>
  </w:endnote>
  <w:endnote w:type="continuationSeparator" w:id="0">
    <w:p w14:paraId="7C1AA2CD" w14:textId="77777777" w:rsidR="001C4C24" w:rsidRDefault="001C4C24" w:rsidP="00CA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ZShuTi">
    <w:charset w:val="86"/>
    <w:family w:val="auto"/>
    <w:pitch w:val="variable"/>
    <w:sig w:usb0="00000003"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152281"/>
      <w:docPartObj>
        <w:docPartGallery w:val="Page Numbers (Bottom of Page)"/>
        <w:docPartUnique/>
      </w:docPartObj>
    </w:sdtPr>
    <w:sdtEndPr>
      <w:rPr>
        <w:sz w:val="24"/>
        <w:szCs w:val="24"/>
      </w:rPr>
    </w:sdtEndPr>
    <w:sdtContent>
      <w:p w14:paraId="69BE9911" w14:textId="77777777" w:rsidR="00CA68CF" w:rsidRPr="00CA68CF" w:rsidRDefault="00CA68CF">
        <w:pPr>
          <w:pStyle w:val="Footer"/>
          <w:jc w:val="right"/>
          <w:rPr>
            <w:sz w:val="24"/>
            <w:szCs w:val="24"/>
          </w:rPr>
        </w:pPr>
        <w:r w:rsidRPr="00CA68CF">
          <w:rPr>
            <w:sz w:val="24"/>
            <w:szCs w:val="24"/>
          </w:rPr>
          <w:fldChar w:fldCharType="begin"/>
        </w:r>
        <w:r w:rsidRPr="00CA68CF">
          <w:rPr>
            <w:sz w:val="24"/>
            <w:szCs w:val="24"/>
          </w:rPr>
          <w:instrText>PAGE   \* MERGEFORMAT</w:instrText>
        </w:r>
        <w:r w:rsidRPr="00CA68CF">
          <w:rPr>
            <w:sz w:val="24"/>
            <w:szCs w:val="24"/>
          </w:rPr>
          <w:fldChar w:fldCharType="separate"/>
        </w:r>
        <w:r w:rsidR="007E68DE">
          <w:rPr>
            <w:noProof/>
            <w:sz w:val="24"/>
            <w:szCs w:val="24"/>
          </w:rPr>
          <w:t>3</w:t>
        </w:r>
        <w:r w:rsidRPr="00CA68CF">
          <w:rPr>
            <w:sz w:val="24"/>
            <w:szCs w:val="24"/>
          </w:rPr>
          <w:fldChar w:fldCharType="end"/>
        </w:r>
      </w:p>
    </w:sdtContent>
  </w:sdt>
  <w:p w14:paraId="500312FE" w14:textId="77777777" w:rsidR="00CA68CF" w:rsidRDefault="00CA6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02EEB" w14:textId="77777777" w:rsidR="001C4C24" w:rsidRDefault="001C4C24" w:rsidP="00CA68CF">
      <w:r>
        <w:separator/>
      </w:r>
    </w:p>
  </w:footnote>
  <w:footnote w:type="continuationSeparator" w:id="0">
    <w:p w14:paraId="3C224E36" w14:textId="77777777" w:rsidR="001C4C24" w:rsidRDefault="001C4C24" w:rsidP="00CA6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8"/>
    <w:rsid w:val="00045455"/>
    <w:rsid w:val="00071755"/>
    <w:rsid w:val="00076C90"/>
    <w:rsid w:val="00085A7C"/>
    <w:rsid w:val="00087591"/>
    <w:rsid w:val="000D0279"/>
    <w:rsid w:val="000D28D7"/>
    <w:rsid w:val="000E6F3F"/>
    <w:rsid w:val="00115017"/>
    <w:rsid w:val="0015198E"/>
    <w:rsid w:val="00190BC4"/>
    <w:rsid w:val="001C36A5"/>
    <w:rsid w:val="001C4C24"/>
    <w:rsid w:val="001D045B"/>
    <w:rsid w:val="001D789A"/>
    <w:rsid w:val="001E27C2"/>
    <w:rsid w:val="001E3EE8"/>
    <w:rsid w:val="001E7BD4"/>
    <w:rsid w:val="00247CA1"/>
    <w:rsid w:val="002523FA"/>
    <w:rsid w:val="00261DA9"/>
    <w:rsid w:val="00285891"/>
    <w:rsid w:val="002B15DF"/>
    <w:rsid w:val="002B1880"/>
    <w:rsid w:val="002C7C2C"/>
    <w:rsid w:val="002E044B"/>
    <w:rsid w:val="003426A7"/>
    <w:rsid w:val="00353ED7"/>
    <w:rsid w:val="003830DE"/>
    <w:rsid w:val="003A4A51"/>
    <w:rsid w:val="003B0347"/>
    <w:rsid w:val="003B21F6"/>
    <w:rsid w:val="003F2EEB"/>
    <w:rsid w:val="004107BF"/>
    <w:rsid w:val="00412246"/>
    <w:rsid w:val="00470527"/>
    <w:rsid w:val="004764BE"/>
    <w:rsid w:val="00496013"/>
    <w:rsid w:val="004A3539"/>
    <w:rsid w:val="005005A8"/>
    <w:rsid w:val="00501A5C"/>
    <w:rsid w:val="00557621"/>
    <w:rsid w:val="0058357A"/>
    <w:rsid w:val="005B67FF"/>
    <w:rsid w:val="005C0853"/>
    <w:rsid w:val="005D70D4"/>
    <w:rsid w:val="005D767B"/>
    <w:rsid w:val="005E05ED"/>
    <w:rsid w:val="005F344A"/>
    <w:rsid w:val="00606882"/>
    <w:rsid w:val="006313DC"/>
    <w:rsid w:val="00644EDC"/>
    <w:rsid w:val="006A7B65"/>
    <w:rsid w:val="006B0ED8"/>
    <w:rsid w:val="006B7E57"/>
    <w:rsid w:val="006F4FC5"/>
    <w:rsid w:val="0070568B"/>
    <w:rsid w:val="00742BE5"/>
    <w:rsid w:val="00752C08"/>
    <w:rsid w:val="0076782F"/>
    <w:rsid w:val="007B735E"/>
    <w:rsid w:val="007E68DE"/>
    <w:rsid w:val="007F7829"/>
    <w:rsid w:val="0082715C"/>
    <w:rsid w:val="008444FC"/>
    <w:rsid w:val="00847173"/>
    <w:rsid w:val="008827D3"/>
    <w:rsid w:val="00884CC3"/>
    <w:rsid w:val="00890430"/>
    <w:rsid w:val="008A6126"/>
    <w:rsid w:val="008A6EC7"/>
    <w:rsid w:val="008C7571"/>
    <w:rsid w:val="008F6B99"/>
    <w:rsid w:val="009209B3"/>
    <w:rsid w:val="00963787"/>
    <w:rsid w:val="009715DA"/>
    <w:rsid w:val="00991278"/>
    <w:rsid w:val="009B5CCB"/>
    <w:rsid w:val="009C389E"/>
    <w:rsid w:val="009E12A6"/>
    <w:rsid w:val="009E381E"/>
    <w:rsid w:val="009E4609"/>
    <w:rsid w:val="009F1BFB"/>
    <w:rsid w:val="00A13623"/>
    <w:rsid w:val="00A13762"/>
    <w:rsid w:val="00A14FA4"/>
    <w:rsid w:val="00A41735"/>
    <w:rsid w:val="00A70D7B"/>
    <w:rsid w:val="00AA029C"/>
    <w:rsid w:val="00AA3A8F"/>
    <w:rsid w:val="00AB0EAE"/>
    <w:rsid w:val="00AD4235"/>
    <w:rsid w:val="00AE646D"/>
    <w:rsid w:val="00AF198B"/>
    <w:rsid w:val="00B02077"/>
    <w:rsid w:val="00B0515C"/>
    <w:rsid w:val="00B0649A"/>
    <w:rsid w:val="00B50E8A"/>
    <w:rsid w:val="00B927D7"/>
    <w:rsid w:val="00B93E0C"/>
    <w:rsid w:val="00BC6212"/>
    <w:rsid w:val="00BF67FF"/>
    <w:rsid w:val="00C02BDF"/>
    <w:rsid w:val="00C318FA"/>
    <w:rsid w:val="00C46F9A"/>
    <w:rsid w:val="00C6045F"/>
    <w:rsid w:val="00C82B9A"/>
    <w:rsid w:val="00CA68CF"/>
    <w:rsid w:val="00CF2EB1"/>
    <w:rsid w:val="00CF3F2A"/>
    <w:rsid w:val="00D7334F"/>
    <w:rsid w:val="00D87A09"/>
    <w:rsid w:val="00DB0D4D"/>
    <w:rsid w:val="00DB68A8"/>
    <w:rsid w:val="00DC2B03"/>
    <w:rsid w:val="00DE445E"/>
    <w:rsid w:val="00E061AC"/>
    <w:rsid w:val="00E75FF2"/>
    <w:rsid w:val="00E9206D"/>
    <w:rsid w:val="00E921E1"/>
    <w:rsid w:val="00EA1ECD"/>
    <w:rsid w:val="00EC2372"/>
    <w:rsid w:val="00EE13DC"/>
    <w:rsid w:val="00F02B9E"/>
    <w:rsid w:val="00F27787"/>
    <w:rsid w:val="00F62546"/>
    <w:rsid w:val="00F7062D"/>
    <w:rsid w:val="00F70ED8"/>
    <w:rsid w:val="00F7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C90C7"/>
  <w15:chartTrackingRefBased/>
  <w15:docId w15:val="{3F93A011-3707-4833-A40B-65D0D1FC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8"/>
    <w:pPr>
      <w:spacing w:after="0" w:line="240" w:lineRule="auto"/>
    </w:pPr>
    <w:rPr>
      <w:rFonts w:ascii="Times New Roman" w:eastAsia="Times New Roman" w:hAnsi="Times New Roman" w:cs="Times New Roman"/>
      <w:sz w:val="20"/>
      <w:szCs w:val="20"/>
      <w:lang w:val="ro-RO" w:eastAsia="ro-RO"/>
    </w:rPr>
  </w:style>
  <w:style w:type="paragraph" w:styleId="Heading8">
    <w:name w:val="heading 8"/>
    <w:basedOn w:val="Normal"/>
    <w:next w:val="Normal"/>
    <w:link w:val="Heading8Char"/>
    <w:qFormat/>
    <w:rsid w:val="00DB68A8"/>
    <w:pPr>
      <w:keepNext/>
      <w:jc w:val="center"/>
      <w:outlineLvl w:val="7"/>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B68A8"/>
    <w:rPr>
      <w:rFonts w:ascii="Times New Roman" w:eastAsia="Times New Roman" w:hAnsi="Times New Roman" w:cs="Times New Roman"/>
      <w:b/>
      <w:sz w:val="32"/>
      <w:szCs w:val="20"/>
      <w:lang w:val="ro-RO" w:eastAsia="ro-RO"/>
    </w:rPr>
  </w:style>
  <w:style w:type="paragraph" w:styleId="NormalWeb">
    <w:name w:val="Normal (Web)"/>
    <w:basedOn w:val="Normal"/>
    <w:uiPriority w:val="99"/>
    <w:rsid w:val="005E05ED"/>
    <w:pPr>
      <w:spacing w:before="100" w:beforeAutospacing="1" w:after="100" w:afterAutospacing="1"/>
    </w:pPr>
    <w:rPr>
      <w:sz w:val="24"/>
      <w:szCs w:val="24"/>
      <w:lang w:val="en-US" w:eastAsia="en-US"/>
    </w:rPr>
  </w:style>
  <w:style w:type="character" w:customStyle="1" w:styleId="spar">
    <w:name w:val="s_par"/>
    <w:rsid w:val="005E05ED"/>
  </w:style>
  <w:style w:type="character" w:styleId="Hyperlink">
    <w:name w:val="Hyperlink"/>
    <w:uiPriority w:val="99"/>
    <w:unhideWhenUsed/>
    <w:rsid w:val="005E05ED"/>
    <w:rPr>
      <w:b/>
      <w:bCs/>
      <w:color w:val="333399"/>
      <w:u w:val="single"/>
    </w:rPr>
  </w:style>
  <w:style w:type="character" w:customStyle="1" w:styleId="rvts11">
    <w:name w:val="rvts11"/>
    <w:basedOn w:val="DefaultParagraphFont"/>
    <w:rsid w:val="00B50E8A"/>
  </w:style>
  <w:style w:type="paragraph" w:styleId="ListParagraph">
    <w:name w:val="List Paragraph"/>
    <w:basedOn w:val="Normal"/>
    <w:uiPriority w:val="34"/>
    <w:qFormat/>
    <w:rsid w:val="00412246"/>
    <w:pPr>
      <w:ind w:left="720"/>
      <w:contextualSpacing/>
    </w:pPr>
  </w:style>
  <w:style w:type="character" w:customStyle="1" w:styleId="do1">
    <w:name w:val="do1"/>
    <w:rsid w:val="00A13762"/>
    <w:rPr>
      <w:b/>
      <w:bCs/>
      <w:sz w:val="26"/>
      <w:szCs w:val="26"/>
    </w:rPr>
  </w:style>
  <w:style w:type="character" w:styleId="Strong">
    <w:name w:val="Strong"/>
    <w:basedOn w:val="DefaultParagraphFont"/>
    <w:uiPriority w:val="22"/>
    <w:qFormat/>
    <w:rsid w:val="00A13762"/>
    <w:rPr>
      <w:b/>
      <w:bCs/>
    </w:rPr>
  </w:style>
  <w:style w:type="paragraph" w:styleId="Header">
    <w:name w:val="header"/>
    <w:basedOn w:val="Normal"/>
    <w:link w:val="HeaderChar"/>
    <w:uiPriority w:val="99"/>
    <w:unhideWhenUsed/>
    <w:rsid w:val="00CA68CF"/>
    <w:pPr>
      <w:tabs>
        <w:tab w:val="center" w:pos="4513"/>
        <w:tab w:val="right" w:pos="9026"/>
      </w:tabs>
    </w:pPr>
  </w:style>
  <w:style w:type="character" w:customStyle="1" w:styleId="HeaderChar">
    <w:name w:val="Header Char"/>
    <w:basedOn w:val="DefaultParagraphFont"/>
    <w:link w:val="Header"/>
    <w:uiPriority w:val="99"/>
    <w:rsid w:val="00CA68CF"/>
    <w:rPr>
      <w:rFonts w:ascii="Times New Roman" w:eastAsia="Times New Roman" w:hAnsi="Times New Roman" w:cs="Times New Roman"/>
      <w:sz w:val="20"/>
      <w:szCs w:val="20"/>
      <w:lang w:val="ro-RO" w:eastAsia="ro-RO"/>
    </w:rPr>
  </w:style>
  <w:style w:type="paragraph" w:styleId="Footer">
    <w:name w:val="footer"/>
    <w:basedOn w:val="Normal"/>
    <w:link w:val="FooterChar"/>
    <w:uiPriority w:val="99"/>
    <w:unhideWhenUsed/>
    <w:rsid w:val="00CA68CF"/>
    <w:pPr>
      <w:tabs>
        <w:tab w:val="center" w:pos="4513"/>
        <w:tab w:val="right" w:pos="9026"/>
      </w:tabs>
    </w:pPr>
  </w:style>
  <w:style w:type="character" w:customStyle="1" w:styleId="FooterChar">
    <w:name w:val="Footer Char"/>
    <w:basedOn w:val="DefaultParagraphFont"/>
    <w:link w:val="Footer"/>
    <w:uiPriority w:val="99"/>
    <w:rsid w:val="00CA68CF"/>
    <w:rPr>
      <w:rFonts w:ascii="Times New Roman" w:eastAsia="Times New Roman" w:hAnsi="Times New Roman" w:cs="Times New Roman"/>
      <w:sz w:val="20"/>
      <w:szCs w:val="20"/>
      <w:lang w:val="ro-RO" w:eastAsia="ro-RO"/>
    </w:rPr>
  </w:style>
  <w:style w:type="character" w:styleId="CommentReference">
    <w:name w:val="annotation reference"/>
    <w:basedOn w:val="DefaultParagraphFont"/>
    <w:uiPriority w:val="99"/>
    <w:semiHidden/>
    <w:unhideWhenUsed/>
    <w:rsid w:val="00752C08"/>
    <w:rPr>
      <w:sz w:val="16"/>
      <w:szCs w:val="16"/>
    </w:rPr>
  </w:style>
  <w:style w:type="paragraph" w:styleId="CommentText">
    <w:name w:val="annotation text"/>
    <w:basedOn w:val="Normal"/>
    <w:link w:val="CommentTextChar"/>
    <w:uiPriority w:val="99"/>
    <w:semiHidden/>
    <w:unhideWhenUsed/>
    <w:rsid w:val="00752C08"/>
  </w:style>
  <w:style w:type="character" w:customStyle="1" w:styleId="CommentTextChar">
    <w:name w:val="Comment Text Char"/>
    <w:basedOn w:val="DefaultParagraphFont"/>
    <w:link w:val="CommentText"/>
    <w:uiPriority w:val="99"/>
    <w:semiHidden/>
    <w:rsid w:val="00752C08"/>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752C08"/>
    <w:rPr>
      <w:b/>
      <w:bCs/>
    </w:rPr>
  </w:style>
  <w:style w:type="character" w:customStyle="1" w:styleId="CommentSubjectChar">
    <w:name w:val="Comment Subject Char"/>
    <w:basedOn w:val="CommentTextChar"/>
    <w:link w:val="CommentSubject"/>
    <w:uiPriority w:val="99"/>
    <w:semiHidden/>
    <w:rsid w:val="00752C08"/>
    <w:rPr>
      <w:rFonts w:ascii="Times New Roman" w:eastAsia="Times New Roman" w:hAnsi="Times New Roman" w:cs="Times New Roman"/>
      <w:b/>
      <w:bCs/>
      <w:sz w:val="20"/>
      <w:szCs w:val="20"/>
      <w:lang w:val="ro-RO" w:eastAsia="ro-RO"/>
    </w:rPr>
  </w:style>
  <w:style w:type="paragraph" w:styleId="BalloonText">
    <w:name w:val="Balloon Text"/>
    <w:basedOn w:val="Normal"/>
    <w:link w:val="BalloonTextChar"/>
    <w:uiPriority w:val="99"/>
    <w:semiHidden/>
    <w:unhideWhenUsed/>
    <w:rsid w:val="00752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C08"/>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542639">
      <w:bodyDiv w:val="1"/>
      <w:marLeft w:val="0"/>
      <w:marRight w:val="0"/>
      <w:marTop w:val="0"/>
      <w:marBottom w:val="0"/>
      <w:divBdr>
        <w:top w:val="none" w:sz="0" w:space="0" w:color="auto"/>
        <w:left w:val="none" w:sz="0" w:space="0" w:color="auto"/>
        <w:bottom w:val="none" w:sz="0" w:space="0" w:color="auto"/>
        <w:right w:val="none" w:sz="0" w:space="0" w:color="auto"/>
      </w:divBdr>
    </w:div>
    <w:div w:id="18908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72350\00022929.htm" TargetMode="External"/><Relationship Id="rId13" Type="http://schemas.openxmlformats.org/officeDocument/2006/relationships/hyperlink" Target="file:///C:\Users\user\sintact%204.0\cache\Legislatie\temp134430\00056198.htm" TargetMode="External"/><Relationship Id="rId3" Type="http://schemas.openxmlformats.org/officeDocument/2006/relationships/webSettings" Target="webSettings.xml"/><Relationship Id="rId7" Type="http://schemas.openxmlformats.org/officeDocument/2006/relationships/hyperlink" Target="file:///C:\Users\user\sintact%204.0\cache\Legislatie\temp72350\00129032.htm" TargetMode="External"/><Relationship Id="rId12" Type="http://schemas.openxmlformats.org/officeDocument/2006/relationships/hyperlink" Target="file:///C:\Users\user\sintact%204.0\cache\Legislatie\temp134430\00053682.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user\sintact%204.0\cache\Legislatie\temp134430\00022929.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file:///C:\oficiale\index\act\35785\datac\2015-07-07" TargetMode="External"/><Relationship Id="rId4" Type="http://schemas.openxmlformats.org/officeDocument/2006/relationships/footnotes" Target="footnotes.xml"/><Relationship Id="rId9" Type="http://schemas.openxmlformats.org/officeDocument/2006/relationships/hyperlink" Target="file:///C:\oficiale\index\act\29296\datac\2015-07-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Mocanu</dc:creator>
  <cp:keywords/>
  <dc:description/>
  <cp:lastModifiedBy>Mihaela Mocanu</cp:lastModifiedBy>
  <cp:revision>22</cp:revision>
  <cp:lastPrinted>2023-10-17T06:18:00Z</cp:lastPrinted>
  <dcterms:created xsi:type="dcterms:W3CDTF">2024-04-11T15:32:00Z</dcterms:created>
  <dcterms:modified xsi:type="dcterms:W3CDTF">2024-04-18T05:50:00Z</dcterms:modified>
</cp:coreProperties>
</file>