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20FED" w14:textId="77777777" w:rsidR="00BA5DA5" w:rsidRPr="00333C7A" w:rsidRDefault="00BA5DA5" w:rsidP="00BA5DA5">
      <w:pPr>
        <w:jc w:val="center"/>
        <w:rPr>
          <w:b/>
        </w:rPr>
      </w:pPr>
      <w:r w:rsidRPr="00333C7A">
        <w:rPr>
          <w:b/>
        </w:rPr>
        <w:t>NOTĂ DE FUNDAMENTARE</w:t>
      </w:r>
    </w:p>
    <w:p w14:paraId="61D9F19B" w14:textId="77777777" w:rsidR="00BA5DA5" w:rsidRPr="00333C7A" w:rsidRDefault="00BA5DA5" w:rsidP="00BA5DA5"/>
    <w:p w14:paraId="0116A08D" w14:textId="77777777" w:rsidR="00BA5DA5" w:rsidRPr="00333C7A" w:rsidRDefault="00BA5DA5" w:rsidP="00BA5DA5">
      <w:pPr>
        <w:pStyle w:val="BodyText"/>
        <w:spacing w:after="0"/>
        <w:jc w:val="center"/>
        <w:rPr>
          <w:b/>
          <w:bCs/>
        </w:rPr>
      </w:pPr>
      <w:r w:rsidRPr="00333C7A">
        <w:rPr>
          <w:b/>
          <w:bCs/>
        </w:rPr>
        <w:t>Secțiunea 1.</w:t>
      </w:r>
    </w:p>
    <w:p w14:paraId="5C1A0182" w14:textId="77777777" w:rsidR="00BA5DA5" w:rsidRPr="00333C7A" w:rsidRDefault="00BA5DA5" w:rsidP="00BA5DA5">
      <w:pPr>
        <w:pStyle w:val="BodyText"/>
        <w:spacing w:after="0"/>
        <w:jc w:val="center"/>
        <w:rPr>
          <w:b/>
          <w:bCs/>
        </w:rPr>
      </w:pPr>
      <w:r w:rsidRPr="00333C7A">
        <w:rPr>
          <w:b/>
          <w:bCs/>
        </w:rPr>
        <w:t>Titlul proiectului de act normativ</w:t>
      </w:r>
    </w:p>
    <w:p w14:paraId="6CB8D295" w14:textId="62A2F24D" w:rsidR="00BA5DA5" w:rsidRPr="00333C7A" w:rsidRDefault="00BA5DA5" w:rsidP="00BA5DA5">
      <w:pPr>
        <w:jc w:val="both"/>
        <w:rPr>
          <w:b/>
          <w:bCs/>
          <w:szCs w:val="28"/>
        </w:rPr>
      </w:pPr>
    </w:p>
    <w:p w14:paraId="20366498" w14:textId="77777777" w:rsidR="00C94C6F" w:rsidRPr="00333C7A" w:rsidRDefault="00C94C6F" w:rsidP="00BA5DA5">
      <w:pPr>
        <w:jc w:val="both"/>
        <w:rPr>
          <w:b/>
          <w:bCs/>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333C7A" w:rsidRPr="00333C7A" w14:paraId="33153A0F" w14:textId="77777777" w:rsidTr="002759F4">
        <w:trPr>
          <w:trHeight w:val="1725"/>
        </w:trPr>
        <w:tc>
          <w:tcPr>
            <w:tcW w:w="10057" w:type="dxa"/>
            <w:tcBorders>
              <w:top w:val="single" w:sz="4" w:space="0" w:color="auto"/>
              <w:left w:val="single" w:sz="4" w:space="0" w:color="auto"/>
              <w:bottom w:val="single" w:sz="4" w:space="0" w:color="auto"/>
              <w:right w:val="single" w:sz="4" w:space="0" w:color="auto"/>
            </w:tcBorders>
            <w:hideMark/>
          </w:tcPr>
          <w:p w14:paraId="25DB7E3F" w14:textId="0BA59AE2" w:rsidR="00BA5DA5" w:rsidRPr="00333C7A" w:rsidRDefault="00BA5DA5" w:rsidP="002759F4">
            <w:pPr>
              <w:shd w:val="clear" w:color="auto" w:fill="FFFFFF"/>
              <w:jc w:val="both"/>
              <w:rPr>
                <w:b/>
              </w:rPr>
            </w:pPr>
            <w:r w:rsidRPr="00333C7A">
              <w:rPr>
                <w:b/>
                <w:bCs/>
              </w:rPr>
              <w:t>Hotărâre a Guvernului privind declanșarea procedurilor de expropriere a tuturor imobilelor proprietate privată care constituie coridorul de expropriere al lucrării de utilitate publică de interes național, aprobarea listei imobilelor proprietate publică a statului, precum și aprobarea listei imobilelor proprietate publică a unităților administrativ-</w:t>
            </w:r>
            <w:r w:rsidRPr="00333C7A">
              <w:rPr>
                <w:b/>
                <w:bCs/>
                <w:noProof/>
              </w:rPr>
              <w:t xml:space="preserve">teritoriale, care fac parte din coridorul de </w:t>
            </w:r>
            <w:r w:rsidRPr="00333C7A">
              <w:rPr>
                <w:b/>
                <w:bCs/>
              </w:rPr>
              <w:t>expropriere al lucrării de utilitate publică de interes naţional</w:t>
            </w:r>
            <w:r w:rsidRPr="00333C7A">
              <w:rPr>
                <w:b/>
              </w:rPr>
              <w:t xml:space="preserve"> „</w:t>
            </w:r>
            <w:bookmarkStart w:id="0" w:name="_Hlk147910450"/>
            <w:r w:rsidRPr="00333C7A">
              <w:rPr>
                <w:b/>
              </w:rPr>
              <w:t>Amenajare int</w:t>
            </w:r>
            <w:r w:rsidR="00BF10ED">
              <w:rPr>
                <w:b/>
              </w:rPr>
              <w:t>e</w:t>
            </w:r>
            <w:r w:rsidRPr="00333C7A">
              <w:rPr>
                <w:b/>
              </w:rPr>
              <w:t>rsecție cu sens giratoriu în zona drumului național DN 39 (E87) km 23+190</w:t>
            </w:r>
            <w:bookmarkEnd w:id="0"/>
            <w:r w:rsidRPr="00333C7A">
              <w:rPr>
                <w:b/>
              </w:rPr>
              <w:t>”</w:t>
            </w:r>
          </w:p>
        </w:tc>
      </w:tr>
    </w:tbl>
    <w:p w14:paraId="50611F13" w14:textId="6E2EDFD8" w:rsidR="00BA5DA5" w:rsidRPr="00333C7A" w:rsidRDefault="00BA5DA5" w:rsidP="00BA5DA5">
      <w:pPr>
        <w:pStyle w:val="Title"/>
        <w:jc w:val="both"/>
        <w:rPr>
          <w:szCs w:val="28"/>
        </w:rPr>
      </w:pPr>
    </w:p>
    <w:p w14:paraId="174E6499" w14:textId="77777777" w:rsidR="00C94C6F" w:rsidRPr="00333C7A" w:rsidRDefault="00C94C6F" w:rsidP="00BA5DA5">
      <w:pPr>
        <w:pStyle w:val="Title"/>
        <w:jc w:val="both"/>
        <w:rPr>
          <w:szCs w:val="28"/>
        </w:rPr>
      </w:pPr>
    </w:p>
    <w:p w14:paraId="38F1FCA3" w14:textId="77777777" w:rsidR="00BA5DA5" w:rsidRPr="00333C7A" w:rsidRDefault="00BA5DA5" w:rsidP="00BA5DA5">
      <w:pPr>
        <w:pStyle w:val="ListParagraph"/>
        <w:ind w:left="0"/>
        <w:jc w:val="center"/>
        <w:rPr>
          <w:b/>
        </w:rPr>
      </w:pPr>
      <w:r w:rsidRPr="00333C7A">
        <w:rPr>
          <w:b/>
        </w:rPr>
        <w:t>Secțiunea 2.</w:t>
      </w:r>
    </w:p>
    <w:p w14:paraId="3675BFCC" w14:textId="7896156C" w:rsidR="00BA5DA5" w:rsidRPr="00333C7A" w:rsidRDefault="00BA5DA5" w:rsidP="00BA5DA5">
      <w:pPr>
        <w:pStyle w:val="ListParagraph"/>
        <w:ind w:left="0"/>
        <w:jc w:val="center"/>
        <w:rPr>
          <w:b/>
        </w:rPr>
      </w:pPr>
      <w:r w:rsidRPr="00333C7A">
        <w:rPr>
          <w:b/>
        </w:rPr>
        <w:t>Motiv</w:t>
      </w:r>
      <w:r w:rsidR="002759F4" w:rsidRPr="00333C7A">
        <w:rPr>
          <w:b/>
        </w:rPr>
        <w:t>ul</w:t>
      </w:r>
      <w:r w:rsidRPr="00333C7A">
        <w:rPr>
          <w:b/>
        </w:rPr>
        <w:t xml:space="preserve"> emiterii actului normativ</w:t>
      </w:r>
    </w:p>
    <w:p w14:paraId="30C0C413" w14:textId="77777777" w:rsidR="00C94C6F" w:rsidRPr="00333C7A" w:rsidRDefault="00C94C6F" w:rsidP="00BA5DA5">
      <w:pPr>
        <w:pStyle w:val="ListParagraph"/>
        <w:ind w:left="0"/>
        <w:jc w:val="cente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560"/>
      </w:tblGrid>
      <w:tr w:rsidR="00333C7A" w:rsidRPr="00333C7A" w14:paraId="58367810" w14:textId="77777777" w:rsidTr="00BA5DA5">
        <w:trPr>
          <w:trHeight w:val="709"/>
        </w:trPr>
        <w:tc>
          <w:tcPr>
            <w:tcW w:w="2520" w:type="dxa"/>
            <w:tcBorders>
              <w:top w:val="single" w:sz="4" w:space="0" w:color="auto"/>
              <w:left w:val="single" w:sz="4" w:space="0" w:color="auto"/>
              <w:bottom w:val="single" w:sz="4" w:space="0" w:color="auto"/>
              <w:right w:val="single" w:sz="4" w:space="0" w:color="auto"/>
            </w:tcBorders>
            <w:hideMark/>
          </w:tcPr>
          <w:p w14:paraId="5E4BD2FE" w14:textId="77777777" w:rsidR="00BA5DA5" w:rsidRPr="00333C7A" w:rsidRDefault="00BA5DA5">
            <w:pPr>
              <w:jc w:val="both"/>
              <w:rPr>
                <w:szCs w:val="28"/>
              </w:rPr>
            </w:pPr>
            <w:r w:rsidRPr="00333C7A">
              <w:rPr>
                <w:lang w:eastAsia="ar-SA"/>
              </w:rPr>
              <w:t>2.1. Sursa proiectului de act normativ</w:t>
            </w:r>
          </w:p>
        </w:tc>
        <w:tc>
          <w:tcPr>
            <w:tcW w:w="7560" w:type="dxa"/>
            <w:tcBorders>
              <w:top w:val="single" w:sz="4" w:space="0" w:color="auto"/>
              <w:left w:val="single" w:sz="4" w:space="0" w:color="auto"/>
              <w:bottom w:val="single" w:sz="4" w:space="0" w:color="auto"/>
              <w:right w:val="single" w:sz="4" w:space="0" w:color="auto"/>
            </w:tcBorders>
          </w:tcPr>
          <w:p w14:paraId="7D831690" w14:textId="671CA298" w:rsidR="006D7997" w:rsidRPr="00333C7A" w:rsidRDefault="003D40A1" w:rsidP="003D40A1">
            <w:pPr>
              <w:autoSpaceDE w:val="0"/>
              <w:autoSpaceDN w:val="0"/>
              <w:adjustRightInd w:val="0"/>
              <w:jc w:val="both"/>
            </w:pPr>
            <w:r w:rsidRPr="00333C7A">
              <w:t xml:space="preserve">     </w:t>
            </w:r>
            <w:r w:rsidR="0048542E" w:rsidRPr="00333C7A">
              <w:t xml:space="preserve">Pentru prezentul proiect de </w:t>
            </w:r>
            <w:r w:rsidR="0048542E" w:rsidRPr="00333C7A">
              <w:rPr>
                <w:bCs/>
              </w:rPr>
              <w:t>Hotărâre a Guvernului privind declanșarea procedurilor de expropriere a tuturor imobilelor proprietate privată care constituie coridorul de expropriere al lucrării de utilitate publică de interes național, aprobarea listei imobilelor proprietate publică a statului, precum și aprobarea listei imobilelor proprietate publică a unităților administrativ-</w:t>
            </w:r>
            <w:r w:rsidR="0048542E" w:rsidRPr="00333C7A">
              <w:rPr>
                <w:bCs/>
                <w:noProof/>
              </w:rPr>
              <w:t xml:space="preserve">teritoriale, care fac parte din coridorul de </w:t>
            </w:r>
            <w:r w:rsidR="0048542E" w:rsidRPr="00333C7A">
              <w:rPr>
                <w:bCs/>
              </w:rPr>
              <w:t>expropriere al lucrării de utilitate publică de interes naţional</w:t>
            </w:r>
            <w:r w:rsidR="0048542E" w:rsidRPr="00333C7A">
              <w:t xml:space="preserve"> „Amenajare int</w:t>
            </w:r>
            <w:r w:rsidR="00BF10ED">
              <w:t>e</w:t>
            </w:r>
            <w:r w:rsidR="0048542E" w:rsidRPr="00333C7A">
              <w:t>rsecție cu sens giratoriu în zona drumului național DN 39 (E87) km 23+190”</w:t>
            </w:r>
            <w:r w:rsidR="004B4C41" w:rsidRPr="00333C7A">
              <w:t xml:space="preserve">, aflate pe raza localității Tuzla din județul Constanța, </w:t>
            </w:r>
            <w:r w:rsidR="0048542E" w:rsidRPr="00333C7A">
              <w:t xml:space="preserve">este necesară suma de </w:t>
            </w:r>
            <w:r w:rsidR="0048542E" w:rsidRPr="00333C7A">
              <w:rPr>
                <w:lang w:eastAsia="en-US"/>
              </w:rPr>
              <w:t xml:space="preserve"> 18,42 mii </w:t>
            </w:r>
            <w:r w:rsidR="0048542E" w:rsidRPr="00333C7A">
              <w:rPr>
                <w:bCs/>
              </w:rPr>
              <w:t xml:space="preserve">lei și se alocă de la bugetul de stat, </w:t>
            </w:r>
            <w:r w:rsidR="0048542E" w:rsidRPr="00333C7A">
              <w:t xml:space="preserve">prin bugetul Ministerului Transporturilor și Infrastructurii, </w:t>
            </w:r>
            <w:r w:rsidR="0048542E" w:rsidRPr="006D7997">
              <w:rPr>
                <w:bCs/>
                <w:noProof/>
              </w:rPr>
              <w:t xml:space="preserve">, </w:t>
            </w:r>
            <w:r w:rsidR="0048542E" w:rsidRPr="006D7997">
              <w:rPr>
                <w:noProof/>
                <w:lang w:val="en-US"/>
              </w:rPr>
              <w:t>în condițiile legii, în limita prevederilor bugetare anuale aprobate</w:t>
            </w:r>
            <w:r w:rsidR="0048542E" w:rsidRPr="00333C7A">
              <w:t xml:space="preserve">, capitolul 84.01,,Transporturi”- Subcapitolul 03 - </w:t>
            </w:r>
            <w:r w:rsidR="0048542E" w:rsidRPr="00333C7A">
              <w:rPr>
                <w:lang w:val="en-US"/>
              </w:rPr>
              <w:t xml:space="preserve">,,Transport </w:t>
            </w:r>
            <w:proofErr w:type="spellStart"/>
            <w:r w:rsidR="0048542E" w:rsidRPr="00333C7A">
              <w:rPr>
                <w:lang w:val="en-US"/>
              </w:rPr>
              <w:t>rutier</w:t>
            </w:r>
            <w:proofErr w:type="spellEnd"/>
            <w:r w:rsidR="0048542E" w:rsidRPr="00333C7A">
              <w:rPr>
                <w:lang w:val="en-US"/>
              </w:rPr>
              <w:t xml:space="preserve">”, </w:t>
            </w:r>
            <w:proofErr w:type="spellStart"/>
            <w:r w:rsidR="0048542E" w:rsidRPr="00333C7A">
              <w:rPr>
                <w:lang w:val="en-US"/>
              </w:rPr>
              <w:t>Titlul</w:t>
            </w:r>
            <w:proofErr w:type="spellEnd"/>
            <w:r w:rsidR="0048542E" w:rsidRPr="00333C7A">
              <w:t xml:space="preserve"> 61-,,</w:t>
            </w:r>
            <w:r w:rsidR="0048542E" w:rsidRPr="006E30BE">
              <w:t>Proiecte cu finanțare din sumele aferente componentei de împrumut a PNNR”, art</w:t>
            </w:r>
            <w:r w:rsidR="00E15C91" w:rsidRPr="006E30BE">
              <w:t>icolul</w:t>
            </w:r>
            <w:r w:rsidR="0048542E" w:rsidRPr="006E30BE">
              <w:t xml:space="preserve"> 61.06 ,,Transferuri </w:t>
            </w:r>
            <w:r w:rsidR="00E15C91" w:rsidRPr="006E30BE">
              <w:t>din</w:t>
            </w:r>
            <w:r w:rsidR="0048542E" w:rsidRPr="006E30BE">
              <w:t xml:space="preserve"> Bugetul de Stat</w:t>
            </w:r>
            <w:r w:rsidR="0048542E" w:rsidRPr="00333C7A">
              <w:t xml:space="preserve"> către </w:t>
            </w:r>
            <w:proofErr w:type="spellStart"/>
            <w:r w:rsidR="0048542E" w:rsidRPr="00333C7A">
              <w:t>intreprinderi</w:t>
            </w:r>
            <w:proofErr w:type="spellEnd"/>
            <w:r w:rsidR="0048542E" w:rsidRPr="00333C7A">
              <w:t xml:space="preserve"> publice și institute naționale de cercetare-dezvoltare pentru susținerea proiectelor aferente PNNR”.</w:t>
            </w:r>
          </w:p>
          <w:p w14:paraId="477B1737" w14:textId="447792E1" w:rsidR="00BA5DA5" w:rsidRPr="00333C7A" w:rsidRDefault="00BA5DA5" w:rsidP="0048542E">
            <w:pPr>
              <w:autoSpaceDE w:val="0"/>
              <w:autoSpaceDN w:val="0"/>
              <w:adjustRightInd w:val="0"/>
              <w:jc w:val="both"/>
            </w:pPr>
          </w:p>
        </w:tc>
      </w:tr>
      <w:tr w:rsidR="00333C7A" w:rsidRPr="00333C7A" w14:paraId="60AB6E50" w14:textId="77777777" w:rsidTr="00BA5DA5">
        <w:trPr>
          <w:trHeight w:val="709"/>
        </w:trPr>
        <w:tc>
          <w:tcPr>
            <w:tcW w:w="2520" w:type="dxa"/>
            <w:tcBorders>
              <w:top w:val="single" w:sz="4" w:space="0" w:color="auto"/>
              <w:left w:val="single" w:sz="4" w:space="0" w:color="auto"/>
              <w:bottom w:val="single" w:sz="4" w:space="0" w:color="auto"/>
              <w:right w:val="single" w:sz="4" w:space="0" w:color="auto"/>
            </w:tcBorders>
          </w:tcPr>
          <w:p w14:paraId="0477ED49" w14:textId="77777777" w:rsidR="0048542E" w:rsidRPr="00333C7A" w:rsidRDefault="0048542E" w:rsidP="0048542E">
            <w:r w:rsidRPr="00333C7A">
              <w:t xml:space="preserve">2.2 Descrierea </w:t>
            </w:r>
            <w:proofErr w:type="spellStart"/>
            <w:r w:rsidRPr="00333C7A">
              <w:t>situaţiei</w:t>
            </w:r>
            <w:proofErr w:type="spellEnd"/>
            <w:r w:rsidRPr="00333C7A">
              <w:t xml:space="preserve"> actuale</w:t>
            </w:r>
          </w:p>
          <w:p w14:paraId="2D384970" w14:textId="36841720" w:rsidR="00BA5DA5" w:rsidRPr="00333C7A" w:rsidRDefault="00BA5DA5">
            <w:pPr>
              <w:tabs>
                <w:tab w:val="left" w:pos="830"/>
              </w:tabs>
              <w:jc w:val="both"/>
              <w:rPr>
                <w:b/>
                <w:bCs/>
                <w:szCs w:val="28"/>
              </w:rPr>
            </w:pPr>
          </w:p>
          <w:p w14:paraId="63661923" w14:textId="77777777" w:rsidR="00BA5DA5" w:rsidRPr="00333C7A" w:rsidRDefault="00BA5DA5">
            <w:pPr>
              <w:tabs>
                <w:tab w:val="left" w:pos="830"/>
              </w:tabs>
              <w:jc w:val="both"/>
              <w:rPr>
                <w:b/>
                <w:bCs/>
                <w:szCs w:val="28"/>
              </w:rPr>
            </w:pPr>
          </w:p>
        </w:tc>
        <w:tc>
          <w:tcPr>
            <w:tcW w:w="7560" w:type="dxa"/>
            <w:tcBorders>
              <w:top w:val="single" w:sz="4" w:space="0" w:color="auto"/>
              <w:left w:val="single" w:sz="4" w:space="0" w:color="auto"/>
              <w:bottom w:val="single" w:sz="4" w:space="0" w:color="auto"/>
              <w:right w:val="single" w:sz="4" w:space="0" w:color="auto"/>
            </w:tcBorders>
            <w:hideMark/>
          </w:tcPr>
          <w:p w14:paraId="11F77820" w14:textId="7E3F40AA" w:rsidR="0048542E" w:rsidRPr="00333C7A" w:rsidRDefault="00BA5DA5" w:rsidP="0048542E">
            <w:pPr>
              <w:autoSpaceDE w:val="0"/>
              <w:autoSpaceDN w:val="0"/>
              <w:adjustRightInd w:val="0"/>
              <w:jc w:val="both"/>
            </w:pPr>
            <w:r w:rsidRPr="00333C7A">
              <w:rPr>
                <w:lang w:eastAsia="de-DE"/>
              </w:rPr>
              <w:t xml:space="preserve">     </w:t>
            </w:r>
            <w:r w:rsidR="0048542E" w:rsidRPr="00333C7A">
              <w:t xml:space="preserve">Amenajarea intersecției cu sens giratoriu la km 23+190 este necesară asigurării accesului în drumul național DN 39, in condiții de siguranță a traficului generat de </w:t>
            </w:r>
            <w:r w:rsidR="0048542E" w:rsidRPr="006E30BE">
              <w:t>aeroportul Tuzla</w:t>
            </w:r>
            <w:r w:rsidR="00E15C91" w:rsidRPr="006E30BE">
              <w:t>,</w:t>
            </w:r>
            <w:r w:rsidR="0048542E" w:rsidRPr="006E30BE">
              <w:t xml:space="preserve"> de stația de</w:t>
            </w:r>
            <w:r w:rsidR="0048542E" w:rsidRPr="00333C7A">
              <w:t xml:space="preserve"> </w:t>
            </w:r>
            <w:proofErr w:type="spellStart"/>
            <w:r w:rsidR="0048542E" w:rsidRPr="00333C7A">
              <w:t>de</w:t>
            </w:r>
            <w:proofErr w:type="spellEnd"/>
            <w:r w:rsidR="0048542E" w:rsidRPr="00333C7A">
              <w:t xml:space="preserve"> reglare și măsurare gaze SRM și centrul de control din cadrul proiectului Neptun Deep de extracție gaze naturale din Marea Neagră.</w:t>
            </w:r>
          </w:p>
          <w:p w14:paraId="0665A8A4" w14:textId="5A476238" w:rsidR="0048542E" w:rsidRPr="00333C7A" w:rsidRDefault="0048542E" w:rsidP="0048542E">
            <w:pPr>
              <w:autoSpaceDE w:val="0"/>
              <w:autoSpaceDN w:val="0"/>
              <w:adjustRightInd w:val="0"/>
              <w:ind w:firstLine="379"/>
              <w:jc w:val="both"/>
            </w:pPr>
            <w:r w:rsidRPr="00333C7A">
              <w:t xml:space="preserve">În prezent există </w:t>
            </w:r>
            <w:r w:rsidRPr="00F73AC9">
              <w:t>un</w:t>
            </w:r>
            <w:r w:rsidRPr="00333C7A">
              <w:t xml:space="preserve"> acces din DN 39, la km 23+90 stânga, pe De 292/1 (drum de pământ) către aerodromul Tuzla, iar pe partea dreaptă a drumului național, de asemenea un drum de acces De 212 către stația SRM.</w:t>
            </w:r>
          </w:p>
          <w:p w14:paraId="0503452B" w14:textId="4E0621FE" w:rsidR="0048542E" w:rsidRPr="00333C7A" w:rsidRDefault="0048542E" w:rsidP="0048542E">
            <w:pPr>
              <w:autoSpaceDE w:val="0"/>
              <w:autoSpaceDN w:val="0"/>
              <w:adjustRightInd w:val="0"/>
              <w:jc w:val="both"/>
            </w:pPr>
            <w:r w:rsidRPr="00333C7A">
              <w:t xml:space="preserve">      DN 39 este drum de clasa tehnică II, clasat și ca drum european E 87 cu un trafic de tip foarte greu.</w:t>
            </w:r>
          </w:p>
          <w:p w14:paraId="1BEE5B4D" w14:textId="77909EBC" w:rsidR="0048542E" w:rsidRPr="00333C7A" w:rsidRDefault="0048542E" w:rsidP="00F77486">
            <w:pPr>
              <w:autoSpaceDE w:val="0"/>
              <w:autoSpaceDN w:val="0"/>
              <w:adjustRightInd w:val="0"/>
              <w:jc w:val="both"/>
            </w:pPr>
            <w:r w:rsidRPr="00333C7A">
              <w:t xml:space="preserve">      Amplasamentul se află pe DN 39 la km 23+190 în extravilanul comunei Tuzla și constituie domeniul public al UAT Comuna Tuzla , domeniul public al Statului Român </w:t>
            </w:r>
            <w:r w:rsidR="00F77486" w:rsidRPr="00333C7A">
              <w:t>ș</w:t>
            </w:r>
            <w:r w:rsidRPr="00333C7A">
              <w:t>i proprietate privat</w:t>
            </w:r>
            <w:r w:rsidR="00F77486" w:rsidRPr="00333C7A">
              <w:t>ă</w:t>
            </w:r>
            <w:r w:rsidRPr="00333C7A">
              <w:t xml:space="preserve"> teren arabil, drum și teren neproductiv.</w:t>
            </w:r>
          </w:p>
          <w:p w14:paraId="5EDF508B" w14:textId="6230EBEA" w:rsidR="00BA5DA5" w:rsidRPr="00333C7A" w:rsidRDefault="0048542E" w:rsidP="0048542E">
            <w:pPr>
              <w:shd w:val="clear" w:color="auto" w:fill="FFFFFF"/>
              <w:tabs>
                <w:tab w:val="left" w:pos="374"/>
              </w:tabs>
              <w:jc w:val="both"/>
              <w:rPr>
                <w:lang w:eastAsia="de-DE"/>
              </w:rPr>
            </w:pPr>
            <w:r w:rsidRPr="00333C7A">
              <w:lastRenderedPageBreak/>
              <w:t xml:space="preserve">         Prin Ordinul Ministrului Transporturilor și Infrastructurii Nr.202 din </w:t>
            </w:r>
            <w:r w:rsidRPr="00945945">
              <w:t>25</w:t>
            </w:r>
            <w:r w:rsidR="00F77486" w:rsidRPr="00945945">
              <w:t>.01.</w:t>
            </w:r>
            <w:r w:rsidR="00684E0C" w:rsidRPr="00945945">
              <w:t>2023</w:t>
            </w:r>
            <w:r w:rsidRPr="00945945">
              <w:t xml:space="preserve"> au</w:t>
            </w:r>
            <w:r w:rsidRPr="00333C7A">
              <w:t xml:space="preserve"> fost </w:t>
            </w:r>
            <w:proofErr w:type="spellStart"/>
            <w:r w:rsidRPr="00333C7A">
              <w:t>aprobaţi</w:t>
            </w:r>
            <w:proofErr w:type="spellEnd"/>
            <w:r w:rsidRPr="00333C7A">
              <w:t xml:space="preserve"> indicatorii </w:t>
            </w:r>
            <w:proofErr w:type="spellStart"/>
            <w:r w:rsidRPr="00333C7A">
              <w:t>tehnico</w:t>
            </w:r>
            <w:proofErr w:type="spellEnd"/>
            <w:r w:rsidRPr="00333C7A">
              <w:t xml:space="preserve"> - economici ai acestui obiectiv de investiții și până în prezent nu s-a semnalat necesitatea actualizării acestora.</w:t>
            </w:r>
            <w:r w:rsidR="001F0F21" w:rsidRPr="00333C7A">
              <w:rPr>
                <w:lang w:eastAsia="de-DE"/>
              </w:rPr>
              <w:t xml:space="preserve">  </w:t>
            </w:r>
            <w:r w:rsidR="00BA5DA5" w:rsidRPr="00333C7A">
              <w:rPr>
                <w:lang w:eastAsia="de-DE"/>
              </w:rPr>
              <w:t>Pentru realizarea obiectivului este necesară exproprierea unui imobil proprietate privată, reprezentând teren în suprafață de 1544 mp.</w:t>
            </w:r>
          </w:p>
          <w:p w14:paraId="3821D5DD" w14:textId="77777777" w:rsidR="00BA5DA5" w:rsidRPr="00333C7A" w:rsidRDefault="00BA5DA5">
            <w:pPr>
              <w:shd w:val="clear" w:color="auto" w:fill="FFFFFF"/>
              <w:jc w:val="both"/>
              <w:rPr>
                <w:lang w:eastAsia="de-DE"/>
              </w:rPr>
            </w:pPr>
            <w:r w:rsidRPr="00333C7A">
              <w:rPr>
                <w:lang w:val="en-US" w:eastAsia="ar-SA"/>
              </w:rPr>
              <w:t xml:space="preserve">       </w:t>
            </w:r>
            <w:proofErr w:type="spellStart"/>
            <w:r w:rsidRPr="00333C7A">
              <w:rPr>
                <w:lang w:val="en-US" w:eastAsia="ar-SA"/>
              </w:rPr>
              <w:t>Procedurile</w:t>
            </w:r>
            <w:proofErr w:type="spellEnd"/>
            <w:r w:rsidRPr="00333C7A">
              <w:rPr>
                <w:lang w:val="en-US" w:eastAsia="ar-SA"/>
              </w:rPr>
              <w:t xml:space="preserve"> de </w:t>
            </w:r>
            <w:proofErr w:type="spellStart"/>
            <w:r w:rsidRPr="00333C7A">
              <w:rPr>
                <w:lang w:val="en-US" w:eastAsia="ar-SA"/>
              </w:rPr>
              <w:t>expropriere</w:t>
            </w:r>
            <w:proofErr w:type="spellEnd"/>
            <w:r w:rsidRPr="00333C7A">
              <w:rPr>
                <w:lang w:val="en-US" w:eastAsia="ar-SA"/>
              </w:rPr>
              <w:t xml:space="preserve"> </w:t>
            </w:r>
            <w:proofErr w:type="spellStart"/>
            <w:r w:rsidRPr="00333C7A">
              <w:rPr>
                <w:lang w:val="en-US" w:eastAsia="ar-SA"/>
              </w:rPr>
              <w:t>vor</w:t>
            </w:r>
            <w:proofErr w:type="spellEnd"/>
            <w:r w:rsidRPr="00333C7A">
              <w:rPr>
                <w:lang w:val="en-US" w:eastAsia="ar-SA"/>
              </w:rPr>
              <w:t xml:space="preserve"> fi </w:t>
            </w:r>
            <w:proofErr w:type="spellStart"/>
            <w:r w:rsidRPr="00333C7A">
              <w:rPr>
                <w:lang w:val="en-US" w:eastAsia="ar-SA"/>
              </w:rPr>
              <w:t>realizate</w:t>
            </w:r>
            <w:proofErr w:type="spellEnd"/>
            <w:r w:rsidRPr="00333C7A">
              <w:rPr>
                <w:lang w:val="en-US" w:eastAsia="ar-SA"/>
              </w:rPr>
              <w:t xml:space="preserve"> cu </w:t>
            </w:r>
            <w:proofErr w:type="spellStart"/>
            <w:r w:rsidRPr="00333C7A">
              <w:rPr>
                <w:lang w:val="en-US" w:eastAsia="ar-SA"/>
              </w:rPr>
              <w:t>respectarea</w:t>
            </w:r>
            <w:proofErr w:type="spellEnd"/>
            <w:r w:rsidRPr="00333C7A">
              <w:rPr>
                <w:lang w:val="en-US" w:eastAsia="ar-SA"/>
              </w:rPr>
              <w:t xml:space="preserve"> </w:t>
            </w:r>
            <w:proofErr w:type="spellStart"/>
            <w:r w:rsidRPr="00333C7A">
              <w:rPr>
                <w:lang w:val="en-US" w:eastAsia="ar-SA"/>
              </w:rPr>
              <w:t>dispozițiilor</w:t>
            </w:r>
            <w:proofErr w:type="spellEnd"/>
            <w:r w:rsidRPr="00333C7A">
              <w:rPr>
                <w:lang w:val="en-US" w:eastAsia="ar-SA"/>
              </w:rPr>
              <w:t xml:space="preserve"> </w:t>
            </w:r>
            <w:proofErr w:type="spellStart"/>
            <w:r w:rsidRPr="00333C7A">
              <w:rPr>
                <w:lang w:val="en-US" w:eastAsia="ar-SA"/>
              </w:rPr>
              <w:t>prevăzute</w:t>
            </w:r>
            <w:proofErr w:type="spellEnd"/>
            <w:r w:rsidRPr="00333C7A">
              <w:rPr>
                <w:lang w:val="en-US" w:eastAsia="ar-SA"/>
              </w:rPr>
              <w:t xml:space="preserve"> de</w:t>
            </w:r>
            <w:r w:rsidRPr="00333C7A">
              <w:rPr>
                <w:b/>
                <w:lang w:val="en-US" w:eastAsia="ar-SA"/>
              </w:rPr>
              <w:t xml:space="preserve"> </w:t>
            </w:r>
            <w:r w:rsidRPr="00333C7A">
              <w:rPr>
                <w:lang w:eastAsia="ar-SA"/>
              </w:rPr>
              <w:t>Legea nr. 255/2010 privind exproprierea pentru cauză de utilitate publică, necesară realizării unor obiective de interes naţional, judeţean şi local, cu modificările și completările ulterioare, precum şi Hotărârea Guvernului nr. 53/2011 pentru aprobarea Normelor metodologice de aplicare a acesteia. Procedurile de expropriere vor fi efectuate de către Compania Naţională de Administrare a Infrastructurii Rutiere - S.A., în calitatea sa de expropriator în numele statului român.</w:t>
            </w:r>
          </w:p>
          <w:p w14:paraId="0516524F" w14:textId="407B20CE" w:rsidR="00BA5DA5" w:rsidRPr="00333C7A" w:rsidRDefault="00BA5DA5">
            <w:pPr>
              <w:jc w:val="both"/>
              <w:rPr>
                <w:bCs/>
                <w:lang w:eastAsia="en-US"/>
              </w:rPr>
            </w:pPr>
            <w:r w:rsidRPr="00333C7A">
              <w:rPr>
                <w:bCs/>
                <w:lang w:eastAsia="ar-SA"/>
              </w:rPr>
              <w:t xml:space="preserve">       </w:t>
            </w:r>
            <w:r w:rsidRPr="00945945">
              <w:rPr>
                <w:bCs/>
                <w:lang w:eastAsia="ar-SA"/>
              </w:rPr>
              <w:t xml:space="preserve">De asemenea, pentru realizarea </w:t>
            </w:r>
            <w:r w:rsidRPr="00945945">
              <w:rPr>
                <w:bCs/>
                <w:lang w:eastAsia="en-US"/>
              </w:rPr>
              <w:t>lucrării de utilitate publică de interes național ,,</w:t>
            </w:r>
            <w:r w:rsidRPr="00945945">
              <w:t>Amenajare int</w:t>
            </w:r>
            <w:r w:rsidR="00BF10ED" w:rsidRPr="00945945">
              <w:t>e</w:t>
            </w:r>
            <w:r w:rsidRPr="00945945">
              <w:t>rsecție cu sens giratoriu în zona drumului național DN 39 (E87) km 23+190</w:t>
            </w:r>
            <w:r w:rsidRPr="00945945">
              <w:rPr>
                <w:lang w:eastAsia="en-US"/>
              </w:rPr>
              <w:t>”,</w:t>
            </w:r>
            <w:r w:rsidRPr="00945945">
              <w:rPr>
                <w:rStyle w:val="do1"/>
              </w:rPr>
              <w:t xml:space="preserve"> </w:t>
            </w:r>
            <w:r w:rsidRPr="00945945">
              <w:rPr>
                <w:bCs/>
                <w:lang w:eastAsia="en-US"/>
              </w:rPr>
              <w:t xml:space="preserve">este necesară ocuparea </w:t>
            </w:r>
            <w:r w:rsidR="00972B39" w:rsidRPr="00945945">
              <w:rPr>
                <w:bCs/>
                <w:lang w:eastAsia="en-US"/>
              </w:rPr>
              <w:t xml:space="preserve">suprafeței de 5545 mp </w:t>
            </w:r>
            <w:r w:rsidRPr="00945945">
              <w:rPr>
                <w:bCs/>
                <w:lang w:eastAsia="en-US"/>
              </w:rPr>
              <w:t xml:space="preserve">aparținând proprietății publice a </w:t>
            </w:r>
            <w:r w:rsidR="004B4C41" w:rsidRPr="00945945">
              <w:rPr>
                <w:bCs/>
                <w:lang w:eastAsia="en-US"/>
              </w:rPr>
              <w:t>S</w:t>
            </w:r>
            <w:r w:rsidRPr="00945945">
              <w:rPr>
                <w:bCs/>
                <w:lang w:eastAsia="en-US"/>
              </w:rPr>
              <w:t>tatului</w:t>
            </w:r>
            <w:r w:rsidR="004B21D6" w:rsidRPr="00945945">
              <w:rPr>
                <w:bCs/>
                <w:lang w:eastAsia="en-US"/>
              </w:rPr>
              <w:t xml:space="preserve"> </w:t>
            </w:r>
            <w:r w:rsidR="004B4C41" w:rsidRPr="00945945">
              <w:rPr>
                <w:bCs/>
                <w:lang w:eastAsia="en-US"/>
              </w:rPr>
              <w:t>R</w:t>
            </w:r>
            <w:r w:rsidR="00611447" w:rsidRPr="00945945">
              <w:rPr>
                <w:bCs/>
                <w:lang w:eastAsia="en-US"/>
              </w:rPr>
              <w:t>om</w:t>
            </w:r>
            <w:r w:rsidR="004B4C41" w:rsidRPr="00945945">
              <w:rPr>
                <w:bCs/>
                <w:lang w:eastAsia="en-US"/>
              </w:rPr>
              <w:t>â</w:t>
            </w:r>
            <w:r w:rsidR="00611447" w:rsidRPr="00945945">
              <w:rPr>
                <w:bCs/>
                <w:lang w:eastAsia="en-US"/>
              </w:rPr>
              <w:t xml:space="preserve">n </w:t>
            </w:r>
            <w:r w:rsidR="00972B39" w:rsidRPr="00945945">
              <w:rPr>
                <w:bCs/>
                <w:lang w:eastAsia="en-US"/>
              </w:rPr>
              <w:t>și</w:t>
            </w:r>
            <w:r w:rsidR="00134133" w:rsidRPr="00945945">
              <w:rPr>
                <w:bCs/>
                <w:lang w:eastAsia="en-US"/>
              </w:rPr>
              <w:t xml:space="preserve"> </w:t>
            </w:r>
            <w:r w:rsidRPr="00945945">
              <w:rPr>
                <w:bCs/>
                <w:lang w:eastAsia="en-US"/>
              </w:rPr>
              <w:t>o suprafață de 127 mp aparținând proprietății publice a unităii administrativ-teritoriale Tuzla</w:t>
            </w:r>
            <w:r w:rsidR="00972B39" w:rsidRPr="00945945">
              <w:rPr>
                <w:bCs/>
                <w:lang w:eastAsia="en-US"/>
              </w:rPr>
              <w:t>.</w:t>
            </w:r>
            <w:r w:rsidRPr="00333C7A">
              <w:rPr>
                <w:bCs/>
                <w:lang w:eastAsia="en-US"/>
              </w:rPr>
              <w:t xml:space="preserve"> </w:t>
            </w:r>
          </w:p>
          <w:p w14:paraId="48164EE8" w14:textId="3D85784B" w:rsidR="0070073C" w:rsidRPr="00333C7A" w:rsidRDefault="00BA5DA5" w:rsidP="0070073C">
            <w:pPr>
              <w:shd w:val="clear" w:color="auto" w:fill="FFFFFF"/>
              <w:suppressAutoHyphens/>
              <w:jc w:val="both"/>
              <w:rPr>
                <w:bCs/>
                <w:lang w:eastAsia="en-US"/>
              </w:rPr>
            </w:pPr>
            <w:r w:rsidRPr="00333C7A">
              <w:rPr>
                <w:bCs/>
                <w:lang w:eastAsia="en-US"/>
              </w:rPr>
              <w:t xml:space="preserve">       </w:t>
            </w:r>
            <w:r w:rsidR="0070073C" w:rsidRPr="00333C7A">
              <w:rPr>
                <w:bCs/>
                <w:lang w:eastAsia="en-US"/>
              </w:rPr>
              <w:t xml:space="preserve">       În acest sens, având în vedere dispozițiile art. 5 alin. (1</w:t>
            </w:r>
            <w:r w:rsidR="0070073C" w:rsidRPr="00333C7A">
              <w:rPr>
                <w:bCs/>
                <w:vertAlign w:val="superscript"/>
                <w:lang w:eastAsia="en-US"/>
              </w:rPr>
              <w:t>1</w:t>
            </w:r>
            <w:r w:rsidR="0070073C" w:rsidRPr="00333C7A">
              <w:rPr>
                <w:bCs/>
                <w:lang w:eastAsia="en-US"/>
              </w:rPr>
              <w:t>) din Legea nr. 255/2010, cu modificările și completările ulterioare</w:t>
            </w:r>
            <w:r w:rsidR="0070073C" w:rsidRPr="00333C7A">
              <w:rPr>
                <w:lang w:eastAsia="en-US"/>
              </w:rPr>
              <w:t xml:space="preserve">, prin prezentul proiect de act normativ se urmărește </w:t>
            </w:r>
            <w:r w:rsidR="004B4C41" w:rsidRPr="00333C7A">
              <w:rPr>
                <w:lang w:eastAsia="en-US"/>
              </w:rPr>
              <w:t xml:space="preserve">inclusiv </w:t>
            </w:r>
            <w:r w:rsidR="004B21D6" w:rsidRPr="00333C7A">
              <w:t>aprobarea listei imobilelor proprietate publică a statului, precum și aprobarea listei imobilelor proprietate publică a unităților administrativ-</w:t>
            </w:r>
            <w:r w:rsidR="004B21D6" w:rsidRPr="00333C7A">
              <w:rPr>
                <w:bCs/>
                <w:noProof/>
              </w:rPr>
              <w:t>teritoriale,</w:t>
            </w:r>
            <w:r w:rsidR="0070073C" w:rsidRPr="00333C7A">
              <w:rPr>
                <w:lang w:eastAsia="en-US"/>
              </w:rPr>
              <w:t xml:space="preserve"> care fac parte din coridorul de expropriere, situate pe amplasamentul</w:t>
            </w:r>
            <w:r w:rsidR="004B21D6" w:rsidRPr="00333C7A">
              <w:rPr>
                <w:lang w:eastAsia="en-US"/>
              </w:rPr>
              <w:t xml:space="preserve"> obiectivului </w:t>
            </w:r>
            <w:r w:rsidR="00076485" w:rsidRPr="00333C7A">
              <w:rPr>
                <w:lang w:eastAsia="en-US"/>
              </w:rPr>
              <w:t xml:space="preserve">de </w:t>
            </w:r>
            <w:proofErr w:type="spellStart"/>
            <w:r w:rsidR="00076485" w:rsidRPr="00333C7A">
              <w:rPr>
                <w:lang w:eastAsia="en-US"/>
              </w:rPr>
              <w:t>investitii</w:t>
            </w:r>
            <w:proofErr w:type="spellEnd"/>
            <w:r w:rsidR="00BF10ED">
              <w:rPr>
                <w:lang w:eastAsia="en-US"/>
              </w:rPr>
              <w:t xml:space="preserve"> </w:t>
            </w:r>
            <w:r w:rsidR="004B2F60" w:rsidRPr="00333C7A">
              <w:t>„Amenajare int</w:t>
            </w:r>
            <w:r w:rsidR="00BF10ED">
              <w:t>e</w:t>
            </w:r>
            <w:r w:rsidR="004B2F60" w:rsidRPr="00333C7A">
              <w:t>rsecție cu sens giratoriu în zona drumului național DN 39 (E87) km 23+190”</w:t>
            </w:r>
            <w:r w:rsidR="004B4C41" w:rsidRPr="00333C7A">
              <w:t>.</w:t>
            </w:r>
          </w:p>
          <w:p w14:paraId="1ADE00F0" w14:textId="0D10A43D" w:rsidR="0070073C" w:rsidRPr="00333C7A" w:rsidRDefault="0070073C" w:rsidP="0070073C">
            <w:pPr>
              <w:jc w:val="both"/>
              <w:rPr>
                <w:lang w:eastAsia="ar-SA"/>
              </w:rPr>
            </w:pPr>
            <w:r w:rsidRPr="00333C7A">
              <w:rPr>
                <w:lang w:eastAsia="ar-SA"/>
              </w:rPr>
              <w:t xml:space="preserve">       Conform art. 28 alin. (1) și (1</w:t>
            </w:r>
            <w:r w:rsidRPr="00333C7A">
              <w:rPr>
                <w:vertAlign w:val="superscript"/>
                <w:lang w:eastAsia="ar-SA"/>
              </w:rPr>
              <w:t>1</w:t>
            </w:r>
            <w:r w:rsidRPr="00333C7A">
              <w:rPr>
                <w:lang w:eastAsia="ar-SA"/>
              </w:rPr>
              <w:t>) din Legea nr. 255/2010, cu modificările și completările ulterioare, imobilele proprietate publică a unităților – administrativ teritoriale trec în proprietate publică a statului și în administrarea expropriatorului în termen de 15 zile de la notificarea expropriatorului, în condițiile legii sau de drept, după expirarea termenului ante-menționat. Notificarea către unitățile administrativ – teritoriale este transmisă de către expropriator, ulterior aprobării prin hotărâre a Guvernului a declanșării procedurii de expropriere, respectiv a prezentului proiect de act normativ</w:t>
            </w:r>
            <w:r w:rsidR="00557F0D" w:rsidRPr="00333C7A">
              <w:rPr>
                <w:lang w:eastAsia="ar-SA"/>
              </w:rPr>
              <w:t>, urmând ca expropriatorul să întreprindă demersurile legale prevăzute de art. 28 alin. (1) și (1</w:t>
            </w:r>
            <w:r w:rsidR="00557F0D" w:rsidRPr="00333C7A">
              <w:rPr>
                <w:vertAlign w:val="superscript"/>
                <w:lang w:eastAsia="ar-SA"/>
              </w:rPr>
              <w:t>1</w:t>
            </w:r>
            <w:r w:rsidR="00557F0D" w:rsidRPr="00333C7A">
              <w:rPr>
                <w:lang w:eastAsia="ar-SA"/>
              </w:rPr>
              <w:t>) și cele referitoare la înscrierea în inventarul centralizat al bunurilor din domeniul public al statului, ulterior aprobării prezentului proiect de act normativ</w:t>
            </w:r>
            <w:r w:rsidR="00557F0D" w:rsidRPr="00333C7A">
              <w:t xml:space="preserve">.   </w:t>
            </w:r>
          </w:p>
          <w:p w14:paraId="51D6A4D1" w14:textId="7031A4DF" w:rsidR="0070073C" w:rsidRPr="00333C7A" w:rsidRDefault="0070073C" w:rsidP="0070073C">
            <w:pPr>
              <w:shd w:val="clear" w:color="auto" w:fill="FFFFFF"/>
              <w:suppressAutoHyphens/>
              <w:jc w:val="both"/>
              <w:rPr>
                <w:lang w:eastAsia="ar-SA"/>
              </w:rPr>
            </w:pPr>
            <w:r w:rsidRPr="00333C7A">
              <w:rPr>
                <w:lang w:eastAsia="ar-SA"/>
              </w:rPr>
              <w:t xml:space="preserve">       Astfel, în sensul dispozițiilor art. art. 5 alin. (1</w:t>
            </w:r>
            <w:r w:rsidRPr="00333C7A">
              <w:rPr>
                <w:vertAlign w:val="superscript"/>
                <w:lang w:eastAsia="ar-SA"/>
              </w:rPr>
              <w:t>1</w:t>
            </w:r>
            <w:r w:rsidRPr="00333C7A">
              <w:rPr>
                <w:lang w:eastAsia="ar-SA"/>
              </w:rPr>
              <w:t>) din Legea nr. 255/2010, cu modificările și completările ulterioare, raportat la faptul că notificarea prevăzută la 28 alin. (1) se realizează după aprobarea Hotărârii Guvernului prin care se declanșează procedura de expropriere și prin care este aprobat amplasamentul lucrării de utilitate publică, respectiv a prezentului proiect de act normativ, operațiunea de înscriere în inventarul centralizat al imobilelor proprietate publică a unităților administrativ – teritoriale afectate de realizarea lucrării de utilitate publică, se va realiza ulterior aprobării hotărârii Guvernului privind declanșarea procedurii de expropriere și după îndeplinirea condițiilor prevăzute de legiuitor la art. 28 alin. (1) și (1</w:t>
            </w:r>
            <w:r w:rsidRPr="00333C7A">
              <w:rPr>
                <w:vertAlign w:val="superscript"/>
                <w:lang w:eastAsia="ar-SA"/>
              </w:rPr>
              <w:t>1</w:t>
            </w:r>
            <w:r w:rsidRPr="00333C7A">
              <w:rPr>
                <w:lang w:eastAsia="ar-SA"/>
              </w:rPr>
              <w:t xml:space="preserve">) din Legea nr. 255/2010, cu modificările și completările ulterioare. </w:t>
            </w:r>
          </w:p>
          <w:p w14:paraId="73E62F24" w14:textId="19A9E0CB" w:rsidR="00BA5DA5" w:rsidRPr="00333C7A" w:rsidRDefault="00BA5DA5">
            <w:pPr>
              <w:jc w:val="both"/>
            </w:pPr>
            <w:r w:rsidRPr="00333C7A">
              <w:lastRenderedPageBreak/>
              <w:t xml:space="preserve">       În ceea ce privește suprafața de 3.</w:t>
            </w:r>
            <w:r w:rsidR="00B92A1C" w:rsidRPr="00333C7A">
              <w:t>886</w:t>
            </w:r>
            <w:r w:rsidRPr="00333C7A">
              <w:t xml:space="preserve"> mp, precizăm faptul că, aceasta este aferentă sectorului de drum național DN </w:t>
            </w:r>
            <w:r w:rsidR="00B92A1C" w:rsidRPr="00333C7A">
              <w:t>39</w:t>
            </w:r>
            <w:r w:rsidRPr="00333C7A">
              <w:t>, se află în domeniul pub</w:t>
            </w:r>
            <w:r w:rsidR="00557F0D" w:rsidRPr="00333C7A">
              <w:t>l</w:t>
            </w:r>
            <w:r w:rsidRPr="00333C7A">
              <w:t>ic al statului și în administrarea</w:t>
            </w:r>
            <w:r w:rsidR="00B92A1C" w:rsidRPr="00333C7A">
              <w:t xml:space="preserve"> Companiei Naționale de Administrare a Infrastructurii Naționale- S.A.</w:t>
            </w:r>
            <w:r w:rsidRPr="00333C7A">
              <w:t xml:space="preserve">, nefiind necesară schimbarea titularului dreptului de administrare.   </w:t>
            </w:r>
          </w:p>
        </w:tc>
      </w:tr>
      <w:tr w:rsidR="00333C7A" w:rsidRPr="00333C7A" w14:paraId="3FCF1609" w14:textId="77777777" w:rsidTr="00BA5DA5">
        <w:trPr>
          <w:trHeight w:val="1160"/>
        </w:trPr>
        <w:tc>
          <w:tcPr>
            <w:tcW w:w="2520" w:type="dxa"/>
            <w:tcBorders>
              <w:top w:val="single" w:sz="4" w:space="0" w:color="auto"/>
              <w:left w:val="single" w:sz="4" w:space="0" w:color="auto"/>
              <w:bottom w:val="single" w:sz="4" w:space="0" w:color="auto"/>
              <w:right w:val="single" w:sz="4" w:space="0" w:color="auto"/>
            </w:tcBorders>
            <w:hideMark/>
          </w:tcPr>
          <w:p w14:paraId="2BB3E52E" w14:textId="77777777" w:rsidR="00BA5DA5" w:rsidRPr="00333C7A" w:rsidRDefault="00BA5DA5">
            <w:pPr>
              <w:jc w:val="both"/>
              <w:rPr>
                <w:szCs w:val="28"/>
              </w:rPr>
            </w:pPr>
            <w:r w:rsidRPr="00333C7A">
              <w:rPr>
                <w:szCs w:val="28"/>
              </w:rPr>
              <w:lastRenderedPageBreak/>
              <w:t>2.3.Schimbări preconizate</w:t>
            </w:r>
          </w:p>
        </w:tc>
        <w:tc>
          <w:tcPr>
            <w:tcW w:w="7560" w:type="dxa"/>
            <w:tcBorders>
              <w:top w:val="single" w:sz="4" w:space="0" w:color="auto"/>
              <w:left w:val="single" w:sz="4" w:space="0" w:color="auto"/>
              <w:bottom w:val="single" w:sz="4" w:space="0" w:color="auto"/>
              <w:right w:val="single" w:sz="4" w:space="0" w:color="auto"/>
            </w:tcBorders>
          </w:tcPr>
          <w:p w14:paraId="2F6BE1B1" w14:textId="47CA542C" w:rsidR="00BA5DA5" w:rsidRPr="00333C7A" w:rsidRDefault="00BA5DA5">
            <w:pPr>
              <w:jc w:val="both"/>
              <w:rPr>
                <w:bCs/>
              </w:rPr>
            </w:pPr>
            <w:r w:rsidRPr="00333C7A">
              <w:rPr>
                <w:bCs/>
              </w:rPr>
              <w:t xml:space="preserve">       Pentru prezentul act normativ este necesară aprobarea sumei cu titlu de despăgubire, în valoare de </w:t>
            </w:r>
            <w:r w:rsidR="0070073C" w:rsidRPr="00333C7A">
              <w:rPr>
                <w:b/>
              </w:rPr>
              <w:t>18</w:t>
            </w:r>
            <w:r w:rsidR="00E31EEC" w:rsidRPr="00333C7A">
              <w:rPr>
                <w:b/>
              </w:rPr>
              <w:t>,</w:t>
            </w:r>
            <w:r w:rsidR="00627BEC" w:rsidRPr="00333C7A">
              <w:rPr>
                <w:b/>
              </w:rPr>
              <w:t>42</w:t>
            </w:r>
            <w:r w:rsidR="00E31EEC" w:rsidRPr="00333C7A">
              <w:rPr>
                <w:b/>
              </w:rPr>
              <w:t xml:space="preserve"> mii</w:t>
            </w:r>
            <w:r w:rsidRPr="00333C7A">
              <w:rPr>
                <w:b/>
                <w:lang w:eastAsia="ar-SA"/>
              </w:rPr>
              <w:t xml:space="preserve"> lei</w:t>
            </w:r>
            <w:r w:rsidRPr="00333C7A">
              <w:rPr>
                <w:bCs/>
              </w:rPr>
              <w:t xml:space="preserve">, aferentă unui imobil, în suprafață totală de </w:t>
            </w:r>
            <w:r w:rsidR="0070073C" w:rsidRPr="00333C7A">
              <w:rPr>
                <w:b/>
              </w:rPr>
              <w:t>1544</w:t>
            </w:r>
            <w:r w:rsidRPr="00333C7A">
              <w:rPr>
                <w:b/>
              </w:rPr>
              <w:t xml:space="preserve"> </w:t>
            </w:r>
            <w:r w:rsidRPr="00333C7A">
              <w:rPr>
                <w:b/>
                <w:bCs/>
              </w:rPr>
              <w:t>mp</w:t>
            </w:r>
            <w:r w:rsidRPr="00333C7A">
              <w:rPr>
                <w:bCs/>
              </w:rPr>
              <w:t xml:space="preserve"> </w:t>
            </w:r>
            <w:r w:rsidR="008937D1" w:rsidRPr="00333C7A">
              <w:rPr>
                <w:b/>
              </w:rPr>
              <w:t>teren</w:t>
            </w:r>
            <w:r w:rsidRPr="00333C7A">
              <w:rPr>
                <w:bCs/>
              </w:rPr>
              <w:t>, astfel cum este prevăzut în anexa nr. 2 la prezentul proiect de act normativ.</w:t>
            </w:r>
          </w:p>
          <w:p w14:paraId="58BDFDD2" w14:textId="62C9EE8A" w:rsidR="00BA5DA5" w:rsidRPr="00333C7A" w:rsidRDefault="00BA5DA5">
            <w:pPr>
              <w:jc w:val="both"/>
              <w:rPr>
                <w:bCs/>
              </w:rPr>
            </w:pPr>
            <w:r w:rsidRPr="00333C7A">
              <w:rPr>
                <w:bCs/>
              </w:rPr>
              <w:t xml:space="preserve">       Suma de </w:t>
            </w:r>
            <w:r w:rsidR="001E0105" w:rsidRPr="00333C7A">
              <w:rPr>
                <w:b/>
              </w:rPr>
              <w:t>18</w:t>
            </w:r>
            <w:r w:rsidR="00E31EEC" w:rsidRPr="00333C7A">
              <w:rPr>
                <w:b/>
              </w:rPr>
              <w:t xml:space="preserve">,42 mii </w:t>
            </w:r>
            <w:r w:rsidRPr="00333C7A">
              <w:rPr>
                <w:b/>
                <w:lang w:eastAsia="ar-SA"/>
              </w:rPr>
              <w:t>lei</w:t>
            </w:r>
            <w:r w:rsidRPr="00333C7A">
              <w:rPr>
                <w:bCs/>
              </w:rPr>
              <w:t xml:space="preserve"> aferentă imobil</w:t>
            </w:r>
            <w:r w:rsidR="001E0105" w:rsidRPr="00333C7A">
              <w:rPr>
                <w:bCs/>
              </w:rPr>
              <w:t>ului</w:t>
            </w:r>
            <w:r w:rsidRPr="00333C7A">
              <w:rPr>
                <w:bCs/>
              </w:rPr>
              <w:t xml:space="preserve">, reprezentând </w:t>
            </w:r>
            <w:r w:rsidR="001E0105" w:rsidRPr="00333C7A">
              <w:rPr>
                <w:bCs/>
              </w:rPr>
              <w:t>teren</w:t>
            </w:r>
            <w:r w:rsidR="00611447" w:rsidRPr="00333C7A">
              <w:rPr>
                <w:bCs/>
              </w:rPr>
              <w:t xml:space="preserve"> arabil extravilan-drum</w:t>
            </w:r>
            <w:r w:rsidRPr="00333C7A">
              <w:rPr>
                <w:bCs/>
              </w:rPr>
              <w:t xml:space="preserve"> prevăzut în anexa nr. 2 </w:t>
            </w:r>
            <w:r w:rsidR="001E0105" w:rsidRPr="00333C7A">
              <w:rPr>
                <w:bCs/>
              </w:rPr>
              <w:t xml:space="preserve"> </w:t>
            </w:r>
            <w:r w:rsidRPr="00333C7A">
              <w:rPr>
                <w:bCs/>
              </w:rPr>
              <w:t>la prezentul proiect de act normativ, pentru localitatea</w:t>
            </w:r>
            <w:r w:rsidR="004F06B1" w:rsidRPr="00333C7A">
              <w:rPr>
                <w:bCs/>
              </w:rPr>
              <w:t xml:space="preserve"> Tuzla</w:t>
            </w:r>
            <w:r w:rsidRPr="00333C7A">
              <w:rPr>
                <w:bCs/>
              </w:rPr>
              <w:t xml:space="preserve"> din județul </w:t>
            </w:r>
            <w:r w:rsidR="004F06B1" w:rsidRPr="00333C7A">
              <w:rPr>
                <w:bCs/>
              </w:rPr>
              <w:t>Constanța</w:t>
            </w:r>
            <w:r w:rsidRPr="00333C7A">
              <w:rPr>
                <w:bCs/>
              </w:rPr>
              <w:t xml:space="preserve">, rezultă din raportul de evaluare întocmit la data de </w:t>
            </w:r>
            <w:r w:rsidR="00015B10" w:rsidRPr="00333C7A">
              <w:rPr>
                <w:bCs/>
              </w:rPr>
              <w:t>12.09.2023</w:t>
            </w:r>
            <w:r w:rsidRPr="00333C7A">
              <w:rPr>
                <w:bCs/>
              </w:rPr>
              <w:t>, de către evaluatorul autorizat</w:t>
            </w:r>
            <w:r w:rsidR="00015B10" w:rsidRPr="00333C7A">
              <w:rPr>
                <w:bCs/>
              </w:rPr>
              <w:t xml:space="preserve"> AGACHI ȘTEFAN CIPRIAN</w:t>
            </w:r>
            <w:r w:rsidRPr="00333C7A">
              <w:rPr>
                <w:bCs/>
              </w:rPr>
              <w:t>, membru atestat ANEVAR, având legitimația nr.</w:t>
            </w:r>
            <w:r w:rsidR="00015B10" w:rsidRPr="00333C7A">
              <w:rPr>
                <w:bCs/>
              </w:rPr>
              <w:t>17876</w:t>
            </w:r>
            <w:r w:rsidRPr="00333C7A">
              <w:rPr>
                <w:bCs/>
              </w:rPr>
              <w:t xml:space="preserve">, valabilă pe anul </w:t>
            </w:r>
            <w:r w:rsidR="00015B10" w:rsidRPr="00333C7A">
              <w:rPr>
                <w:bCs/>
              </w:rPr>
              <w:t>2023</w:t>
            </w:r>
            <w:r w:rsidRPr="00333C7A">
              <w:rPr>
                <w:bCs/>
              </w:rPr>
              <w:t xml:space="preserve">, în conformitate cu dispoziţiile Legii nr. 255/2010 privind exproprierea pentru cauză de utilitate publică, cu modificările şi completările ulterioare şi ale Hotărârii Guvernului nr. 53/2011 pentru aprobarea Normelor Metodologice de aplicare a acesteia. </w:t>
            </w:r>
          </w:p>
          <w:p w14:paraId="0BBF35D0" w14:textId="77777777" w:rsidR="00BA5DA5" w:rsidRPr="00333C7A" w:rsidRDefault="00BA5DA5">
            <w:pPr>
              <w:jc w:val="both"/>
            </w:pPr>
            <w:r w:rsidRPr="00333C7A">
              <w:t xml:space="preserve">       Astfel, în conformitate cu dispozițiile legale în materie de expropriere, raportul de evaluare se întocmește avându-se în vedere expertizele întocmite şi actualizate de camerele notarilor publici, potrivit art. 111, alin. (5) din Legea nr. 227/2015 privind Codul Fiscal, cu modificările şi completările ulterioare, coroborate cu prevederile art. 4 alin (4)  lit. e) din Hotărârea Guvernului nr. 53/2011 pentru aprobarea Normelor Metodologice de aplicare a Legii nr. 255/2010 privind exproprierea pentru cauză de utilitate publică, necesară realizării unor obiective de interes național, județean şi local, cu modificările şi completările ulterioare, conform cărora „expertul evaluator […] este obligat să se raporteze la expertizele întocmite şi actualizate de camerele notarilor publici, potrivit art. 111, alin. (5) din Legea nr. 227/2015 privind Codul Fiscal, cu modificările şi completările ulterioare.”</w:t>
            </w:r>
          </w:p>
          <w:p w14:paraId="41801BD8" w14:textId="77777777" w:rsidR="00BA5DA5" w:rsidRPr="00333C7A" w:rsidRDefault="00BA5DA5">
            <w:pPr>
              <w:autoSpaceDE w:val="0"/>
              <w:autoSpaceDN w:val="0"/>
              <w:adjustRightInd w:val="0"/>
              <w:ind w:firstLine="600"/>
              <w:jc w:val="both"/>
            </w:pPr>
          </w:p>
          <w:p w14:paraId="6AB8F88B" w14:textId="77777777" w:rsidR="00BA5DA5" w:rsidRPr="00333C7A" w:rsidRDefault="00BA5DA5">
            <w:pPr>
              <w:autoSpaceDE w:val="0"/>
              <w:autoSpaceDN w:val="0"/>
              <w:adjustRightInd w:val="0"/>
              <w:jc w:val="both"/>
            </w:pPr>
            <w:r w:rsidRPr="00333C7A">
              <w:t xml:space="preserve">       Prin prezentul proiect de act normativ se propune:</w:t>
            </w:r>
          </w:p>
          <w:p w14:paraId="5523ECD9" w14:textId="22973738" w:rsidR="00BA5DA5" w:rsidRPr="00333C7A" w:rsidRDefault="00BA5DA5">
            <w:pPr>
              <w:jc w:val="both"/>
              <w:rPr>
                <w:b/>
              </w:rPr>
            </w:pPr>
            <w:r w:rsidRPr="00333C7A">
              <w:t xml:space="preserve">         1)  aprobarea </w:t>
            </w:r>
            <w:r w:rsidRPr="00333C7A">
              <w:rPr>
                <w:rStyle w:val="tpa1"/>
              </w:rPr>
              <w:t xml:space="preserve">amplasamentului lucrării de utilitate publică de interes național </w:t>
            </w:r>
            <w:r w:rsidRPr="00333C7A">
              <w:rPr>
                <w:bCs/>
                <w:lang w:eastAsia="en-US"/>
              </w:rPr>
              <w:t>„</w:t>
            </w:r>
            <w:r w:rsidR="0088607A" w:rsidRPr="00333C7A">
              <w:t>Amenajare int</w:t>
            </w:r>
            <w:r w:rsidR="00BF10ED">
              <w:t>e</w:t>
            </w:r>
            <w:r w:rsidR="0088607A" w:rsidRPr="00333C7A">
              <w:t xml:space="preserve">rsecție cu sens giratoriu în zona drumului național DN 39 (E87) km 23+190”, </w:t>
            </w:r>
            <w:r w:rsidR="0088607A" w:rsidRPr="00333C7A">
              <w:rPr>
                <w:bCs/>
              </w:rPr>
              <w:t>aflat pe raza localității Tuzla, în județul Constanța</w:t>
            </w:r>
            <w:r w:rsidRPr="00333C7A">
              <w:rPr>
                <w:rStyle w:val="tpa1"/>
              </w:rPr>
              <w:t xml:space="preserve">, </w:t>
            </w:r>
            <w:r w:rsidRPr="00333C7A">
              <w:t>prevăzut în anexa nr. 1, la prezenta hotărâre</w:t>
            </w:r>
            <w:r w:rsidR="00C40B21">
              <w:t xml:space="preserve">, </w:t>
            </w:r>
            <w:r w:rsidR="00C40B21" w:rsidRPr="00EE57DE">
              <w:t>conform variantei finale a studiului de fezabilitate</w:t>
            </w:r>
            <w:r w:rsidR="002A5F05" w:rsidRPr="00EE57DE">
              <w:t>;</w:t>
            </w:r>
          </w:p>
          <w:p w14:paraId="5E422070" w14:textId="7CA3045F" w:rsidR="00BA5DA5" w:rsidRPr="00333C7A" w:rsidRDefault="00BA5DA5">
            <w:pPr>
              <w:ind w:firstLine="160"/>
              <w:jc w:val="both"/>
            </w:pPr>
            <w:r w:rsidRPr="00333C7A">
              <w:t xml:space="preserve">       </w:t>
            </w:r>
            <w:r w:rsidRPr="00333C7A">
              <w:rPr>
                <w:bCs/>
              </w:rPr>
              <w:t>2</w:t>
            </w:r>
            <w:r w:rsidRPr="00333C7A">
              <w:rPr>
                <w:bCs/>
                <w:lang w:val="en-US"/>
              </w:rPr>
              <w:t xml:space="preserve">) </w:t>
            </w:r>
            <w:r w:rsidRPr="00333C7A">
              <w:t>aprobarea declanşării procedurilor de expropriere a imobi</w:t>
            </w:r>
            <w:r w:rsidR="004B4C41" w:rsidRPr="00333C7A">
              <w:t>lului</w:t>
            </w:r>
            <w:r w:rsidRPr="00333C7A">
              <w:t xml:space="preserve">  proprietate privată, </w:t>
            </w:r>
            <w:r w:rsidRPr="00333C7A">
              <w:rPr>
                <w:rStyle w:val="tal1"/>
              </w:rPr>
              <w:t>care constituie coridorul de expropriere</w:t>
            </w:r>
            <w:r w:rsidRPr="00333C7A">
              <w:t xml:space="preserve"> al lucrării de utilitate publică de interes național </w:t>
            </w:r>
            <w:bookmarkStart w:id="1" w:name="_Hlk116290599"/>
            <w:r w:rsidR="006E7131" w:rsidRPr="00333C7A">
              <w:rPr>
                <w:b/>
              </w:rPr>
              <w:t>„</w:t>
            </w:r>
            <w:r w:rsidR="006E7131" w:rsidRPr="00333C7A">
              <w:t>Amenajare int</w:t>
            </w:r>
            <w:r w:rsidR="00BF10ED">
              <w:t>e</w:t>
            </w:r>
            <w:r w:rsidR="006E7131" w:rsidRPr="00333C7A">
              <w:t>rsecție cu sens giratoriu în zona drumului național DN 39 (E87) km 23+190”,</w:t>
            </w:r>
            <w:r w:rsidR="006E7131" w:rsidRPr="00333C7A">
              <w:rPr>
                <w:b/>
              </w:rPr>
              <w:t xml:space="preserve"> </w:t>
            </w:r>
            <w:r w:rsidR="006E7131" w:rsidRPr="00333C7A">
              <w:rPr>
                <w:bCs/>
              </w:rPr>
              <w:t xml:space="preserve">aflat pe raza localității Tuzla </w:t>
            </w:r>
            <w:r w:rsidR="00A017BC" w:rsidRPr="00333C7A">
              <w:rPr>
                <w:bCs/>
              </w:rPr>
              <w:t>di</w:t>
            </w:r>
            <w:r w:rsidR="006E7131" w:rsidRPr="00333C7A">
              <w:rPr>
                <w:bCs/>
              </w:rPr>
              <w:t>n județul Constanța</w:t>
            </w:r>
            <w:r w:rsidR="002A5F05" w:rsidRPr="00333C7A">
              <w:rPr>
                <w:bCs/>
              </w:rPr>
              <w:t>,</w:t>
            </w:r>
            <w:r w:rsidR="002A5F05" w:rsidRPr="00333C7A">
              <w:t xml:space="preserve"> prevăzut în anexa nr. 2, la prezenta hotărâre</w:t>
            </w:r>
            <w:r w:rsidRPr="00333C7A">
              <w:t xml:space="preserve">; </w:t>
            </w:r>
            <w:bookmarkEnd w:id="1"/>
          </w:p>
          <w:p w14:paraId="29E36033" w14:textId="50BFB44A" w:rsidR="00BA5DA5" w:rsidRPr="00333C7A" w:rsidRDefault="00BA5DA5" w:rsidP="00302364">
            <w:pPr>
              <w:autoSpaceDE w:val="0"/>
              <w:autoSpaceDN w:val="0"/>
              <w:adjustRightInd w:val="0"/>
              <w:ind w:firstLine="436"/>
              <w:jc w:val="both"/>
            </w:pPr>
            <w:r w:rsidRPr="00333C7A">
              <w:rPr>
                <w:lang w:eastAsia="en-US"/>
              </w:rPr>
              <w:t xml:space="preserve">      3) </w:t>
            </w:r>
            <w:r w:rsidRPr="00333C7A">
              <w:t>aprobarea</w:t>
            </w:r>
            <w:r w:rsidRPr="00333C7A">
              <w:rPr>
                <w:lang w:eastAsia="en-US"/>
              </w:rPr>
              <w:t xml:space="preserve"> listei cuprinzând imobi</w:t>
            </w:r>
            <w:r w:rsidR="000B2099" w:rsidRPr="00333C7A">
              <w:rPr>
                <w:lang w:eastAsia="en-US"/>
              </w:rPr>
              <w:t xml:space="preserve">lul </w:t>
            </w:r>
            <w:r w:rsidRPr="00333C7A">
              <w:rPr>
                <w:lang w:eastAsia="en-US"/>
              </w:rPr>
              <w:t xml:space="preserve">proprietate privată supus exproprierii, a proprietarilor sau deținătorilor ale căror imobile sunt afectate de coridorul de expropriere, </w:t>
            </w:r>
            <w:r w:rsidRPr="00333C7A">
              <w:t>situate pe raza</w:t>
            </w:r>
            <w:r w:rsidRPr="00333C7A">
              <w:rPr>
                <w:b/>
              </w:rPr>
              <w:t xml:space="preserve"> </w:t>
            </w:r>
            <w:r w:rsidRPr="00333C7A">
              <w:t>localității</w:t>
            </w:r>
            <w:r w:rsidR="006E7131" w:rsidRPr="00333C7A">
              <w:t xml:space="preserve"> Tuzla</w:t>
            </w:r>
            <w:r w:rsidRPr="00333C7A">
              <w:t xml:space="preserve">, județul </w:t>
            </w:r>
            <w:r w:rsidR="006E7131" w:rsidRPr="00333C7A">
              <w:t>Constanța</w:t>
            </w:r>
            <w:r w:rsidRPr="00333C7A">
              <w:t xml:space="preserve">, aşa cum rezultă atât din evidențele unității administrativ-teritorială, cât și din evidenţele Agenţiei Naţionale de Cadastru şi Publicitate Imobiliară - </w:t>
            </w:r>
            <w:r w:rsidR="006E7131" w:rsidRPr="00333C7A">
              <w:t>O</w:t>
            </w:r>
            <w:r w:rsidR="00BC3810" w:rsidRPr="00333C7A">
              <w:t>CIPI</w:t>
            </w:r>
            <w:r w:rsidR="006E7131" w:rsidRPr="00333C7A">
              <w:t xml:space="preserve"> Constanța</w:t>
            </w:r>
            <w:r w:rsidRPr="00333C7A">
              <w:t xml:space="preserve">, precum şi sumele individuale estimate de către </w:t>
            </w:r>
            <w:r w:rsidRPr="00333C7A">
              <w:lastRenderedPageBreak/>
              <w:t>expropriator aferente despăgubirii</w:t>
            </w:r>
            <w:r w:rsidR="002A5F05" w:rsidRPr="00333C7A">
              <w:t xml:space="preserve"> </w:t>
            </w:r>
            <w:r w:rsidRPr="00333C7A">
              <w:rPr>
                <w:bCs/>
              </w:rPr>
              <w:t>pentru imobil</w:t>
            </w:r>
            <w:r w:rsidR="00302364" w:rsidRPr="00333C7A">
              <w:rPr>
                <w:bCs/>
              </w:rPr>
              <w:t>ul</w:t>
            </w:r>
            <w:r w:rsidRPr="00333C7A">
              <w:rPr>
                <w:bCs/>
              </w:rPr>
              <w:t xml:space="preserve"> </w:t>
            </w:r>
            <w:r w:rsidRPr="00333C7A">
              <w:rPr>
                <w:lang w:eastAsia="de-DE"/>
              </w:rPr>
              <w:t xml:space="preserve">proprietate privată, în suprafață de </w:t>
            </w:r>
            <w:r w:rsidR="00302364" w:rsidRPr="00333C7A">
              <w:rPr>
                <w:lang w:eastAsia="de-DE"/>
              </w:rPr>
              <w:t>1544</w:t>
            </w:r>
            <w:r w:rsidRPr="00333C7A">
              <w:rPr>
                <w:lang w:eastAsia="de-DE"/>
              </w:rPr>
              <w:t xml:space="preserve"> mp, reprezentând</w:t>
            </w:r>
            <w:r w:rsidR="00302364" w:rsidRPr="00333C7A">
              <w:t xml:space="preserve"> teren arabil, drum și teren neproductiv,</w:t>
            </w:r>
            <w:r w:rsidRPr="00333C7A">
              <w:rPr>
                <w:lang w:eastAsia="de-DE"/>
              </w:rPr>
              <w:t xml:space="preserve"> </w:t>
            </w:r>
            <w:r w:rsidRPr="00333C7A">
              <w:rPr>
                <w:bCs/>
              </w:rPr>
              <w:t>prevăzut în anexa nr. 2</w:t>
            </w:r>
            <w:r w:rsidRPr="00333C7A">
              <w:rPr>
                <w:lang w:eastAsia="en-US"/>
              </w:rPr>
              <w:t xml:space="preserve"> la prezenta hotărâre</w:t>
            </w:r>
            <w:r w:rsidR="00ED3A72" w:rsidRPr="00333C7A">
              <w:rPr>
                <w:lang w:eastAsia="en-US"/>
              </w:rPr>
              <w:t>;</w:t>
            </w:r>
          </w:p>
          <w:p w14:paraId="12EE5381" w14:textId="707DB673" w:rsidR="00BA5DA5" w:rsidRPr="00635C63" w:rsidRDefault="00BA5DA5">
            <w:pPr>
              <w:ind w:firstLine="160"/>
              <w:jc w:val="both"/>
              <w:rPr>
                <w:bCs/>
              </w:rPr>
            </w:pPr>
            <w:r w:rsidRPr="00333C7A">
              <w:rPr>
                <w:lang w:eastAsia="de-DE"/>
              </w:rPr>
              <w:t xml:space="preserve">     </w:t>
            </w:r>
            <w:r w:rsidRPr="00333C7A">
              <w:t>4) aprobarea listei cuprinzând imobilele  proprietate publică a statului care fac parte din coridorul de expropriere  al lucrării de utilitate publică de interes național</w:t>
            </w:r>
            <w:r w:rsidR="00302364" w:rsidRPr="00333C7A">
              <w:t xml:space="preserve"> </w:t>
            </w:r>
            <w:r w:rsidR="00302364" w:rsidRPr="00333C7A">
              <w:rPr>
                <w:b/>
              </w:rPr>
              <w:t>„</w:t>
            </w:r>
            <w:r w:rsidR="00302364" w:rsidRPr="00333C7A">
              <w:t>Amenajare int</w:t>
            </w:r>
            <w:r w:rsidR="00BF10ED">
              <w:t>e</w:t>
            </w:r>
            <w:r w:rsidR="00302364" w:rsidRPr="00333C7A">
              <w:t>rsecție cu sens giratoriu în zona drumului național DN 39 (E87) km 23+190”,</w:t>
            </w:r>
            <w:r w:rsidR="00302364" w:rsidRPr="00333C7A">
              <w:rPr>
                <w:b/>
              </w:rPr>
              <w:t xml:space="preserve"> </w:t>
            </w:r>
            <w:r w:rsidR="00302364" w:rsidRPr="00635C63">
              <w:rPr>
                <w:bCs/>
              </w:rPr>
              <w:t>aflat</w:t>
            </w:r>
            <w:r w:rsidR="00B45ED2" w:rsidRPr="00635C63">
              <w:rPr>
                <w:bCs/>
              </w:rPr>
              <w:t>e</w:t>
            </w:r>
            <w:r w:rsidR="00302364" w:rsidRPr="00635C63">
              <w:rPr>
                <w:bCs/>
              </w:rPr>
              <w:t xml:space="preserve"> pe raza localității Tuzla</w:t>
            </w:r>
            <w:r w:rsidRPr="00635C63">
              <w:t>,</w:t>
            </w:r>
            <w:r w:rsidR="001F0F21" w:rsidRPr="00635C63">
              <w:t xml:space="preserve"> județul Constanța,</w:t>
            </w:r>
            <w:r w:rsidRPr="00635C63">
              <w:t xml:space="preserve"> </w:t>
            </w:r>
            <w:r w:rsidRPr="00635C63">
              <w:rPr>
                <w:bCs/>
              </w:rPr>
              <w:t>prevăzută în anexa nr. 3</w:t>
            </w:r>
            <w:r w:rsidRPr="00635C63">
              <w:rPr>
                <w:lang w:eastAsia="en-US"/>
              </w:rPr>
              <w:t xml:space="preserve"> la prezenta hotărâre</w:t>
            </w:r>
            <w:r w:rsidR="00ED3A72" w:rsidRPr="00635C63">
              <w:rPr>
                <w:lang w:eastAsia="en-US"/>
              </w:rPr>
              <w:t>;</w:t>
            </w:r>
          </w:p>
          <w:p w14:paraId="5C064092" w14:textId="21CD47ED" w:rsidR="00BA5DA5" w:rsidRPr="00333C7A" w:rsidRDefault="00BA5DA5">
            <w:pPr>
              <w:ind w:firstLine="338"/>
              <w:jc w:val="both"/>
              <w:rPr>
                <w:lang w:eastAsia="en-US"/>
              </w:rPr>
            </w:pPr>
            <w:r w:rsidRPr="00635C63">
              <w:t xml:space="preserve">  5) aprobarea listei imobilelor proprietate publică a unității administrativ - teritorială, </w:t>
            </w:r>
            <w:r w:rsidRPr="00635C63">
              <w:rPr>
                <w:bCs/>
              </w:rPr>
              <w:t>care fac parte din coridorul de expropriere al lucrării de utilitate publică</w:t>
            </w:r>
            <w:bookmarkStart w:id="2" w:name="_Hlk116290780"/>
            <w:r w:rsidRPr="00635C63">
              <w:t xml:space="preserve"> de interes național ‚,</w:t>
            </w:r>
            <w:r w:rsidR="001F0F21" w:rsidRPr="00635C63">
              <w:t xml:space="preserve"> Amenajare int</w:t>
            </w:r>
            <w:r w:rsidR="00BF10ED" w:rsidRPr="00635C63">
              <w:t>e</w:t>
            </w:r>
            <w:r w:rsidR="001F0F21" w:rsidRPr="00635C63">
              <w:t xml:space="preserve">rsecție cu sens giratoriu în zona drumului național DN 39 (E87) km 23+190”, </w:t>
            </w:r>
            <w:r w:rsidR="001F0F21" w:rsidRPr="00635C63">
              <w:rPr>
                <w:bCs/>
              </w:rPr>
              <w:t>aflat</w:t>
            </w:r>
            <w:r w:rsidR="00B45ED2" w:rsidRPr="00635C63">
              <w:rPr>
                <w:bCs/>
              </w:rPr>
              <w:t>e</w:t>
            </w:r>
            <w:r w:rsidR="001F0F21" w:rsidRPr="00333C7A">
              <w:rPr>
                <w:bCs/>
              </w:rPr>
              <w:t xml:space="preserve"> pe raza localității Tuzla</w:t>
            </w:r>
            <w:r w:rsidR="001F0F21" w:rsidRPr="00333C7A">
              <w:t>, județul Constanța,</w:t>
            </w:r>
            <w:r w:rsidRPr="00333C7A">
              <w:t xml:space="preserve"> </w:t>
            </w:r>
            <w:r w:rsidRPr="00333C7A">
              <w:rPr>
                <w:lang w:eastAsia="en-US"/>
              </w:rPr>
              <w:t>prevăzută în anexa nr. 4 la prezenta hotărâre</w:t>
            </w:r>
            <w:r w:rsidR="00ED3A72" w:rsidRPr="00333C7A">
              <w:rPr>
                <w:lang w:eastAsia="en-US"/>
              </w:rPr>
              <w:t>;</w:t>
            </w:r>
          </w:p>
          <w:p w14:paraId="76E81088" w14:textId="103041BE" w:rsidR="002A5F05" w:rsidRPr="00333C7A" w:rsidRDefault="00BA5DA5" w:rsidP="002A5F05">
            <w:pPr>
              <w:jc w:val="both"/>
              <w:rPr>
                <w:bCs/>
              </w:rPr>
            </w:pPr>
            <w:r w:rsidRPr="00333C7A">
              <w:rPr>
                <w:bCs/>
              </w:rPr>
              <w:t xml:space="preserve">       Întreaga suprafață de teren ce urmează a fi afectată de executarea lucrărilor preconizate este inclusă în coridorul de expropriere al lucrării de utilitate publică de interes național</w:t>
            </w:r>
            <w:bookmarkEnd w:id="2"/>
            <w:r w:rsidR="00ED3A72" w:rsidRPr="00333C7A">
              <w:rPr>
                <w:bCs/>
              </w:rPr>
              <w:t>.</w:t>
            </w:r>
          </w:p>
        </w:tc>
      </w:tr>
      <w:tr w:rsidR="00333C7A" w:rsidRPr="00333C7A" w14:paraId="6816DFDB" w14:textId="77777777" w:rsidTr="00BA5DA5">
        <w:trPr>
          <w:trHeight w:val="526"/>
        </w:trPr>
        <w:tc>
          <w:tcPr>
            <w:tcW w:w="2520" w:type="dxa"/>
            <w:tcBorders>
              <w:top w:val="single" w:sz="4" w:space="0" w:color="auto"/>
              <w:left w:val="single" w:sz="4" w:space="0" w:color="auto"/>
              <w:bottom w:val="single" w:sz="4" w:space="0" w:color="auto"/>
              <w:right w:val="single" w:sz="4" w:space="0" w:color="auto"/>
            </w:tcBorders>
            <w:hideMark/>
          </w:tcPr>
          <w:p w14:paraId="068D2F04" w14:textId="77777777" w:rsidR="00BA5DA5" w:rsidRPr="00333C7A" w:rsidRDefault="00BA5DA5">
            <w:pPr>
              <w:jc w:val="both"/>
              <w:rPr>
                <w:szCs w:val="28"/>
              </w:rPr>
            </w:pPr>
            <w:r w:rsidRPr="00333C7A">
              <w:rPr>
                <w:szCs w:val="28"/>
              </w:rPr>
              <w:lastRenderedPageBreak/>
              <w:t xml:space="preserve">  2.</w:t>
            </w:r>
            <w:r w:rsidRPr="00333C7A">
              <w:t>4.Alte informaţii</w:t>
            </w:r>
          </w:p>
        </w:tc>
        <w:tc>
          <w:tcPr>
            <w:tcW w:w="7560" w:type="dxa"/>
            <w:tcBorders>
              <w:top w:val="single" w:sz="4" w:space="0" w:color="auto"/>
              <w:left w:val="single" w:sz="4" w:space="0" w:color="auto"/>
              <w:bottom w:val="single" w:sz="4" w:space="0" w:color="auto"/>
              <w:right w:val="single" w:sz="4" w:space="0" w:color="auto"/>
            </w:tcBorders>
            <w:hideMark/>
          </w:tcPr>
          <w:p w14:paraId="71515476" w14:textId="20C4D3E3" w:rsidR="00BA5DA5" w:rsidRPr="00333C7A" w:rsidRDefault="00BA5DA5">
            <w:pPr>
              <w:autoSpaceDE w:val="0"/>
              <w:autoSpaceDN w:val="0"/>
              <w:adjustRightInd w:val="0"/>
              <w:jc w:val="both"/>
            </w:pPr>
            <w:r w:rsidRPr="00333C7A">
              <w:t xml:space="preserve">       Amplasamentul lucrării de utilitate publică aferent coridorului de expropriere al lucrării a fost avizat de către Oficiul de Cadastru şi Publicitate Imobiliară </w:t>
            </w:r>
            <w:r w:rsidR="008D0C95" w:rsidRPr="00333C7A">
              <w:t>Constanța</w:t>
            </w:r>
            <w:r w:rsidRPr="00333C7A">
              <w:t>.</w:t>
            </w:r>
          </w:p>
          <w:p w14:paraId="582232EB" w14:textId="22CCB382" w:rsidR="00BA5DA5" w:rsidRPr="00333C7A" w:rsidRDefault="00BA5DA5">
            <w:pPr>
              <w:ind w:firstLine="459"/>
              <w:jc w:val="both"/>
            </w:pPr>
            <w:r w:rsidRPr="00333C7A">
              <w:t>Listele propriet</w:t>
            </w:r>
            <w:r w:rsidR="00E31462" w:rsidRPr="00333C7A">
              <w:t>a</w:t>
            </w:r>
            <w:r w:rsidRPr="00333C7A">
              <w:t>rilor/deţinătorilor imobilelor prevăzute în Anexele nr. 2</w:t>
            </w:r>
            <w:r w:rsidR="00FC29AD" w:rsidRPr="00333C7A">
              <w:t xml:space="preserve">, 3 </w:t>
            </w:r>
            <w:r w:rsidRPr="00333C7A">
              <w:t xml:space="preserve">și </w:t>
            </w:r>
            <w:r w:rsidR="00FC29AD" w:rsidRPr="00333C7A">
              <w:t>4</w:t>
            </w:r>
            <w:r w:rsidRPr="00333C7A">
              <w:t xml:space="preserve"> la prezentul proiect au fost compus</w:t>
            </w:r>
            <w:r w:rsidR="00ED3A72" w:rsidRPr="00333C7A">
              <w:t>e</w:t>
            </w:r>
            <w:r w:rsidRPr="00333C7A">
              <w:t xml:space="preserve"> în baza pe baza informațiilor furnizate de către unit</w:t>
            </w:r>
            <w:r w:rsidR="00FC29AD" w:rsidRPr="00333C7A">
              <w:t>atea</w:t>
            </w:r>
            <w:r w:rsidRPr="00333C7A">
              <w:t xml:space="preserve"> administrativ-teritorial</w:t>
            </w:r>
            <w:r w:rsidR="00FC29AD" w:rsidRPr="00333C7A">
              <w:t>a</w:t>
            </w:r>
            <w:r w:rsidRPr="00333C7A">
              <w:t xml:space="preserve"> și confirmate de ace</w:t>
            </w:r>
            <w:r w:rsidR="00FC29AD" w:rsidRPr="00333C7A">
              <w:t>a</w:t>
            </w:r>
            <w:r w:rsidRPr="00333C7A">
              <w:t xml:space="preserve">sta cu ştampilă şi semnătură, cât și din evidenţele Agenţiei Naţionale de Cadastru şi Publicitate Imobiliară </w:t>
            </w:r>
            <w:r w:rsidR="00ED3A72" w:rsidRPr="00333C7A">
              <w:t>–</w:t>
            </w:r>
            <w:r w:rsidRPr="00333C7A">
              <w:t xml:space="preserve"> OCPI</w:t>
            </w:r>
            <w:r w:rsidR="00ED3A72" w:rsidRPr="00333C7A">
              <w:t xml:space="preserve"> Constanța</w:t>
            </w:r>
            <w:r w:rsidRPr="00333C7A">
              <w:t>, respectiv extras de carte funciară, actualizat.</w:t>
            </w:r>
          </w:p>
          <w:p w14:paraId="33084B8C" w14:textId="77777777" w:rsidR="00BA5DA5" w:rsidRPr="00333C7A" w:rsidRDefault="00BA5DA5">
            <w:pPr>
              <w:jc w:val="both"/>
            </w:pPr>
            <w:r w:rsidRPr="00333C7A">
              <w:t xml:space="preserve">       Totodată, pentru imobilele care au date incomplete de identificare, respectiv tarla sau parcelă, clarificarea topo-cadastrală a respectivelor imobile se va face la momentul întocmirii documentațiilor cadastrale individuale conform dispozițiilor Legii nr. 255/2010 </w:t>
            </w:r>
            <w:r w:rsidRPr="00333C7A">
              <w:rPr>
                <w:bCs/>
              </w:rPr>
              <w:t>privind exproprierea pentru cauză de utilitate publică, necesară realizării unor obiective de interes naţional, judeţean şi local.</w:t>
            </w:r>
          </w:p>
          <w:p w14:paraId="60CB4BCF" w14:textId="4F92C7D0" w:rsidR="00FC29AD" w:rsidRPr="00333C7A" w:rsidRDefault="00BA5DA5" w:rsidP="00FC29AD">
            <w:pPr>
              <w:autoSpaceDE w:val="0"/>
              <w:autoSpaceDN w:val="0"/>
              <w:adjustRightInd w:val="0"/>
              <w:ind w:firstLine="600"/>
              <w:jc w:val="both"/>
              <w:rPr>
                <w:noProof/>
                <w:lang w:eastAsia="ar-SA"/>
              </w:rPr>
            </w:pPr>
            <w:r w:rsidRPr="00333C7A">
              <w:t>În situația în care în cadrul coridorului de expropriere, cu ocazia întocmirii documentațiilor cadastrale de dezmembrare a imobilelor afectate, vor fi identificate imobile ce ar putea constitui monumente istorice/zone de protecție, se vor respecta prevederile Legii nr. 422/2001 privind protejarea monumentelor istorice, republicată.</w:t>
            </w:r>
            <w:r w:rsidR="001E3296" w:rsidRPr="00333C7A">
              <w:rPr>
                <w:noProof/>
                <w:lang w:eastAsia="ar-SA"/>
              </w:rPr>
              <w:t xml:space="preserve"> </w:t>
            </w:r>
          </w:p>
          <w:p w14:paraId="52A1531A" w14:textId="59710B4C" w:rsidR="002E0640" w:rsidRPr="00333C7A" w:rsidRDefault="001E3296" w:rsidP="00FC29AD">
            <w:pPr>
              <w:autoSpaceDE w:val="0"/>
              <w:autoSpaceDN w:val="0"/>
              <w:adjustRightInd w:val="0"/>
              <w:ind w:firstLine="600"/>
              <w:jc w:val="both"/>
              <w:rPr>
                <w:noProof/>
                <w:lang w:eastAsia="ar-SA"/>
              </w:rPr>
            </w:pPr>
            <w:r w:rsidRPr="00333C7A">
              <w:rPr>
                <w:noProof/>
                <w:lang w:eastAsia="ar-SA"/>
              </w:rPr>
              <w:t>Pentru imobilele care fac obiectul prezentului proiect de act normativ și care au categoria de folosință „pădure” și „pășune” se vor respecta prevederile Legii nr. 46/2008 privind Codul silvic, cu modificările și completările ulterioare.</w:t>
            </w:r>
          </w:p>
          <w:p w14:paraId="53759BD4" w14:textId="77777777" w:rsidR="002E0640" w:rsidRPr="00333C7A" w:rsidRDefault="002E0640">
            <w:pPr>
              <w:suppressAutoHyphens/>
              <w:autoSpaceDE w:val="0"/>
              <w:autoSpaceDN w:val="0"/>
              <w:adjustRightInd w:val="0"/>
              <w:jc w:val="both"/>
              <w:rPr>
                <w:noProof/>
                <w:lang w:eastAsia="ar-SA"/>
              </w:rPr>
            </w:pPr>
          </w:p>
          <w:p w14:paraId="1E421470" w14:textId="77777777" w:rsidR="002E0640" w:rsidRPr="00333C7A" w:rsidRDefault="002E0640">
            <w:pPr>
              <w:suppressAutoHyphens/>
              <w:autoSpaceDE w:val="0"/>
              <w:autoSpaceDN w:val="0"/>
              <w:adjustRightInd w:val="0"/>
              <w:jc w:val="both"/>
              <w:rPr>
                <w:lang w:eastAsia="ar-SA"/>
              </w:rPr>
            </w:pPr>
          </w:p>
        </w:tc>
      </w:tr>
    </w:tbl>
    <w:p w14:paraId="5096C639" w14:textId="61BDCEEB" w:rsidR="00BA5DA5" w:rsidRDefault="00BA5DA5" w:rsidP="00BA5DA5">
      <w:pPr>
        <w:jc w:val="both"/>
        <w:rPr>
          <w:b/>
          <w:bCs/>
          <w:szCs w:val="28"/>
        </w:rPr>
      </w:pPr>
    </w:p>
    <w:p w14:paraId="7605D9B5" w14:textId="77777777" w:rsidR="00757CC5" w:rsidRDefault="00757CC5" w:rsidP="00BA5DA5">
      <w:pPr>
        <w:jc w:val="both"/>
        <w:rPr>
          <w:b/>
          <w:bCs/>
          <w:szCs w:val="28"/>
        </w:rPr>
      </w:pPr>
    </w:p>
    <w:p w14:paraId="2547862C" w14:textId="77777777" w:rsidR="00757CC5" w:rsidRDefault="00757CC5" w:rsidP="00BA5DA5">
      <w:pPr>
        <w:jc w:val="both"/>
        <w:rPr>
          <w:b/>
          <w:bCs/>
          <w:szCs w:val="28"/>
        </w:rPr>
      </w:pPr>
    </w:p>
    <w:p w14:paraId="43F31D93" w14:textId="77777777" w:rsidR="00757CC5" w:rsidRDefault="00757CC5" w:rsidP="00BA5DA5">
      <w:pPr>
        <w:jc w:val="both"/>
        <w:rPr>
          <w:b/>
          <w:bCs/>
          <w:szCs w:val="28"/>
        </w:rPr>
      </w:pPr>
    </w:p>
    <w:p w14:paraId="60C27734" w14:textId="77777777" w:rsidR="00757CC5" w:rsidRPr="00333C7A" w:rsidRDefault="00757CC5" w:rsidP="00BA5DA5">
      <w:pPr>
        <w:jc w:val="both"/>
        <w:rPr>
          <w:b/>
          <w:bCs/>
          <w:szCs w:val="28"/>
        </w:rPr>
      </w:pPr>
    </w:p>
    <w:p w14:paraId="46F845AF" w14:textId="77777777" w:rsidR="00C94C6F" w:rsidRPr="00333C7A" w:rsidRDefault="00C94C6F" w:rsidP="00BA5DA5">
      <w:pPr>
        <w:jc w:val="both"/>
        <w:rPr>
          <w:b/>
          <w:bCs/>
          <w:szCs w:val="28"/>
        </w:rPr>
      </w:pPr>
    </w:p>
    <w:p w14:paraId="433F679A" w14:textId="77777777" w:rsidR="00BA5DA5" w:rsidRPr="00333C7A" w:rsidRDefault="00BA5DA5" w:rsidP="00BA5DA5">
      <w:pPr>
        <w:pStyle w:val="ListParagraph"/>
        <w:ind w:left="0"/>
        <w:jc w:val="center"/>
        <w:rPr>
          <w:b/>
        </w:rPr>
      </w:pPr>
      <w:r w:rsidRPr="00333C7A">
        <w:rPr>
          <w:b/>
        </w:rPr>
        <w:lastRenderedPageBreak/>
        <w:t>Secțiunea 3.</w:t>
      </w:r>
    </w:p>
    <w:p w14:paraId="72765230" w14:textId="43BBF0C4" w:rsidR="00BA5DA5" w:rsidRPr="00333C7A" w:rsidRDefault="00BA5DA5" w:rsidP="00BA5DA5">
      <w:pPr>
        <w:pStyle w:val="ListParagraph"/>
        <w:tabs>
          <w:tab w:val="center" w:pos="5014"/>
          <w:tab w:val="left" w:pos="8659"/>
        </w:tabs>
        <w:ind w:left="0"/>
        <w:jc w:val="center"/>
        <w:rPr>
          <w:b/>
        </w:rPr>
      </w:pPr>
      <w:r w:rsidRPr="00333C7A">
        <w:rPr>
          <w:b/>
        </w:rPr>
        <w:t xml:space="preserve">Impactul socio-economic </w:t>
      </w:r>
    </w:p>
    <w:p w14:paraId="403BF413" w14:textId="77777777" w:rsidR="00BA5DA5" w:rsidRPr="00333C7A" w:rsidRDefault="00BA5DA5" w:rsidP="00BA5DA5">
      <w:pPr>
        <w:pStyle w:val="ListParagraph"/>
        <w:tabs>
          <w:tab w:val="center" w:pos="5014"/>
          <w:tab w:val="left" w:pos="8659"/>
        </w:tabs>
        <w:ind w:left="0"/>
        <w:jc w:val="both"/>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6480"/>
      </w:tblGrid>
      <w:tr w:rsidR="00333C7A" w:rsidRPr="00333C7A" w14:paraId="1B8E751C"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570F4176" w14:textId="77777777" w:rsidR="00BA5DA5" w:rsidRPr="00333C7A" w:rsidRDefault="00BA5DA5">
            <w:pPr>
              <w:jc w:val="both"/>
            </w:pPr>
            <w:r w:rsidRPr="00333C7A">
              <w:t>3.1. Descrierea generală a beneficiilor şi costurilor estimate ca urmare a intrării în vigoare a actului normativ</w:t>
            </w:r>
          </w:p>
        </w:tc>
        <w:tc>
          <w:tcPr>
            <w:tcW w:w="6480" w:type="dxa"/>
            <w:tcBorders>
              <w:top w:val="single" w:sz="4" w:space="0" w:color="auto"/>
              <w:left w:val="single" w:sz="4" w:space="0" w:color="auto"/>
              <w:bottom w:val="single" w:sz="4" w:space="0" w:color="auto"/>
              <w:right w:val="single" w:sz="4" w:space="0" w:color="auto"/>
            </w:tcBorders>
            <w:hideMark/>
          </w:tcPr>
          <w:p w14:paraId="7F4F2D6C" w14:textId="77777777" w:rsidR="00BA5DA5" w:rsidRPr="00333C7A" w:rsidRDefault="00BA5DA5">
            <w:pPr>
              <w:jc w:val="both"/>
            </w:pPr>
            <w:r w:rsidRPr="00333C7A">
              <w:t>Proiectul de act normativ nu se referă la acest domeniu.</w:t>
            </w:r>
          </w:p>
        </w:tc>
      </w:tr>
      <w:tr w:rsidR="00333C7A" w:rsidRPr="00333C7A" w14:paraId="0A3AFB5E"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432F63CD" w14:textId="77777777" w:rsidR="00BA5DA5" w:rsidRPr="00333C7A" w:rsidRDefault="00BA5DA5">
            <w:pPr>
              <w:jc w:val="both"/>
            </w:pPr>
            <w:r w:rsidRPr="00333C7A">
              <w:rPr>
                <w:lang w:eastAsia="ar-SA"/>
              </w:rPr>
              <w:t>3.2. Impactul social</w:t>
            </w:r>
          </w:p>
        </w:tc>
        <w:tc>
          <w:tcPr>
            <w:tcW w:w="6480" w:type="dxa"/>
            <w:tcBorders>
              <w:top w:val="single" w:sz="4" w:space="0" w:color="auto"/>
              <w:left w:val="single" w:sz="4" w:space="0" w:color="auto"/>
              <w:bottom w:val="single" w:sz="4" w:space="0" w:color="auto"/>
              <w:right w:val="single" w:sz="4" w:space="0" w:color="auto"/>
            </w:tcBorders>
            <w:hideMark/>
          </w:tcPr>
          <w:p w14:paraId="0C1484E5" w14:textId="77777777" w:rsidR="00BA5DA5" w:rsidRPr="00333C7A" w:rsidRDefault="00BA5DA5">
            <w:pPr>
              <w:jc w:val="both"/>
            </w:pPr>
            <w:r w:rsidRPr="00333C7A">
              <w:t>Construcția acestei lucrări prezintă avantaje tehnice, economice şi sociale, având un impact pozitiv asupra așezărilor umane şi a altor obiective colaterale.</w:t>
            </w:r>
          </w:p>
        </w:tc>
      </w:tr>
      <w:tr w:rsidR="00333C7A" w:rsidRPr="00333C7A" w14:paraId="0B45F63E"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13CA0524" w14:textId="77777777" w:rsidR="00BA5DA5" w:rsidRPr="00333C7A" w:rsidRDefault="00BA5DA5">
            <w:r w:rsidRPr="00333C7A">
              <w:t>3.3. Impactul asupra drepturilor şi libertăţilor fundamentale ale omului</w:t>
            </w:r>
          </w:p>
        </w:tc>
        <w:tc>
          <w:tcPr>
            <w:tcW w:w="6480" w:type="dxa"/>
            <w:tcBorders>
              <w:top w:val="single" w:sz="4" w:space="0" w:color="auto"/>
              <w:left w:val="single" w:sz="4" w:space="0" w:color="auto"/>
              <w:bottom w:val="single" w:sz="4" w:space="0" w:color="auto"/>
              <w:right w:val="single" w:sz="4" w:space="0" w:color="auto"/>
            </w:tcBorders>
            <w:hideMark/>
          </w:tcPr>
          <w:p w14:paraId="4833EE33" w14:textId="77777777" w:rsidR="00BA5DA5" w:rsidRPr="00333C7A" w:rsidRDefault="00BA5DA5">
            <w:r w:rsidRPr="00333C7A">
              <w:rPr>
                <w:lang w:eastAsia="ar-SA"/>
              </w:rPr>
              <w:t>Proiectul de act normativ nu se referă la acest domeniu.</w:t>
            </w:r>
          </w:p>
        </w:tc>
      </w:tr>
      <w:tr w:rsidR="00333C7A" w:rsidRPr="00333C7A" w14:paraId="7E110949" w14:textId="77777777" w:rsidTr="00BA5DA5">
        <w:tc>
          <w:tcPr>
            <w:tcW w:w="3600" w:type="dxa"/>
            <w:tcBorders>
              <w:top w:val="single" w:sz="4" w:space="0" w:color="auto"/>
              <w:left w:val="single" w:sz="4" w:space="0" w:color="auto"/>
              <w:bottom w:val="single" w:sz="4" w:space="0" w:color="auto"/>
              <w:right w:val="single" w:sz="4" w:space="0" w:color="auto"/>
            </w:tcBorders>
          </w:tcPr>
          <w:p w14:paraId="16046897" w14:textId="77777777" w:rsidR="00BA5DA5" w:rsidRPr="00333C7A" w:rsidRDefault="00BA5DA5" w:rsidP="00D17D03">
            <w:pPr>
              <w:numPr>
                <w:ilvl w:val="1"/>
                <w:numId w:val="2"/>
              </w:numPr>
              <w:suppressAutoHyphens/>
              <w:ind w:left="0" w:firstLine="0"/>
              <w:jc w:val="both"/>
              <w:rPr>
                <w:lang w:eastAsia="ar-SA"/>
              </w:rPr>
            </w:pPr>
            <w:r w:rsidRPr="00333C7A">
              <w:rPr>
                <w:lang w:eastAsia="ar-SA"/>
              </w:rPr>
              <w:t>Impactul macroeconomic</w:t>
            </w:r>
          </w:p>
          <w:p w14:paraId="422D27F2" w14:textId="77777777" w:rsidR="00BA5DA5" w:rsidRPr="00333C7A" w:rsidRDefault="00BA5DA5" w:rsidP="00D17D03">
            <w:pPr>
              <w:numPr>
                <w:ilvl w:val="2"/>
                <w:numId w:val="3"/>
              </w:numPr>
              <w:suppressAutoHyphens/>
              <w:ind w:left="0" w:firstLine="0"/>
              <w:jc w:val="both"/>
              <w:rPr>
                <w:lang w:eastAsia="ar-SA"/>
              </w:rPr>
            </w:pPr>
            <w:r w:rsidRPr="00333C7A">
              <w:rPr>
                <w:lang w:eastAsia="ar-SA"/>
              </w:rPr>
              <w:t>Impactul asupra economiei şi asupra principalilor indicatori macroeconomici</w:t>
            </w:r>
          </w:p>
          <w:p w14:paraId="59624681" w14:textId="77777777" w:rsidR="00BA5DA5" w:rsidRPr="00333C7A" w:rsidRDefault="00BA5DA5" w:rsidP="00D17D03">
            <w:pPr>
              <w:numPr>
                <w:ilvl w:val="2"/>
                <w:numId w:val="3"/>
              </w:numPr>
              <w:suppressAutoHyphens/>
              <w:ind w:left="0" w:firstLine="0"/>
              <w:jc w:val="both"/>
              <w:rPr>
                <w:lang w:eastAsia="ar-SA"/>
              </w:rPr>
            </w:pPr>
            <w:r w:rsidRPr="00333C7A">
              <w:rPr>
                <w:lang w:eastAsia="ar-SA"/>
              </w:rPr>
              <w:t>Impactul asupra mediului concurenţial şi domeniului ajutoarelor de stat</w:t>
            </w:r>
          </w:p>
          <w:p w14:paraId="2A37A9AB" w14:textId="77777777" w:rsidR="00BA5DA5" w:rsidRPr="00333C7A" w:rsidRDefault="00BA5DA5">
            <w:pPr>
              <w:jc w:val="both"/>
            </w:pPr>
          </w:p>
        </w:tc>
        <w:tc>
          <w:tcPr>
            <w:tcW w:w="6480" w:type="dxa"/>
            <w:tcBorders>
              <w:top w:val="single" w:sz="4" w:space="0" w:color="auto"/>
              <w:left w:val="single" w:sz="4" w:space="0" w:color="auto"/>
              <w:bottom w:val="single" w:sz="4" w:space="0" w:color="auto"/>
              <w:right w:val="single" w:sz="4" w:space="0" w:color="auto"/>
            </w:tcBorders>
            <w:hideMark/>
          </w:tcPr>
          <w:p w14:paraId="3474C0B1" w14:textId="77777777" w:rsidR="00BA5DA5" w:rsidRPr="00333C7A" w:rsidRDefault="00BA5DA5">
            <w:pPr>
              <w:jc w:val="both"/>
            </w:pPr>
            <w:r w:rsidRPr="00333C7A">
              <w:t>Proiectul de act normativ nu se referă la acest domeniu.</w:t>
            </w:r>
          </w:p>
        </w:tc>
      </w:tr>
      <w:tr w:rsidR="00333C7A" w:rsidRPr="00333C7A" w14:paraId="6D624E67"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6E9E1E31" w14:textId="77777777" w:rsidR="00BA5DA5" w:rsidRPr="00333C7A" w:rsidRDefault="00BA5DA5">
            <w:pPr>
              <w:jc w:val="both"/>
            </w:pPr>
            <w:r w:rsidRPr="00333C7A">
              <w:rPr>
                <w:lang w:eastAsia="ar-SA"/>
              </w:rPr>
              <w:t>3.5. Impactul asupra mediului de afaceri</w:t>
            </w:r>
          </w:p>
        </w:tc>
        <w:tc>
          <w:tcPr>
            <w:tcW w:w="6480" w:type="dxa"/>
            <w:tcBorders>
              <w:top w:val="single" w:sz="4" w:space="0" w:color="auto"/>
              <w:left w:val="single" w:sz="4" w:space="0" w:color="auto"/>
              <w:bottom w:val="single" w:sz="4" w:space="0" w:color="auto"/>
              <w:right w:val="single" w:sz="4" w:space="0" w:color="auto"/>
            </w:tcBorders>
            <w:hideMark/>
          </w:tcPr>
          <w:p w14:paraId="42F93490" w14:textId="77777777" w:rsidR="00BA5DA5" w:rsidRPr="00333C7A" w:rsidRDefault="00BA5DA5">
            <w:pPr>
              <w:jc w:val="both"/>
            </w:pPr>
            <w:r w:rsidRPr="00333C7A">
              <w:t>Finalizarea acestui obiectiv duce la îmbunătăţirea condiţiilor  mediului de afaceri.</w:t>
            </w:r>
          </w:p>
        </w:tc>
      </w:tr>
      <w:tr w:rsidR="00333C7A" w:rsidRPr="00333C7A" w14:paraId="2E84A44D" w14:textId="77777777" w:rsidTr="00BA5DA5">
        <w:tc>
          <w:tcPr>
            <w:tcW w:w="3600" w:type="dxa"/>
            <w:tcBorders>
              <w:top w:val="single" w:sz="4" w:space="0" w:color="000000"/>
              <w:left w:val="single" w:sz="4" w:space="0" w:color="000000"/>
              <w:bottom w:val="single" w:sz="4" w:space="0" w:color="000000"/>
              <w:right w:val="single" w:sz="4" w:space="0" w:color="auto"/>
            </w:tcBorders>
            <w:hideMark/>
          </w:tcPr>
          <w:p w14:paraId="6F66BA4E" w14:textId="77777777" w:rsidR="00BA5DA5" w:rsidRPr="00333C7A" w:rsidRDefault="00BA5DA5">
            <w:pPr>
              <w:pStyle w:val="ListParagraph"/>
              <w:shd w:val="clear" w:color="auto" w:fill="FFFFFF"/>
              <w:suppressAutoHyphens/>
              <w:ind w:left="0"/>
              <w:jc w:val="both"/>
            </w:pPr>
            <w:r w:rsidRPr="00333C7A">
              <w:t>3.6. Impactul asupra mediului înconjurător</w:t>
            </w:r>
          </w:p>
        </w:tc>
        <w:tc>
          <w:tcPr>
            <w:tcW w:w="6480" w:type="dxa"/>
            <w:tcBorders>
              <w:top w:val="single" w:sz="4" w:space="0" w:color="auto"/>
              <w:left w:val="single" w:sz="4" w:space="0" w:color="auto"/>
              <w:bottom w:val="single" w:sz="4" w:space="0" w:color="auto"/>
              <w:right w:val="single" w:sz="4" w:space="0" w:color="auto"/>
            </w:tcBorders>
            <w:hideMark/>
          </w:tcPr>
          <w:p w14:paraId="530629F6" w14:textId="77777777" w:rsidR="00BA5DA5" w:rsidRPr="00333C7A" w:rsidRDefault="00BA5DA5">
            <w:pPr>
              <w:jc w:val="both"/>
            </w:pPr>
            <w:r w:rsidRPr="00333C7A">
              <w:t>Proiectul de act normativ nu se referă la acest domeniu.</w:t>
            </w:r>
          </w:p>
        </w:tc>
      </w:tr>
      <w:tr w:rsidR="00333C7A" w:rsidRPr="00333C7A" w14:paraId="78AE8688"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319FE0F6" w14:textId="77777777" w:rsidR="00BA5DA5" w:rsidRPr="00333C7A" w:rsidRDefault="00BA5DA5">
            <w:pPr>
              <w:jc w:val="both"/>
            </w:pPr>
            <w:r w:rsidRPr="00333C7A">
              <w:t xml:space="preserve">3.7. </w:t>
            </w:r>
            <w:r w:rsidRPr="00333C7A">
              <w:rPr>
                <w:lang w:eastAsia="ar-SA"/>
              </w:rPr>
              <w:t>Evaluarea costurilor şi beneficiilor din perspectiva inovării şi digitalizării</w:t>
            </w:r>
          </w:p>
        </w:tc>
        <w:tc>
          <w:tcPr>
            <w:tcW w:w="6480" w:type="dxa"/>
            <w:tcBorders>
              <w:top w:val="single" w:sz="4" w:space="0" w:color="auto"/>
              <w:left w:val="single" w:sz="4" w:space="0" w:color="auto"/>
              <w:bottom w:val="single" w:sz="4" w:space="0" w:color="auto"/>
              <w:right w:val="single" w:sz="4" w:space="0" w:color="auto"/>
            </w:tcBorders>
            <w:hideMark/>
          </w:tcPr>
          <w:p w14:paraId="5D85FFAD" w14:textId="77777777" w:rsidR="00BA5DA5" w:rsidRPr="00333C7A" w:rsidRDefault="00BA5DA5">
            <w:pPr>
              <w:jc w:val="both"/>
            </w:pPr>
            <w:r w:rsidRPr="00333C7A">
              <w:t>Proiectul de act normativ nu se referă la acest domeniu.</w:t>
            </w:r>
          </w:p>
        </w:tc>
      </w:tr>
      <w:tr w:rsidR="00333C7A" w:rsidRPr="00333C7A" w14:paraId="45FE49F9"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5A6C04D1" w14:textId="77777777" w:rsidR="00BA5DA5" w:rsidRPr="00333C7A" w:rsidRDefault="00BA5DA5">
            <w:pPr>
              <w:jc w:val="both"/>
              <w:rPr>
                <w:lang w:eastAsia="ar-SA"/>
              </w:rPr>
            </w:pPr>
            <w:r w:rsidRPr="00333C7A">
              <w:t>3.8</w:t>
            </w:r>
            <w:r w:rsidRPr="00333C7A">
              <w:rPr>
                <w:lang w:eastAsia="ar-SA"/>
              </w:rPr>
              <w:t xml:space="preserve"> Evaluarea costurilor </w:t>
            </w:r>
            <w:proofErr w:type="spellStart"/>
            <w:r w:rsidRPr="00333C7A">
              <w:rPr>
                <w:lang w:eastAsia="ar-SA"/>
              </w:rPr>
              <w:t>şi</w:t>
            </w:r>
            <w:proofErr w:type="spellEnd"/>
            <w:r w:rsidRPr="00333C7A">
              <w:rPr>
                <w:lang w:eastAsia="ar-SA"/>
              </w:rPr>
              <w:t xml:space="preserve"> beneficiilor din perspectiva dezvoltării durabile</w:t>
            </w:r>
          </w:p>
        </w:tc>
        <w:tc>
          <w:tcPr>
            <w:tcW w:w="6480" w:type="dxa"/>
            <w:tcBorders>
              <w:top w:val="single" w:sz="4" w:space="0" w:color="auto"/>
              <w:left w:val="single" w:sz="4" w:space="0" w:color="auto"/>
              <w:bottom w:val="single" w:sz="4" w:space="0" w:color="auto"/>
              <w:right w:val="single" w:sz="4" w:space="0" w:color="auto"/>
            </w:tcBorders>
          </w:tcPr>
          <w:p w14:paraId="7D01B80A" w14:textId="77777777" w:rsidR="00BA5DA5" w:rsidRPr="00333C7A" w:rsidRDefault="00BA5DA5">
            <w:pPr>
              <w:jc w:val="both"/>
            </w:pPr>
          </w:p>
        </w:tc>
      </w:tr>
      <w:tr w:rsidR="00BA5DA5" w:rsidRPr="00333C7A" w14:paraId="508D010C" w14:textId="77777777" w:rsidTr="00BA5DA5">
        <w:tc>
          <w:tcPr>
            <w:tcW w:w="3600" w:type="dxa"/>
            <w:tcBorders>
              <w:top w:val="single" w:sz="4" w:space="0" w:color="auto"/>
              <w:left w:val="single" w:sz="4" w:space="0" w:color="auto"/>
              <w:bottom w:val="single" w:sz="4" w:space="0" w:color="auto"/>
              <w:right w:val="single" w:sz="4" w:space="0" w:color="auto"/>
            </w:tcBorders>
            <w:hideMark/>
          </w:tcPr>
          <w:p w14:paraId="4768B67D" w14:textId="77777777" w:rsidR="00BA5DA5" w:rsidRPr="00333C7A" w:rsidRDefault="00BA5DA5">
            <w:pPr>
              <w:jc w:val="both"/>
            </w:pPr>
            <w:r w:rsidRPr="00333C7A">
              <w:t xml:space="preserve">3.9.Alte </w:t>
            </w:r>
            <w:proofErr w:type="spellStart"/>
            <w:r w:rsidRPr="00333C7A">
              <w:t>informaţii</w:t>
            </w:r>
            <w:proofErr w:type="spellEnd"/>
          </w:p>
        </w:tc>
        <w:tc>
          <w:tcPr>
            <w:tcW w:w="6480" w:type="dxa"/>
            <w:tcBorders>
              <w:top w:val="single" w:sz="4" w:space="0" w:color="auto"/>
              <w:left w:val="single" w:sz="4" w:space="0" w:color="auto"/>
              <w:bottom w:val="single" w:sz="4" w:space="0" w:color="auto"/>
              <w:right w:val="single" w:sz="4" w:space="0" w:color="auto"/>
            </w:tcBorders>
            <w:hideMark/>
          </w:tcPr>
          <w:p w14:paraId="172DBBDE" w14:textId="77777777" w:rsidR="00BA5DA5" w:rsidRPr="00333C7A" w:rsidRDefault="00BA5DA5">
            <w:pPr>
              <w:jc w:val="both"/>
            </w:pPr>
            <w:r w:rsidRPr="00333C7A">
              <w:t>Nu au fost identificate.</w:t>
            </w:r>
          </w:p>
        </w:tc>
      </w:tr>
    </w:tbl>
    <w:p w14:paraId="4C6E1B8D" w14:textId="77777777" w:rsidR="00BA5DA5" w:rsidRPr="00333C7A" w:rsidRDefault="00BA5DA5" w:rsidP="00BA5DA5">
      <w:pPr>
        <w:jc w:val="center"/>
        <w:rPr>
          <w:b/>
          <w:bCs/>
          <w:szCs w:val="28"/>
        </w:rPr>
      </w:pPr>
    </w:p>
    <w:p w14:paraId="3723C32B" w14:textId="77777777" w:rsidR="00BA5DA5" w:rsidRPr="00333C7A" w:rsidRDefault="00BA5DA5" w:rsidP="00BA5DA5">
      <w:pPr>
        <w:jc w:val="center"/>
        <w:rPr>
          <w:b/>
        </w:rPr>
      </w:pPr>
      <w:r w:rsidRPr="00333C7A">
        <w:rPr>
          <w:b/>
        </w:rPr>
        <w:t>Secțiunea 4.</w:t>
      </w:r>
    </w:p>
    <w:p w14:paraId="72032561" w14:textId="77777777" w:rsidR="00BA5DA5" w:rsidRPr="00333C7A" w:rsidRDefault="00BA5DA5" w:rsidP="00BA5DA5">
      <w:pPr>
        <w:jc w:val="center"/>
      </w:pPr>
      <w:r w:rsidRPr="00333C7A">
        <w:rPr>
          <w:b/>
        </w:rPr>
        <w:t xml:space="preserve">Impactul financiar asupra bugetului general consolidat, atât pe termen scurt, pentru anul curent, cât şi pe termen lung (pe 5 ani), </w:t>
      </w:r>
      <w:r w:rsidRPr="00333C7A">
        <w:rPr>
          <w:rStyle w:val="l5def"/>
          <w:b/>
        </w:rPr>
        <w:t>inclusiv informaţii cu privire la cheltuieli şi venituri</w:t>
      </w:r>
    </w:p>
    <w:p w14:paraId="7DBDF57E" w14:textId="77777777" w:rsidR="00BA5DA5" w:rsidRPr="00333C7A" w:rsidRDefault="00BA5DA5" w:rsidP="00BA5DA5">
      <w:pPr>
        <w:jc w:val="both"/>
        <w:rPr>
          <w:b/>
          <w:bCs/>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54"/>
        <w:gridCol w:w="720"/>
        <w:gridCol w:w="540"/>
        <w:gridCol w:w="540"/>
        <w:gridCol w:w="540"/>
        <w:gridCol w:w="1800"/>
      </w:tblGrid>
      <w:tr w:rsidR="00333C7A" w:rsidRPr="00333C7A" w14:paraId="01CEFD22" w14:textId="77777777" w:rsidTr="00BA5DA5">
        <w:trPr>
          <w:trHeight w:val="87"/>
        </w:trPr>
        <w:tc>
          <w:tcPr>
            <w:tcW w:w="3686" w:type="dxa"/>
            <w:tcBorders>
              <w:top w:val="single" w:sz="4" w:space="0" w:color="auto"/>
              <w:left w:val="single" w:sz="4" w:space="0" w:color="auto"/>
              <w:bottom w:val="single" w:sz="4" w:space="0" w:color="auto"/>
              <w:right w:val="single" w:sz="4" w:space="0" w:color="auto"/>
            </w:tcBorders>
            <w:hideMark/>
          </w:tcPr>
          <w:p w14:paraId="7B7FDB54" w14:textId="77777777" w:rsidR="00BA5DA5" w:rsidRPr="00333C7A" w:rsidRDefault="00BA5DA5">
            <w:pPr>
              <w:jc w:val="both"/>
            </w:pPr>
            <w:r w:rsidRPr="00333C7A">
              <w:t>Indicatori</w:t>
            </w:r>
          </w:p>
        </w:tc>
        <w:tc>
          <w:tcPr>
            <w:tcW w:w="2254" w:type="dxa"/>
            <w:tcBorders>
              <w:top w:val="single" w:sz="4" w:space="0" w:color="auto"/>
              <w:left w:val="single" w:sz="4" w:space="0" w:color="auto"/>
              <w:bottom w:val="single" w:sz="4" w:space="0" w:color="auto"/>
              <w:right w:val="nil"/>
            </w:tcBorders>
            <w:hideMark/>
          </w:tcPr>
          <w:p w14:paraId="730E2FC1" w14:textId="77777777" w:rsidR="00BA5DA5" w:rsidRPr="00333C7A" w:rsidRDefault="00BA5DA5">
            <w:pPr>
              <w:jc w:val="both"/>
            </w:pPr>
            <w:r w:rsidRPr="00333C7A">
              <w:t>Anul curent</w:t>
            </w:r>
          </w:p>
        </w:tc>
        <w:tc>
          <w:tcPr>
            <w:tcW w:w="2340" w:type="dxa"/>
            <w:gridSpan w:val="4"/>
            <w:tcBorders>
              <w:top w:val="single" w:sz="4" w:space="0" w:color="auto"/>
              <w:left w:val="single" w:sz="4" w:space="0" w:color="auto"/>
              <w:bottom w:val="single" w:sz="4" w:space="0" w:color="auto"/>
              <w:right w:val="single" w:sz="4" w:space="0" w:color="auto"/>
            </w:tcBorders>
            <w:hideMark/>
          </w:tcPr>
          <w:p w14:paraId="024B0444" w14:textId="77777777" w:rsidR="00BA5DA5" w:rsidRPr="00333C7A" w:rsidRDefault="00BA5DA5">
            <w:pPr>
              <w:jc w:val="both"/>
            </w:pPr>
            <w:r w:rsidRPr="00333C7A">
              <w:t>Următorii 4 ani</w:t>
            </w:r>
          </w:p>
        </w:tc>
        <w:tc>
          <w:tcPr>
            <w:tcW w:w="1800" w:type="dxa"/>
            <w:tcBorders>
              <w:top w:val="single" w:sz="4" w:space="0" w:color="auto"/>
              <w:left w:val="nil"/>
              <w:bottom w:val="single" w:sz="4" w:space="0" w:color="auto"/>
              <w:right w:val="single" w:sz="4" w:space="0" w:color="auto"/>
            </w:tcBorders>
            <w:hideMark/>
          </w:tcPr>
          <w:p w14:paraId="12EF4FA4" w14:textId="77777777" w:rsidR="00BA5DA5" w:rsidRPr="00333C7A" w:rsidRDefault="00BA5DA5">
            <w:pPr>
              <w:jc w:val="both"/>
            </w:pPr>
            <w:r w:rsidRPr="00333C7A">
              <w:t>Media pe 5 ani</w:t>
            </w:r>
          </w:p>
        </w:tc>
      </w:tr>
      <w:tr w:rsidR="00333C7A" w:rsidRPr="00333C7A" w14:paraId="56D3B5D8" w14:textId="77777777" w:rsidTr="00BA5DA5">
        <w:trPr>
          <w:trHeight w:val="87"/>
        </w:trPr>
        <w:tc>
          <w:tcPr>
            <w:tcW w:w="3686" w:type="dxa"/>
            <w:tcBorders>
              <w:top w:val="single" w:sz="4" w:space="0" w:color="auto"/>
              <w:left w:val="single" w:sz="4" w:space="0" w:color="auto"/>
              <w:bottom w:val="single" w:sz="4" w:space="0" w:color="auto"/>
              <w:right w:val="single" w:sz="4" w:space="0" w:color="auto"/>
            </w:tcBorders>
          </w:tcPr>
          <w:p w14:paraId="7CD1AE74" w14:textId="77777777" w:rsidR="00BA5DA5" w:rsidRPr="00333C7A" w:rsidRDefault="00BA5DA5">
            <w:pPr>
              <w:jc w:val="both"/>
            </w:pPr>
          </w:p>
        </w:tc>
        <w:tc>
          <w:tcPr>
            <w:tcW w:w="2254" w:type="dxa"/>
            <w:tcBorders>
              <w:top w:val="single" w:sz="4" w:space="0" w:color="auto"/>
              <w:left w:val="single" w:sz="4" w:space="0" w:color="auto"/>
              <w:bottom w:val="single" w:sz="4" w:space="0" w:color="auto"/>
              <w:right w:val="nil"/>
            </w:tcBorders>
            <w:hideMark/>
          </w:tcPr>
          <w:p w14:paraId="131EA5B0" w14:textId="77777777" w:rsidR="00BA5DA5" w:rsidRPr="00333C7A" w:rsidRDefault="00BA5DA5">
            <w:pPr>
              <w:jc w:val="both"/>
            </w:pPr>
            <w:r w:rsidRPr="00333C7A">
              <w:t xml:space="preserve"> -mii lei -</w:t>
            </w:r>
          </w:p>
        </w:tc>
        <w:tc>
          <w:tcPr>
            <w:tcW w:w="2340" w:type="dxa"/>
            <w:gridSpan w:val="4"/>
            <w:tcBorders>
              <w:top w:val="single" w:sz="4" w:space="0" w:color="auto"/>
              <w:left w:val="single" w:sz="4" w:space="0" w:color="auto"/>
              <w:bottom w:val="single" w:sz="4" w:space="0" w:color="auto"/>
              <w:right w:val="single" w:sz="4" w:space="0" w:color="auto"/>
            </w:tcBorders>
          </w:tcPr>
          <w:p w14:paraId="19C6F9A0" w14:textId="77777777" w:rsidR="00BA5DA5" w:rsidRPr="00333C7A" w:rsidRDefault="00BA5DA5">
            <w:pPr>
              <w:jc w:val="both"/>
            </w:pPr>
          </w:p>
        </w:tc>
        <w:tc>
          <w:tcPr>
            <w:tcW w:w="1800" w:type="dxa"/>
            <w:tcBorders>
              <w:top w:val="single" w:sz="4" w:space="0" w:color="auto"/>
              <w:left w:val="nil"/>
              <w:bottom w:val="single" w:sz="4" w:space="0" w:color="auto"/>
              <w:right w:val="single" w:sz="4" w:space="0" w:color="auto"/>
            </w:tcBorders>
          </w:tcPr>
          <w:p w14:paraId="01633ACF" w14:textId="77777777" w:rsidR="00BA5DA5" w:rsidRPr="00333C7A" w:rsidRDefault="00BA5DA5">
            <w:pPr>
              <w:jc w:val="both"/>
            </w:pPr>
          </w:p>
        </w:tc>
      </w:tr>
      <w:tr w:rsidR="00333C7A" w:rsidRPr="00333C7A" w14:paraId="3FE97F10" w14:textId="77777777" w:rsidTr="00BA5DA5">
        <w:trPr>
          <w:trHeight w:val="87"/>
        </w:trPr>
        <w:tc>
          <w:tcPr>
            <w:tcW w:w="3686" w:type="dxa"/>
            <w:tcBorders>
              <w:top w:val="single" w:sz="4" w:space="0" w:color="auto"/>
              <w:left w:val="single" w:sz="4" w:space="0" w:color="auto"/>
              <w:bottom w:val="single" w:sz="4" w:space="0" w:color="auto"/>
              <w:right w:val="single" w:sz="4" w:space="0" w:color="auto"/>
            </w:tcBorders>
            <w:hideMark/>
          </w:tcPr>
          <w:p w14:paraId="12F4047A" w14:textId="77777777" w:rsidR="00BA5DA5" w:rsidRPr="00333C7A" w:rsidRDefault="00BA5DA5">
            <w:pPr>
              <w:jc w:val="both"/>
            </w:pPr>
            <w:r w:rsidRPr="00333C7A">
              <w:t>1</w:t>
            </w:r>
          </w:p>
        </w:tc>
        <w:tc>
          <w:tcPr>
            <w:tcW w:w="2254" w:type="dxa"/>
            <w:tcBorders>
              <w:top w:val="single" w:sz="4" w:space="0" w:color="auto"/>
              <w:left w:val="single" w:sz="4" w:space="0" w:color="auto"/>
              <w:bottom w:val="single" w:sz="4" w:space="0" w:color="auto"/>
              <w:right w:val="single" w:sz="4" w:space="0" w:color="auto"/>
            </w:tcBorders>
            <w:hideMark/>
          </w:tcPr>
          <w:p w14:paraId="365C7591" w14:textId="77777777" w:rsidR="00BA5DA5" w:rsidRPr="00333C7A" w:rsidRDefault="00BA5DA5">
            <w:pPr>
              <w:jc w:val="both"/>
            </w:pPr>
            <w:r w:rsidRPr="00333C7A">
              <w:t>2</w:t>
            </w:r>
          </w:p>
        </w:tc>
        <w:tc>
          <w:tcPr>
            <w:tcW w:w="720" w:type="dxa"/>
            <w:tcBorders>
              <w:top w:val="single" w:sz="4" w:space="0" w:color="auto"/>
              <w:left w:val="single" w:sz="4" w:space="0" w:color="auto"/>
              <w:bottom w:val="single" w:sz="4" w:space="0" w:color="auto"/>
              <w:right w:val="single" w:sz="4" w:space="0" w:color="auto"/>
            </w:tcBorders>
            <w:hideMark/>
          </w:tcPr>
          <w:p w14:paraId="14170CD3" w14:textId="77777777" w:rsidR="00BA5DA5" w:rsidRPr="00333C7A" w:rsidRDefault="00BA5DA5">
            <w:pPr>
              <w:jc w:val="both"/>
            </w:pPr>
            <w:r w:rsidRPr="00333C7A">
              <w:t>3</w:t>
            </w:r>
          </w:p>
        </w:tc>
        <w:tc>
          <w:tcPr>
            <w:tcW w:w="540" w:type="dxa"/>
            <w:tcBorders>
              <w:top w:val="single" w:sz="4" w:space="0" w:color="auto"/>
              <w:left w:val="single" w:sz="4" w:space="0" w:color="auto"/>
              <w:bottom w:val="single" w:sz="4" w:space="0" w:color="auto"/>
              <w:right w:val="single" w:sz="4" w:space="0" w:color="auto"/>
            </w:tcBorders>
            <w:hideMark/>
          </w:tcPr>
          <w:p w14:paraId="5353C9A0" w14:textId="77777777" w:rsidR="00BA5DA5" w:rsidRPr="00333C7A" w:rsidRDefault="00BA5DA5">
            <w:pPr>
              <w:jc w:val="both"/>
            </w:pPr>
            <w:r w:rsidRPr="00333C7A">
              <w:t>4</w:t>
            </w:r>
          </w:p>
        </w:tc>
        <w:tc>
          <w:tcPr>
            <w:tcW w:w="540" w:type="dxa"/>
            <w:tcBorders>
              <w:top w:val="single" w:sz="4" w:space="0" w:color="auto"/>
              <w:left w:val="single" w:sz="4" w:space="0" w:color="auto"/>
              <w:bottom w:val="single" w:sz="4" w:space="0" w:color="auto"/>
              <w:right w:val="single" w:sz="4" w:space="0" w:color="auto"/>
            </w:tcBorders>
            <w:hideMark/>
          </w:tcPr>
          <w:p w14:paraId="506AEA32" w14:textId="77777777" w:rsidR="00BA5DA5" w:rsidRPr="00333C7A" w:rsidRDefault="00BA5DA5">
            <w:pPr>
              <w:jc w:val="both"/>
            </w:pPr>
            <w:r w:rsidRPr="00333C7A">
              <w:t>5</w:t>
            </w:r>
          </w:p>
        </w:tc>
        <w:tc>
          <w:tcPr>
            <w:tcW w:w="540" w:type="dxa"/>
            <w:tcBorders>
              <w:top w:val="single" w:sz="4" w:space="0" w:color="auto"/>
              <w:left w:val="single" w:sz="4" w:space="0" w:color="auto"/>
              <w:bottom w:val="single" w:sz="4" w:space="0" w:color="auto"/>
              <w:right w:val="single" w:sz="4" w:space="0" w:color="auto"/>
            </w:tcBorders>
            <w:hideMark/>
          </w:tcPr>
          <w:p w14:paraId="30A76FA9" w14:textId="77777777" w:rsidR="00BA5DA5" w:rsidRPr="00333C7A" w:rsidRDefault="00BA5DA5">
            <w:pPr>
              <w:jc w:val="both"/>
            </w:pPr>
            <w:r w:rsidRPr="00333C7A">
              <w:t>6</w:t>
            </w:r>
          </w:p>
        </w:tc>
        <w:tc>
          <w:tcPr>
            <w:tcW w:w="1800" w:type="dxa"/>
            <w:tcBorders>
              <w:top w:val="single" w:sz="4" w:space="0" w:color="auto"/>
              <w:left w:val="single" w:sz="4" w:space="0" w:color="auto"/>
              <w:bottom w:val="single" w:sz="4" w:space="0" w:color="auto"/>
              <w:right w:val="single" w:sz="4" w:space="0" w:color="auto"/>
            </w:tcBorders>
            <w:hideMark/>
          </w:tcPr>
          <w:p w14:paraId="227364A9" w14:textId="77777777" w:rsidR="00BA5DA5" w:rsidRPr="00333C7A" w:rsidRDefault="00BA5DA5">
            <w:pPr>
              <w:jc w:val="both"/>
            </w:pPr>
            <w:r w:rsidRPr="00333C7A">
              <w:t>7</w:t>
            </w:r>
          </w:p>
        </w:tc>
      </w:tr>
      <w:tr w:rsidR="00333C7A" w:rsidRPr="00333C7A" w14:paraId="0C16217A" w14:textId="77777777" w:rsidTr="00BA5DA5">
        <w:trPr>
          <w:trHeight w:val="87"/>
        </w:trPr>
        <w:tc>
          <w:tcPr>
            <w:tcW w:w="3686" w:type="dxa"/>
            <w:tcBorders>
              <w:top w:val="single" w:sz="4" w:space="0" w:color="auto"/>
              <w:left w:val="single" w:sz="4" w:space="0" w:color="auto"/>
              <w:bottom w:val="single" w:sz="4" w:space="0" w:color="auto"/>
              <w:right w:val="single" w:sz="4" w:space="0" w:color="auto"/>
            </w:tcBorders>
            <w:hideMark/>
          </w:tcPr>
          <w:p w14:paraId="7BBC5037" w14:textId="77777777" w:rsidR="00BA5DA5" w:rsidRPr="00333C7A" w:rsidRDefault="00BA5DA5">
            <w:pPr>
              <w:jc w:val="both"/>
            </w:pPr>
            <w:r w:rsidRPr="00333C7A">
              <w:t>4.1. Modificări ale veniturilor bugetare, plus/minus, din care:</w:t>
            </w:r>
          </w:p>
        </w:tc>
        <w:tc>
          <w:tcPr>
            <w:tcW w:w="2254" w:type="dxa"/>
            <w:tcBorders>
              <w:top w:val="single" w:sz="4" w:space="0" w:color="auto"/>
              <w:left w:val="single" w:sz="4" w:space="0" w:color="auto"/>
              <w:bottom w:val="single" w:sz="4" w:space="0" w:color="auto"/>
              <w:right w:val="single" w:sz="4" w:space="0" w:color="auto"/>
            </w:tcBorders>
          </w:tcPr>
          <w:p w14:paraId="025E5228"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77828BE4"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63D8EF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2A32C57"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8E8FACC"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0CEA1AE3" w14:textId="77777777" w:rsidR="00BA5DA5" w:rsidRPr="00333C7A" w:rsidRDefault="00BA5DA5">
            <w:pPr>
              <w:jc w:val="both"/>
            </w:pPr>
          </w:p>
        </w:tc>
      </w:tr>
      <w:tr w:rsidR="00333C7A" w:rsidRPr="00333C7A" w14:paraId="32AA3C16" w14:textId="77777777" w:rsidTr="00BA5DA5">
        <w:trPr>
          <w:trHeight w:val="369"/>
        </w:trPr>
        <w:tc>
          <w:tcPr>
            <w:tcW w:w="3686" w:type="dxa"/>
            <w:tcBorders>
              <w:top w:val="single" w:sz="4" w:space="0" w:color="auto"/>
              <w:left w:val="single" w:sz="4" w:space="0" w:color="auto"/>
              <w:bottom w:val="single" w:sz="4" w:space="0" w:color="auto"/>
              <w:right w:val="single" w:sz="4" w:space="0" w:color="auto"/>
            </w:tcBorders>
            <w:vAlign w:val="center"/>
            <w:hideMark/>
          </w:tcPr>
          <w:p w14:paraId="480F02D6"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a) buget de stat, din acesta:</w:t>
            </w:r>
          </w:p>
        </w:tc>
        <w:tc>
          <w:tcPr>
            <w:tcW w:w="2254" w:type="dxa"/>
            <w:tcBorders>
              <w:top w:val="single" w:sz="4" w:space="0" w:color="auto"/>
              <w:left w:val="single" w:sz="4" w:space="0" w:color="auto"/>
              <w:bottom w:val="single" w:sz="4" w:space="0" w:color="auto"/>
              <w:right w:val="single" w:sz="4" w:space="0" w:color="auto"/>
            </w:tcBorders>
          </w:tcPr>
          <w:p w14:paraId="02ECAA75"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4C53EE6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4AED72C2"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25853B2"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18F979F"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5CB8A54C"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474C41D3" w14:textId="77777777" w:rsidTr="00BA5DA5">
        <w:trPr>
          <w:trHeight w:val="337"/>
        </w:trPr>
        <w:tc>
          <w:tcPr>
            <w:tcW w:w="3686" w:type="dxa"/>
            <w:tcBorders>
              <w:top w:val="single" w:sz="4" w:space="0" w:color="auto"/>
              <w:left w:val="single" w:sz="4" w:space="0" w:color="auto"/>
              <w:bottom w:val="single" w:sz="4" w:space="0" w:color="auto"/>
              <w:right w:val="single" w:sz="4" w:space="0" w:color="auto"/>
            </w:tcBorders>
            <w:vAlign w:val="center"/>
            <w:hideMark/>
          </w:tcPr>
          <w:p w14:paraId="47CFEBE9"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(i) impozit pe profit</w:t>
            </w:r>
          </w:p>
        </w:tc>
        <w:tc>
          <w:tcPr>
            <w:tcW w:w="2254" w:type="dxa"/>
            <w:tcBorders>
              <w:top w:val="single" w:sz="4" w:space="0" w:color="auto"/>
              <w:left w:val="single" w:sz="4" w:space="0" w:color="auto"/>
              <w:bottom w:val="single" w:sz="4" w:space="0" w:color="auto"/>
              <w:right w:val="single" w:sz="4" w:space="0" w:color="auto"/>
            </w:tcBorders>
          </w:tcPr>
          <w:p w14:paraId="0E9A3445"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4CD400C0"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C2D9CBD"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CE2FA70"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AAE9D97"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07E069EC"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2A9A9959" w14:textId="77777777" w:rsidTr="00BA5DA5">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14:paraId="5386133E"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(ii) impozit pe venit</w:t>
            </w:r>
          </w:p>
        </w:tc>
        <w:tc>
          <w:tcPr>
            <w:tcW w:w="2254" w:type="dxa"/>
            <w:tcBorders>
              <w:top w:val="single" w:sz="4" w:space="0" w:color="auto"/>
              <w:left w:val="single" w:sz="4" w:space="0" w:color="auto"/>
              <w:bottom w:val="single" w:sz="4" w:space="0" w:color="auto"/>
              <w:right w:val="single" w:sz="4" w:space="0" w:color="auto"/>
            </w:tcBorders>
          </w:tcPr>
          <w:p w14:paraId="599D1853"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7ABB0A1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47EB0FA"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B584FA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45F44B47"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47F8B092"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1BCFE71C" w14:textId="77777777" w:rsidTr="00BA5DA5">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07F9A9AD"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b) bugete locale:</w:t>
            </w:r>
          </w:p>
        </w:tc>
        <w:tc>
          <w:tcPr>
            <w:tcW w:w="2254" w:type="dxa"/>
            <w:tcBorders>
              <w:top w:val="single" w:sz="4" w:space="0" w:color="auto"/>
              <w:left w:val="single" w:sz="4" w:space="0" w:color="auto"/>
              <w:bottom w:val="single" w:sz="4" w:space="0" w:color="auto"/>
              <w:right w:val="single" w:sz="4" w:space="0" w:color="auto"/>
            </w:tcBorders>
          </w:tcPr>
          <w:p w14:paraId="0FEF0A1F"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60640A8C"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8F57B0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C7E3B32"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1B1E414"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708790EE"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61D9E9F3" w14:textId="77777777" w:rsidTr="00BA5DA5">
        <w:trPr>
          <w:trHeight w:val="251"/>
        </w:trPr>
        <w:tc>
          <w:tcPr>
            <w:tcW w:w="3686" w:type="dxa"/>
            <w:tcBorders>
              <w:top w:val="single" w:sz="4" w:space="0" w:color="auto"/>
              <w:left w:val="single" w:sz="4" w:space="0" w:color="auto"/>
              <w:bottom w:val="single" w:sz="4" w:space="0" w:color="auto"/>
              <w:right w:val="single" w:sz="4" w:space="0" w:color="auto"/>
            </w:tcBorders>
            <w:vAlign w:val="center"/>
            <w:hideMark/>
          </w:tcPr>
          <w:p w14:paraId="11E1DF56"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lastRenderedPageBreak/>
              <w:t>(i) impozit pe profit</w:t>
            </w:r>
          </w:p>
        </w:tc>
        <w:tc>
          <w:tcPr>
            <w:tcW w:w="2254" w:type="dxa"/>
            <w:tcBorders>
              <w:top w:val="single" w:sz="4" w:space="0" w:color="auto"/>
              <w:left w:val="single" w:sz="4" w:space="0" w:color="auto"/>
              <w:bottom w:val="single" w:sz="4" w:space="0" w:color="auto"/>
              <w:right w:val="single" w:sz="4" w:space="0" w:color="auto"/>
            </w:tcBorders>
          </w:tcPr>
          <w:p w14:paraId="2141A8A1"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6EEEFFC7"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1D7669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F87548C"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5C34059"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4E8866BB"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32D91C13" w14:textId="77777777" w:rsidTr="00BA5DA5">
        <w:trPr>
          <w:trHeight w:val="328"/>
        </w:trPr>
        <w:tc>
          <w:tcPr>
            <w:tcW w:w="3686" w:type="dxa"/>
            <w:tcBorders>
              <w:top w:val="single" w:sz="4" w:space="0" w:color="auto"/>
              <w:left w:val="single" w:sz="4" w:space="0" w:color="auto"/>
              <w:bottom w:val="single" w:sz="4" w:space="0" w:color="auto"/>
              <w:right w:val="single" w:sz="4" w:space="0" w:color="auto"/>
            </w:tcBorders>
            <w:vAlign w:val="center"/>
            <w:hideMark/>
          </w:tcPr>
          <w:p w14:paraId="7FF0FD32"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c) bugetul asigurărilor sociale de stat:</w:t>
            </w:r>
          </w:p>
        </w:tc>
        <w:tc>
          <w:tcPr>
            <w:tcW w:w="2254" w:type="dxa"/>
            <w:tcBorders>
              <w:top w:val="single" w:sz="4" w:space="0" w:color="auto"/>
              <w:left w:val="single" w:sz="4" w:space="0" w:color="auto"/>
              <w:bottom w:val="single" w:sz="4" w:space="0" w:color="auto"/>
              <w:right w:val="single" w:sz="4" w:space="0" w:color="auto"/>
            </w:tcBorders>
          </w:tcPr>
          <w:p w14:paraId="5B2E52E9"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1B2F9647"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BA4EF46"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517BFCDD"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CA0791D"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5353044F"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4867C00F" w14:textId="77777777" w:rsidTr="00BA5DA5">
        <w:trPr>
          <w:trHeight w:val="226"/>
        </w:trPr>
        <w:tc>
          <w:tcPr>
            <w:tcW w:w="3686" w:type="dxa"/>
            <w:tcBorders>
              <w:top w:val="single" w:sz="4" w:space="0" w:color="auto"/>
              <w:left w:val="single" w:sz="4" w:space="0" w:color="auto"/>
              <w:bottom w:val="single" w:sz="4" w:space="0" w:color="auto"/>
              <w:right w:val="single" w:sz="4" w:space="0" w:color="auto"/>
            </w:tcBorders>
            <w:vAlign w:val="center"/>
            <w:hideMark/>
          </w:tcPr>
          <w:p w14:paraId="4E16C26B"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 xml:space="preserve">(i) </w:t>
            </w:r>
            <w:proofErr w:type="spellStart"/>
            <w:r w:rsidRPr="00333C7A">
              <w:rPr>
                <w:rFonts w:ascii="Times New Roman" w:hAnsi="Times New Roman"/>
                <w:lang w:val="ro-RO"/>
              </w:rPr>
              <w:t>contribuţii</w:t>
            </w:r>
            <w:proofErr w:type="spellEnd"/>
            <w:r w:rsidRPr="00333C7A">
              <w:rPr>
                <w:rFonts w:ascii="Times New Roman" w:hAnsi="Times New Roman"/>
                <w:lang w:val="ro-RO"/>
              </w:rPr>
              <w:t xml:space="preserve"> de asigurări</w:t>
            </w:r>
          </w:p>
        </w:tc>
        <w:tc>
          <w:tcPr>
            <w:tcW w:w="2254" w:type="dxa"/>
            <w:tcBorders>
              <w:top w:val="single" w:sz="4" w:space="0" w:color="auto"/>
              <w:left w:val="single" w:sz="4" w:space="0" w:color="auto"/>
              <w:bottom w:val="single" w:sz="4" w:space="0" w:color="auto"/>
              <w:right w:val="single" w:sz="4" w:space="0" w:color="auto"/>
            </w:tcBorders>
          </w:tcPr>
          <w:p w14:paraId="5A2D6194"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1A055B63"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5A8F98AA"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51E0985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040E845"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451B6E6A"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2B88C3B3" w14:textId="77777777" w:rsidTr="00BA5DA5">
        <w:trPr>
          <w:trHeight w:val="226"/>
        </w:trPr>
        <w:tc>
          <w:tcPr>
            <w:tcW w:w="3686" w:type="dxa"/>
            <w:tcBorders>
              <w:top w:val="single" w:sz="4" w:space="0" w:color="auto"/>
              <w:left w:val="single" w:sz="4" w:space="0" w:color="auto"/>
              <w:bottom w:val="single" w:sz="4" w:space="0" w:color="auto"/>
              <w:right w:val="single" w:sz="4" w:space="0" w:color="auto"/>
            </w:tcBorders>
            <w:vAlign w:val="center"/>
            <w:hideMark/>
          </w:tcPr>
          <w:p w14:paraId="4F3FDA56"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d)</w:t>
            </w:r>
            <w:r w:rsidRPr="00333C7A">
              <w:rPr>
                <w:rFonts w:ascii="Times New Roman" w:hAnsi="Times New Roman"/>
                <w:lang w:val="ro-RO" w:eastAsia="ar-SA"/>
              </w:rPr>
              <w:t xml:space="preserve"> alte tipuri de venituri  </w:t>
            </w:r>
          </w:p>
        </w:tc>
        <w:tc>
          <w:tcPr>
            <w:tcW w:w="2254" w:type="dxa"/>
            <w:tcBorders>
              <w:top w:val="single" w:sz="4" w:space="0" w:color="auto"/>
              <w:left w:val="single" w:sz="4" w:space="0" w:color="auto"/>
              <w:bottom w:val="single" w:sz="4" w:space="0" w:color="auto"/>
              <w:right w:val="single" w:sz="4" w:space="0" w:color="auto"/>
            </w:tcBorders>
          </w:tcPr>
          <w:p w14:paraId="5FA7FBBE"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4A719472"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258ACE3"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EED4148"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EEE1F35"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602FF9A3"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098EF06D" w14:textId="77777777" w:rsidTr="00BA5DA5">
        <w:trPr>
          <w:trHeight w:val="454"/>
        </w:trPr>
        <w:tc>
          <w:tcPr>
            <w:tcW w:w="3686" w:type="dxa"/>
            <w:tcBorders>
              <w:top w:val="single" w:sz="4" w:space="0" w:color="auto"/>
              <w:left w:val="single" w:sz="4" w:space="0" w:color="auto"/>
              <w:bottom w:val="single" w:sz="4" w:space="0" w:color="auto"/>
              <w:right w:val="single" w:sz="4" w:space="0" w:color="auto"/>
            </w:tcBorders>
            <w:vAlign w:val="center"/>
            <w:hideMark/>
          </w:tcPr>
          <w:p w14:paraId="38C86991"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4.2.Modificări ale cheltuielilor bugetare, plus/minus, din care:</w:t>
            </w:r>
          </w:p>
        </w:tc>
        <w:tc>
          <w:tcPr>
            <w:tcW w:w="2254" w:type="dxa"/>
            <w:tcBorders>
              <w:top w:val="single" w:sz="4" w:space="0" w:color="auto"/>
              <w:left w:val="single" w:sz="4" w:space="0" w:color="auto"/>
              <w:bottom w:val="single" w:sz="4" w:space="0" w:color="auto"/>
              <w:right w:val="single" w:sz="4" w:space="0" w:color="auto"/>
            </w:tcBorders>
          </w:tcPr>
          <w:p w14:paraId="7B86BAB6"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7AB5CC8D" w14:textId="77777777" w:rsidR="00BA5DA5" w:rsidRPr="00333C7A" w:rsidRDefault="00BA5DA5">
            <w:pPr>
              <w:jc w:val="both"/>
            </w:pPr>
          </w:p>
          <w:p w14:paraId="2B7547E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4D54BE3D" w14:textId="77777777" w:rsidR="00BA5DA5" w:rsidRPr="00333C7A" w:rsidRDefault="00BA5DA5">
            <w:pPr>
              <w:jc w:val="both"/>
            </w:pPr>
          </w:p>
          <w:p w14:paraId="4713090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404DDD02"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624678D"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3DA54D30" w14:textId="77777777" w:rsidR="00BA5DA5" w:rsidRPr="00333C7A" w:rsidRDefault="00BA5DA5">
            <w:pPr>
              <w:pStyle w:val="StyleNORMALArialFirstline0cm"/>
              <w:spacing w:before="0" w:after="0"/>
              <w:rPr>
                <w:rFonts w:ascii="Times New Roman" w:hAnsi="Times New Roman"/>
                <w:b/>
                <w:lang w:val="ro-RO"/>
              </w:rPr>
            </w:pPr>
          </w:p>
        </w:tc>
      </w:tr>
      <w:tr w:rsidR="00333C7A" w:rsidRPr="00333C7A" w14:paraId="6863E68A" w14:textId="77777777" w:rsidTr="00BA5DA5">
        <w:trPr>
          <w:trHeight w:val="349"/>
        </w:trPr>
        <w:tc>
          <w:tcPr>
            <w:tcW w:w="3686" w:type="dxa"/>
            <w:tcBorders>
              <w:top w:val="single" w:sz="4" w:space="0" w:color="auto"/>
              <w:left w:val="single" w:sz="4" w:space="0" w:color="auto"/>
              <w:bottom w:val="single" w:sz="4" w:space="0" w:color="auto"/>
              <w:right w:val="single" w:sz="4" w:space="0" w:color="auto"/>
            </w:tcBorders>
            <w:vAlign w:val="center"/>
            <w:hideMark/>
          </w:tcPr>
          <w:p w14:paraId="4BAA2BBC" w14:textId="77777777" w:rsidR="00BA5DA5" w:rsidRPr="00333C7A" w:rsidRDefault="00BA5DA5">
            <w:pPr>
              <w:jc w:val="both"/>
            </w:pPr>
            <w:r w:rsidRPr="00333C7A">
              <w:t>a) bugetul de stat, din acesta:</w:t>
            </w:r>
          </w:p>
        </w:tc>
        <w:tc>
          <w:tcPr>
            <w:tcW w:w="2254" w:type="dxa"/>
            <w:tcBorders>
              <w:top w:val="single" w:sz="4" w:space="0" w:color="auto"/>
              <w:left w:val="single" w:sz="4" w:space="0" w:color="auto"/>
              <w:bottom w:val="single" w:sz="4" w:space="0" w:color="auto"/>
              <w:right w:val="single" w:sz="4" w:space="0" w:color="auto"/>
            </w:tcBorders>
          </w:tcPr>
          <w:p w14:paraId="5A5CB698"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31D5C341"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0B06CE0"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B4DCC87"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2AC3A53"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14464F7B" w14:textId="77777777" w:rsidR="00BA5DA5" w:rsidRPr="00333C7A" w:rsidRDefault="00BA5DA5">
            <w:pPr>
              <w:jc w:val="both"/>
              <w:rPr>
                <w:b/>
              </w:rPr>
            </w:pPr>
          </w:p>
        </w:tc>
      </w:tr>
      <w:tr w:rsidR="00333C7A" w:rsidRPr="00333C7A" w14:paraId="7A6BFC95" w14:textId="77777777" w:rsidTr="00BA5DA5">
        <w:trPr>
          <w:trHeight w:val="163"/>
        </w:trPr>
        <w:tc>
          <w:tcPr>
            <w:tcW w:w="3686" w:type="dxa"/>
            <w:tcBorders>
              <w:top w:val="single" w:sz="4" w:space="0" w:color="auto"/>
              <w:left w:val="single" w:sz="4" w:space="0" w:color="auto"/>
              <w:bottom w:val="single" w:sz="4" w:space="0" w:color="auto"/>
              <w:right w:val="single" w:sz="4" w:space="0" w:color="auto"/>
            </w:tcBorders>
            <w:vAlign w:val="center"/>
            <w:hideMark/>
          </w:tcPr>
          <w:p w14:paraId="5B903990" w14:textId="77777777" w:rsidR="00BA5DA5" w:rsidRPr="00333C7A" w:rsidRDefault="00BA5DA5">
            <w:pPr>
              <w:jc w:val="both"/>
            </w:pPr>
            <w:r w:rsidRPr="00333C7A">
              <w:t>(i) cheltuieli de personal</w:t>
            </w:r>
          </w:p>
        </w:tc>
        <w:tc>
          <w:tcPr>
            <w:tcW w:w="2254" w:type="dxa"/>
            <w:tcBorders>
              <w:top w:val="single" w:sz="4" w:space="0" w:color="auto"/>
              <w:left w:val="single" w:sz="4" w:space="0" w:color="auto"/>
              <w:bottom w:val="single" w:sz="4" w:space="0" w:color="auto"/>
              <w:right w:val="single" w:sz="4" w:space="0" w:color="auto"/>
            </w:tcBorders>
          </w:tcPr>
          <w:p w14:paraId="46FD25B3"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789C1C71"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7FC01C8"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9DD0A5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FE22CF4"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52E370D2" w14:textId="77777777" w:rsidR="00BA5DA5" w:rsidRPr="00333C7A" w:rsidRDefault="00BA5DA5">
            <w:pPr>
              <w:jc w:val="both"/>
              <w:rPr>
                <w:b/>
              </w:rPr>
            </w:pPr>
          </w:p>
        </w:tc>
      </w:tr>
      <w:tr w:rsidR="00333C7A" w:rsidRPr="00333C7A" w14:paraId="42AED658" w14:textId="77777777" w:rsidTr="00BA5DA5">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1BC5C73C" w14:textId="77777777" w:rsidR="00BA5DA5" w:rsidRPr="00333C7A" w:rsidRDefault="00BA5DA5">
            <w:pPr>
              <w:jc w:val="both"/>
            </w:pPr>
            <w:r w:rsidRPr="00333C7A">
              <w:t>(ii) bunuri si servicii</w:t>
            </w:r>
          </w:p>
        </w:tc>
        <w:tc>
          <w:tcPr>
            <w:tcW w:w="2254" w:type="dxa"/>
            <w:tcBorders>
              <w:top w:val="single" w:sz="4" w:space="0" w:color="auto"/>
              <w:left w:val="single" w:sz="4" w:space="0" w:color="auto"/>
              <w:bottom w:val="single" w:sz="4" w:space="0" w:color="auto"/>
              <w:right w:val="single" w:sz="4" w:space="0" w:color="auto"/>
            </w:tcBorders>
          </w:tcPr>
          <w:p w14:paraId="0D78F9E1"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7516DF3D"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97F1156"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AC8D28D"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54261E9"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4EB2F6B1" w14:textId="77777777" w:rsidR="00BA5DA5" w:rsidRPr="00333C7A" w:rsidRDefault="00BA5DA5">
            <w:pPr>
              <w:jc w:val="both"/>
              <w:rPr>
                <w:b/>
              </w:rPr>
            </w:pPr>
          </w:p>
        </w:tc>
      </w:tr>
      <w:tr w:rsidR="00333C7A" w:rsidRPr="00333C7A" w14:paraId="705F13A7" w14:textId="77777777" w:rsidTr="00BA5DA5">
        <w:trPr>
          <w:trHeight w:val="347"/>
        </w:trPr>
        <w:tc>
          <w:tcPr>
            <w:tcW w:w="3686" w:type="dxa"/>
            <w:tcBorders>
              <w:top w:val="single" w:sz="4" w:space="0" w:color="auto"/>
              <w:left w:val="single" w:sz="4" w:space="0" w:color="auto"/>
              <w:bottom w:val="single" w:sz="4" w:space="0" w:color="auto"/>
              <w:right w:val="single" w:sz="4" w:space="0" w:color="auto"/>
            </w:tcBorders>
            <w:vAlign w:val="center"/>
            <w:hideMark/>
          </w:tcPr>
          <w:p w14:paraId="4861B2FA" w14:textId="77777777" w:rsidR="00BA5DA5" w:rsidRPr="00333C7A" w:rsidRDefault="00BA5DA5">
            <w:pPr>
              <w:jc w:val="both"/>
            </w:pPr>
            <w:r w:rsidRPr="00333C7A">
              <w:t>b) bugete locale:</w:t>
            </w:r>
          </w:p>
        </w:tc>
        <w:tc>
          <w:tcPr>
            <w:tcW w:w="2254" w:type="dxa"/>
            <w:tcBorders>
              <w:top w:val="single" w:sz="4" w:space="0" w:color="auto"/>
              <w:left w:val="single" w:sz="4" w:space="0" w:color="auto"/>
              <w:bottom w:val="single" w:sz="4" w:space="0" w:color="auto"/>
              <w:right w:val="single" w:sz="4" w:space="0" w:color="auto"/>
            </w:tcBorders>
          </w:tcPr>
          <w:p w14:paraId="671C05D2"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391843CC"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2EDC245"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642D71D"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D434BB9"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49BCF064" w14:textId="77777777" w:rsidR="00BA5DA5" w:rsidRPr="00333C7A" w:rsidRDefault="00BA5DA5">
            <w:pPr>
              <w:jc w:val="both"/>
              <w:rPr>
                <w:b/>
              </w:rPr>
            </w:pPr>
          </w:p>
        </w:tc>
      </w:tr>
      <w:tr w:rsidR="00333C7A" w:rsidRPr="00333C7A" w14:paraId="3BE279AF" w14:textId="77777777" w:rsidTr="00BA5DA5">
        <w:trPr>
          <w:trHeight w:val="341"/>
        </w:trPr>
        <w:tc>
          <w:tcPr>
            <w:tcW w:w="3686" w:type="dxa"/>
            <w:tcBorders>
              <w:top w:val="single" w:sz="4" w:space="0" w:color="auto"/>
              <w:left w:val="single" w:sz="4" w:space="0" w:color="auto"/>
              <w:bottom w:val="single" w:sz="4" w:space="0" w:color="auto"/>
              <w:right w:val="single" w:sz="4" w:space="0" w:color="auto"/>
            </w:tcBorders>
            <w:vAlign w:val="center"/>
            <w:hideMark/>
          </w:tcPr>
          <w:p w14:paraId="0A81DA05" w14:textId="77777777" w:rsidR="00BA5DA5" w:rsidRPr="00333C7A" w:rsidRDefault="00BA5DA5">
            <w:pPr>
              <w:jc w:val="both"/>
            </w:pPr>
            <w:r w:rsidRPr="00333C7A">
              <w:t>(i) cheltuieli de personal</w:t>
            </w:r>
          </w:p>
        </w:tc>
        <w:tc>
          <w:tcPr>
            <w:tcW w:w="2254" w:type="dxa"/>
            <w:tcBorders>
              <w:top w:val="single" w:sz="4" w:space="0" w:color="auto"/>
              <w:left w:val="single" w:sz="4" w:space="0" w:color="auto"/>
              <w:bottom w:val="single" w:sz="4" w:space="0" w:color="auto"/>
              <w:right w:val="single" w:sz="4" w:space="0" w:color="auto"/>
            </w:tcBorders>
          </w:tcPr>
          <w:p w14:paraId="3295981B"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2FF916AE"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1E7E702"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3895EA61"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A4D5CFC"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34F526E9" w14:textId="77777777" w:rsidR="00BA5DA5" w:rsidRPr="00333C7A" w:rsidRDefault="00BA5DA5">
            <w:pPr>
              <w:jc w:val="both"/>
              <w:rPr>
                <w:b/>
              </w:rPr>
            </w:pPr>
          </w:p>
        </w:tc>
      </w:tr>
      <w:tr w:rsidR="00333C7A" w:rsidRPr="00333C7A" w14:paraId="44ECEB24" w14:textId="77777777" w:rsidTr="00BA5DA5">
        <w:trPr>
          <w:trHeight w:val="349"/>
        </w:trPr>
        <w:tc>
          <w:tcPr>
            <w:tcW w:w="3686" w:type="dxa"/>
            <w:tcBorders>
              <w:top w:val="single" w:sz="4" w:space="0" w:color="auto"/>
              <w:left w:val="single" w:sz="4" w:space="0" w:color="auto"/>
              <w:bottom w:val="single" w:sz="4" w:space="0" w:color="auto"/>
              <w:right w:val="single" w:sz="4" w:space="0" w:color="auto"/>
            </w:tcBorders>
            <w:vAlign w:val="center"/>
            <w:hideMark/>
          </w:tcPr>
          <w:p w14:paraId="7A62FB86" w14:textId="77777777" w:rsidR="00BA5DA5" w:rsidRPr="00333C7A" w:rsidRDefault="00BA5DA5">
            <w:pPr>
              <w:jc w:val="both"/>
            </w:pPr>
            <w:r w:rsidRPr="00333C7A">
              <w:t xml:space="preserve">(ii) bunuri </w:t>
            </w:r>
            <w:proofErr w:type="spellStart"/>
            <w:r w:rsidRPr="00333C7A">
              <w:t>şi</w:t>
            </w:r>
            <w:proofErr w:type="spellEnd"/>
            <w:r w:rsidRPr="00333C7A">
              <w:t xml:space="preserve"> servicii</w:t>
            </w:r>
          </w:p>
        </w:tc>
        <w:tc>
          <w:tcPr>
            <w:tcW w:w="2254" w:type="dxa"/>
            <w:tcBorders>
              <w:top w:val="single" w:sz="4" w:space="0" w:color="auto"/>
              <w:left w:val="single" w:sz="4" w:space="0" w:color="auto"/>
              <w:bottom w:val="single" w:sz="4" w:space="0" w:color="auto"/>
              <w:right w:val="single" w:sz="4" w:space="0" w:color="auto"/>
            </w:tcBorders>
          </w:tcPr>
          <w:p w14:paraId="4258326D"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4C93450E"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48CD1289"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E4CF38C"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92843A2"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48B78EC5" w14:textId="77777777" w:rsidR="00BA5DA5" w:rsidRPr="00333C7A" w:rsidRDefault="00BA5DA5">
            <w:pPr>
              <w:jc w:val="both"/>
              <w:rPr>
                <w:b/>
              </w:rPr>
            </w:pPr>
          </w:p>
        </w:tc>
      </w:tr>
      <w:tr w:rsidR="00333C7A" w:rsidRPr="00333C7A" w14:paraId="0A160EEE" w14:textId="77777777" w:rsidTr="00BA5DA5">
        <w:trPr>
          <w:trHeight w:val="343"/>
        </w:trPr>
        <w:tc>
          <w:tcPr>
            <w:tcW w:w="3686" w:type="dxa"/>
            <w:tcBorders>
              <w:top w:val="single" w:sz="4" w:space="0" w:color="auto"/>
              <w:left w:val="single" w:sz="4" w:space="0" w:color="auto"/>
              <w:bottom w:val="single" w:sz="4" w:space="0" w:color="auto"/>
              <w:right w:val="single" w:sz="4" w:space="0" w:color="auto"/>
            </w:tcBorders>
            <w:vAlign w:val="center"/>
            <w:hideMark/>
          </w:tcPr>
          <w:p w14:paraId="50059A2C" w14:textId="77777777" w:rsidR="00BA5DA5" w:rsidRPr="00333C7A" w:rsidRDefault="00BA5DA5">
            <w:pPr>
              <w:jc w:val="both"/>
            </w:pPr>
            <w:r w:rsidRPr="00333C7A">
              <w:t>c) bugetul asigurărilor sociale de stat:</w:t>
            </w:r>
          </w:p>
        </w:tc>
        <w:tc>
          <w:tcPr>
            <w:tcW w:w="2254" w:type="dxa"/>
            <w:tcBorders>
              <w:top w:val="single" w:sz="4" w:space="0" w:color="auto"/>
              <w:left w:val="single" w:sz="4" w:space="0" w:color="auto"/>
              <w:bottom w:val="single" w:sz="4" w:space="0" w:color="auto"/>
              <w:right w:val="single" w:sz="4" w:space="0" w:color="auto"/>
            </w:tcBorders>
          </w:tcPr>
          <w:p w14:paraId="01F85883"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2F685AD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51723F0E"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6E9CF1C"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2BB2289"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1028D8E9" w14:textId="77777777" w:rsidR="00BA5DA5" w:rsidRPr="00333C7A" w:rsidRDefault="00BA5DA5">
            <w:pPr>
              <w:jc w:val="both"/>
              <w:rPr>
                <w:b/>
              </w:rPr>
            </w:pPr>
          </w:p>
        </w:tc>
      </w:tr>
      <w:tr w:rsidR="00333C7A" w:rsidRPr="00333C7A" w14:paraId="14167D1D" w14:textId="77777777" w:rsidTr="00BA5DA5">
        <w:trPr>
          <w:trHeight w:val="351"/>
        </w:trPr>
        <w:tc>
          <w:tcPr>
            <w:tcW w:w="3686" w:type="dxa"/>
            <w:tcBorders>
              <w:top w:val="single" w:sz="4" w:space="0" w:color="auto"/>
              <w:left w:val="single" w:sz="4" w:space="0" w:color="auto"/>
              <w:bottom w:val="single" w:sz="4" w:space="0" w:color="auto"/>
              <w:right w:val="single" w:sz="4" w:space="0" w:color="auto"/>
            </w:tcBorders>
            <w:vAlign w:val="center"/>
            <w:hideMark/>
          </w:tcPr>
          <w:p w14:paraId="0B47815A" w14:textId="77777777" w:rsidR="00BA5DA5" w:rsidRPr="00333C7A" w:rsidRDefault="00BA5DA5">
            <w:pPr>
              <w:jc w:val="both"/>
            </w:pPr>
            <w:r w:rsidRPr="00333C7A">
              <w:t>(i) cheltuieli de personal</w:t>
            </w:r>
          </w:p>
        </w:tc>
        <w:tc>
          <w:tcPr>
            <w:tcW w:w="2254" w:type="dxa"/>
            <w:tcBorders>
              <w:top w:val="single" w:sz="4" w:space="0" w:color="auto"/>
              <w:left w:val="single" w:sz="4" w:space="0" w:color="auto"/>
              <w:bottom w:val="single" w:sz="4" w:space="0" w:color="auto"/>
              <w:right w:val="single" w:sz="4" w:space="0" w:color="auto"/>
            </w:tcBorders>
          </w:tcPr>
          <w:p w14:paraId="513A18B6"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3CD2CEBE"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E521394"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DC61CB0"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4475299"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5F387612" w14:textId="77777777" w:rsidR="00BA5DA5" w:rsidRPr="00333C7A" w:rsidRDefault="00BA5DA5">
            <w:pPr>
              <w:jc w:val="both"/>
              <w:rPr>
                <w:b/>
              </w:rPr>
            </w:pPr>
          </w:p>
        </w:tc>
      </w:tr>
      <w:tr w:rsidR="00333C7A" w:rsidRPr="00333C7A" w14:paraId="7F56ECE2" w14:textId="77777777" w:rsidTr="00BA5DA5">
        <w:trPr>
          <w:trHeight w:val="345"/>
        </w:trPr>
        <w:tc>
          <w:tcPr>
            <w:tcW w:w="3686" w:type="dxa"/>
            <w:tcBorders>
              <w:top w:val="single" w:sz="4" w:space="0" w:color="auto"/>
              <w:left w:val="single" w:sz="4" w:space="0" w:color="auto"/>
              <w:bottom w:val="single" w:sz="4" w:space="0" w:color="auto"/>
              <w:right w:val="single" w:sz="4" w:space="0" w:color="auto"/>
            </w:tcBorders>
            <w:vAlign w:val="center"/>
            <w:hideMark/>
          </w:tcPr>
          <w:p w14:paraId="3DCA7C94" w14:textId="77777777" w:rsidR="00BA5DA5" w:rsidRPr="00333C7A" w:rsidRDefault="00BA5DA5">
            <w:pPr>
              <w:jc w:val="both"/>
            </w:pPr>
            <w:r w:rsidRPr="00333C7A">
              <w:t>(ii) bunuri si servicii</w:t>
            </w:r>
          </w:p>
        </w:tc>
        <w:tc>
          <w:tcPr>
            <w:tcW w:w="2254" w:type="dxa"/>
            <w:tcBorders>
              <w:top w:val="single" w:sz="4" w:space="0" w:color="auto"/>
              <w:left w:val="single" w:sz="4" w:space="0" w:color="auto"/>
              <w:bottom w:val="single" w:sz="4" w:space="0" w:color="auto"/>
              <w:right w:val="single" w:sz="4" w:space="0" w:color="auto"/>
            </w:tcBorders>
          </w:tcPr>
          <w:p w14:paraId="1C1A18B4"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30326A30"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9208124"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F07036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1B1AE256"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7169B523" w14:textId="77777777" w:rsidR="00BA5DA5" w:rsidRPr="00333C7A" w:rsidRDefault="00BA5DA5">
            <w:pPr>
              <w:jc w:val="both"/>
              <w:rPr>
                <w:b/>
              </w:rPr>
            </w:pPr>
          </w:p>
        </w:tc>
      </w:tr>
      <w:tr w:rsidR="00333C7A" w:rsidRPr="00333C7A" w14:paraId="049AB4E2" w14:textId="77777777" w:rsidTr="00BA5DA5">
        <w:trPr>
          <w:trHeight w:val="380"/>
        </w:trPr>
        <w:tc>
          <w:tcPr>
            <w:tcW w:w="3686" w:type="dxa"/>
            <w:tcBorders>
              <w:top w:val="single" w:sz="4" w:space="0" w:color="auto"/>
              <w:left w:val="single" w:sz="4" w:space="0" w:color="auto"/>
              <w:bottom w:val="single" w:sz="4" w:space="0" w:color="auto"/>
              <w:right w:val="single" w:sz="4" w:space="0" w:color="auto"/>
            </w:tcBorders>
            <w:vAlign w:val="center"/>
            <w:hideMark/>
          </w:tcPr>
          <w:p w14:paraId="44CA8CF7" w14:textId="77777777" w:rsidR="00BA5DA5" w:rsidRPr="00333C7A" w:rsidRDefault="00BA5DA5">
            <w:pPr>
              <w:jc w:val="both"/>
            </w:pPr>
            <w:r w:rsidRPr="00333C7A">
              <w:t>4.3.Impact financiar, plus/minus, din care:</w:t>
            </w:r>
          </w:p>
        </w:tc>
        <w:tc>
          <w:tcPr>
            <w:tcW w:w="2254" w:type="dxa"/>
            <w:tcBorders>
              <w:top w:val="single" w:sz="4" w:space="0" w:color="auto"/>
              <w:left w:val="single" w:sz="4" w:space="0" w:color="auto"/>
              <w:bottom w:val="single" w:sz="4" w:space="0" w:color="auto"/>
              <w:right w:val="single" w:sz="4" w:space="0" w:color="auto"/>
            </w:tcBorders>
          </w:tcPr>
          <w:p w14:paraId="298ECB1B" w14:textId="77777777" w:rsidR="00BA5DA5" w:rsidRPr="00333C7A" w:rsidRDefault="00BA5DA5">
            <w:pPr>
              <w:jc w:val="both"/>
              <w:rPr>
                <w:bCs/>
              </w:rPr>
            </w:pPr>
          </w:p>
        </w:tc>
        <w:tc>
          <w:tcPr>
            <w:tcW w:w="720" w:type="dxa"/>
            <w:tcBorders>
              <w:top w:val="single" w:sz="4" w:space="0" w:color="auto"/>
              <w:left w:val="single" w:sz="4" w:space="0" w:color="auto"/>
              <w:bottom w:val="single" w:sz="4" w:space="0" w:color="auto"/>
              <w:right w:val="single" w:sz="4" w:space="0" w:color="auto"/>
            </w:tcBorders>
          </w:tcPr>
          <w:p w14:paraId="66128972" w14:textId="77777777" w:rsidR="00BA5DA5" w:rsidRPr="00333C7A" w:rsidRDefault="00BA5DA5">
            <w:pPr>
              <w:jc w:val="both"/>
            </w:pPr>
          </w:p>
          <w:p w14:paraId="702FD4E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76083AE5" w14:textId="77777777" w:rsidR="00BA5DA5" w:rsidRPr="00333C7A" w:rsidRDefault="00BA5DA5">
            <w:pPr>
              <w:jc w:val="both"/>
            </w:pPr>
          </w:p>
          <w:p w14:paraId="34C86964"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077FE119"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4FEB1F4C" w14:textId="77777777" w:rsidR="00BA5DA5" w:rsidRPr="00333C7A" w:rsidRDefault="00BA5DA5">
            <w:pPr>
              <w:jc w:val="both"/>
            </w:pPr>
          </w:p>
        </w:tc>
        <w:tc>
          <w:tcPr>
            <w:tcW w:w="1800" w:type="dxa"/>
            <w:tcBorders>
              <w:top w:val="single" w:sz="4" w:space="0" w:color="auto"/>
              <w:left w:val="single" w:sz="4" w:space="0" w:color="auto"/>
              <w:bottom w:val="single" w:sz="4" w:space="0" w:color="auto"/>
              <w:right w:val="single" w:sz="4" w:space="0" w:color="auto"/>
            </w:tcBorders>
          </w:tcPr>
          <w:p w14:paraId="0A1C8EB0" w14:textId="77777777" w:rsidR="00BA5DA5" w:rsidRPr="00333C7A" w:rsidRDefault="00BA5DA5">
            <w:pPr>
              <w:jc w:val="both"/>
              <w:rPr>
                <w:b/>
              </w:rPr>
            </w:pPr>
          </w:p>
        </w:tc>
      </w:tr>
      <w:tr w:rsidR="00333C7A" w:rsidRPr="00333C7A" w14:paraId="12244569" w14:textId="77777777" w:rsidTr="00BA5DA5">
        <w:trPr>
          <w:trHeight w:val="361"/>
        </w:trPr>
        <w:tc>
          <w:tcPr>
            <w:tcW w:w="3686" w:type="dxa"/>
            <w:tcBorders>
              <w:top w:val="single" w:sz="4" w:space="0" w:color="auto"/>
              <w:left w:val="single" w:sz="4" w:space="0" w:color="auto"/>
              <w:bottom w:val="single" w:sz="4" w:space="0" w:color="auto"/>
              <w:right w:val="single" w:sz="4" w:space="0" w:color="auto"/>
            </w:tcBorders>
            <w:vAlign w:val="center"/>
            <w:hideMark/>
          </w:tcPr>
          <w:p w14:paraId="3E19E565" w14:textId="77777777" w:rsidR="00BA5DA5" w:rsidRPr="00333C7A" w:rsidRDefault="00BA5DA5">
            <w:pPr>
              <w:jc w:val="both"/>
            </w:pPr>
            <w:r w:rsidRPr="00333C7A">
              <w:t>a) bugetul de stat</w:t>
            </w:r>
          </w:p>
        </w:tc>
        <w:tc>
          <w:tcPr>
            <w:tcW w:w="2254" w:type="dxa"/>
            <w:tcBorders>
              <w:top w:val="single" w:sz="4" w:space="0" w:color="auto"/>
              <w:left w:val="single" w:sz="4" w:space="0" w:color="auto"/>
              <w:bottom w:val="single" w:sz="4" w:space="0" w:color="auto"/>
              <w:right w:val="single" w:sz="4" w:space="0" w:color="auto"/>
            </w:tcBorders>
          </w:tcPr>
          <w:p w14:paraId="02821C60"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548749B1"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6522FBB2"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0A1EB7D4"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577F0386" w14:textId="77777777" w:rsidR="00BA5DA5" w:rsidRPr="00333C7A" w:rsidRDefault="00BA5DA5">
            <w:pPr>
              <w:jc w:val="both"/>
              <w:rPr>
                <w:b/>
              </w:rPr>
            </w:pPr>
          </w:p>
        </w:tc>
        <w:tc>
          <w:tcPr>
            <w:tcW w:w="1800" w:type="dxa"/>
            <w:tcBorders>
              <w:top w:val="single" w:sz="4" w:space="0" w:color="auto"/>
              <w:left w:val="single" w:sz="4" w:space="0" w:color="auto"/>
              <w:bottom w:val="single" w:sz="4" w:space="0" w:color="auto"/>
              <w:right w:val="single" w:sz="4" w:space="0" w:color="auto"/>
            </w:tcBorders>
          </w:tcPr>
          <w:p w14:paraId="3EB71EC5" w14:textId="77777777" w:rsidR="00BA5DA5" w:rsidRPr="00333C7A" w:rsidRDefault="00BA5DA5">
            <w:pPr>
              <w:jc w:val="both"/>
              <w:rPr>
                <w:b/>
              </w:rPr>
            </w:pPr>
          </w:p>
        </w:tc>
      </w:tr>
      <w:tr w:rsidR="00333C7A" w:rsidRPr="00333C7A" w14:paraId="2A922AD5" w14:textId="77777777" w:rsidTr="00BA5DA5">
        <w:trPr>
          <w:trHeight w:val="299"/>
        </w:trPr>
        <w:tc>
          <w:tcPr>
            <w:tcW w:w="3686" w:type="dxa"/>
            <w:tcBorders>
              <w:top w:val="single" w:sz="4" w:space="0" w:color="auto"/>
              <w:left w:val="single" w:sz="4" w:space="0" w:color="auto"/>
              <w:bottom w:val="single" w:sz="4" w:space="0" w:color="auto"/>
              <w:right w:val="single" w:sz="4" w:space="0" w:color="auto"/>
            </w:tcBorders>
            <w:vAlign w:val="center"/>
            <w:hideMark/>
          </w:tcPr>
          <w:p w14:paraId="14877875" w14:textId="77777777" w:rsidR="00BA5DA5" w:rsidRPr="00333C7A" w:rsidRDefault="00BA5DA5">
            <w:pPr>
              <w:jc w:val="both"/>
            </w:pPr>
            <w:r w:rsidRPr="00333C7A">
              <w:t>b) bugete locale</w:t>
            </w:r>
          </w:p>
        </w:tc>
        <w:tc>
          <w:tcPr>
            <w:tcW w:w="2254" w:type="dxa"/>
            <w:tcBorders>
              <w:top w:val="single" w:sz="4" w:space="0" w:color="auto"/>
              <w:left w:val="single" w:sz="4" w:space="0" w:color="auto"/>
              <w:bottom w:val="single" w:sz="4" w:space="0" w:color="auto"/>
              <w:right w:val="single" w:sz="4" w:space="0" w:color="auto"/>
            </w:tcBorders>
          </w:tcPr>
          <w:p w14:paraId="2C24D388"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1BD3D6A2"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28DDD09B"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60989649"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58CA4F67" w14:textId="77777777" w:rsidR="00BA5DA5" w:rsidRPr="00333C7A" w:rsidRDefault="00BA5DA5">
            <w:pPr>
              <w:jc w:val="both"/>
              <w:rPr>
                <w:b/>
              </w:rPr>
            </w:pPr>
          </w:p>
        </w:tc>
        <w:tc>
          <w:tcPr>
            <w:tcW w:w="1800" w:type="dxa"/>
            <w:tcBorders>
              <w:top w:val="single" w:sz="4" w:space="0" w:color="auto"/>
              <w:left w:val="single" w:sz="4" w:space="0" w:color="auto"/>
              <w:bottom w:val="single" w:sz="4" w:space="0" w:color="auto"/>
              <w:right w:val="single" w:sz="4" w:space="0" w:color="auto"/>
            </w:tcBorders>
          </w:tcPr>
          <w:p w14:paraId="6454F6EF" w14:textId="77777777" w:rsidR="00BA5DA5" w:rsidRPr="00333C7A" w:rsidRDefault="00BA5DA5">
            <w:pPr>
              <w:jc w:val="both"/>
              <w:rPr>
                <w:b/>
              </w:rPr>
            </w:pPr>
          </w:p>
        </w:tc>
      </w:tr>
      <w:tr w:rsidR="00333C7A" w:rsidRPr="00333C7A" w14:paraId="69C4FB25" w14:textId="77777777" w:rsidTr="00BA5DA5">
        <w:trPr>
          <w:trHeight w:val="491"/>
        </w:trPr>
        <w:tc>
          <w:tcPr>
            <w:tcW w:w="3686" w:type="dxa"/>
            <w:tcBorders>
              <w:top w:val="single" w:sz="4" w:space="0" w:color="auto"/>
              <w:left w:val="single" w:sz="4" w:space="0" w:color="auto"/>
              <w:bottom w:val="single" w:sz="4" w:space="0" w:color="auto"/>
              <w:right w:val="single" w:sz="4" w:space="0" w:color="auto"/>
            </w:tcBorders>
            <w:vAlign w:val="center"/>
            <w:hideMark/>
          </w:tcPr>
          <w:p w14:paraId="4481F875" w14:textId="77777777" w:rsidR="00BA5DA5" w:rsidRPr="00333C7A" w:rsidRDefault="00BA5DA5">
            <w:pPr>
              <w:jc w:val="both"/>
            </w:pPr>
            <w:r w:rsidRPr="00333C7A">
              <w:t xml:space="preserve">4.4.Propuneri pentru acoperirea </w:t>
            </w:r>
            <w:proofErr w:type="spellStart"/>
            <w:r w:rsidRPr="00333C7A">
              <w:t>creşterii</w:t>
            </w:r>
            <w:proofErr w:type="spellEnd"/>
            <w:r w:rsidRPr="00333C7A">
              <w:t xml:space="preserve"> cheltuielilor bugetare</w:t>
            </w:r>
          </w:p>
        </w:tc>
        <w:tc>
          <w:tcPr>
            <w:tcW w:w="2254" w:type="dxa"/>
            <w:tcBorders>
              <w:top w:val="single" w:sz="4" w:space="0" w:color="auto"/>
              <w:left w:val="single" w:sz="4" w:space="0" w:color="auto"/>
              <w:bottom w:val="single" w:sz="4" w:space="0" w:color="auto"/>
              <w:right w:val="single" w:sz="4" w:space="0" w:color="auto"/>
            </w:tcBorders>
          </w:tcPr>
          <w:p w14:paraId="49257A7E"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3DD91362"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4BC967C0"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089DFFBA"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30684748" w14:textId="77777777" w:rsidR="00BA5DA5" w:rsidRPr="00333C7A" w:rsidRDefault="00BA5DA5">
            <w:pPr>
              <w:jc w:val="both"/>
              <w:rPr>
                <w:b/>
              </w:rPr>
            </w:pPr>
          </w:p>
        </w:tc>
        <w:tc>
          <w:tcPr>
            <w:tcW w:w="1800" w:type="dxa"/>
            <w:tcBorders>
              <w:top w:val="single" w:sz="4" w:space="0" w:color="auto"/>
              <w:left w:val="single" w:sz="4" w:space="0" w:color="auto"/>
              <w:bottom w:val="single" w:sz="4" w:space="0" w:color="auto"/>
              <w:right w:val="single" w:sz="4" w:space="0" w:color="auto"/>
            </w:tcBorders>
          </w:tcPr>
          <w:p w14:paraId="2B835E4A" w14:textId="77777777" w:rsidR="00BA5DA5" w:rsidRPr="00333C7A" w:rsidRDefault="00BA5DA5">
            <w:pPr>
              <w:jc w:val="both"/>
              <w:rPr>
                <w:b/>
              </w:rPr>
            </w:pPr>
          </w:p>
        </w:tc>
      </w:tr>
      <w:tr w:rsidR="00333C7A" w:rsidRPr="00333C7A" w14:paraId="05F0D12D" w14:textId="77777777" w:rsidTr="00BA5DA5">
        <w:trPr>
          <w:trHeight w:val="502"/>
        </w:trPr>
        <w:tc>
          <w:tcPr>
            <w:tcW w:w="3686" w:type="dxa"/>
            <w:tcBorders>
              <w:top w:val="single" w:sz="4" w:space="0" w:color="auto"/>
              <w:left w:val="single" w:sz="4" w:space="0" w:color="auto"/>
              <w:bottom w:val="single" w:sz="4" w:space="0" w:color="auto"/>
              <w:right w:val="single" w:sz="4" w:space="0" w:color="auto"/>
            </w:tcBorders>
            <w:hideMark/>
          </w:tcPr>
          <w:p w14:paraId="44E3B879" w14:textId="77777777" w:rsidR="00BA5DA5" w:rsidRPr="00333C7A" w:rsidRDefault="00BA5DA5">
            <w:pPr>
              <w:jc w:val="both"/>
            </w:pPr>
            <w:r w:rsidRPr="00333C7A">
              <w:t>4.5.Propuneri pentru a compensa reducerea veniturilor bugetare.</w:t>
            </w:r>
          </w:p>
        </w:tc>
        <w:tc>
          <w:tcPr>
            <w:tcW w:w="2254" w:type="dxa"/>
            <w:tcBorders>
              <w:top w:val="single" w:sz="4" w:space="0" w:color="auto"/>
              <w:left w:val="single" w:sz="4" w:space="0" w:color="auto"/>
              <w:bottom w:val="single" w:sz="4" w:space="0" w:color="auto"/>
              <w:right w:val="single" w:sz="4" w:space="0" w:color="auto"/>
            </w:tcBorders>
          </w:tcPr>
          <w:p w14:paraId="6F28C15C"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098EEA99"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4ACAB2F1"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5D3FACB4"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6ED15778" w14:textId="77777777" w:rsidR="00BA5DA5" w:rsidRPr="00333C7A" w:rsidRDefault="00BA5DA5">
            <w:pPr>
              <w:jc w:val="both"/>
              <w:rPr>
                <w:b/>
              </w:rPr>
            </w:pPr>
          </w:p>
        </w:tc>
        <w:tc>
          <w:tcPr>
            <w:tcW w:w="1800" w:type="dxa"/>
            <w:tcBorders>
              <w:top w:val="single" w:sz="4" w:space="0" w:color="auto"/>
              <w:left w:val="single" w:sz="4" w:space="0" w:color="auto"/>
              <w:bottom w:val="single" w:sz="4" w:space="0" w:color="auto"/>
              <w:right w:val="single" w:sz="4" w:space="0" w:color="auto"/>
            </w:tcBorders>
          </w:tcPr>
          <w:p w14:paraId="70158DE1" w14:textId="77777777" w:rsidR="00BA5DA5" w:rsidRPr="00333C7A" w:rsidRDefault="00BA5DA5">
            <w:pPr>
              <w:jc w:val="both"/>
              <w:rPr>
                <w:b/>
              </w:rPr>
            </w:pPr>
          </w:p>
        </w:tc>
      </w:tr>
      <w:tr w:rsidR="00333C7A" w:rsidRPr="00333C7A" w14:paraId="62E28ADA" w14:textId="77777777" w:rsidTr="00BA5DA5">
        <w:trPr>
          <w:trHeight w:val="550"/>
        </w:trPr>
        <w:tc>
          <w:tcPr>
            <w:tcW w:w="3686" w:type="dxa"/>
            <w:tcBorders>
              <w:top w:val="single" w:sz="4" w:space="0" w:color="auto"/>
              <w:left w:val="single" w:sz="4" w:space="0" w:color="auto"/>
              <w:bottom w:val="single" w:sz="4" w:space="0" w:color="auto"/>
              <w:right w:val="single" w:sz="4" w:space="0" w:color="auto"/>
            </w:tcBorders>
            <w:hideMark/>
          </w:tcPr>
          <w:p w14:paraId="02955623" w14:textId="77777777" w:rsidR="00BA5DA5" w:rsidRPr="00333C7A" w:rsidRDefault="00BA5DA5">
            <w:pPr>
              <w:jc w:val="both"/>
            </w:pPr>
            <w:r w:rsidRPr="00333C7A">
              <w:t>4.6.Calcule detaliate privind fundamentarea modificărilor cheltuielilor bugetare</w:t>
            </w:r>
          </w:p>
        </w:tc>
        <w:tc>
          <w:tcPr>
            <w:tcW w:w="2254" w:type="dxa"/>
            <w:tcBorders>
              <w:top w:val="single" w:sz="4" w:space="0" w:color="auto"/>
              <w:left w:val="single" w:sz="4" w:space="0" w:color="auto"/>
              <w:bottom w:val="single" w:sz="4" w:space="0" w:color="auto"/>
              <w:right w:val="single" w:sz="4" w:space="0" w:color="auto"/>
            </w:tcBorders>
          </w:tcPr>
          <w:p w14:paraId="36162554" w14:textId="77777777" w:rsidR="00BA5DA5" w:rsidRPr="00333C7A" w:rsidRDefault="00BA5DA5">
            <w:pPr>
              <w:jc w:val="both"/>
              <w:rPr>
                <w:b/>
              </w:rPr>
            </w:pPr>
          </w:p>
        </w:tc>
        <w:tc>
          <w:tcPr>
            <w:tcW w:w="720" w:type="dxa"/>
            <w:tcBorders>
              <w:top w:val="single" w:sz="4" w:space="0" w:color="auto"/>
              <w:left w:val="single" w:sz="4" w:space="0" w:color="auto"/>
              <w:bottom w:val="single" w:sz="4" w:space="0" w:color="auto"/>
              <w:right w:val="single" w:sz="4" w:space="0" w:color="auto"/>
            </w:tcBorders>
          </w:tcPr>
          <w:p w14:paraId="0AA2CC3B"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2281AD35" w14:textId="77777777" w:rsidR="00BA5DA5" w:rsidRPr="00333C7A" w:rsidRDefault="00BA5DA5">
            <w:pPr>
              <w:jc w:val="both"/>
            </w:pPr>
          </w:p>
          <w:p w14:paraId="63DE7F73" w14:textId="77777777" w:rsidR="00BA5DA5" w:rsidRPr="00333C7A" w:rsidRDefault="00BA5DA5">
            <w:pPr>
              <w:jc w:val="both"/>
            </w:pPr>
          </w:p>
        </w:tc>
        <w:tc>
          <w:tcPr>
            <w:tcW w:w="540" w:type="dxa"/>
            <w:tcBorders>
              <w:top w:val="single" w:sz="4" w:space="0" w:color="auto"/>
              <w:left w:val="single" w:sz="4" w:space="0" w:color="auto"/>
              <w:bottom w:val="single" w:sz="4" w:space="0" w:color="auto"/>
              <w:right w:val="single" w:sz="4" w:space="0" w:color="auto"/>
            </w:tcBorders>
          </w:tcPr>
          <w:p w14:paraId="69CC5DA1" w14:textId="77777777" w:rsidR="00BA5DA5" w:rsidRPr="00333C7A" w:rsidRDefault="00BA5DA5">
            <w:pPr>
              <w:jc w:val="both"/>
              <w:rPr>
                <w:b/>
              </w:rPr>
            </w:pPr>
          </w:p>
        </w:tc>
        <w:tc>
          <w:tcPr>
            <w:tcW w:w="540" w:type="dxa"/>
            <w:tcBorders>
              <w:top w:val="single" w:sz="4" w:space="0" w:color="auto"/>
              <w:left w:val="single" w:sz="4" w:space="0" w:color="auto"/>
              <w:bottom w:val="single" w:sz="4" w:space="0" w:color="auto"/>
              <w:right w:val="single" w:sz="4" w:space="0" w:color="auto"/>
            </w:tcBorders>
          </w:tcPr>
          <w:p w14:paraId="6030D72F" w14:textId="77777777" w:rsidR="00BA5DA5" w:rsidRPr="00333C7A" w:rsidRDefault="00BA5DA5">
            <w:pPr>
              <w:jc w:val="both"/>
              <w:rPr>
                <w:b/>
              </w:rPr>
            </w:pPr>
          </w:p>
        </w:tc>
        <w:tc>
          <w:tcPr>
            <w:tcW w:w="1800" w:type="dxa"/>
            <w:tcBorders>
              <w:top w:val="single" w:sz="4" w:space="0" w:color="auto"/>
              <w:left w:val="single" w:sz="4" w:space="0" w:color="auto"/>
              <w:bottom w:val="single" w:sz="4" w:space="0" w:color="auto"/>
              <w:right w:val="single" w:sz="4" w:space="0" w:color="auto"/>
            </w:tcBorders>
          </w:tcPr>
          <w:p w14:paraId="4CBBFCEA" w14:textId="77777777" w:rsidR="00BA5DA5" w:rsidRPr="00333C7A" w:rsidRDefault="00BA5DA5">
            <w:pPr>
              <w:jc w:val="both"/>
              <w:rPr>
                <w:b/>
              </w:rPr>
            </w:pPr>
          </w:p>
        </w:tc>
      </w:tr>
      <w:tr w:rsidR="00333C7A" w:rsidRPr="00333C7A" w14:paraId="1B711FEC" w14:textId="77777777" w:rsidTr="00BA5DA5">
        <w:trPr>
          <w:trHeight w:val="550"/>
        </w:trPr>
        <w:tc>
          <w:tcPr>
            <w:tcW w:w="3686" w:type="dxa"/>
            <w:tcBorders>
              <w:top w:val="single" w:sz="4" w:space="0" w:color="auto"/>
              <w:left w:val="single" w:sz="4" w:space="0" w:color="auto"/>
              <w:bottom w:val="single" w:sz="4" w:space="0" w:color="auto"/>
              <w:right w:val="single" w:sz="4" w:space="0" w:color="auto"/>
            </w:tcBorders>
            <w:hideMark/>
          </w:tcPr>
          <w:p w14:paraId="27F5B1FA" w14:textId="77777777" w:rsidR="00BA5DA5" w:rsidRPr="00333C7A" w:rsidRDefault="00BA5DA5">
            <w:pPr>
              <w:jc w:val="both"/>
              <w:rPr>
                <w:lang w:eastAsia="ar-SA"/>
              </w:rPr>
            </w:pPr>
            <w:r w:rsidRPr="00333C7A">
              <w:t xml:space="preserve">4.7. </w:t>
            </w:r>
            <w:r w:rsidRPr="00333C7A">
              <w:rPr>
                <w:lang w:eastAsia="ar-SA"/>
              </w:rPr>
              <w:t>Prezentarea, în cazul proiectelor de acte normative a căror adoptare atrage majorarea cheltuielilor bugetare, a următoarelor documente:</w:t>
            </w:r>
          </w:p>
          <w:p w14:paraId="17B98310" w14:textId="77777777" w:rsidR="00BA5DA5" w:rsidRPr="00333C7A" w:rsidRDefault="00BA5DA5">
            <w:pPr>
              <w:suppressAutoHyphens/>
              <w:jc w:val="both"/>
              <w:rPr>
                <w:lang w:eastAsia="ar-SA"/>
              </w:rPr>
            </w:pPr>
            <w:r w:rsidRPr="00333C7A">
              <w:rPr>
                <w:lang w:eastAsia="ar-SA"/>
              </w:rPr>
              <w:t xml:space="preserve">a) fişa financiară prevăzută la art. 15 din Legea nr. </w:t>
            </w:r>
            <w:hyperlink r:id="rId8" w:history="1">
              <w:r w:rsidRPr="00333C7A">
                <w:rPr>
                  <w:rStyle w:val="Hyperlink"/>
                  <w:color w:val="auto"/>
                  <w:u w:val="none"/>
                  <w:lang w:eastAsia="ar-SA"/>
                </w:rPr>
                <w:t>500/2002</w:t>
              </w:r>
            </w:hyperlink>
            <w:r w:rsidRPr="00333C7A">
              <w:rPr>
                <w:lang w:eastAsia="ar-SA"/>
              </w:rPr>
              <w:t xml:space="preserve"> privind finanţele publice, cu modificările şi completările ulterioare, însoţită de ipotezele şi metodologia de calcul utilizată;</w:t>
            </w:r>
          </w:p>
          <w:p w14:paraId="42E5BBFA" w14:textId="77777777" w:rsidR="00BA5DA5" w:rsidRPr="00333C7A" w:rsidRDefault="00BA5DA5">
            <w:pPr>
              <w:jc w:val="both"/>
            </w:pPr>
            <w:r w:rsidRPr="00333C7A">
              <w:rPr>
                <w:lang w:eastAsia="ar-SA"/>
              </w:rPr>
              <w:t xml:space="preserve">b) declaraţie conform căreia majorarea de cheltuială respectivă este compatibilă cu obiectivele şi priorităţile strategice specificate în strategia fiscal-bugetară, cu legea bugetară anuală şi cu plafoanele de </w:t>
            </w:r>
            <w:r w:rsidRPr="00333C7A">
              <w:rPr>
                <w:lang w:eastAsia="ar-SA"/>
              </w:rPr>
              <w:lastRenderedPageBreak/>
              <w:t>cheltuieli prezentate în strategia fiscal-bugetară.</w:t>
            </w:r>
          </w:p>
        </w:tc>
        <w:tc>
          <w:tcPr>
            <w:tcW w:w="6394" w:type="dxa"/>
            <w:gridSpan w:val="6"/>
            <w:tcBorders>
              <w:top w:val="single" w:sz="4" w:space="0" w:color="auto"/>
              <w:left w:val="single" w:sz="4" w:space="0" w:color="auto"/>
              <w:bottom w:val="single" w:sz="4" w:space="0" w:color="auto"/>
              <w:right w:val="single" w:sz="4" w:space="0" w:color="auto"/>
            </w:tcBorders>
            <w:hideMark/>
          </w:tcPr>
          <w:p w14:paraId="02694462" w14:textId="77777777" w:rsidR="00BA5DA5" w:rsidRPr="00333C7A" w:rsidRDefault="00BA5DA5">
            <w:pPr>
              <w:snapToGrid w:val="0"/>
              <w:jc w:val="both"/>
            </w:pPr>
            <w:r w:rsidRPr="00333C7A">
              <w:lastRenderedPageBreak/>
              <w:t>Proiectul de act normativ nu se referă la acest domeniu.</w:t>
            </w:r>
          </w:p>
        </w:tc>
      </w:tr>
      <w:tr w:rsidR="00333C7A" w:rsidRPr="00333C7A" w14:paraId="3785BF37" w14:textId="77777777" w:rsidTr="00BA5DA5">
        <w:trPr>
          <w:trHeight w:val="180"/>
        </w:trPr>
        <w:tc>
          <w:tcPr>
            <w:tcW w:w="3686" w:type="dxa"/>
            <w:tcBorders>
              <w:top w:val="single" w:sz="4" w:space="0" w:color="auto"/>
              <w:left w:val="single" w:sz="4" w:space="0" w:color="auto"/>
              <w:bottom w:val="single" w:sz="4" w:space="0" w:color="auto"/>
              <w:right w:val="single" w:sz="4" w:space="0" w:color="auto"/>
            </w:tcBorders>
            <w:hideMark/>
          </w:tcPr>
          <w:p w14:paraId="5DE25CAE" w14:textId="77777777" w:rsidR="00BA5DA5" w:rsidRPr="00333C7A" w:rsidRDefault="00BA5DA5">
            <w:pPr>
              <w:jc w:val="both"/>
            </w:pPr>
            <w:r w:rsidRPr="00333C7A">
              <w:t xml:space="preserve">4.8.Alte </w:t>
            </w:r>
            <w:proofErr w:type="spellStart"/>
            <w:r w:rsidRPr="00333C7A">
              <w:t>informaţii</w:t>
            </w:r>
            <w:proofErr w:type="spellEnd"/>
          </w:p>
        </w:tc>
        <w:tc>
          <w:tcPr>
            <w:tcW w:w="6394" w:type="dxa"/>
            <w:gridSpan w:val="6"/>
            <w:tcBorders>
              <w:top w:val="single" w:sz="4" w:space="0" w:color="auto"/>
              <w:left w:val="single" w:sz="4" w:space="0" w:color="auto"/>
              <w:bottom w:val="single" w:sz="4" w:space="0" w:color="auto"/>
              <w:right w:val="single" w:sz="4" w:space="0" w:color="auto"/>
            </w:tcBorders>
            <w:hideMark/>
          </w:tcPr>
          <w:p w14:paraId="500A55AD" w14:textId="663CA217" w:rsidR="006D7997" w:rsidRPr="00333C7A" w:rsidRDefault="00BA5DA5" w:rsidP="00B45ED2">
            <w:pPr>
              <w:jc w:val="both"/>
            </w:pPr>
            <w:bookmarkStart w:id="3" w:name="_GoBack"/>
            <w:r w:rsidRPr="00333C7A">
              <w:rPr>
                <w:lang w:eastAsia="en-US"/>
              </w:rPr>
              <w:t>Sumele individuale estimate de expropriator, aferente justelor despăgubiri pentru imobil</w:t>
            </w:r>
            <w:r w:rsidR="0021048E" w:rsidRPr="00333C7A">
              <w:rPr>
                <w:lang w:eastAsia="en-US"/>
              </w:rPr>
              <w:t>ul</w:t>
            </w:r>
            <w:r w:rsidRPr="00333C7A">
              <w:rPr>
                <w:lang w:eastAsia="en-US"/>
              </w:rPr>
              <w:t xml:space="preserve"> proprietate privată care constituie </w:t>
            </w:r>
            <w:r w:rsidRPr="00333C7A">
              <w:rPr>
                <w:bCs/>
              </w:rPr>
              <w:t xml:space="preserve">coridorul de expropriere al lucrării de utilitate publică de interes național </w:t>
            </w:r>
            <w:bookmarkStart w:id="4" w:name="_Hlk113870566"/>
            <w:r w:rsidRPr="00333C7A">
              <w:t>‚,</w:t>
            </w:r>
            <w:r w:rsidR="00F90030" w:rsidRPr="00333C7A">
              <w:t>Amenajare int</w:t>
            </w:r>
            <w:r w:rsidR="006D48EF">
              <w:t>e</w:t>
            </w:r>
            <w:r w:rsidR="00F90030" w:rsidRPr="00333C7A">
              <w:t>rsecție cu sens giratoriu în zona drumului național DN 39 (E87) km 23+190</w:t>
            </w:r>
            <w:r w:rsidR="00AB2742" w:rsidRPr="00333C7A">
              <w:rPr>
                <w:bCs/>
              </w:rPr>
              <w:t xml:space="preserve"> </w:t>
            </w:r>
            <w:r w:rsidRPr="00333C7A">
              <w:t>”</w:t>
            </w:r>
            <w:bookmarkEnd w:id="4"/>
            <w:r w:rsidRPr="00333C7A">
              <w:rPr>
                <w:bCs/>
              </w:rPr>
              <w:t xml:space="preserve">, aflate pe raza localității </w:t>
            </w:r>
            <w:r w:rsidR="00AB2742" w:rsidRPr="00333C7A">
              <w:rPr>
                <w:bCs/>
              </w:rPr>
              <w:t xml:space="preserve">Tuzla </w:t>
            </w:r>
            <w:r w:rsidRPr="00333C7A">
              <w:rPr>
                <w:bCs/>
              </w:rPr>
              <w:t>din judeţu</w:t>
            </w:r>
            <w:r w:rsidR="00AB2742" w:rsidRPr="00333C7A">
              <w:rPr>
                <w:bCs/>
              </w:rPr>
              <w:t>l Constan</w:t>
            </w:r>
            <w:r w:rsidR="0022520A" w:rsidRPr="00333C7A">
              <w:rPr>
                <w:bCs/>
              </w:rPr>
              <w:t>ța</w:t>
            </w:r>
            <w:r w:rsidRPr="00333C7A">
              <w:rPr>
                <w:bCs/>
              </w:rPr>
              <w:t>, sunt în cuan</w:t>
            </w:r>
            <w:r w:rsidRPr="00333C7A">
              <w:rPr>
                <w:lang w:eastAsia="en-US"/>
              </w:rPr>
              <w:t>tum de</w:t>
            </w:r>
            <w:r w:rsidR="00F90030" w:rsidRPr="00333C7A">
              <w:rPr>
                <w:lang w:eastAsia="en-US"/>
              </w:rPr>
              <w:t xml:space="preserve"> 18</w:t>
            </w:r>
            <w:r w:rsidR="00FC29AD" w:rsidRPr="00333C7A">
              <w:rPr>
                <w:lang w:eastAsia="en-US"/>
              </w:rPr>
              <w:t>,</w:t>
            </w:r>
            <w:r w:rsidR="00F90030" w:rsidRPr="00333C7A">
              <w:rPr>
                <w:lang w:eastAsia="en-US"/>
              </w:rPr>
              <w:t>42</w:t>
            </w:r>
            <w:r w:rsidR="00FC29AD" w:rsidRPr="00333C7A">
              <w:rPr>
                <w:lang w:eastAsia="en-US"/>
              </w:rPr>
              <w:t xml:space="preserve"> mii</w:t>
            </w:r>
            <w:r w:rsidR="00F90030" w:rsidRPr="00333C7A">
              <w:rPr>
                <w:lang w:eastAsia="en-US"/>
              </w:rPr>
              <w:t xml:space="preserve"> </w:t>
            </w:r>
            <w:r w:rsidRPr="00333C7A">
              <w:rPr>
                <w:bCs/>
              </w:rPr>
              <w:t xml:space="preserve">lei și se alocă de la </w:t>
            </w:r>
            <w:r w:rsidR="0048542E" w:rsidRPr="00333C7A">
              <w:rPr>
                <w:bCs/>
              </w:rPr>
              <w:t>b</w:t>
            </w:r>
            <w:r w:rsidRPr="00333C7A">
              <w:rPr>
                <w:bCs/>
              </w:rPr>
              <w:t xml:space="preserve">ugetul de </w:t>
            </w:r>
            <w:r w:rsidR="0048542E" w:rsidRPr="00333C7A">
              <w:rPr>
                <w:bCs/>
              </w:rPr>
              <w:t>s</w:t>
            </w:r>
            <w:r w:rsidRPr="00333C7A">
              <w:rPr>
                <w:bCs/>
              </w:rPr>
              <w:t xml:space="preserve">tat, </w:t>
            </w:r>
            <w:r w:rsidRPr="00333C7A">
              <w:t xml:space="preserve">prin </w:t>
            </w:r>
            <w:r w:rsidR="0048542E" w:rsidRPr="00333C7A">
              <w:t>b</w:t>
            </w:r>
            <w:r w:rsidRPr="00333C7A">
              <w:t>ugetul Ministerului Transporturilor și Infrastructurii,</w:t>
            </w:r>
            <w:r w:rsidR="00204BD2" w:rsidRPr="00333C7A">
              <w:t xml:space="preserve"> </w:t>
            </w:r>
            <w:r w:rsidR="0048542E" w:rsidRPr="006D7997">
              <w:rPr>
                <w:bCs/>
                <w:noProof/>
              </w:rPr>
              <w:t xml:space="preserve">, </w:t>
            </w:r>
            <w:r w:rsidR="0048542E" w:rsidRPr="006D7997">
              <w:rPr>
                <w:noProof/>
                <w:lang w:val="en-US"/>
              </w:rPr>
              <w:t>în condițiile legii, în limita prevederilor bugetare anuale aprobate</w:t>
            </w:r>
            <w:r w:rsidR="00204BD2" w:rsidRPr="00333C7A">
              <w:t xml:space="preserve">, </w:t>
            </w:r>
            <w:r w:rsidR="002D650D" w:rsidRPr="00333C7A">
              <w:t>capitolul 8</w:t>
            </w:r>
            <w:r w:rsidR="00FC29AD" w:rsidRPr="00333C7A">
              <w:t>4</w:t>
            </w:r>
            <w:r w:rsidR="002D650D" w:rsidRPr="00333C7A">
              <w:t>.01,,Transporturi”- Subcapitolul</w:t>
            </w:r>
            <w:r w:rsidR="00C42C49" w:rsidRPr="00333C7A">
              <w:t xml:space="preserve"> </w:t>
            </w:r>
            <w:r w:rsidR="002D650D" w:rsidRPr="00333C7A">
              <w:t>03</w:t>
            </w:r>
            <w:r w:rsidR="00FC29AD" w:rsidRPr="00333C7A">
              <w:t xml:space="preserve"> </w:t>
            </w:r>
            <w:r w:rsidR="002D650D" w:rsidRPr="00333C7A">
              <w:t>-</w:t>
            </w:r>
            <w:r w:rsidR="00A72D6D" w:rsidRPr="00333C7A">
              <w:t xml:space="preserve"> </w:t>
            </w:r>
            <w:r w:rsidR="002D650D" w:rsidRPr="00333C7A">
              <w:rPr>
                <w:lang w:val="en-US"/>
              </w:rPr>
              <w:t xml:space="preserve">,,Transport </w:t>
            </w:r>
            <w:proofErr w:type="spellStart"/>
            <w:r w:rsidR="002D650D" w:rsidRPr="00333C7A">
              <w:rPr>
                <w:lang w:val="en-US"/>
              </w:rPr>
              <w:t>rutier</w:t>
            </w:r>
            <w:proofErr w:type="spellEnd"/>
            <w:r w:rsidR="002D650D" w:rsidRPr="00333C7A">
              <w:rPr>
                <w:lang w:val="en-US"/>
              </w:rPr>
              <w:t>”,</w:t>
            </w:r>
            <w:r w:rsidR="00C42C49" w:rsidRPr="00333C7A">
              <w:rPr>
                <w:lang w:val="en-US"/>
              </w:rPr>
              <w:t xml:space="preserve"> </w:t>
            </w:r>
            <w:proofErr w:type="spellStart"/>
            <w:r w:rsidR="002D650D" w:rsidRPr="00333C7A">
              <w:rPr>
                <w:lang w:val="en-US"/>
              </w:rPr>
              <w:t>Titlul</w:t>
            </w:r>
            <w:proofErr w:type="spellEnd"/>
            <w:r w:rsidR="002D650D" w:rsidRPr="00333C7A">
              <w:t xml:space="preserve"> 61-,,Proiecte cu finanțare din sumele aferente componentei de împrumut a </w:t>
            </w:r>
            <w:r w:rsidR="002D650D" w:rsidRPr="002454DF">
              <w:t>PNNR”, art</w:t>
            </w:r>
            <w:r w:rsidR="00B45ED2" w:rsidRPr="002454DF">
              <w:t>icolul</w:t>
            </w:r>
            <w:r w:rsidR="00C42C49" w:rsidRPr="002454DF">
              <w:t xml:space="preserve"> </w:t>
            </w:r>
            <w:r w:rsidR="002D650D" w:rsidRPr="002454DF">
              <w:t>61.06</w:t>
            </w:r>
            <w:r w:rsidR="00C42C49" w:rsidRPr="002454DF">
              <w:t xml:space="preserve"> </w:t>
            </w:r>
            <w:r w:rsidR="002D650D" w:rsidRPr="002454DF">
              <w:t>,,</w:t>
            </w:r>
            <w:r w:rsidR="00C42C49" w:rsidRPr="00C61D55">
              <w:t xml:space="preserve">Transferuri </w:t>
            </w:r>
            <w:r w:rsidR="00B45ED2" w:rsidRPr="00C61D55">
              <w:t>din</w:t>
            </w:r>
            <w:r w:rsidR="00C42C49" w:rsidRPr="00C61D55">
              <w:t xml:space="preserve"> Bugetul </w:t>
            </w:r>
            <w:r w:rsidR="00C42C49" w:rsidRPr="002454DF">
              <w:t>de Stat către intreprinderi publice și institute naționale de cercetare</w:t>
            </w:r>
            <w:r w:rsidR="00C42C49" w:rsidRPr="00333C7A">
              <w:t>-dezvoltare pentru susținerea proiectelor aferente PNNR”</w:t>
            </w:r>
            <w:r w:rsidR="00FC29AD" w:rsidRPr="00333C7A">
              <w:t>.</w:t>
            </w:r>
            <w:bookmarkEnd w:id="3"/>
          </w:p>
        </w:tc>
      </w:tr>
    </w:tbl>
    <w:p w14:paraId="21057401" w14:textId="2199BE2E" w:rsidR="00BA5DA5" w:rsidRPr="00333C7A" w:rsidRDefault="00BA5DA5" w:rsidP="00BA5DA5">
      <w:pPr>
        <w:jc w:val="both"/>
        <w:rPr>
          <w:b/>
          <w:bCs/>
          <w:szCs w:val="28"/>
        </w:rPr>
      </w:pPr>
    </w:p>
    <w:p w14:paraId="2221C12E" w14:textId="77777777" w:rsidR="005A15E8" w:rsidRPr="00333C7A" w:rsidRDefault="005A15E8" w:rsidP="00BA5DA5">
      <w:pPr>
        <w:jc w:val="both"/>
        <w:rPr>
          <w:b/>
          <w:bCs/>
          <w:szCs w:val="28"/>
        </w:rPr>
      </w:pPr>
    </w:p>
    <w:p w14:paraId="694007BA" w14:textId="77777777" w:rsidR="00BA5DA5" w:rsidRPr="00333C7A" w:rsidRDefault="00BA5DA5" w:rsidP="00BA5DA5">
      <w:pPr>
        <w:jc w:val="center"/>
        <w:rPr>
          <w:b/>
        </w:rPr>
      </w:pPr>
      <w:r w:rsidRPr="00333C7A">
        <w:rPr>
          <w:b/>
        </w:rPr>
        <w:t>Secțiunea 5.</w:t>
      </w:r>
    </w:p>
    <w:p w14:paraId="587561B5" w14:textId="77777777" w:rsidR="00BA5DA5" w:rsidRPr="00333C7A" w:rsidRDefault="00BA5DA5" w:rsidP="00BA5DA5">
      <w:pPr>
        <w:jc w:val="center"/>
        <w:rPr>
          <w:b/>
        </w:rPr>
      </w:pPr>
      <w:r w:rsidRPr="00333C7A">
        <w:rPr>
          <w:b/>
        </w:rPr>
        <w:t>Efectele proiectului de act  normativ asupra legislaţiei în vigoare</w:t>
      </w:r>
    </w:p>
    <w:p w14:paraId="2A322F40" w14:textId="77777777" w:rsidR="00BA5DA5" w:rsidRPr="00333C7A" w:rsidRDefault="00BA5DA5" w:rsidP="00BA5DA5">
      <w:pPr>
        <w:jc w:val="cente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300"/>
      </w:tblGrid>
      <w:tr w:rsidR="00333C7A" w:rsidRPr="00333C7A" w14:paraId="761C4DF3" w14:textId="77777777" w:rsidTr="00BA5DA5">
        <w:tc>
          <w:tcPr>
            <w:tcW w:w="3780" w:type="dxa"/>
            <w:tcBorders>
              <w:top w:val="single" w:sz="4" w:space="0" w:color="auto"/>
              <w:left w:val="single" w:sz="4" w:space="0" w:color="auto"/>
              <w:bottom w:val="single" w:sz="4" w:space="0" w:color="auto"/>
              <w:right w:val="single" w:sz="4" w:space="0" w:color="auto"/>
            </w:tcBorders>
          </w:tcPr>
          <w:p w14:paraId="624B8390" w14:textId="77777777" w:rsidR="00BA5DA5" w:rsidRPr="00333C7A" w:rsidRDefault="00BA5DA5">
            <w:pPr>
              <w:jc w:val="both"/>
            </w:pPr>
            <w:r w:rsidRPr="00333C7A">
              <w:t xml:space="preserve">5.1.Măsuri normative necesare pentru aplicarea prevederilor proiectului de act normativ. </w:t>
            </w:r>
          </w:p>
          <w:p w14:paraId="060318F0" w14:textId="77777777" w:rsidR="00BA5DA5" w:rsidRPr="00333C7A" w:rsidRDefault="00BA5DA5">
            <w:pPr>
              <w:jc w:val="both"/>
            </w:pPr>
            <w:r w:rsidRPr="00333C7A">
              <w:t>a) acte normative în vigoare ce vor fi modificate sau abrogate, ca urmare a intrarii în vigoare a proiectului de act normativ;</w:t>
            </w:r>
          </w:p>
          <w:p w14:paraId="3FE058B3" w14:textId="77777777" w:rsidR="00BA5DA5" w:rsidRPr="00333C7A" w:rsidRDefault="00BA5DA5">
            <w:pPr>
              <w:jc w:val="both"/>
              <w:rPr>
                <w:szCs w:val="28"/>
              </w:rPr>
            </w:pPr>
          </w:p>
        </w:tc>
        <w:tc>
          <w:tcPr>
            <w:tcW w:w="6300" w:type="dxa"/>
            <w:tcBorders>
              <w:top w:val="single" w:sz="4" w:space="0" w:color="auto"/>
              <w:left w:val="single" w:sz="4" w:space="0" w:color="auto"/>
              <w:bottom w:val="single" w:sz="4" w:space="0" w:color="auto"/>
              <w:right w:val="single" w:sz="4" w:space="0" w:color="auto"/>
            </w:tcBorders>
            <w:hideMark/>
          </w:tcPr>
          <w:p w14:paraId="4D28AF40" w14:textId="77777777" w:rsidR="00B8041C" w:rsidRPr="00333C7A" w:rsidRDefault="00B8041C" w:rsidP="00B8041C">
            <w:pPr>
              <w:jc w:val="both"/>
            </w:pPr>
            <w:r w:rsidRPr="00333C7A">
              <w:t xml:space="preserve">După finalizarea procedurilor de expropriere este necesară elaborarea unui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 </w:t>
            </w:r>
          </w:p>
          <w:p w14:paraId="2CD80F08" w14:textId="77777777" w:rsidR="00B8041C" w:rsidRPr="00333C7A" w:rsidRDefault="00B8041C" w:rsidP="00B8041C">
            <w:pPr>
              <w:jc w:val="both"/>
              <w:rPr>
                <w:lang w:eastAsia="ar-SA"/>
              </w:rPr>
            </w:pPr>
            <w:r w:rsidRPr="00333C7A">
              <w:rPr>
                <w:lang w:eastAsia="ar-SA"/>
              </w:rPr>
              <w:t>De asemenea, după îndeplinirea condițiilor prevăzute la art. 28 alin. (1) și (1</w:t>
            </w:r>
            <w:r w:rsidRPr="00333C7A">
              <w:rPr>
                <w:vertAlign w:val="superscript"/>
                <w:lang w:eastAsia="ar-SA"/>
              </w:rPr>
              <w:t>1</w:t>
            </w:r>
            <w:r w:rsidRPr="00333C7A">
              <w:rPr>
                <w:lang w:eastAsia="ar-SA"/>
              </w:rPr>
              <w:t>) din Legea nr. 255/2010, cu modificările și completările ulterioare, pentru imobilele proprietate publică a unităților administrativ – teritoriale care se află pe coridorul de expropriere al lucrării de utilitate publică de interes național, este 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p>
          <w:p w14:paraId="4A1A82E4" w14:textId="77C56525" w:rsidR="00BA5DA5" w:rsidRPr="00333C7A" w:rsidRDefault="00B8041C" w:rsidP="00B8041C">
            <w:pPr>
              <w:jc w:val="both"/>
            </w:pPr>
            <w:r w:rsidRPr="00333C7A">
              <w:rPr>
                <w:lang w:eastAsia="ar-SA"/>
              </w:rPr>
              <w:t>Totodată, după aprobarea prezentului proiect de act normativ se va elabora un proiect de act normativ care va viza aprobarea schimbării dreptului de administrare în favoarea Ministerului Transporturilor și Infrastructurii, pentru unele dintre imobilele proprietate publică a statului care fac obiectul prezentului proiect de act normativ.</w:t>
            </w:r>
          </w:p>
        </w:tc>
      </w:tr>
      <w:tr w:rsidR="00333C7A" w:rsidRPr="00333C7A" w14:paraId="1C21F0A9" w14:textId="77777777" w:rsidTr="00BA5DA5">
        <w:tc>
          <w:tcPr>
            <w:tcW w:w="3780" w:type="dxa"/>
            <w:tcBorders>
              <w:top w:val="single" w:sz="4" w:space="0" w:color="auto"/>
              <w:left w:val="single" w:sz="4" w:space="0" w:color="auto"/>
              <w:bottom w:val="single" w:sz="4" w:space="0" w:color="auto"/>
              <w:right w:val="single" w:sz="4" w:space="0" w:color="auto"/>
            </w:tcBorders>
          </w:tcPr>
          <w:p w14:paraId="36E75D69" w14:textId="77777777" w:rsidR="00BA5DA5" w:rsidRPr="00333C7A" w:rsidRDefault="00BA5DA5">
            <w:pPr>
              <w:jc w:val="both"/>
              <w:rPr>
                <w:b/>
                <w:lang w:eastAsia="ar-SA"/>
              </w:rPr>
            </w:pPr>
            <w:r w:rsidRPr="00333C7A">
              <w:t xml:space="preserve">5.2. </w:t>
            </w:r>
            <w:r w:rsidRPr="00333C7A">
              <w:rPr>
                <w:lang w:eastAsia="ar-SA"/>
              </w:rPr>
              <w:t>Impactul asupra legislaţiei în domeniul achiziţiilor publice</w:t>
            </w:r>
            <w:r w:rsidRPr="00333C7A">
              <w:rPr>
                <w:b/>
                <w:lang w:eastAsia="ar-SA"/>
              </w:rPr>
              <w:t xml:space="preserve"> </w:t>
            </w:r>
          </w:p>
          <w:p w14:paraId="64F761FB" w14:textId="77777777" w:rsidR="00BA5DA5" w:rsidRPr="00333C7A" w:rsidRDefault="00BA5DA5">
            <w:pPr>
              <w:suppressAutoHyphens/>
              <w:jc w:val="both"/>
              <w:rPr>
                <w:bCs/>
                <w:lang w:eastAsia="ar-SA"/>
              </w:rPr>
            </w:pPr>
            <w:r w:rsidRPr="00333C7A">
              <w:rPr>
                <w:lang w:eastAsia="ar-SA"/>
              </w:rPr>
              <w:t>a)</w:t>
            </w:r>
            <w:r w:rsidRPr="00333C7A">
              <w:rPr>
                <w:bCs/>
                <w:lang w:eastAsia="ar-SA"/>
              </w:rPr>
              <w:t xml:space="preserve">descrierea impactului legislativ </w:t>
            </w:r>
          </w:p>
          <w:p w14:paraId="0176B60D" w14:textId="77777777" w:rsidR="00BA5DA5" w:rsidRPr="00333C7A" w:rsidRDefault="00BA5DA5">
            <w:pPr>
              <w:suppressAutoHyphens/>
              <w:jc w:val="both"/>
              <w:rPr>
                <w:bCs/>
                <w:lang w:eastAsia="ar-SA"/>
              </w:rPr>
            </w:pPr>
            <w:bookmarkStart w:id="5" w:name="do|ax1|pt5|sp5.2.|lib"/>
            <w:bookmarkEnd w:id="5"/>
            <w:r w:rsidRPr="00333C7A">
              <w:rPr>
                <w:lang w:eastAsia="ar-SA"/>
              </w:rPr>
              <w:t>b)</w:t>
            </w:r>
            <w:r w:rsidRPr="00333C7A">
              <w:rPr>
                <w:bCs/>
                <w:lang w:eastAsia="ar-SA"/>
              </w:rPr>
              <w:t xml:space="preserve">prezentarea normelor cu impact la nivel operaţional/tehnic </w:t>
            </w:r>
          </w:p>
          <w:p w14:paraId="4232B85C" w14:textId="77777777" w:rsidR="00BA5DA5" w:rsidRPr="00333C7A" w:rsidRDefault="00BA5DA5">
            <w:pPr>
              <w:jc w:val="both"/>
            </w:pPr>
          </w:p>
        </w:tc>
        <w:tc>
          <w:tcPr>
            <w:tcW w:w="6300" w:type="dxa"/>
            <w:tcBorders>
              <w:top w:val="single" w:sz="4" w:space="0" w:color="000000"/>
              <w:left w:val="single" w:sz="4" w:space="0" w:color="000000"/>
              <w:bottom w:val="single" w:sz="4" w:space="0" w:color="000000"/>
              <w:right w:val="single" w:sz="4" w:space="0" w:color="000000"/>
            </w:tcBorders>
            <w:hideMark/>
          </w:tcPr>
          <w:p w14:paraId="2ED77EA3" w14:textId="77777777" w:rsidR="00BA5DA5" w:rsidRPr="00333C7A" w:rsidRDefault="00BA5DA5">
            <w:pPr>
              <w:pStyle w:val="Heading1"/>
              <w:suppressAutoHyphens/>
              <w:ind w:left="432" w:hanging="432"/>
              <w:rPr>
                <w:b w:val="0"/>
                <w:bCs w:val="0"/>
                <w:sz w:val="24"/>
              </w:rPr>
            </w:pPr>
            <w:r w:rsidRPr="00333C7A">
              <w:rPr>
                <w:b w:val="0"/>
                <w:sz w:val="24"/>
              </w:rPr>
              <w:lastRenderedPageBreak/>
              <w:t>Proiectul de act normativ nu se referă la acest domeniu.</w:t>
            </w:r>
          </w:p>
        </w:tc>
      </w:tr>
      <w:tr w:rsidR="00333C7A" w:rsidRPr="00333C7A" w14:paraId="6AAA0009"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5D1A34C5" w14:textId="77777777" w:rsidR="00BA5DA5" w:rsidRPr="00333C7A" w:rsidRDefault="00BA5DA5">
            <w:pPr>
              <w:jc w:val="both"/>
              <w:rPr>
                <w:bCs/>
                <w:lang w:eastAsia="ar-SA"/>
              </w:rPr>
            </w:pPr>
            <w:r w:rsidRPr="00333C7A">
              <w:t xml:space="preserve">5.3. </w:t>
            </w:r>
            <w:r w:rsidRPr="00333C7A">
              <w:rPr>
                <w:bCs/>
                <w:lang w:eastAsia="ar-SA"/>
              </w:rPr>
              <w:t>Conformitatea proiectului de act normativ cu legislaţia UE (în cazul proiectelor ce transpun sau asigură aplicarea unor prevederi de drept UE).</w:t>
            </w:r>
          </w:p>
          <w:p w14:paraId="51675E4E" w14:textId="77777777" w:rsidR="00BA5DA5" w:rsidRPr="00333C7A" w:rsidRDefault="00BA5DA5">
            <w:pPr>
              <w:suppressAutoHyphens/>
              <w:jc w:val="both"/>
              <w:rPr>
                <w:bCs/>
                <w:lang w:eastAsia="ar-SA"/>
              </w:rPr>
            </w:pPr>
            <w:r w:rsidRPr="00333C7A">
              <w:rPr>
                <w:bCs/>
                <w:lang w:eastAsia="ar-SA"/>
              </w:rPr>
              <w:t>5.3.1. Măsuri normative necesare transpunerii directivelor UE</w:t>
            </w:r>
          </w:p>
          <w:p w14:paraId="0599B007" w14:textId="77777777" w:rsidR="00BA5DA5" w:rsidRPr="00333C7A" w:rsidRDefault="00BA5DA5">
            <w:pPr>
              <w:suppressAutoHyphens/>
              <w:jc w:val="both"/>
              <w:rPr>
                <w:bCs/>
                <w:lang w:eastAsia="ar-SA"/>
              </w:rPr>
            </w:pPr>
            <w:bookmarkStart w:id="6" w:name="do|ax1|pt5|sp5.3.|al1|lia"/>
            <w:bookmarkEnd w:id="6"/>
            <w:r w:rsidRPr="00333C7A">
              <w:rPr>
                <w:bCs/>
                <w:lang w:eastAsia="ar-SA"/>
              </w:rPr>
              <w:t>a)tipul, titlul, numărul şi data directivei UE ale cărei cerinţe sunt transpuse de proiectul de act normativ;</w:t>
            </w:r>
          </w:p>
          <w:p w14:paraId="7402C046" w14:textId="77777777" w:rsidR="00BA5DA5" w:rsidRPr="00333C7A" w:rsidRDefault="00BA5DA5">
            <w:pPr>
              <w:suppressAutoHyphens/>
              <w:jc w:val="both"/>
              <w:rPr>
                <w:bCs/>
                <w:lang w:eastAsia="ar-SA"/>
              </w:rPr>
            </w:pPr>
            <w:bookmarkStart w:id="7" w:name="do|ax1|pt5|sp5.3.|al1|lib"/>
            <w:bookmarkEnd w:id="7"/>
            <w:r w:rsidRPr="00333C7A">
              <w:rPr>
                <w:bCs/>
                <w:lang w:eastAsia="ar-SA"/>
              </w:rPr>
              <w:t>b)obiectivele directivei UE;</w:t>
            </w:r>
          </w:p>
          <w:p w14:paraId="2897456D" w14:textId="77777777" w:rsidR="00BA5DA5" w:rsidRPr="00333C7A" w:rsidRDefault="00BA5DA5">
            <w:pPr>
              <w:suppressAutoHyphens/>
              <w:jc w:val="both"/>
              <w:rPr>
                <w:bCs/>
                <w:lang w:eastAsia="ar-SA"/>
              </w:rPr>
            </w:pPr>
            <w:bookmarkStart w:id="8" w:name="do|ax1|pt5|sp5.3.|al1|lic"/>
            <w:bookmarkEnd w:id="8"/>
            <w:r w:rsidRPr="00333C7A">
              <w:rPr>
                <w:bCs/>
                <w:lang w:eastAsia="ar-SA"/>
              </w:rPr>
              <w:t>c)tipul de transpunere a directivei UE în cauză</w:t>
            </w:r>
          </w:p>
          <w:p w14:paraId="4E4F3426" w14:textId="77777777" w:rsidR="00BA5DA5" w:rsidRPr="00333C7A" w:rsidRDefault="00BA5DA5">
            <w:pPr>
              <w:suppressAutoHyphens/>
              <w:jc w:val="both"/>
              <w:rPr>
                <w:bCs/>
                <w:lang w:eastAsia="ar-SA"/>
              </w:rPr>
            </w:pPr>
            <w:bookmarkStart w:id="9" w:name="do|ax1|pt5|sp5.3.|al1|lid"/>
            <w:bookmarkEnd w:id="9"/>
            <w:r w:rsidRPr="00333C7A">
              <w:rPr>
                <w:bCs/>
                <w:lang w:eastAsia="ar-SA"/>
              </w:rPr>
              <w:t xml:space="preserve">d)termenele-limită pentru transpunerea directivelor UE vizate </w:t>
            </w:r>
          </w:p>
          <w:p w14:paraId="4F906F91" w14:textId="77777777" w:rsidR="00BA5DA5" w:rsidRPr="00333C7A" w:rsidRDefault="00BA5DA5">
            <w:pPr>
              <w:suppressAutoHyphens/>
              <w:jc w:val="both"/>
              <w:rPr>
                <w:bCs/>
                <w:lang w:eastAsia="ar-SA"/>
              </w:rPr>
            </w:pPr>
            <w:r w:rsidRPr="00333C7A">
              <w:rPr>
                <w:bCs/>
                <w:lang w:eastAsia="ar-SA"/>
              </w:rPr>
              <w:t>5.3.2. Măsuri normative necesare aplicării actelor legislative ale UE.</w:t>
            </w:r>
          </w:p>
          <w:p w14:paraId="7314FEBD" w14:textId="77777777" w:rsidR="00BA5DA5" w:rsidRPr="00333C7A" w:rsidRDefault="00BA5DA5">
            <w:pPr>
              <w:suppressAutoHyphens/>
              <w:jc w:val="both"/>
              <w:rPr>
                <w:bCs/>
                <w:lang w:eastAsia="ar-SA"/>
              </w:rPr>
            </w:pPr>
            <w:bookmarkStart w:id="10" w:name="do|ax1|pt5|sp5.3.|al2|lia"/>
            <w:bookmarkEnd w:id="10"/>
            <w:r w:rsidRPr="00333C7A">
              <w:rPr>
                <w:bCs/>
                <w:lang w:eastAsia="ar-SA"/>
              </w:rPr>
              <w:t>a)justificarea necesităţii adoptării măsurilor incluse în proiect în vederea aplicării actului legislativ al UE;</w:t>
            </w:r>
          </w:p>
          <w:p w14:paraId="077D9C8A" w14:textId="77777777" w:rsidR="00BA5DA5" w:rsidRPr="00333C7A" w:rsidRDefault="00BA5DA5">
            <w:pPr>
              <w:jc w:val="both"/>
            </w:pPr>
            <w:bookmarkStart w:id="11" w:name="do|ax1|pt5|sp5.3.|al2|lib"/>
            <w:bookmarkEnd w:id="11"/>
            <w:r w:rsidRPr="00333C7A">
              <w:rPr>
                <w:bCs/>
                <w:lang w:eastAsia="ar-SA"/>
              </w:rPr>
              <w:t>b)tipul, titlul, numărul şi data actului legislativ al UE pentru care se creează cadrul de aplicare.</w:t>
            </w:r>
          </w:p>
        </w:tc>
        <w:tc>
          <w:tcPr>
            <w:tcW w:w="6300" w:type="dxa"/>
            <w:tcBorders>
              <w:top w:val="single" w:sz="4" w:space="0" w:color="auto"/>
              <w:left w:val="single" w:sz="4" w:space="0" w:color="auto"/>
              <w:bottom w:val="single" w:sz="4" w:space="0" w:color="auto"/>
              <w:right w:val="single" w:sz="4" w:space="0" w:color="auto"/>
            </w:tcBorders>
            <w:hideMark/>
          </w:tcPr>
          <w:p w14:paraId="78EB019E" w14:textId="77777777" w:rsidR="00BA5DA5" w:rsidRPr="00333C7A" w:rsidRDefault="00BA5DA5">
            <w:pPr>
              <w:jc w:val="both"/>
            </w:pPr>
            <w:r w:rsidRPr="00333C7A">
              <w:t>Proiectul de act normativ nu se referă la acest domeniu.</w:t>
            </w:r>
          </w:p>
        </w:tc>
      </w:tr>
      <w:tr w:rsidR="00333C7A" w:rsidRPr="00333C7A" w14:paraId="443A67CD"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16D03A01" w14:textId="77777777" w:rsidR="00BA5DA5" w:rsidRPr="00333C7A" w:rsidRDefault="00BA5DA5">
            <w:pPr>
              <w:jc w:val="both"/>
            </w:pPr>
            <w:r w:rsidRPr="00333C7A">
              <w:rPr>
                <w:lang w:eastAsia="ar-SA"/>
              </w:rPr>
              <w:t xml:space="preserve">5.4. </w:t>
            </w:r>
            <w:r w:rsidRPr="00333C7A">
              <w:rPr>
                <w:bCs/>
                <w:lang w:eastAsia="ar-SA"/>
              </w:rPr>
              <w:t>Hotărâri ale Curţii de Justiţie a Uniunii Europene</w:t>
            </w:r>
          </w:p>
        </w:tc>
        <w:tc>
          <w:tcPr>
            <w:tcW w:w="6300" w:type="dxa"/>
            <w:tcBorders>
              <w:top w:val="single" w:sz="4" w:space="0" w:color="auto"/>
              <w:left w:val="single" w:sz="4" w:space="0" w:color="auto"/>
              <w:bottom w:val="single" w:sz="4" w:space="0" w:color="auto"/>
              <w:right w:val="single" w:sz="4" w:space="0" w:color="auto"/>
            </w:tcBorders>
            <w:hideMark/>
          </w:tcPr>
          <w:p w14:paraId="4D4DFEF2" w14:textId="77777777" w:rsidR="00BA5DA5" w:rsidRPr="00333C7A" w:rsidRDefault="00BA5DA5">
            <w:pPr>
              <w:jc w:val="both"/>
            </w:pPr>
            <w:r w:rsidRPr="00333C7A">
              <w:rPr>
                <w:lang w:eastAsia="ar-SA"/>
              </w:rPr>
              <w:t>Proiectul de act normativ nu se referă la acest domeniu.</w:t>
            </w:r>
          </w:p>
        </w:tc>
      </w:tr>
      <w:tr w:rsidR="00333C7A" w:rsidRPr="00333C7A" w14:paraId="3F6BE152"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0FACEDCE" w14:textId="77777777" w:rsidR="00BA5DA5" w:rsidRPr="00333C7A" w:rsidRDefault="00BA5DA5">
            <w:pPr>
              <w:jc w:val="both"/>
            </w:pPr>
            <w:r w:rsidRPr="00333C7A">
              <w:rPr>
                <w:lang w:eastAsia="ar-SA"/>
              </w:rPr>
              <w:t xml:space="preserve">5.5. </w:t>
            </w:r>
            <w:r w:rsidRPr="00333C7A">
              <w:rPr>
                <w:bCs/>
                <w:lang w:eastAsia="ar-SA"/>
              </w:rPr>
              <w:t>Alte acte normative şi/sau documente internaţionale din care decurg angajamente asumate</w:t>
            </w:r>
          </w:p>
        </w:tc>
        <w:tc>
          <w:tcPr>
            <w:tcW w:w="6300" w:type="dxa"/>
            <w:tcBorders>
              <w:top w:val="single" w:sz="4" w:space="0" w:color="auto"/>
              <w:left w:val="single" w:sz="4" w:space="0" w:color="auto"/>
              <w:bottom w:val="single" w:sz="4" w:space="0" w:color="auto"/>
              <w:right w:val="single" w:sz="4" w:space="0" w:color="auto"/>
            </w:tcBorders>
            <w:hideMark/>
          </w:tcPr>
          <w:p w14:paraId="782BB280" w14:textId="77777777" w:rsidR="00BA5DA5" w:rsidRPr="00333C7A" w:rsidRDefault="00BA5DA5">
            <w:pPr>
              <w:jc w:val="both"/>
            </w:pPr>
            <w:r w:rsidRPr="00333C7A">
              <w:rPr>
                <w:lang w:eastAsia="ar-SA"/>
              </w:rPr>
              <w:t>Proiectul de act normativ nu se referă la acest domeniu.</w:t>
            </w:r>
          </w:p>
        </w:tc>
      </w:tr>
      <w:tr w:rsidR="00333C7A" w:rsidRPr="00333C7A" w14:paraId="38C5F237"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28AFD457" w14:textId="77777777" w:rsidR="00BA5DA5" w:rsidRPr="00333C7A" w:rsidRDefault="00BA5DA5">
            <w:pPr>
              <w:jc w:val="both"/>
            </w:pPr>
            <w:r w:rsidRPr="00333C7A">
              <w:t>5.6. Alte informaţii</w:t>
            </w:r>
          </w:p>
        </w:tc>
        <w:tc>
          <w:tcPr>
            <w:tcW w:w="6300" w:type="dxa"/>
            <w:tcBorders>
              <w:top w:val="single" w:sz="4" w:space="0" w:color="auto"/>
              <w:left w:val="single" w:sz="4" w:space="0" w:color="auto"/>
              <w:bottom w:val="single" w:sz="4" w:space="0" w:color="auto"/>
              <w:right w:val="single" w:sz="4" w:space="0" w:color="auto"/>
            </w:tcBorders>
            <w:hideMark/>
          </w:tcPr>
          <w:p w14:paraId="7C71E75E"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Nu au fost identificate.</w:t>
            </w:r>
          </w:p>
        </w:tc>
      </w:tr>
    </w:tbl>
    <w:p w14:paraId="1CEA0592" w14:textId="03FCCCB8" w:rsidR="00BA5DA5" w:rsidRPr="00333C7A" w:rsidRDefault="00BA5DA5" w:rsidP="00BA5DA5">
      <w:pPr>
        <w:jc w:val="both"/>
        <w:rPr>
          <w:b/>
        </w:rPr>
      </w:pPr>
    </w:p>
    <w:p w14:paraId="14465B81" w14:textId="77777777" w:rsidR="005A15E8" w:rsidRPr="00333C7A" w:rsidRDefault="005A15E8" w:rsidP="00BA5DA5">
      <w:pPr>
        <w:jc w:val="both"/>
        <w:rPr>
          <w:b/>
        </w:rPr>
      </w:pPr>
    </w:p>
    <w:p w14:paraId="58E4607E" w14:textId="77777777" w:rsidR="00BA5DA5" w:rsidRPr="00333C7A" w:rsidRDefault="00BA5DA5" w:rsidP="00BA5DA5">
      <w:pPr>
        <w:jc w:val="center"/>
        <w:rPr>
          <w:b/>
        </w:rPr>
      </w:pPr>
      <w:r w:rsidRPr="00333C7A">
        <w:rPr>
          <w:b/>
        </w:rPr>
        <w:t>Secțiunea 6.</w:t>
      </w:r>
    </w:p>
    <w:p w14:paraId="4C56B34A" w14:textId="77777777" w:rsidR="00BA5DA5" w:rsidRPr="00333C7A" w:rsidRDefault="00BA5DA5" w:rsidP="00BA5DA5">
      <w:pPr>
        <w:jc w:val="center"/>
        <w:rPr>
          <w:b/>
        </w:rPr>
      </w:pPr>
      <w:r w:rsidRPr="00333C7A">
        <w:rPr>
          <w:b/>
        </w:rPr>
        <w:t>Consultările efectuate în vederea elaborării proiectului de act normativ</w:t>
      </w:r>
    </w:p>
    <w:p w14:paraId="3528FED7" w14:textId="77777777" w:rsidR="00BA5DA5" w:rsidRPr="00333C7A" w:rsidRDefault="00BA5DA5" w:rsidP="00BA5DA5">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300"/>
      </w:tblGrid>
      <w:tr w:rsidR="00333C7A" w:rsidRPr="00333C7A" w14:paraId="744F5D79"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00C55999" w14:textId="77777777" w:rsidR="00BA5DA5" w:rsidRPr="00333C7A" w:rsidRDefault="00BA5DA5">
            <w:pPr>
              <w:jc w:val="both"/>
            </w:pPr>
            <w:r w:rsidRPr="00333C7A">
              <w:t>6.1</w:t>
            </w:r>
            <w:r w:rsidRPr="00333C7A">
              <w:rPr>
                <w:lang w:eastAsia="ar-SA"/>
              </w:rPr>
              <w:t xml:space="preserve"> Informaţii privind neaplicarea procedurii de participare la elaborarea actelor normative</w:t>
            </w:r>
          </w:p>
        </w:tc>
        <w:tc>
          <w:tcPr>
            <w:tcW w:w="6300" w:type="dxa"/>
            <w:tcBorders>
              <w:top w:val="single" w:sz="4" w:space="0" w:color="auto"/>
              <w:left w:val="single" w:sz="4" w:space="0" w:color="auto"/>
              <w:bottom w:val="single" w:sz="4" w:space="0" w:color="auto"/>
              <w:right w:val="single" w:sz="4" w:space="0" w:color="auto"/>
            </w:tcBorders>
            <w:hideMark/>
          </w:tcPr>
          <w:p w14:paraId="2E0AEDBE" w14:textId="77777777" w:rsidR="00BA5DA5" w:rsidRPr="00333C7A" w:rsidRDefault="00BA5DA5">
            <w:pPr>
              <w:jc w:val="both"/>
            </w:pPr>
            <w:r w:rsidRPr="00333C7A">
              <w:t>Proiectul de act normativ nu se referă la acest domeniu.</w:t>
            </w:r>
          </w:p>
        </w:tc>
      </w:tr>
      <w:tr w:rsidR="00333C7A" w:rsidRPr="00333C7A" w14:paraId="1123C624"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23C1F34B" w14:textId="77777777" w:rsidR="00BA5DA5" w:rsidRPr="00333C7A" w:rsidRDefault="00BA5DA5">
            <w:pPr>
              <w:jc w:val="both"/>
            </w:pPr>
            <w:r w:rsidRPr="00333C7A">
              <w:rPr>
                <w:lang w:eastAsia="ar-SA"/>
              </w:rPr>
              <w:t>6.2. Informaţii privind procesul de consultare cu organizaţii neguvernamentale, institute de cercetare şi alte organisme implicate</w:t>
            </w:r>
          </w:p>
        </w:tc>
        <w:tc>
          <w:tcPr>
            <w:tcW w:w="6300" w:type="dxa"/>
            <w:tcBorders>
              <w:top w:val="single" w:sz="4" w:space="0" w:color="auto"/>
              <w:left w:val="single" w:sz="4" w:space="0" w:color="auto"/>
              <w:bottom w:val="single" w:sz="4" w:space="0" w:color="auto"/>
              <w:right w:val="single" w:sz="4" w:space="0" w:color="auto"/>
            </w:tcBorders>
            <w:hideMark/>
          </w:tcPr>
          <w:p w14:paraId="629F3792" w14:textId="77777777" w:rsidR="00BA5DA5" w:rsidRPr="00333C7A" w:rsidRDefault="00BA5DA5">
            <w:pPr>
              <w:jc w:val="both"/>
            </w:pPr>
            <w:r w:rsidRPr="00333C7A">
              <w:rPr>
                <w:lang w:eastAsia="ar-SA"/>
              </w:rPr>
              <w:t>Proiectul de act normativ a fost afișat pe site-ul Ministerului Transporturilor și Infrastructurii.</w:t>
            </w:r>
          </w:p>
        </w:tc>
      </w:tr>
      <w:tr w:rsidR="00333C7A" w:rsidRPr="00333C7A" w14:paraId="5F9FE176"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24750E59" w14:textId="77777777" w:rsidR="00BA5DA5" w:rsidRPr="00333C7A" w:rsidRDefault="00BA5DA5">
            <w:pPr>
              <w:jc w:val="both"/>
            </w:pPr>
            <w:r w:rsidRPr="00333C7A">
              <w:rPr>
                <w:lang w:eastAsia="ar-SA"/>
              </w:rPr>
              <w:t xml:space="preserve">6.3. Informaţii despre consultările organizate cu autorităţile administraţiei publice locale, în situaţia în care proiectul de act </w:t>
            </w:r>
            <w:r w:rsidRPr="00333C7A">
              <w:rPr>
                <w:lang w:eastAsia="ar-SA"/>
              </w:rPr>
              <w:lastRenderedPageBreak/>
              <w:t xml:space="preserve">normativ are ca obiect activităţi ale acestor autorităţi, în condiţiile Hotărârii Guvernului nr. </w:t>
            </w:r>
            <w:hyperlink r:id="rId9" w:tooltip="privind procedura de consultare a structurilor asociative ale autorităţilor administraţiei publice locale la elaborarea proiectelor de acte normative (act publicat in M.Of. 529 din 22-iun-2005)" w:history="1">
              <w:r w:rsidRPr="00333C7A">
                <w:rPr>
                  <w:rStyle w:val="Hyperlink"/>
                  <w:color w:val="auto"/>
                  <w:u w:val="none"/>
                  <w:lang w:eastAsia="ar-SA"/>
                </w:rPr>
                <w:t>521/2005</w:t>
              </w:r>
            </w:hyperlink>
            <w:r w:rsidRPr="00333C7A">
              <w:rPr>
                <w:lang w:eastAsia="ar-SA"/>
              </w:rPr>
              <w:t xml:space="preserve"> privind procedura de consultare a structurilor asociative ale autorităţilor administraţiei publice locale la elaborarea proiectelor de acte normativ</w:t>
            </w:r>
          </w:p>
        </w:tc>
        <w:tc>
          <w:tcPr>
            <w:tcW w:w="6300" w:type="dxa"/>
            <w:tcBorders>
              <w:top w:val="single" w:sz="4" w:space="0" w:color="auto"/>
              <w:left w:val="single" w:sz="4" w:space="0" w:color="auto"/>
              <w:bottom w:val="single" w:sz="4" w:space="0" w:color="auto"/>
              <w:right w:val="single" w:sz="4" w:space="0" w:color="auto"/>
            </w:tcBorders>
          </w:tcPr>
          <w:p w14:paraId="39B439CF" w14:textId="77777777" w:rsidR="00BA5DA5" w:rsidRPr="00333C7A" w:rsidRDefault="00BA5DA5">
            <w:pPr>
              <w:jc w:val="both"/>
            </w:pPr>
            <w:r w:rsidRPr="00333C7A">
              <w:lastRenderedPageBreak/>
              <w:t>Proiectul de act normativ nu se referă la acest domeniu.</w:t>
            </w:r>
          </w:p>
          <w:p w14:paraId="521A8CFF" w14:textId="77777777" w:rsidR="00BA5DA5" w:rsidRPr="00333C7A" w:rsidRDefault="00BA5DA5">
            <w:pPr>
              <w:jc w:val="both"/>
            </w:pPr>
          </w:p>
        </w:tc>
      </w:tr>
      <w:tr w:rsidR="00333C7A" w:rsidRPr="00333C7A" w14:paraId="77EDC921"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13994902" w14:textId="77777777" w:rsidR="00BA5DA5" w:rsidRPr="00333C7A" w:rsidRDefault="00BA5DA5">
            <w:pPr>
              <w:jc w:val="both"/>
            </w:pPr>
            <w:r w:rsidRPr="00333C7A">
              <w:rPr>
                <w:lang w:eastAsia="ar-SA"/>
              </w:rPr>
              <w:t>6.4. Informaţii privind puncte de vedere/opinii emise de organisme consultative constituite prin acte normative</w:t>
            </w:r>
          </w:p>
        </w:tc>
        <w:tc>
          <w:tcPr>
            <w:tcW w:w="6300" w:type="dxa"/>
            <w:tcBorders>
              <w:top w:val="single" w:sz="4" w:space="0" w:color="auto"/>
              <w:left w:val="single" w:sz="4" w:space="0" w:color="auto"/>
              <w:bottom w:val="single" w:sz="4" w:space="0" w:color="auto"/>
              <w:right w:val="single" w:sz="4" w:space="0" w:color="auto"/>
            </w:tcBorders>
          </w:tcPr>
          <w:p w14:paraId="7A927CBB" w14:textId="77777777" w:rsidR="00BA5DA5" w:rsidRPr="00333C7A" w:rsidRDefault="00BA5DA5">
            <w:pPr>
              <w:jc w:val="both"/>
            </w:pPr>
            <w:r w:rsidRPr="00333C7A">
              <w:t>Proiectul de act normativ nu se referă la acest domeniu.</w:t>
            </w:r>
          </w:p>
          <w:p w14:paraId="60C81C2D" w14:textId="77777777" w:rsidR="00BA5DA5" w:rsidRPr="00333C7A" w:rsidRDefault="00BA5DA5">
            <w:pPr>
              <w:jc w:val="both"/>
            </w:pPr>
          </w:p>
        </w:tc>
      </w:tr>
      <w:tr w:rsidR="00333C7A" w:rsidRPr="00333C7A" w14:paraId="6585F783"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7849EE92" w14:textId="77777777" w:rsidR="00BA5DA5" w:rsidRPr="00333C7A" w:rsidRDefault="00BA5DA5">
            <w:pPr>
              <w:rPr>
                <w:lang w:eastAsia="ar-SA"/>
              </w:rPr>
            </w:pPr>
            <w:r w:rsidRPr="00333C7A">
              <w:t xml:space="preserve">6.5. </w:t>
            </w:r>
            <w:r w:rsidRPr="00333C7A">
              <w:rPr>
                <w:lang w:eastAsia="ar-SA"/>
              </w:rPr>
              <w:t>Informaţii privind avizarea de către</w:t>
            </w:r>
          </w:p>
          <w:p w14:paraId="47525358" w14:textId="77777777" w:rsidR="00BA5DA5" w:rsidRPr="00333C7A" w:rsidRDefault="00BA5DA5">
            <w:pPr>
              <w:suppressAutoHyphens/>
              <w:rPr>
                <w:lang w:eastAsia="ar-SA"/>
              </w:rPr>
            </w:pPr>
            <w:r w:rsidRPr="00333C7A">
              <w:rPr>
                <w:lang w:eastAsia="ar-SA"/>
              </w:rPr>
              <w:t xml:space="preserve">a) Consiliul Legislativ </w:t>
            </w:r>
          </w:p>
          <w:p w14:paraId="3C543DFF" w14:textId="77777777" w:rsidR="00BA5DA5" w:rsidRPr="00333C7A" w:rsidRDefault="00BA5DA5">
            <w:pPr>
              <w:suppressAutoHyphens/>
              <w:rPr>
                <w:lang w:eastAsia="ar-SA"/>
              </w:rPr>
            </w:pPr>
            <w:r w:rsidRPr="00333C7A">
              <w:rPr>
                <w:lang w:eastAsia="ar-SA"/>
              </w:rPr>
              <w:t>b) Consiliul Suprem de Apărare a Ţării</w:t>
            </w:r>
          </w:p>
          <w:p w14:paraId="06DB301D" w14:textId="77777777" w:rsidR="00BA5DA5" w:rsidRPr="00333C7A" w:rsidRDefault="00BA5DA5">
            <w:pPr>
              <w:suppressAutoHyphens/>
              <w:rPr>
                <w:lang w:eastAsia="ar-SA"/>
              </w:rPr>
            </w:pPr>
            <w:r w:rsidRPr="00333C7A">
              <w:rPr>
                <w:lang w:eastAsia="ar-SA"/>
              </w:rPr>
              <w:t>c) Consiliul Economic şi Social</w:t>
            </w:r>
          </w:p>
          <w:p w14:paraId="21D17F29" w14:textId="77777777" w:rsidR="00BA5DA5" w:rsidRPr="00333C7A" w:rsidRDefault="00BA5DA5">
            <w:pPr>
              <w:suppressAutoHyphens/>
              <w:rPr>
                <w:lang w:eastAsia="ar-SA"/>
              </w:rPr>
            </w:pPr>
            <w:r w:rsidRPr="00333C7A">
              <w:rPr>
                <w:lang w:eastAsia="ar-SA"/>
              </w:rPr>
              <w:t>d) Consiliul Concurenţei</w:t>
            </w:r>
          </w:p>
          <w:p w14:paraId="7D080B54" w14:textId="77777777" w:rsidR="00BA5DA5" w:rsidRPr="00333C7A" w:rsidRDefault="00BA5DA5">
            <w:pPr>
              <w:jc w:val="both"/>
            </w:pPr>
            <w:r w:rsidRPr="00333C7A">
              <w:rPr>
                <w:lang w:eastAsia="ar-SA"/>
              </w:rPr>
              <w:t>e) Curtea de Conturi</w:t>
            </w:r>
          </w:p>
        </w:tc>
        <w:tc>
          <w:tcPr>
            <w:tcW w:w="6300" w:type="dxa"/>
            <w:tcBorders>
              <w:top w:val="single" w:sz="4" w:space="0" w:color="auto"/>
              <w:left w:val="single" w:sz="4" w:space="0" w:color="auto"/>
              <w:bottom w:val="single" w:sz="4" w:space="0" w:color="auto"/>
              <w:right w:val="single" w:sz="4" w:space="0" w:color="auto"/>
            </w:tcBorders>
          </w:tcPr>
          <w:p w14:paraId="38A781A3" w14:textId="77777777" w:rsidR="00BA5DA5" w:rsidRPr="00333C7A" w:rsidRDefault="00BA5DA5">
            <w:pPr>
              <w:jc w:val="both"/>
            </w:pPr>
            <w:r w:rsidRPr="00333C7A">
              <w:rPr>
                <w:lang w:eastAsia="ar-SA"/>
              </w:rPr>
              <w:t>Proiectul de act normativ nu se referă la acest domeniu.</w:t>
            </w:r>
          </w:p>
          <w:p w14:paraId="0D252841" w14:textId="77777777" w:rsidR="00BA5DA5" w:rsidRPr="00333C7A" w:rsidRDefault="00BA5DA5">
            <w:pPr>
              <w:jc w:val="both"/>
            </w:pPr>
          </w:p>
        </w:tc>
      </w:tr>
      <w:tr w:rsidR="00333C7A" w:rsidRPr="00333C7A" w14:paraId="19177CCB" w14:textId="77777777" w:rsidTr="00BA5DA5">
        <w:tc>
          <w:tcPr>
            <w:tcW w:w="3780" w:type="dxa"/>
            <w:tcBorders>
              <w:top w:val="single" w:sz="4" w:space="0" w:color="auto"/>
              <w:left w:val="single" w:sz="4" w:space="0" w:color="auto"/>
              <w:bottom w:val="single" w:sz="4" w:space="0" w:color="auto"/>
              <w:right w:val="single" w:sz="4" w:space="0" w:color="auto"/>
            </w:tcBorders>
            <w:hideMark/>
          </w:tcPr>
          <w:p w14:paraId="5F755BBE" w14:textId="77777777" w:rsidR="00BA5DA5" w:rsidRPr="00333C7A" w:rsidRDefault="00BA5DA5">
            <w:pPr>
              <w:jc w:val="both"/>
            </w:pPr>
            <w:r w:rsidRPr="00333C7A">
              <w:t>6.6. Alte informaţii</w:t>
            </w:r>
          </w:p>
        </w:tc>
        <w:tc>
          <w:tcPr>
            <w:tcW w:w="6300" w:type="dxa"/>
            <w:tcBorders>
              <w:top w:val="single" w:sz="4" w:space="0" w:color="auto"/>
              <w:left w:val="single" w:sz="4" w:space="0" w:color="auto"/>
              <w:bottom w:val="single" w:sz="4" w:space="0" w:color="auto"/>
              <w:right w:val="single" w:sz="4" w:space="0" w:color="auto"/>
            </w:tcBorders>
            <w:hideMark/>
          </w:tcPr>
          <w:p w14:paraId="344D6B3B" w14:textId="77777777" w:rsidR="00BA5DA5" w:rsidRPr="00333C7A" w:rsidRDefault="00BA5DA5">
            <w:pPr>
              <w:jc w:val="both"/>
            </w:pPr>
            <w:r w:rsidRPr="00333C7A">
              <w:t>Nu au fost identificate.</w:t>
            </w:r>
          </w:p>
        </w:tc>
      </w:tr>
    </w:tbl>
    <w:p w14:paraId="351B40BA" w14:textId="6A31213A" w:rsidR="00BA5DA5" w:rsidRPr="00333C7A" w:rsidRDefault="00BA5DA5" w:rsidP="00BA5DA5">
      <w:pPr>
        <w:jc w:val="both"/>
        <w:rPr>
          <w:b/>
        </w:rPr>
      </w:pPr>
    </w:p>
    <w:p w14:paraId="79D4A534" w14:textId="77777777" w:rsidR="005A15E8" w:rsidRPr="00333C7A" w:rsidRDefault="005A15E8" w:rsidP="00BA5DA5">
      <w:pPr>
        <w:jc w:val="both"/>
        <w:rPr>
          <w:b/>
        </w:rPr>
      </w:pPr>
    </w:p>
    <w:p w14:paraId="718EF642" w14:textId="77777777" w:rsidR="00BA5DA5" w:rsidRPr="00333C7A" w:rsidRDefault="00BA5DA5" w:rsidP="00BA5DA5">
      <w:pPr>
        <w:jc w:val="center"/>
        <w:rPr>
          <w:b/>
        </w:rPr>
      </w:pPr>
      <w:r w:rsidRPr="00333C7A">
        <w:rPr>
          <w:b/>
        </w:rPr>
        <w:t>Secțiunea 7.</w:t>
      </w:r>
    </w:p>
    <w:p w14:paraId="148A4840" w14:textId="77777777" w:rsidR="00BA5DA5" w:rsidRPr="00333C7A" w:rsidRDefault="00BA5DA5" w:rsidP="00BA5DA5">
      <w:pPr>
        <w:jc w:val="center"/>
        <w:rPr>
          <w:b/>
        </w:rPr>
      </w:pPr>
      <w:r w:rsidRPr="00333C7A">
        <w:rPr>
          <w:b/>
        </w:rPr>
        <w:t>Activităţi de informare publică privind elaborarea şi implementarea proiectului de act normativ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580"/>
      </w:tblGrid>
      <w:tr w:rsidR="00333C7A" w:rsidRPr="00333C7A" w14:paraId="7FA3D6EB" w14:textId="77777777" w:rsidTr="00BA5DA5">
        <w:trPr>
          <w:trHeight w:val="1178"/>
        </w:trPr>
        <w:tc>
          <w:tcPr>
            <w:tcW w:w="4500" w:type="dxa"/>
            <w:tcBorders>
              <w:top w:val="single" w:sz="4" w:space="0" w:color="auto"/>
              <w:left w:val="single" w:sz="4" w:space="0" w:color="auto"/>
              <w:bottom w:val="single" w:sz="4" w:space="0" w:color="auto"/>
              <w:right w:val="single" w:sz="4" w:space="0" w:color="auto"/>
            </w:tcBorders>
            <w:hideMark/>
          </w:tcPr>
          <w:p w14:paraId="180285E9" w14:textId="77777777" w:rsidR="00BA5DA5" w:rsidRPr="00333C7A" w:rsidRDefault="00BA5DA5">
            <w:pPr>
              <w:jc w:val="both"/>
            </w:pPr>
            <w:r w:rsidRPr="00333C7A">
              <w:t>7.1.Informarea societăţii civile cu privire la elaborarea proiectului de act normativ</w:t>
            </w:r>
          </w:p>
        </w:tc>
        <w:tc>
          <w:tcPr>
            <w:tcW w:w="5580" w:type="dxa"/>
            <w:tcBorders>
              <w:top w:val="single" w:sz="4" w:space="0" w:color="auto"/>
              <w:left w:val="single" w:sz="4" w:space="0" w:color="auto"/>
              <w:bottom w:val="single" w:sz="4" w:space="0" w:color="auto"/>
              <w:right w:val="single" w:sz="4" w:space="0" w:color="auto"/>
            </w:tcBorders>
            <w:hideMark/>
          </w:tcPr>
          <w:p w14:paraId="33D7FA23" w14:textId="77777777" w:rsidR="00BA5DA5" w:rsidRPr="00333C7A" w:rsidRDefault="00BA5DA5">
            <w:pPr>
              <w:jc w:val="both"/>
            </w:pPr>
            <w:r w:rsidRPr="00333C7A">
              <w:t>Proiectul prezentului act normativ a îndeplinit procedura prevăzută de dispoziţiile Legii nr. 52/2003 privind transparenţa decizională în administraţia publică, republică.</w:t>
            </w:r>
          </w:p>
        </w:tc>
      </w:tr>
      <w:tr w:rsidR="00333C7A" w:rsidRPr="00333C7A" w14:paraId="7E8FAB3F" w14:textId="77777777" w:rsidTr="00BA5DA5">
        <w:tc>
          <w:tcPr>
            <w:tcW w:w="4500" w:type="dxa"/>
            <w:tcBorders>
              <w:top w:val="single" w:sz="4" w:space="0" w:color="auto"/>
              <w:left w:val="single" w:sz="4" w:space="0" w:color="auto"/>
              <w:bottom w:val="single" w:sz="4" w:space="0" w:color="auto"/>
              <w:right w:val="single" w:sz="4" w:space="0" w:color="auto"/>
            </w:tcBorders>
            <w:hideMark/>
          </w:tcPr>
          <w:p w14:paraId="4B78FD24" w14:textId="77777777" w:rsidR="00BA5DA5" w:rsidRPr="00333C7A" w:rsidRDefault="00BA5DA5">
            <w:pPr>
              <w:jc w:val="both"/>
            </w:pPr>
            <w:r w:rsidRPr="00333C7A">
              <w:t xml:space="preserve">7.2.Informarea </w:t>
            </w:r>
            <w:proofErr w:type="spellStart"/>
            <w:r w:rsidRPr="00333C7A">
              <w:t>societăţii</w:t>
            </w:r>
            <w:proofErr w:type="spellEnd"/>
            <w:r w:rsidRPr="00333C7A">
              <w:t xml:space="preserve"> civile cu privire la eventualul impact asupra mediului în urma implementării proiectului de act normativ, precum şi efectele asupra sănătăţii şi securităţii cetăţenilor sau diversităţii biologice</w:t>
            </w:r>
          </w:p>
        </w:tc>
        <w:tc>
          <w:tcPr>
            <w:tcW w:w="5580" w:type="dxa"/>
            <w:tcBorders>
              <w:top w:val="single" w:sz="4" w:space="0" w:color="auto"/>
              <w:left w:val="single" w:sz="4" w:space="0" w:color="auto"/>
              <w:bottom w:val="single" w:sz="4" w:space="0" w:color="auto"/>
              <w:right w:val="single" w:sz="4" w:space="0" w:color="auto"/>
            </w:tcBorders>
            <w:hideMark/>
          </w:tcPr>
          <w:p w14:paraId="7B942D02" w14:textId="77777777" w:rsidR="00BA5DA5" w:rsidRPr="00333C7A" w:rsidRDefault="00BA5DA5">
            <w:pPr>
              <w:pStyle w:val="StyleNORMALArialFirstline0cm"/>
              <w:spacing w:before="0" w:after="0"/>
              <w:rPr>
                <w:rFonts w:ascii="Times New Roman" w:hAnsi="Times New Roman"/>
                <w:lang w:val="ro-RO"/>
              </w:rPr>
            </w:pPr>
            <w:r w:rsidRPr="00333C7A">
              <w:rPr>
                <w:rFonts w:ascii="Times New Roman" w:hAnsi="Times New Roman"/>
                <w:lang w:val="ro-RO"/>
              </w:rPr>
              <w:t>Proiectul de act normativ nu produce nici un impact asupra acestui domeniu</w:t>
            </w:r>
          </w:p>
        </w:tc>
      </w:tr>
      <w:tr w:rsidR="00333C7A" w:rsidRPr="00333C7A" w14:paraId="3A815B4C" w14:textId="77777777" w:rsidTr="00BA5DA5">
        <w:tc>
          <w:tcPr>
            <w:tcW w:w="4500" w:type="dxa"/>
            <w:tcBorders>
              <w:top w:val="single" w:sz="4" w:space="0" w:color="auto"/>
              <w:left w:val="single" w:sz="4" w:space="0" w:color="auto"/>
              <w:bottom w:val="single" w:sz="4" w:space="0" w:color="auto"/>
              <w:right w:val="single" w:sz="4" w:space="0" w:color="auto"/>
            </w:tcBorders>
            <w:hideMark/>
          </w:tcPr>
          <w:p w14:paraId="68A98419" w14:textId="77777777" w:rsidR="00BA5DA5" w:rsidRPr="00333C7A" w:rsidRDefault="00BA5DA5">
            <w:pPr>
              <w:jc w:val="both"/>
            </w:pPr>
            <w:r w:rsidRPr="00333C7A">
              <w:t>7.3. Alte informaţii</w:t>
            </w:r>
          </w:p>
        </w:tc>
        <w:tc>
          <w:tcPr>
            <w:tcW w:w="5580" w:type="dxa"/>
            <w:tcBorders>
              <w:top w:val="single" w:sz="4" w:space="0" w:color="auto"/>
              <w:left w:val="single" w:sz="4" w:space="0" w:color="auto"/>
              <w:bottom w:val="single" w:sz="4" w:space="0" w:color="auto"/>
              <w:right w:val="single" w:sz="4" w:space="0" w:color="auto"/>
            </w:tcBorders>
            <w:hideMark/>
          </w:tcPr>
          <w:p w14:paraId="4A3DA8CB" w14:textId="77777777" w:rsidR="00BA5DA5" w:rsidRPr="00333C7A" w:rsidRDefault="00BA5DA5">
            <w:pPr>
              <w:jc w:val="both"/>
            </w:pPr>
            <w:r w:rsidRPr="00333C7A">
              <w:t>Nu au fost identificate</w:t>
            </w:r>
          </w:p>
        </w:tc>
      </w:tr>
    </w:tbl>
    <w:p w14:paraId="0F984D80" w14:textId="6DD2B4BF" w:rsidR="00BA5DA5" w:rsidRPr="00333C7A" w:rsidRDefault="00BA5DA5" w:rsidP="00BA5DA5">
      <w:pPr>
        <w:rPr>
          <w:b/>
        </w:rPr>
      </w:pPr>
    </w:p>
    <w:p w14:paraId="476D0324" w14:textId="77777777" w:rsidR="005A15E8" w:rsidRPr="00333C7A" w:rsidRDefault="005A15E8" w:rsidP="00BA5DA5">
      <w:pPr>
        <w:rPr>
          <w:b/>
        </w:rPr>
      </w:pPr>
    </w:p>
    <w:p w14:paraId="60E1E7A3" w14:textId="77777777" w:rsidR="00BA5DA5" w:rsidRPr="00333C7A" w:rsidRDefault="00BA5DA5" w:rsidP="00BA5DA5">
      <w:pPr>
        <w:jc w:val="center"/>
        <w:rPr>
          <w:b/>
        </w:rPr>
      </w:pPr>
      <w:r w:rsidRPr="00333C7A">
        <w:rPr>
          <w:b/>
        </w:rPr>
        <w:t>Secțiunea 8.</w:t>
      </w:r>
    </w:p>
    <w:p w14:paraId="558044A3" w14:textId="77777777" w:rsidR="00BA5DA5" w:rsidRPr="00333C7A" w:rsidRDefault="00BA5DA5" w:rsidP="00BA5DA5">
      <w:pPr>
        <w:jc w:val="center"/>
        <w:rPr>
          <w:sz w:val="26"/>
          <w:szCs w:val="26"/>
          <w:lang w:val="en-US" w:eastAsia="en-US"/>
        </w:rPr>
      </w:pPr>
      <w:r w:rsidRPr="00333C7A">
        <w:rPr>
          <w:rStyle w:val="l5def"/>
          <w:b/>
        </w:rPr>
        <w:t xml:space="preserve">Măsuri privind implementarea, monitorizarea şi evaluarea proiectului de act normativ </w:t>
      </w:r>
      <w:r w:rsidRPr="00333C7A">
        <w:rPr>
          <w:b/>
        </w:rPr>
        <w:t xml:space="preserve">  </w:t>
      </w:r>
    </w:p>
    <w:p w14:paraId="34D5F4B0" w14:textId="77777777" w:rsidR="00BA5DA5" w:rsidRPr="00333C7A" w:rsidRDefault="00BA5DA5" w:rsidP="00BA5DA5">
      <w:pPr>
        <w:jc w:val="cente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580"/>
      </w:tblGrid>
      <w:tr w:rsidR="00333C7A" w:rsidRPr="00333C7A" w14:paraId="06B171A4" w14:textId="77777777" w:rsidTr="00BA5DA5">
        <w:trPr>
          <w:trHeight w:val="818"/>
        </w:trPr>
        <w:tc>
          <w:tcPr>
            <w:tcW w:w="4500" w:type="dxa"/>
            <w:tcBorders>
              <w:top w:val="single" w:sz="4" w:space="0" w:color="auto"/>
              <w:left w:val="single" w:sz="4" w:space="0" w:color="auto"/>
              <w:bottom w:val="single" w:sz="4" w:space="0" w:color="auto"/>
              <w:right w:val="single" w:sz="4" w:space="0" w:color="auto"/>
            </w:tcBorders>
            <w:hideMark/>
          </w:tcPr>
          <w:p w14:paraId="0F18C4C1" w14:textId="77777777" w:rsidR="00BA5DA5" w:rsidRPr="00333C7A" w:rsidRDefault="00BA5DA5">
            <w:pPr>
              <w:jc w:val="both"/>
            </w:pPr>
            <w:r w:rsidRPr="00333C7A">
              <w:t xml:space="preserve">8.1. </w:t>
            </w:r>
            <w:r w:rsidRPr="00333C7A">
              <w:rPr>
                <w:lang w:eastAsia="ar-SA"/>
              </w:rPr>
              <w:t>Măsurile de punere în aplicare a proiectului de act normativ</w:t>
            </w:r>
          </w:p>
        </w:tc>
        <w:tc>
          <w:tcPr>
            <w:tcW w:w="5580" w:type="dxa"/>
            <w:tcBorders>
              <w:top w:val="single" w:sz="4" w:space="0" w:color="auto"/>
              <w:left w:val="single" w:sz="4" w:space="0" w:color="auto"/>
              <w:bottom w:val="single" w:sz="4" w:space="0" w:color="auto"/>
              <w:right w:val="single" w:sz="4" w:space="0" w:color="auto"/>
            </w:tcBorders>
            <w:hideMark/>
          </w:tcPr>
          <w:p w14:paraId="4440D829" w14:textId="77777777" w:rsidR="00BA5DA5" w:rsidRPr="00333C7A" w:rsidRDefault="00BA5DA5">
            <w:pPr>
              <w:jc w:val="both"/>
            </w:pPr>
            <w:r w:rsidRPr="00333C7A">
              <w:t>Proiectul de hotărâre nu se referă la acest domeniu.</w:t>
            </w:r>
          </w:p>
        </w:tc>
      </w:tr>
      <w:tr w:rsidR="00333C7A" w:rsidRPr="00333C7A" w14:paraId="69161F7B" w14:textId="77777777" w:rsidTr="00BA5DA5">
        <w:trPr>
          <w:trHeight w:val="558"/>
        </w:trPr>
        <w:tc>
          <w:tcPr>
            <w:tcW w:w="4500" w:type="dxa"/>
            <w:tcBorders>
              <w:top w:val="single" w:sz="4" w:space="0" w:color="auto"/>
              <w:left w:val="single" w:sz="4" w:space="0" w:color="auto"/>
              <w:bottom w:val="single" w:sz="4" w:space="0" w:color="auto"/>
              <w:right w:val="single" w:sz="4" w:space="0" w:color="auto"/>
            </w:tcBorders>
            <w:hideMark/>
          </w:tcPr>
          <w:p w14:paraId="606164C3" w14:textId="77777777" w:rsidR="00BA5DA5" w:rsidRPr="00333C7A" w:rsidRDefault="00BA5DA5">
            <w:pPr>
              <w:jc w:val="both"/>
            </w:pPr>
            <w:r w:rsidRPr="00333C7A">
              <w:t>8.2. Alte informații</w:t>
            </w:r>
          </w:p>
        </w:tc>
        <w:tc>
          <w:tcPr>
            <w:tcW w:w="5580" w:type="dxa"/>
            <w:tcBorders>
              <w:top w:val="single" w:sz="4" w:space="0" w:color="auto"/>
              <w:left w:val="single" w:sz="4" w:space="0" w:color="auto"/>
              <w:bottom w:val="single" w:sz="4" w:space="0" w:color="auto"/>
              <w:right w:val="single" w:sz="4" w:space="0" w:color="auto"/>
            </w:tcBorders>
            <w:hideMark/>
          </w:tcPr>
          <w:p w14:paraId="136371EC" w14:textId="77777777" w:rsidR="00BA5DA5" w:rsidRPr="00333C7A" w:rsidRDefault="00BA5DA5">
            <w:pPr>
              <w:jc w:val="both"/>
            </w:pPr>
            <w:r w:rsidRPr="00333C7A">
              <w:t>Nu au fost identificate.</w:t>
            </w:r>
          </w:p>
        </w:tc>
      </w:tr>
    </w:tbl>
    <w:p w14:paraId="07EEE60D" w14:textId="208619BA" w:rsidR="00BA5DA5" w:rsidRPr="00333C7A" w:rsidRDefault="00BA5DA5" w:rsidP="00BA5DA5">
      <w:pPr>
        <w:ind w:firstLine="720"/>
        <w:jc w:val="both"/>
      </w:pPr>
      <w:r w:rsidRPr="00333C7A">
        <w:rPr>
          <w:szCs w:val="28"/>
        </w:rPr>
        <w:lastRenderedPageBreak/>
        <w:t>Pentru considerentele de mai sus, am elaborat alăturatul proiect de</w:t>
      </w:r>
      <w:r w:rsidRPr="00333C7A">
        <w:rPr>
          <w:bCs/>
          <w:szCs w:val="28"/>
        </w:rPr>
        <w:t xml:space="preserve"> </w:t>
      </w:r>
      <w:r w:rsidR="005A15E8" w:rsidRPr="00333C7A">
        <w:rPr>
          <w:bCs/>
        </w:rPr>
        <w:t>Hotărâre a Guvernului privind declanșarea procedurilor de expropriere a tuturor imobilelor proprietate privată care constituie coridorul de expropriere al lucrării de utilitate publică de interes național, aprobarea listei imobilelor proprietate publică a statului, precum și aprobarea listei imobilelor proprietate publică a unităților administrativ-</w:t>
      </w:r>
      <w:r w:rsidR="005A15E8" w:rsidRPr="00333C7A">
        <w:rPr>
          <w:bCs/>
          <w:noProof/>
        </w:rPr>
        <w:t xml:space="preserve">teritoriale, care fac parte din coridorul de </w:t>
      </w:r>
      <w:r w:rsidR="005A15E8" w:rsidRPr="00333C7A">
        <w:rPr>
          <w:bCs/>
        </w:rPr>
        <w:t>expropriere al lucrării de utilitate publică de interes naţional</w:t>
      </w:r>
      <w:r w:rsidR="005A15E8" w:rsidRPr="00333C7A">
        <w:t xml:space="preserve"> „Amenajare int</w:t>
      </w:r>
      <w:r w:rsidR="00851C69">
        <w:t>e</w:t>
      </w:r>
      <w:r w:rsidR="005A15E8" w:rsidRPr="00333C7A">
        <w:t>rsecție cu sens giratoriu în zona drumului național DN 39 (E87) km 23+190”</w:t>
      </w:r>
      <w:r w:rsidRPr="00333C7A">
        <w:t>,</w:t>
      </w:r>
      <w:r w:rsidRPr="00333C7A">
        <w:rPr>
          <w:szCs w:val="28"/>
        </w:rPr>
        <w:t>care,</w:t>
      </w:r>
      <w:r w:rsidR="00405C5E" w:rsidRPr="00333C7A">
        <w:rPr>
          <w:szCs w:val="28"/>
        </w:rPr>
        <w:t xml:space="preserve"> </w:t>
      </w:r>
      <w:r w:rsidRPr="00333C7A">
        <w:rPr>
          <w:szCs w:val="28"/>
        </w:rPr>
        <w:t>în forma prezentată, a fost avizat de ministerele interesate şi pe care îl supunem spre adoptare.</w:t>
      </w:r>
    </w:p>
    <w:p w14:paraId="72FC2390" w14:textId="77777777" w:rsidR="00BA5DA5" w:rsidRDefault="00BA5DA5" w:rsidP="00BA5DA5">
      <w:pPr>
        <w:pStyle w:val="Heading3"/>
        <w:rPr>
          <w:rFonts w:ascii="Times New Roman" w:hAnsi="Times New Roman" w:cs="Times New Roman"/>
          <w:bCs w:val="0"/>
          <w:sz w:val="24"/>
          <w:szCs w:val="24"/>
          <w:lang w:eastAsia="ar-SA"/>
        </w:rPr>
      </w:pPr>
    </w:p>
    <w:p w14:paraId="04BBAD28" w14:textId="77777777" w:rsidR="002454DF" w:rsidRPr="002454DF" w:rsidRDefault="002454DF" w:rsidP="002454DF">
      <w:pPr>
        <w:rPr>
          <w:lang w:eastAsia="ar-SA"/>
        </w:rPr>
      </w:pPr>
    </w:p>
    <w:p w14:paraId="20605C31" w14:textId="77777777" w:rsidR="00BA5DA5" w:rsidRPr="00333C7A" w:rsidRDefault="00BA5DA5" w:rsidP="00BA5DA5">
      <w:pPr>
        <w:shd w:val="clear" w:color="auto" w:fill="FFFFFF"/>
        <w:jc w:val="center"/>
        <w:rPr>
          <w:b/>
          <w:noProof/>
        </w:rPr>
      </w:pPr>
      <w:r w:rsidRPr="00333C7A">
        <w:rPr>
          <w:b/>
          <w:noProof/>
        </w:rPr>
        <w:t>MINISTRUL TRANSPORTURILOR ȘI INFRASTRUCTURII</w:t>
      </w:r>
    </w:p>
    <w:p w14:paraId="2BBD8B95" w14:textId="77777777" w:rsidR="00BA5DA5" w:rsidRPr="00333C7A" w:rsidRDefault="00BA5DA5" w:rsidP="00BA5DA5">
      <w:pPr>
        <w:shd w:val="clear" w:color="auto" w:fill="FFFFFF"/>
        <w:jc w:val="center"/>
        <w:rPr>
          <w:b/>
          <w:noProof/>
          <w:sz w:val="16"/>
          <w:szCs w:val="16"/>
        </w:rPr>
      </w:pPr>
    </w:p>
    <w:p w14:paraId="21A0AD6B" w14:textId="77777777" w:rsidR="00BA5DA5" w:rsidRPr="00333C7A" w:rsidRDefault="00BA5DA5" w:rsidP="00BA5DA5">
      <w:pPr>
        <w:shd w:val="clear" w:color="auto" w:fill="FFFFFF"/>
        <w:jc w:val="center"/>
        <w:rPr>
          <w:b/>
          <w:noProof/>
        </w:rPr>
      </w:pPr>
      <w:r w:rsidRPr="00333C7A">
        <w:rPr>
          <w:b/>
          <w:noProof/>
        </w:rPr>
        <w:t>SORIN MIHAI GRINDEANU</w:t>
      </w:r>
    </w:p>
    <w:p w14:paraId="2C29B6FE" w14:textId="77777777" w:rsidR="00BA5DA5" w:rsidRPr="00333C7A" w:rsidRDefault="00BA5DA5" w:rsidP="00BA5DA5">
      <w:pPr>
        <w:jc w:val="center"/>
        <w:rPr>
          <w:b/>
        </w:rPr>
      </w:pPr>
    </w:p>
    <w:p w14:paraId="575DEEEF" w14:textId="77777777" w:rsidR="00BA5DA5" w:rsidRPr="00333C7A" w:rsidRDefault="00BA5DA5" w:rsidP="00BA5DA5">
      <w:pPr>
        <w:jc w:val="center"/>
        <w:rPr>
          <w:b/>
        </w:rPr>
      </w:pPr>
    </w:p>
    <w:p w14:paraId="49A43DA9" w14:textId="77777777" w:rsidR="00BA5DA5" w:rsidRPr="00333C7A" w:rsidRDefault="00BA5DA5" w:rsidP="00BA5DA5">
      <w:pPr>
        <w:jc w:val="center"/>
        <w:rPr>
          <w:b/>
        </w:rPr>
      </w:pPr>
    </w:p>
    <w:p w14:paraId="6CE668CA" w14:textId="5E4F0BC9" w:rsidR="00FF01A7" w:rsidRPr="00333C7A" w:rsidRDefault="00FF01A7" w:rsidP="00FF01A7">
      <w:pPr>
        <w:suppressAutoHyphens/>
        <w:ind w:right="-1"/>
        <w:jc w:val="center"/>
        <w:rPr>
          <w:b/>
          <w:lang w:eastAsia="ar-SA"/>
        </w:rPr>
      </w:pPr>
    </w:p>
    <w:p w14:paraId="19840858" w14:textId="77777777" w:rsidR="00FF01A7" w:rsidRPr="00FF01A7" w:rsidRDefault="00FF01A7" w:rsidP="00FF01A7">
      <w:pPr>
        <w:suppressAutoHyphens/>
        <w:ind w:right="-1"/>
        <w:jc w:val="center"/>
        <w:rPr>
          <w:b/>
          <w:lang w:eastAsia="ar-SA"/>
        </w:rPr>
      </w:pPr>
    </w:p>
    <w:p w14:paraId="246A8FE3" w14:textId="77777777" w:rsidR="00FF01A7" w:rsidRPr="00FF01A7" w:rsidRDefault="00FF01A7" w:rsidP="00FF01A7">
      <w:pPr>
        <w:suppressAutoHyphens/>
        <w:ind w:right="-1"/>
        <w:rPr>
          <w:b/>
          <w:lang w:eastAsia="ar-SA"/>
        </w:rPr>
      </w:pPr>
    </w:p>
    <w:p w14:paraId="271EB642" w14:textId="77777777" w:rsidR="00FF01A7" w:rsidRPr="00FF01A7" w:rsidRDefault="00FF01A7" w:rsidP="00FF01A7">
      <w:pPr>
        <w:suppressAutoHyphens/>
        <w:jc w:val="center"/>
        <w:rPr>
          <w:b/>
          <w:u w:val="single"/>
          <w:lang w:eastAsia="ar-SA"/>
        </w:rPr>
      </w:pPr>
      <w:r w:rsidRPr="00FF01A7">
        <w:rPr>
          <w:b/>
          <w:u w:val="single"/>
          <w:lang w:eastAsia="ar-SA"/>
        </w:rPr>
        <w:t>AVIZĂM:</w:t>
      </w:r>
    </w:p>
    <w:p w14:paraId="6042BDB1" w14:textId="77777777" w:rsidR="00FF01A7" w:rsidRPr="00FF01A7" w:rsidRDefault="00FF01A7" w:rsidP="00FF01A7">
      <w:pPr>
        <w:suppressAutoHyphens/>
        <w:rPr>
          <w:b/>
          <w:lang w:eastAsia="ar-SA"/>
        </w:rPr>
      </w:pPr>
    </w:p>
    <w:p w14:paraId="7B742695" w14:textId="77777777" w:rsidR="00FF01A7" w:rsidRPr="00FF01A7" w:rsidRDefault="00FF01A7" w:rsidP="00FF01A7">
      <w:pPr>
        <w:suppressAutoHyphens/>
        <w:rPr>
          <w:b/>
          <w:lang w:eastAsia="ar-SA"/>
        </w:rPr>
      </w:pPr>
    </w:p>
    <w:p w14:paraId="31F928ED" w14:textId="7940E824" w:rsidR="00FF01A7" w:rsidRPr="00FF01A7" w:rsidRDefault="00FF01A7" w:rsidP="00FF01A7">
      <w:pPr>
        <w:suppressAutoHyphens/>
        <w:jc w:val="center"/>
        <w:rPr>
          <w:b/>
          <w:lang w:eastAsia="ar-SA"/>
        </w:rPr>
      </w:pPr>
      <w:r w:rsidRPr="00FF01A7">
        <w:rPr>
          <w:b/>
          <w:lang w:eastAsia="ar-SA"/>
        </w:rPr>
        <w:t>VICEPRIM-MINISTRU</w:t>
      </w:r>
    </w:p>
    <w:p w14:paraId="3EA3DD3F" w14:textId="4A16948E" w:rsidR="00FF01A7" w:rsidRPr="00333C7A" w:rsidRDefault="00C01288" w:rsidP="00FF01A7">
      <w:pPr>
        <w:suppressAutoHyphens/>
        <w:jc w:val="center"/>
        <w:rPr>
          <w:b/>
          <w:bCs/>
          <w:lang w:eastAsia="ar-SA"/>
        </w:rPr>
      </w:pPr>
      <w:hyperlink r:id="rId10" w:history="1">
        <w:r w:rsidR="00FF01A7" w:rsidRPr="00333C7A">
          <w:rPr>
            <w:b/>
            <w:bCs/>
            <w:lang w:eastAsia="ar-SA"/>
          </w:rPr>
          <w:t>MARIAN NEACȘU</w:t>
        </w:r>
      </w:hyperlink>
    </w:p>
    <w:p w14:paraId="2F6B88DD" w14:textId="77777777" w:rsidR="00FF01A7" w:rsidRPr="00FF01A7" w:rsidRDefault="00FF01A7" w:rsidP="00FF01A7">
      <w:pPr>
        <w:suppressAutoHyphens/>
        <w:jc w:val="center"/>
        <w:rPr>
          <w:b/>
          <w:bCs/>
          <w:lang w:eastAsia="ar-SA"/>
        </w:rPr>
      </w:pPr>
    </w:p>
    <w:p w14:paraId="4B6E4AFE" w14:textId="77777777" w:rsidR="00FF01A7" w:rsidRPr="00FF01A7" w:rsidRDefault="00FF01A7" w:rsidP="00FF01A7">
      <w:pPr>
        <w:suppressAutoHyphens/>
        <w:rPr>
          <w:b/>
          <w:bCs/>
          <w:lang w:eastAsia="ar-SA"/>
        </w:rPr>
      </w:pPr>
    </w:p>
    <w:p w14:paraId="22BDC30C" w14:textId="77777777" w:rsidR="00FF01A7" w:rsidRPr="00FF01A7" w:rsidRDefault="00FF01A7" w:rsidP="00FF01A7">
      <w:pPr>
        <w:suppressAutoHyphens/>
        <w:rPr>
          <w:b/>
          <w:bCs/>
          <w:lang w:eastAsia="ar-SA"/>
        </w:rPr>
      </w:pPr>
    </w:p>
    <w:p w14:paraId="64F06AEA" w14:textId="77777777" w:rsidR="00FF01A7" w:rsidRPr="00FF01A7" w:rsidRDefault="00FF01A7" w:rsidP="00FF01A7">
      <w:pPr>
        <w:suppressAutoHyphens/>
        <w:rPr>
          <w:b/>
          <w:bCs/>
          <w:lang w:eastAsia="ar-SA"/>
        </w:rPr>
      </w:pPr>
    </w:p>
    <w:p w14:paraId="76427EC0" w14:textId="77777777" w:rsidR="00FF01A7" w:rsidRPr="00FF01A7" w:rsidRDefault="00FF01A7" w:rsidP="00FF01A7">
      <w:pPr>
        <w:suppressAutoHyphens/>
        <w:rPr>
          <w:b/>
          <w:lang w:eastAsia="ar-SA"/>
        </w:rPr>
      </w:pPr>
    </w:p>
    <w:p w14:paraId="70059398" w14:textId="42782E94" w:rsidR="00FF01A7" w:rsidRPr="00FF01A7" w:rsidRDefault="00C61134" w:rsidP="00FF01A7">
      <w:pPr>
        <w:suppressAutoHyphens/>
        <w:spacing w:line="360" w:lineRule="auto"/>
        <w:rPr>
          <w:b/>
          <w:lang w:eastAsia="ar-SA"/>
        </w:rPr>
      </w:pPr>
      <w:r>
        <w:rPr>
          <w:b/>
          <w:lang w:eastAsia="ar-SA"/>
        </w:rPr>
        <w:tab/>
      </w:r>
      <w:r>
        <w:rPr>
          <w:b/>
          <w:lang w:eastAsia="ar-SA"/>
        </w:rPr>
        <w:tab/>
        <w:t>MINIST</w:t>
      </w:r>
      <w:r w:rsidR="00FF01A7" w:rsidRPr="00FF01A7">
        <w:rPr>
          <w:b/>
          <w:lang w:eastAsia="ar-SA"/>
        </w:rPr>
        <w:t>RUL INVESTIȚIILOR ȘI PROIECTELOR EUROPENE</w:t>
      </w:r>
    </w:p>
    <w:p w14:paraId="20FC1433" w14:textId="77777777" w:rsidR="00FF01A7" w:rsidRPr="00333C7A" w:rsidRDefault="00FF01A7" w:rsidP="00FF01A7">
      <w:pPr>
        <w:numPr>
          <w:ilvl w:val="2"/>
          <w:numId w:val="4"/>
        </w:numPr>
        <w:tabs>
          <w:tab w:val="clear" w:pos="0"/>
          <w:tab w:val="num" w:pos="-859"/>
        </w:tabs>
        <w:suppressAutoHyphens/>
        <w:spacing w:line="360" w:lineRule="auto"/>
        <w:ind w:left="-139"/>
        <w:rPr>
          <w:b/>
          <w:bCs/>
          <w:lang w:eastAsia="ar-SA"/>
        </w:rPr>
      </w:pPr>
      <w:r w:rsidRPr="00FF01A7">
        <w:rPr>
          <w:b/>
          <w:lang w:eastAsia="ar-SA"/>
        </w:rPr>
        <w:tab/>
      </w:r>
      <w:r w:rsidRPr="00FF01A7">
        <w:rPr>
          <w:b/>
          <w:lang w:eastAsia="ar-SA"/>
        </w:rPr>
        <w:tab/>
      </w:r>
      <w:r w:rsidRPr="00FF01A7">
        <w:rPr>
          <w:b/>
          <w:lang w:eastAsia="ar-SA"/>
        </w:rPr>
        <w:tab/>
      </w:r>
      <w:r w:rsidRPr="00FF01A7">
        <w:rPr>
          <w:b/>
          <w:lang w:eastAsia="ar-SA"/>
        </w:rPr>
        <w:tab/>
      </w:r>
      <w:r w:rsidRPr="00FF01A7">
        <w:rPr>
          <w:b/>
          <w:lang w:eastAsia="ar-SA"/>
        </w:rPr>
        <w:tab/>
        <w:t xml:space="preserve">                               </w:t>
      </w:r>
      <w:hyperlink r:id="rId11" w:history="1">
        <w:r w:rsidRPr="00333C7A">
          <w:rPr>
            <w:b/>
            <w:bCs/>
            <w:lang w:eastAsia="ar-SA"/>
          </w:rPr>
          <w:t>ADRIAN CÂCIU</w:t>
        </w:r>
      </w:hyperlink>
    </w:p>
    <w:p w14:paraId="019FA440" w14:textId="77777777" w:rsidR="00FF01A7" w:rsidRDefault="00FF01A7" w:rsidP="002454DF">
      <w:pPr>
        <w:pStyle w:val="Heading1"/>
        <w:rPr>
          <w:lang w:eastAsia="ar-SA"/>
        </w:rPr>
      </w:pPr>
    </w:p>
    <w:p w14:paraId="1F434774" w14:textId="77777777" w:rsidR="002454DF" w:rsidRDefault="002454DF" w:rsidP="002454DF">
      <w:pPr>
        <w:rPr>
          <w:lang w:eastAsia="ar-SA"/>
        </w:rPr>
      </w:pPr>
    </w:p>
    <w:p w14:paraId="7318EA0E" w14:textId="77777777" w:rsidR="002454DF" w:rsidRDefault="002454DF" w:rsidP="002454DF">
      <w:pPr>
        <w:rPr>
          <w:lang w:eastAsia="ar-SA"/>
        </w:rPr>
      </w:pPr>
    </w:p>
    <w:p w14:paraId="1DD80EC7" w14:textId="77777777" w:rsidR="002454DF" w:rsidRPr="002454DF" w:rsidRDefault="002454DF" w:rsidP="002454DF">
      <w:pPr>
        <w:rPr>
          <w:lang w:eastAsia="ar-SA"/>
        </w:rPr>
      </w:pPr>
    </w:p>
    <w:p w14:paraId="35959BA5" w14:textId="77777777" w:rsidR="00A43CE0" w:rsidRPr="002454DF" w:rsidRDefault="00A43CE0" w:rsidP="00A43CE0">
      <w:pPr>
        <w:suppressAutoHyphens/>
        <w:jc w:val="center"/>
        <w:rPr>
          <w:b/>
          <w:lang w:eastAsia="ar-SA"/>
        </w:rPr>
      </w:pPr>
      <w:r w:rsidRPr="002454DF">
        <w:rPr>
          <w:b/>
          <w:lang w:eastAsia="ar-SA"/>
        </w:rPr>
        <w:t>MINISTRUL FINANȚELOR</w:t>
      </w:r>
    </w:p>
    <w:p w14:paraId="4780E747" w14:textId="77777777" w:rsidR="00A43CE0" w:rsidRPr="002454DF" w:rsidRDefault="00A43CE0" w:rsidP="00A43CE0">
      <w:pPr>
        <w:suppressAutoHyphens/>
        <w:jc w:val="center"/>
        <w:rPr>
          <w:b/>
          <w:sz w:val="16"/>
          <w:szCs w:val="16"/>
          <w:lang w:eastAsia="ar-SA"/>
        </w:rPr>
      </w:pPr>
    </w:p>
    <w:p w14:paraId="37355C92" w14:textId="77777777" w:rsidR="00A43CE0" w:rsidRPr="004927DB" w:rsidRDefault="00A43CE0" w:rsidP="00A43CE0">
      <w:pPr>
        <w:suppressAutoHyphens/>
        <w:jc w:val="center"/>
        <w:rPr>
          <w:b/>
          <w:lang w:eastAsia="ar-SA"/>
        </w:rPr>
      </w:pPr>
      <w:r w:rsidRPr="002454DF">
        <w:rPr>
          <w:b/>
          <w:lang w:eastAsia="ar-SA"/>
        </w:rPr>
        <w:t>MARCEL- IOAN BOLOȘ</w:t>
      </w:r>
    </w:p>
    <w:p w14:paraId="646CD5CF" w14:textId="77777777" w:rsidR="00FF01A7" w:rsidRPr="00FF01A7" w:rsidRDefault="00FF01A7" w:rsidP="00FF01A7">
      <w:pPr>
        <w:suppressAutoHyphens/>
        <w:rPr>
          <w:lang w:eastAsia="ar-SA"/>
        </w:rPr>
      </w:pPr>
    </w:p>
    <w:p w14:paraId="3E5346A2" w14:textId="77777777" w:rsidR="00FF01A7" w:rsidRDefault="00FF01A7" w:rsidP="00FF01A7">
      <w:pPr>
        <w:suppressAutoHyphens/>
        <w:rPr>
          <w:lang w:eastAsia="ar-SA"/>
        </w:rPr>
      </w:pPr>
    </w:p>
    <w:p w14:paraId="294EBF42" w14:textId="77777777" w:rsidR="002454DF" w:rsidRDefault="002454DF" w:rsidP="00FF01A7">
      <w:pPr>
        <w:suppressAutoHyphens/>
        <w:rPr>
          <w:lang w:eastAsia="ar-SA"/>
        </w:rPr>
      </w:pPr>
    </w:p>
    <w:p w14:paraId="679D26F2" w14:textId="77777777" w:rsidR="002454DF" w:rsidRPr="00FF01A7" w:rsidRDefault="002454DF" w:rsidP="00FF01A7">
      <w:pPr>
        <w:suppressAutoHyphens/>
        <w:rPr>
          <w:lang w:eastAsia="ar-SA"/>
        </w:rPr>
      </w:pPr>
    </w:p>
    <w:p w14:paraId="626426E9" w14:textId="77777777" w:rsidR="00FF01A7" w:rsidRPr="00FF01A7" w:rsidRDefault="00FF01A7" w:rsidP="00A43CE0">
      <w:pPr>
        <w:suppressAutoHyphens/>
        <w:ind w:right="-1"/>
        <w:rPr>
          <w:b/>
          <w:lang w:eastAsia="ar-SA"/>
        </w:rPr>
      </w:pPr>
    </w:p>
    <w:p w14:paraId="3735945C" w14:textId="77777777" w:rsidR="00FF01A7" w:rsidRPr="00FF01A7" w:rsidRDefault="00FF01A7" w:rsidP="00FF01A7">
      <w:pPr>
        <w:suppressAutoHyphens/>
        <w:jc w:val="center"/>
        <w:rPr>
          <w:b/>
          <w:u w:val="single"/>
          <w:lang w:eastAsia="ar-SA"/>
        </w:rPr>
      </w:pPr>
    </w:p>
    <w:p w14:paraId="1D894D7D" w14:textId="77777777" w:rsidR="00FF01A7" w:rsidRPr="00FF01A7" w:rsidRDefault="00FF01A7" w:rsidP="00FF01A7">
      <w:pPr>
        <w:suppressAutoHyphens/>
        <w:spacing w:line="360" w:lineRule="auto"/>
        <w:jc w:val="center"/>
        <w:rPr>
          <w:b/>
          <w:bCs/>
          <w:lang w:eastAsia="ar-SA"/>
        </w:rPr>
      </w:pPr>
      <w:r w:rsidRPr="00FF01A7">
        <w:rPr>
          <w:b/>
          <w:bCs/>
          <w:lang w:eastAsia="ar-SA"/>
        </w:rPr>
        <w:t>MINISTRUL JUSTIŢIEI</w:t>
      </w:r>
    </w:p>
    <w:p w14:paraId="376E7380" w14:textId="77777777" w:rsidR="00FF01A7" w:rsidRPr="00FF01A7" w:rsidRDefault="00FF01A7" w:rsidP="00FF01A7">
      <w:pPr>
        <w:numPr>
          <w:ilvl w:val="0"/>
          <w:numId w:val="4"/>
        </w:numPr>
        <w:tabs>
          <w:tab w:val="clear" w:pos="0"/>
          <w:tab w:val="num" w:pos="-859"/>
        </w:tabs>
        <w:suppressAutoHyphens/>
        <w:ind w:left="-427" w:right="-1"/>
        <w:jc w:val="center"/>
        <w:rPr>
          <w:b/>
          <w:bCs/>
          <w:lang w:eastAsia="ar-SA"/>
        </w:rPr>
      </w:pPr>
      <w:r w:rsidRPr="00FF01A7">
        <w:rPr>
          <w:b/>
          <w:bCs/>
          <w:lang w:eastAsia="ar-SA"/>
        </w:rPr>
        <w:t xml:space="preserve">                </w:t>
      </w:r>
      <w:hyperlink r:id="rId12" w:history="1">
        <w:r w:rsidRPr="00333C7A">
          <w:rPr>
            <w:b/>
            <w:bCs/>
            <w:lang w:eastAsia="ar-SA"/>
          </w:rPr>
          <w:t>ALINA-ȘTEFANIA GORGHIU</w:t>
        </w:r>
      </w:hyperlink>
    </w:p>
    <w:p w14:paraId="2351CD18" w14:textId="77777777" w:rsidR="00FF01A7" w:rsidRPr="00FF01A7" w:rsidRDefault="00FF01A7" w:rsidP="00FF01A7">
      <w:pPr>
        <w:suppressAutoHyphens/>
        <w:ind w:right="-1"/>
        <w:jc w:val="center"/>
        <w:rPr>
          <w:b/>
          <w:lang w:eastAsia="ar-SA"/>
        </w:rPr>
      </w:pPr>
      <w:r w:rsidRPr="00FF01A7">
        <w:rPr>
          <w:b/>
          <w:lang w:eastAsia="ar-SA"/>
        </w:rPr>
        <w:t xml:space="preserve"> </w:t>
      </w:r>
    </w:p>
    <w:p w14:paraId="2BCDFCCC" w14:textId="77777777" w:rsidR="00FF01A7" w:rsidRPr="00FF01A7" w:rsidRDefault="00FF01A7" w:rsidP="002454DF">
      <w:pPr>
        <w:suppressAutoHyphens/>
        <w:ind w:right="-1"/>
        <w:rPr>
          <w:b/>
          <w:lang w:eastAsia="ar-SA"/>
        </w:rPr>
      </w:pPr>
    </w:p>
    <w:p w14:paraId="36E0EE5D" w14:textId="77777777" w:rsidR="00FF01A7" w:rsidRPr="00333C7A" w:rsidRDefault="00FF01A7" w:rsidP="00FF01A7">
      <w:pPr>
        <w:suppressAutoHyphens/>
        <w:jc w:val="center"/>
        <w:rPr>
          <w:b/>
          <w:lang w:eastAsia="ar-SA"/>
        </w:rPr>
      </w:pPr>
    </w:p>
    <w:p w14:paraId="6455BCD7" w14:textId="4E65EA78" w:rsidR="00FF01A7" w:rsidRPr="00FF01A7" w:rsidRDefault="00FF01A7" w:rsidP="00FF01A7">
      <w:pPr>
        <w:suppressAutoHyphens/>
        <w:jc w:val="center"/>
        <w:rPr>
          <w:b/>
          <w:sz w:val="20"/>
          <w:szCs w:val="20"/>
          <w:lang w:val="en-US" w:eastAsia="ar-SA"/>
        </w:rPr>
      </w:pPr>
      <w:r w:rsidRPr="00FF01A7">
        <w:rPr>
          <w:b/>
          <w:sz w:val="20"/>
          <w:szCs w:val="20"/>
          <w:lang w:val="en-US" w:eastAsia="ar-SA"/>
        </w:rPr>
        <w:t>SECRETAR DE STAT</w:t>
      </w:r>
    </w:p>
    <w:p w14:paraId="483A6FB4"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IONEL SCRIOȘTEANU</w:t>
      </w:r>
    </w:p>
    <w:p w14:paraId="04DC1FF1" w14:textId="77777777" w:rsidR="00FF01A7" w:rsidRPr="00FF01A7" w:rsidRDefault="00FF01A7" w:rsidP="00FF01A7">
      <w:pPr>
        <w:suppressAutoHyphens/>
        <w:jc w:val="center"/>
        <w:rPr>
          <w:b/>
          <w:sz w:val="20"/>
          <w:szCs w:val="20"/>
          <w:lang w:val="en-US" w:eastAsia="ar-SA"/>
        </w:rPr>
      </w:pPr>
    </w:p>
    <w:p w14:paraId="0BC201F9" w14:textId="77777777" w:rsidR="00FF01A7" w:rsidRDefault="00FF01A7" w:rsidP="00FF01A7">
      <w:pPr>
        <w:suppressAutoHyphens/>
        <w:jc w:val="center"/>
        <w:rPr>
          <w:b/>
          <w:sz w:val="20"/>
          <w:szCs w:val="20"/>
          <w:lang w:val="en-US" w:eastAsia="ar-SA"/>
        </w:rPr>
      </w:pPr>
    </w:p>
    <w:p w14:paraId="40AAD212" w14:textId="77777777" w:rsidR="002454DF" w:rsidRDefault="002454DF" w:rsidP="00FF01A7">
      <w:pPr>
        <w:suppressAutoHyphens/>
        <w:jc w:val="center"/>
        <w:rPr>
          <w:b/>
          <w:sz w:val="20"/>
          <w:szCs w:val="20"/>
          <w:lang w:val="en-US" w:eastAsia="ar-SA"/>
        </w:rPr>
      </w:pPr>
    </w:p>
    <w:p w14:paraId="7449DB78" w14:textId="77777777" w:rsidR="002454DF" w:rsidRDefault="002454DF" w:rsidP="00FF01A7">
      <w:pPr>
        <w:suppressAutoHyphens/>
        <w:jc w:val="center"/>
        <w:rPr>
          <w:b/>
          <w:sz w:val="20"/>
          <w:szCs w:val="20"/>
          <w:lang w:val="en-US" w:eastAsia="ar-SA"/>
        </w:rPr>
      </w:pPr>
    </w:p>
    <w:p w14:paraId="5075901E" w14:textId="77777777" w:rsidR="002454DF" w:rsidRDefault="002454DF" w:rsidP="00FF01A7">
      <w:pPr>
        <w:suppressAutoHyphens/>
        <w:jc w:val="center"/>
        <w:rPr>
          <w:b/>
          <w:sz w:val="20"/>
          <w:szCs w:val="20"/>
          <w:lang w:val="en-US" w:eastAsia="ar-SA"/>
        </w:rPr>
      </w:pPr>
    </w:p>
    <w:p w14:paraId="49269CC0" w14:textId="77777777" w:rsidR="002454DF" w:rsidRPr="00FF01A7" w:rsidRDefault="002454DF" w:rsidP="00FF01A7">
      <w:pPr>
        <w:suppressAutoHyphens/>
        <w:jc w:val="center"/>
        <w:rPr>
          <w:b/>
          <w:sz w:val="20"/>
          <w:szCs w:val="20"/>
          <w:lang w:val="en-US" w:eastAsia="ar-SA"/>
        </w:rPr>
      </w:pPr>
    </w:p>
    <w:p w14:paraId="2CD26162"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SECRETAR GENERAL</w:t>
      </w:r>
    </w:p>
    <w:p w14:paraId="1DEEC1B9"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MARIANA IONIȚĂ</w:t>
      </w:r>
    </w:p>
    <w:p w14:paraId="6B8A96DE" w14:textId="77777777" w:rsidR="00FF01A7" w:rsidRPr="00FF01A7" w:rsidRDefault="00FF01A7" w:rsidP="00FF01A7">
      <w:pPr>
        <w:suppressAutoHyphens/>
        <w:jc w:val="center"/>
        <w:rPr>
          <w:b/>
          <w:sz w:val="20"/>
          <w:szCs w:val="20"/>
          <w:lang w:val="en-US" w:eastAsia="ar-SA"/>
        </w:rPr>
      </w:pPr>
    </w:p>
    <w:p w14:paraId="3ECAB97C" w14:textId="77777777" w:rsidR="00FF01A7" w:rsidRDefault="00FF01A7" w:rsidP="00FF01A7">
      <w:pPr>
        <w:suppressAutoHyphens/>
        <w:jc w:val="center"/>
        <w:rPr>
          <w:b/>
          <w:sz w:val="20"/>
          <w:szCs w:val="20"/>
          <w:lang w:val="en-US" w:eastAsia="ar-SA"/>
        </w:rPr>
      </w:pPr>
    </w:p>
    <w:p w14:paraId="343D57CE" w14:textId="77777777" w:rsidR="002454DF" w:rsidRDefault="002454DF" w:rsidP="00FF01A7">
      <w:pPr>
        <w:suppressAutoHyphens/>
        <w:jc w:val="center"/>
        <w:rPr>
          <w:b/>
          <w:sz w:val="20"/>
          <w:szCs w:val="20"/>
          <w:lang w:val="en-US" w:eastAsia="ar-SA"/>
        </w:rPr>
      </w:pPr>
    </w:p>
    <w:p w14:paraId="305E407F" w14:textId="77777777" w:rsidR="002454DF" w:rsidRDefault="002454DF" w:rsidP="00FF01A7">
      <w:pPr>
        <w:suppressAutoHyphens/>
        <w:jc w:val="center"/>
        <w:rPr>
          <w:b/>
          <w:sz w:val="20"/>
          <w:szCs w:val="20"/>
          <w:lang w:val="en-US" w:eastAsia="ar-SA"/>
        </w:rPr>
      </w:pPr>
    </w:p>
    <w:p w14:paraId="2ADD06A1" w14:textId="77777777" w:rsidR="002454DF" w:rsidRDefault="002454DF" w:rsidP="00FF01A7">
      <w:pPr>
        <w:suppressAutoHyphens/>
        <w:jc w:val="center"/>
        <w:rPr>
          <w:b/>
          <w:sz w:val="20"/>
          <w:szCs w:val="20"/>
          <w:lang w:val="en-US" w:eastAsia="ar-SA"/>
        </w:rPr>
      </w:pPr>
    </w:p>
    <w:p w14:paraId="7C5414B1" w14:textId="77777777" w:rsidR="002454DF" w:rsidRPr="00FF01A7" w:rsidRDefault="002454DF" w:rsidP="00FF01A7">
      <w:pPr>
        <w:suppressAutoHyphens/>
        <w:jc w:val="center"/>
        <w:rPr>
          <w:b/>
          <w:sz w:val="20"/>
          <w:szCs w:val="20"/>
          <w:lang w:val="en-US" w:eastAsia="ar-SA"/>
        </w:rPr>
      </w:pPr>
    </w:p>
    <w:p w14:paraId="023AA730"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SECRETAR GENERAL ADJUNCT</w:t>
      </w:r>
    </w:p>
    <w:p w14:paraId="1F2C8773"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ADRIAN DANIEL GĂVRUȚA</w:t>
      </w:r>
    </w:p>
    <w:p w14:paraId="0A55044D" w14:textId="77777777" w:rsidR="00FF01A7" w:rsidRDefault="00FF01A7" w:rsidP="00FF01A7">
      <w:pPr>
        <w:suppressAutoHyphens/>
        <w:jc w:val="center"/>
        <w:rPr>
          <w:b/>
          <w:sz w:val="20"/>
          <w:szCs w:val="20"/>
          <w:lang w:val="en-US" w:eastAsia="ar-SA"/>
        </w:rPr>
      </w:pPr>
    </w:p>
    <w:p w14:paraId="6E9BD503" w14:textId="77777777" w:rsidR="002454DF" w:rsidRDefault="002454DF" w:rsidP="00FF01A7">
      <w:pPr>
        <w:suppressAutoHyphens/>
        <w:jc w:val="center"/>
        <w:rPr>
          <w:b/>
          <w:sz w:val="20"/>
          <w:szCs w:val="20"/>
          <w:lang w:val="en-US" w:eastAsia="ar-SA"/>
        </w:rPr>
      </w:pPr>
    </w:p>
    <w:p w14:paraId="6B47B891" w14:textId="77777777" w:rsidR="002454DF" w:rsidRDefault="002454DF" w:rsidP="00FF01A7">
      <w:pPr>
        <w:suppressAutoHyphens/>
        <w:jc w:val="center"/>
        <w:rPr>
          <w:b/>
          <w:sz w:val="20"/>
          <w:szCs w:val="20"/>
          <w:lang w:val="en-US" w:eastAsia="ar-SA"/>
        </w:rPr>
      </w:pPr>
    </w:p>
    <w:p w14:paraId="398082D8" w14:textId="77777777" w:rsidR="002454DF" w:rsidRDefault="002454DF" w:rsidP="00FF01A7">
      <w:pPr>
        <w:suppressAutoHyphens/>
        <w:jc w:val="center"/>
        <w:rPr>
          <w:b/>
          <w:sz w:val="20"/>
          <w:szCs w:val="20"/>
          <w:lang w:val="en-US" w:eastAsia="ar-SA"/>
        </w:rPr>
      </w:pPr>
    </w:p>
    <w:p w14:paraId="12286F2A" w14:textId="77777777" w:rsidR="002454DF" w:rsidRPr="00FF01A7" w:rsidRDefault="002454DF" w:rsidP="00FF01A7">
      <w:pPr>
        <w:suppressAutoHyphens/>
        <w:jc w:val="center"/>
        <w:rPr>
          <w:b/>
          <w:sz w:val="20"/>
          <w:szCs w:val="20"/>
          <w:lang w:val="en-US" w:eastAsia="ar-SA"/>
        </w:rPr>
      </w:pPr>
    </w:p>
    <w:p w14:paraId="7A92A6F5" w14:textId="77777777" w:rsidR="00FF01A7" w:rsidRPr="00FF01A7" w:rsidRDefault="00FF01A7" w:rsidP="00FF01A7">
      <w:pPr>
        <w:suppressAutoHyphens/>
        <w:jc w:val="center"/>
        <w:rPr>
          <w:b/>
          <w:sz w:val="20"/>
          <w:szCs w:val="20"/>
          <w:lang w:val="en-US" w:eastAsia="ar-SA"/>
        </w:rPr>
      </w:pPr>
    </w:p>
    <w:p w14:paraId="671BEC8E" w14:textId="77777777" w:rsidR="00FF01A7" w:rsidRPr="00FF01A7" w:rsidRDefault="00FF01A7" w:rsidP="00FF01A7">
      <w:pPr>
        <w:suppressAutoHyphens/>
        <w:jc w:val="center"/>
        <w:rPr>
          <w:b/>
          <w:bCs/>
          <w:sz w:val="20"/>
          <w:szCs w:val="20"/>
          <w:lang w:eastAsia="ar-SA"/>
        </w:rPr>
      </w:pPr>
      <w:r w:rsidRPr="00FF01A7">
        <w:rPr>
          <w:b/>
          <w:bCs/>
          <w:sz w:val="20"/>
          <w:szCs w:val="20"/>
          <w:lang w:eastAsia="ar-SA"/>
        </w:rPr>
        <w:t>DIRECȚIA GENERALĂ JURIDICĂ</w:t>
      </w:r>
    </w:p>
    <w:p w14:paraId="354EDEA0" w14:textId="77777777" w:rsidR="00FF01A7" w:rsidRPr="00FF01A7" w:rsidRDefault="00FF01A7" w:rsidP="00FF01A7">
      <w:pPr>
        <w:suppressAutoHyphens/>
        <w:jc w:val="center"/>
        <w:rPr>
          <w:b/>
          <w:bCs/>
          <w:sz w:val="20"/>
          <w:szCs w:val="20"/>
          <w:lang w:eastAsia="ar-SA"/>
        </w:rPr>
      </w:pPr>
      <w:r w:rsidRPr="00FF01A7">
        <w:rPr>
          <w:b/>
          <w:bCs/>
          <w:sz w:val="20"/>
          <w:szCs w:val="20"/>
          <w:lang w:eastAsia="ar-SA"/>
        </w:rPr>
        <w:t>DIRECTOR GENERAL</w:t>
      </w:r>
    </w:p>
    <w:p w14:paraId="2DBF6E34" w14:textId="77777777" w:rsidR="00FF01A7" w:rsidRPr="00FF01A7" w:rsidRDefault="00FF01A7" w:rsidP="00FF01A7">
      <w:pPr>
        <w:suppressAutoHyphens/>
        <w:jc w:val="center"/>
        <w:rPr>
          <w:sz w:val="20"/>
          <w:szCs w:val="20"/>
          <w:lang w:eastAsia="en-US"/>
        </w:rPr>
      </w:pPr>
      <w:r w:rsidRPr="00FF01A7">
        <w:rPr>
          <w:b/>
          <w:bCs/>
          <w:sz w:val="20"/>
          <w:szCs w:val="20"/>
          <w:lang w:eastAsia="ar-SA"/>
        </w:rPr>
        <w:t>MARIUS TOADER</w:t>
      </w:r>
    </w:p>
    <w:p w14:paraId="23F37EB5" w14:textId="77777777" w:rsidR="00FF01A7" w:rsidRPr="00FF01A7" w:rsidRDefault="00FF01A7" w:rsidP="00FF01A7">
      <w:pPr>
        <w:suppressAutoHyphens/>
        <w:jc w:val="center"/>
        <w:rPr>
          <w:b/>
          <w:sz w:val="20"/>
          <w:szCs w:val="20"/>
          <w:lang w:val="en-US" w:eastAsia="ar-SA"/>
        </w:rPr>
      </w:pPr>
    </w:p>
    <w:p w14:paraId="4F50B9F9" w14:textId="77777777" w:rsidR="00FF01A7" w:rsidRDefault="00FF01A7" w:rsidP="00FF01A7">
      <w:pPr>
        <w:suppressAutoHyphens/>
        <w:jc w:val="center"/>
        <w:rPr>
          <w:b/>
          <w:sz w:val="20"/>
          <w:szCs w:val="20"/>
          <w:lang w:val="en-US" w:eastAsia="ar-SA"/>
        </w:rPr>
      </w:pPr>
    </w:p>
    <w:p w14:paraId="4E224C62" w14:textId="77777777" w:rsidR="002454DF" w:rsidRDefault="002454DF" w:rsidP="00FF01A7">
      <w:pPr>
        <w:suppressAutoHyphens/>
        <w:jc w:val="center"/>
        <w:rPr>
          <w:b/>
          <w:sz w:val="20"/>
          <w:szCs w:val="20"/>
          <w:lang w:val="en-US" w:eastAsia="ar-SA"/>
        </w:rPr>
      </w:pPr>
    </w:p>
    <w:p w14:paraId="14D9181B" w14:textId="77777777" w:rsidR="002454DF" w:rsidRDefault="002454DF" w:rsidP="00FF01A7">
      <w:pPr>
        <w:suppressAutoHyphens/>
        <w:jc w:val="center"/>
        <w:rPr>
          <w:b/>
          <w:sz w:val="20"/>
          <w:szCs w:val="20"/>
          <w:lang w:val="en-US" w:eastAsia="ar-SA"/>
        </w:rPr>
      </w:pPr>
    </w:p>
    <w:p w14:paraId="40BE7AB7" w14:textId="77777777" w:rsidR="002454DF" w:rsidRDefault="002454DF" w:rsidP="00FF01A7">
      <w:pPr>
        <w:suppressAutoHyphens/>
        <w:jc w:val="center"/>
        <w:rPr>
          <w:b/>
          <w:sz w:val="20"/>
          <w:szCs w:val="20"/>
          <w:lang w:val="en-US" w:eastAsia="ar-SA"/>
        </w:rPr>
      </w:pPr>
    </w:p>
    <w:p w14:paraId="6676976B" w14:textId="77777777" w:rsidR="002454DF" w:rsidRPr="00FF01A7" w:rsidRDefault="002454DF" w:rsidP="00FF01A7">
      <w:pPr>
        <w:suppressAutoHyphens/>
        <w:jc w:val="center"/>
        <w:rPr>
          <w:b/>
          <w:sz w:val="20"/>
          <w:szCs w:val="20"/>
          <w:lang w:val="en-US" w:eastAsia="ar-SA"/>
        </w:rPr>
      </w:pPr>
    </w:p>
    <w:p w14:paraId="66FB6597"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DIRECȚIA ECONOMICĂ</w:t>
      </w:r>
    </w:p>
    <w:p w14:paraId="55752D6B"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DIRECTOR</w:t>
      </w:r>
    </w:p>
    <w:p w14:paraId="0B5C3A5D"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LAURA DIANA GÎRLĂ</w:t>
      </w:r>
    </w:p>
    <w:p w14:paraId="6C37C91D" w14:textId="77777777" w:rsidR="00FF01A7" w:rsidRDefault="00FF01A7" w:rsidP="00FF01A7">
      <w:pPr>
        <w:suppressAutoHyphens/>
        <w:jc w:val="center"/>
        <w:rPr>
          <w:b/>
          <w:sz w:val="20"/>
          <w:szCs w:val="20"/>
          <w:lang w:val="en-US" w:eastAsia="ar-SA"/>
        </w:rPr>
      </w:pPr>
    </w:p>
    <w:p w14:paraId="607B5E2E" w14:textId="77777777" w:rsidR="002454DF" w:rsidRDefault="002454DF" w:rsidP="00FF01A7">
      <w:pPr>
        <w:suppressAutoHyphens/>
        <w:jc w:val="center"/>
        <w:rPr>
          <w:b/>
          <w:sz w:val="20"/>
          <w:szCs w:val="20"/>
          <w:lang w:val="en-US" w:eastAsia="ar-SA"/>
        </w:rPr>
      </w:pPr>
    </w:p>
    <w:p w14:paraId="598DA6D2" w14:textId="77777777" w:rsidR="002454DF" w:rsidRDefault="002454DF" w:rsidP="00FF01A7">
      <w:pPr>
        <w:suppressAutoHyphens/>
        <w:jc w:val="center"/>
        <w:rPr>
          <w:b/>
          <w:sz w:val="20"/>
          <w:szCs w:val="20"/>
          <w:lang w:val="en-US" w:eastAsia="ar-SA"/>
        </w:rPr>
      </w:pPr>
    </w:p>
    <w:p w14:paraId="69584106" w14:textId="77777777" w:rsidR="002454DF" w:rsidRDefault="002454DF" w:rsidP="00FF01A7">
      <w:pPr>
        <w:suppressAutoHyphens/>
        <w:jc w:val="center"/>
        <w:rPr>
          <w:b/>
          <w:sz w:val="20"/>
          <w:szCs w:val="20"/>
          <w:lang w:val="en-US" w:eastAsia="ar-SA"/>
        </w:rPr>
      </w:pPr>
    </w:p>
    <w:p w14:paraId="2A45AD9E" w14:textId="77777777" w:rsidR="002454DF" w:rsidRPr="00FF01A7" w:rsidRDefault="002454DF" w:rsidP="00FF01A7">
      <w:pPr>
        <w:suppressAutoHyphens/>
        <w:jc w:val="center"/>
        <w:rPr>
          <w:b/>
          <w:sz w:val="20"/>
          <w:szCs w:val="20"/>
          <w:lang w:val="en-US" w:eastAsia="ar-SA"/>
        </w:rPr>
      </w:pPr>
    </w:p>
    <w:p w14:paraId="332B5ABE" w14:textId="77777777" w:rsidR="00FF01A7" w:rsidRPr="00FF01A7" w:rsidRDefault="00FF01A7" w:rsidP="00FF01A7">
      <w:pPr>
        <w:suppressAutoHyphens/>
        <w:jc w:val="center"/>
        <w:rPr>
          <w:b/>
          <w:sz w:val="20"/>
          <w:szCs w:val="20"/>
          <w:lang w:val="en-US" w:eastAsia="ar-SA"/>
        </w:rPr>
      </w:pPr>
    </w:p>
    <w:p w14:paraId="2144F295" w14:textId="77777777" w:rsidR="00FF01A7" w:rsidRPr="00FF01A7" w:rsidRDefault="00FF01A7" w:rsidP="00FF01A7">
      <w:pPr>
        <w:suppressAutoHyphens/>
        <w:jc w:val="center"/>
        <w:rPr>
          <w:b/>
          <w:sz w:val="20"/>
          <w:szCs w:val="20"/>
          <w:lang w:eastAsia="ar-SA"/>
        </w:rPr>
      </w:pPr>
      <w:r w:rsidRPr="00FF01A7">
        <w:rPr>
          <w:b/>
          <w:sz w:val="20"/>
          <w:szCs w:val="20"/>
          <w:lang w:eastAsia="ar-SA"/>
        </w:rPr>
        <w:t>DIRECȚIA GENERALĂ PROGRAME EUROPENE TRANSPORT</w:t>
      </w:r>
    </w:p>
    <w:p w14:paraId="6D1B0383" w14:textId="77777777" w:rsidR="00FF01A7" w:rsidRPr="00FF01A7" w:rsidRDefault="00FF01A7" w:rsidP="00FF01A7">
      <w:pPr>
        <w:suppressAutoHyphens/>
        <w:jc w:val="center"/>
        <w:rPr>
          <w:b/>
          <w:sz w:val="20"/>
          <w:szCs w:val="20"/>
          <w:lang w:eastAsia="ar-SA"/>
        </w:rPr>
      </w:pPr>
      <w:r w:rsidRPr="00FF01A7">
        <w:rPr>
          <w:b/>
          <w:sz w:val="20"/>
          <w:szCs w:val="20"/>
          <w:lang w:eastAsia="ar-SA"/>
        </w:rPr>
        <w:t>DIRECTOR GENERAL</w:t>
      </w:r>
    </w:p>
    <w:p w14:paraId="40629A12" w14:textId="77777777" w:rsidR="00FF01A7" w:rsidRPr="00FF01A7" w:rsidRDefault="00FF01A7" w:rsidP="00FF01A7">
      <w:pPr>
        <w:suppressAutoHyphens/>
        <w:jc w:val="center"/>
        <w:rPr>
          <w:b/>
          <w:sz w:val="20"/>
          <w:szCs w:val="20"/>
          <w:lang w:eastAsia="ar-SA"/>
        </w:rPr>
      </w:pPr>
      <w:r w:rsidRPr="00FF01A7">
        <w:rPr>
          <w:b/>
          <w:sz w:val="20"/>
          <w:szCs w:val="20"/>
          <w:lang w:eastAsia="ar-SA"/>
        </w:rPr>
        <w:t>FELIX ARDELEAN</w:t>
      </w:r>
    </w:p>
    <w:p w14:paraId="21BD8A85" w14:textId="13B31AC4" w:rsidR="00FF01A7" w:rsidRDefault="00FF01A7" w:rsidP="00FF01A7">
      <w:pPr>
        <w:suppressAutoHyphens/>
        <w:jc w:val="center"/>
        <w:rPr>
          <w:b/>
          <w:sz w:val="20"/>
          <w:szCs w:val="20"/>
          <w:lang w:val="en-US" w:eastAsia="ar-SA"/>
        </w:rPr>
      </w:pPr>
    </w:p>
    <w:p w14:paraId="1DBDA99C" w14:textId="77777777" w:rsidR="002454DF" w:rsidRDefault="002454DF" w:rsidP="00FF01A7">
      <w:pPr>
        <w:suppressAutoHyphens/>
        <w:jc w:val="center"/>
        <w:rPr>
          <w:b/>
          <w:sz w:val="20"/>
          <w:szCs w:val="20"/>
          <w:lang w:val="en-US" w:eastAsia="ar-SA"/>
        </w:rPr>
      </w:pPr>
    </w:p>
    <w:p w14:paraId="19FF9C9B" w14:textId="77777777" w:rsidR="002454DF" w:rsidRDefault="002454DF" w:rsidP="00FF01A7">
      <w:pPr>
        <w:suppressAutoHyphens/>
        <w:jc w:val="center"/>
        <w:rPr>
          <w:b/>
          <w:sz w:val="20"/>
          <w:szCs w:val="20"/>
          <w:lang w:val="en-US" w:eastAsia="ar-SA"/>
        </w:rPr>
      </w:pPr>
    </w:p>
    <w:p w14:paraId="1A708700" w14:textId="77777777" w:rsidR="002454DF" w:rsidRDefault="002454DF" w:rsidP="00FF01A7">
      <w:pPr>
        <w:suppressAutoHyphens/>
        <w:jc w:val="center"/>
        <w:rPr>
          <w:b/>
          <w:sz w:val="20"/>
          <w:szCs w:val="20"/>
          <w:lang w:val="en-US" w:eastAsia="ar-SA"/>
        </w:rPr>
      </w:pPr>
    </w:p>
    <w:p w14:paraId="69F7BF86" w14:textId="77777777" w:rsidR="002454DF" w:rsidRPr="00333C7A" w:rsidRDefault="002454DF" w:rsidP="00FF01A7">
      <w:pPr>
        <w:suppressAutoHyphens/>
        <w:jc w:val="center"/>
        <w:rPr>
          <w:b/>
          <w:sz w:val="20"/>
          <w:szCs w:val="20"/>
          <w:lang w:val="en-US" w:eastAsia="ar-SA"/>
        </w:rPr>
      </w:pPr>
    </w:p>
    <w:p w14:paraId="59167A7D" w14:textId="77777777" w:rsidR="00FF01A7" w:rsidRPr="00FF01A7" w:rsidRDefault="00FF01A7" w:rsidP="00FF01A7">
      <w:pPr>
        <w:suppressAutoHyphens/>
        <w:jc w:val="center"/>
        <w:rPr>
          <w:b/>
          <w:sz w:val="20"/>
          <w:szCs w:val="20"/>
          <w:lang w:val="en-US" w:eastAsia="ar-SA"/>
        </w:rPr>
      </w:pPr>
    </w:p>
    <w:p w14:paraId="7F77CBF5"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DIRECȚIA INFRASTRUCTURĂ RUTIERĂ ȘI INVESTIȚII</w:t>
      </w:r>
    </w:p>
    <w:p w14:paraId="31D86653"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DIRECTOR</w:t>
      </w:r>
    </w:p>
    <w:p w14:paraId="55DA3C6B"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MIHAELA</w:t>
      </w:r>
      <w:r w:rsidRPr="00FF01A7">
        <w:rPr>
          <w:b/>
          <w:sz w:val="20"/>
          <w:szCs w:val="20"/>
          <w:lang w:val="en-GB" w:eastAsia="ar-SA"/>
        </w:rPr>
        <w:t xml:space="preserve"> </w:t>
      </w:r>
      <w:r w:rsidRPr="00FF01A7">
        <w:rPr>
          <w:b/>
          <w:sz w:val="20"/>
          <w:szCs w:val="20"/>
          <w:lang w:val="en-US" w:eastAsia="ar-SA"/>
        </w:rPr>
        <w:t>MOCANU</w:t>
      </w:r>
    </w:p>
    <w:p w14:paraId="0883F18B" w14:textId="166FD412" w:rsidR="00FF01A7" w:rsidRDefault="00FF01A7" w:rsidP="00FF01A7">
      <w:pPr>
        <w:suppressAutoHyphens/>
        <w:rPr>
          <w:b/>
          <w:sz w:val="20"/>
          <w:szCs w:val="20"/>
          <w:lang w:val="en-US" w:eastAsia="ar-SA"/>
        </w:rPr>
      </w:pPr>
    </w:p>
    <w:p w14:paraId="2EEE883C" w14:textId="77777777" w:rsidR="002454DF" w:rsidRDefault="002454DF" w:rsidP="00FF01A7">
      <w:pPr>
        <w:suppressAutoHyphens/>
        <w:rPr>
          <w:b/>
          <w:sz w:val="20"/>
          <w:szCs w:val="20"/>
          <w:lang w:val="en-US" w:eastAsia="ar-SA"/>
        </w:rPr>
      </w:pPr>
    </w:p>
    <w:p w14:paraId="0FED4230" w14:textId="77777777" w:rsidR="002454DF" w:rsidRDefault="002454DF" w:rsidP="00FF01A7">
      <w:pPr>
        <w:suppressAutoHyphens/>
        <w:rPr>
          <w:b/>
          <w:sz w:val="20"/>
          <w:szCs w:val="20"/>
          <w:lang w:val="en-US" w:eastAsia="ar-SA"/>
        </w:rPr>
      </w:pPr>
    </w:p>
    <w:p w14:paraId="1C10DD7E" w14:textId="77777777" w:rsidR="002454DF" w:rsidRDefault="002454DF" w:rsidP="00FF01A7">
      <w:pPr>
        <w:suppressAutoHyphens/>
        <w:rPr>
          <w:b/>
          <w:sz w:val="20"/>
          <w:szCs w:val="20"/>
          <w:lang w:val="en-US" w:eastAsia="ar-SA"/>
        </w:rPr>
      </w:pPr>
    </w:p>
    <w:p w14:paraId="4E0DEB23" w14:textId="77777777" w:rsidR="002454DF" w:rsidRDefault="002454DF" w:rsidP="00FF01A7">
      <w:pPr>
        <w:suppressAutoHyphens/>
        <w:rPr>
          <w:b/>
          <w:sz w:val="20"/>
          <w:szCs w:val="20"/>
          <w:lang w:val="en-US" w:eastAsia="ar-SA"/>
        </w:rPr>
      </w:pPr>
    </w:p>
    <w:p w14:paraId="070278AE" w14:textId="77777777" w:rsidR="002454DF" w:rsidRDefault="002454DF" w:rsidP="00FF01A7">
      <w:pPr>
        <w:suppressAutoHyphens/>
        <w:rPr>
          <w:b/>
          <w:sz w:val="20"/>
          <w:szCs w:val="20"/>
          <w:lang w:val="en-US" w:eastAsia="ar-SA"/>
        </w:rPr>
      </w:pPr>
    </w:p>
    <w:p w14:paraId="04DC7252" w14:textId="77777777" w:rsidR="002454DF" w:rsidRDefault="002454DF" w:rsidP="00FF01A7">
      <w:pPr>
        <w:suppressAutoHyphens/>
        <w:rPr>
          <w:b/>
          <w:sz w:val="20"/>
          <w:szCs w:val="20"/>
          <w:lang w:val="en-US" w:eastAsia="ar-SA"/>
        </w:rPr>
      </w:pPr>
    </w:p>
    <w:p w14:paraId="181A75BB" w14:textId="77777777" w:rsidR="002454DF" w:rsidRDefault="002454DF" w:rsidP="00FF01A7">
      <w:pPr>
        <w:suppressAutoHyphens/>
        <w:rPr>
          <w:b/>
          <w:sz w:val="20"/>
          <w:szCs w:val="20"/>
          <w:lang w:val="en-US" w:eastAsia="ar-SA"/>
        </w:rPr>
      </w:pPr>
    </w:p>
    <w:p w14:paraId="4A23346A" w14:textId="77777777" w:rsidR="002454DF" w:rsidRDefault="002454DF" w:rsidP="00FF01A7">
      <w:pPr>
        <w:suppressAutoHyphens/>
        <w:rPr>
          <w:b/>
          <w:sz w:val="20"/>
          <w:szCs w:val="20"/>
          <w:lang w:val="en-US" w:eastAsia="ar-SA"/>
        </w:rPr>
      </w:pPr>
    </w:p>
    <w:p w14:paraId="439EAA2A" w14:textId="77777777" w:rsidR="002454DF" w:rsidRDefault="002454DF" w:rsidP="00FF01A7">
      <w:pPr>
        <w:suppressAutoHyphens/>
        <w:rPr>
          <w:b/>
          <w:sz w:val="20"/>
          <w:szCs w:val="20"/>
          <w:lang w:val="en-US" w:eastAsia="ar-SA"/>
        </w:rPr>
      </w:pPr>
    </w:p>
    <w:p w14:paraId="38F2D710" w14:textId="77777777" w:rsidR="002454DF" w:rsidRDefault="002454DF" w:rsidP="00FF01A7">
      <w:pPr>
        <w:suppressAutoHyphens/>
        <w:rPr>
          <w:b/>
          <w:sz w:val="20"/>
          <w:szCs w:val="20"/>
          <w:lang w:val="en-US" w:eastAsia="ar-SA"/>
        </w:rPr>
      </w:pPr>
    </w:p>
    <w:p w14:paraId="5731576E" w14:textId="77777777" w:rsidR="002454DF" w:rsidRDefault="002454DF" w:rsidP="00FF01A7">
      <w:pPr>
        <w:suppressAutoHyphens/>
        <w:rPr>
          <w:b/>
          <w:sz w:val="20"/>
          <w:szCs w:val="20"/>
          <w:lang w:val="en-US" w:eastAsia="ar-SA"/>
        </w:rPr>
      </w:pPr>
    </w:p>
    <w:p w14:paraId="1AF3EFE7" w14:textId="77777777" w:rsidR="002454DF" w:rsidRDefault="002454DF" w:rsidP="00FF01A7">
      <w:pPr>
        <w:suppressAutoHyphens/>
        <w:rPr>
          <w:b/>
          <w:sz w:val="20"/>
          <w:szCs w:val="20"/>
          <w:lang w:val="en-US" w:eastAsia="ar-SA"/>
        </w:rPr>
      </w:pPr>
    </w:p>
    <w:p w14:paraId="1B473BB3" w14:textId="77777777" w:rsidR="002454DF" w:rsidRDefault="002454DF" w:rsidP="00FF01A7">
      <w:pPr>
        <w:suppressAutoHyphens/>
        <w:rPr>
          <w:b/>
          <w:sz w:val="20"/>
          <w:szCs w:val="20"/>
          <w:lang w:val="en-US" w:eastAsia="ar-SA"/>
        </w:rPr>
      </w:pPr>
    </w:p>
    <w:p w14:paraId="16CA0025" w14:textId="77777777" w:rsidR="002454DF" w:rsidRDefault="002454DF" w:rsidP="00FF01A7">
      <w:pPr>
        <w:suppressAutoHyphens/>
        <w:rPr>
          <w:b/>
          <w:sz w:val="20"/>
          <w:szCs w:val="20"/>
          <w:lang w:val="en-US" w:eastAsia="ar-SA"/>
        </w:rPr>
      </w:pPr>
    </w:p>
    <w:p w14:paraId="5E74552B" w14:textId="77777777" w:rsidR="002454DF" w:rsidRDefault="002454DF" w:rsidP="00FF01A7">
      <w:pPr>
        <w:suppressAutoHyphens/>
        <w:rPr>
          <w:b/>
          <w:sz w:val="20"/>
          <w:szCs w:val="20"/>
          <w:lang w:val="en-US" w:eastAsia="ar-SA"/>
        </w:rPr>
      </w:pPr>
    </w:p>
    <w:p w14:paraId="2FF448A2" w14:textId="77777777" w:rsidR="002454DF" w:rsidRDefault="002454DF" w:rsidP="00FF01A7">
      <w:pPr>
        <w:suppressAutoHyphens/>
        <w:rPr>
          <w:b/>
          <w:sz w:val="20"/>
          <w:szCs w:val="20"/>
          <w:lang w:val="en-US" w:eastAsia="ar-SA"/>
        </w:rPr>
      </w:pPr>
    </w:p>
    <w:p w14:paraId="49934BEA" w14:textId="77777777" w:rsidR="002454DF" w:rsidRDefault="002454DF" w:rsidP="00FF01A7">
      <w:pPr>
        <w:suppressAutoHyphens/>
        <w:rPr>
          <w:b/>
          <w:sz w:val="20"/>
          <w:szCs w:val="20"/>
          <w:lang w:val="en-US" w:eastAsia="ar-SA"/>
        </w:rPr>
      </w:pPr>
    </w:p>
    <w:p w14:paraId="32D41A6A" w14:textId="77777777" w:rsidR="002454DF" w:rsidRDefault="002454DF" w:rsidP="00FF01A7">
      <w:pPr>
        <w:suppressAutoHyphens/>
        <w:rPr>
          <w:b/>
          <w:sz w:val="20"/>
          <w:szCs w:val="20"/>
          <w:lang w:val="en-US" w:eastAsia="ar-SA"/>
        </w:rPr>
      </w:pPr>
    </w:p>
    <w:p w14:paraId="0E061626" w14:textId="77777777" w:rsidR="002454DF" w:rsidRDefault="002454DF" w:rsidP="00FF01A7">
      <w:pPr>
        <w:suppressAutoHyphens/>
        <w:rPr>
          <w:b/>
          <w:sz w:val="20"/>
          <w:szCs w:val="20"/>
          <w:lang w:val="en-US" w:eastAsia="ar-SA"/>
        </w:rPr>
      </w:pPr>
    </w:p>
    <w:p w14:paraId="1A8C67C7" w14:textId="77777777" w:rsidR="002454DF" w:rsidRDefault="002454DF" w:rsidP="00FF01A7">
      <w:pPr>
        <w:suppressAutoHyphens/>
        <w:rPr>
          <w:b/>
          <w:sz w:val="20"/>
          <w:szCs w:val="20"/>
          <w:lang w:val="en-US" w:eastAsia="ar-SA"/>
        </w:rPr>
      </w:pPr>
    </w:p>
    <w:p w14:paraId="17760B12" w14:textId="77777777" w:rsidR="002454DF" w:rsidRDefault="002454DF" w:rsidP="00FF01A7">
      <w:pPr>
        <w:suppressAutoHyphens/>
        <w:rPr>
          <w:b/>
          <w:sz w:val="20"/>
          <w:szCs w:val="20"/>
          <w:lang w:val="en-US" w:eastAsia="ar-SA"/>
        </w:rPr>
      </w:pPr>
    </w:p>
    <w:p w14:paraId="269379D9" w14:textId="77777777" w:rsidR="002454DF" w:rsidRDefault="002454DF" w:rsidP="00FF01A7">
      <w:pPr>
        <w:suppressAutoHyphens/>
        <w:rPr>
          <w:b/>
          <w:sz w:val="20"/>
          <w:szCs w:val="20"/>
          <w:lang w:val="en-US" w:eastAsia="ar-SA"/>
        </w:rPr>
      </w:pPr>
    </w:p>
    <w:p w14:paraId="02B6382D" w14:textId="77777777" w:rsidR="002454DF" w:rsidRDefault="002454DF" w:rsidP="00FF01A7">
      <w:pPr>
        <w:suppressAutoHyphens/>
        <w:rPr>
          <w:b/>
          <w:sz w:val="20"/>
          <w:szCs w:val="20"/>
          <w:lang w:val="en-US" w:eastAsia="ar-SA"/>
        </w:rPr>
      </w:pPr>
    </w:p>
    <w:p w14:paraId="2395CE9F" w14:textId="77777777" w:rsidR="002454DF" w:rsidRPr="00333C7A" w:rsidRDefault="002454DF" w:rsidP="00FF01A7">
      <w:pPr>
        <w:suppressAutoHyphens/>
        <w:rPr>
          <w:b/>
          <w:sz w:val="20"/>
          <w:szCs w:val="20"/>
          <w:lang w:val="en-US" w:eastAsia="ar-SA"/>
        </w:rPr>
      </w:pPr>
    </w:p>
    <w:p w14:paraId="5B2774A7" w14:textId="77777777" w:rsidR="00FF01A7" w:rsidRPr="00FF01A7" w:rsidRDefault="00FF01A7" w:rsidP="00FF01A7">
      <w:pPr>
        <w:suppressAutoHyphens/>
        <w:rPr>
          <w:sz w:val="20"/>
          <w:szCs w:val="20"/>
          <w:lang w:eastAsia="ar-SA"/>
        </w:rPr>
      </w:pPr>
    </w:p>
    <w:p w14:paraId="48D618F1"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COMPANIA NAȚIONALĂ DE ADMINISTRARE A INFRASTRUCTURII RUTIERE - S.A.</w:t>
      </w:r>
    </w:p>
    <w:p w14:paraId="5887BF46"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DIRECTOR GENERAL</w:t>
      </w:r>
    </w:p>
    <w:p w14:paraId="6AC1C595" w14:textId="77777777" w:rsidR="00FF01A7" w:rsidRPr="00FF01A7" w:rsidRDefault="00FF01A7" w:rsidP="00FF01A7">
      <w:pPr>
        <w:suppressAutoHyphens/>
        <w:jc w:val="center"/>
        <w:rPr>
          <w:b/>
          <w:sz w:val="20"/>
          <w:szCs w:val="20"/>
          <w:lang w:val="en-US" w:eastAsia="ar-SA"/>
        </w:rPr>
      </w:pPr>
      <w:r w:rsidRPr="00FF01A7">
        <w:rPr>
          <w:b/>
          <w:sz w:val="20"/>
          <w:szCs w:val="20"/>
          <w:lang w:val="en-US" w:eastAsia="ar-SA"/>
        </w:rPr>
        <w:t>ING. CRISTIAN PISTOL</w:t>
      </w:r>
    </w:p>
    <w:p w14:paraId="26C5C736" w14:textId="6A75A9E0" w:rsidR="00FF01A7" w:rsidRPr="00333C7A" w:rsidRDefault="00FF01A7" w:rsidP="00FF01A7">
      <w:pPr>
        <w:suppressAutoHyphens/>
        <w:rPr>
          <w:sz w:val="20"/>
          <w:szCs w:val="20"/>
          <w:lang w:eastAsia="ar-SA"/>
        </w:rPr>
      </w:pPr>
    </w:p>
    <w:p w14:paraId="3F02E3EC" w14:textId="77777777" w:rsidR="00FF01A7" w:rsidRPr="00FF01A7" w:rsidRDefault="00FF01A7" w:rsidP="00FF01A7">
      <w:pPr>
        <w:suppressAutoHyphens/>
        <w:rPr>
          <w:sz w:val="20"/>
          <w:szCs w:val="20"/>
          <w:lang w:eastAsia="ar-SA"/>
        </w:rPr>
      </w:pPr>
    </w:p>
    <w:p w14:paraId="0C78338B" w14:textId="77777777" w:rsidR="00FF01A7" w:rsidRPr="00FF01A7" w:rsidRDefault="00FF01A7" w:rsidP="00FF01A7">
      <w:pPr>
        <w:suppressAutoHyphens/>
        <w:rPr>
          <w:sz w:val="20"/>
          <w:szCs w:val="20"/>
          <w:lang w:eastAsia="ar-SA"/>
        </w:rPr>
      </w:pPr>
    </w:p>
    <w:p w14:paraId="7A5E1590" w14:textId="77777777" w:rsidR="00FF01A7" w:rsidRPr="00FF01A7" w:rsidRDefault="00FF01A7" w:rsidP="00FF01A7">
      <w:pPr>
        <w:shd w:val="clear" w:color="auto" w:fill="FFFFFF"/>
        <w:suppressAutoHyphens/>
        <w:jc w:val="both"/>
        <w:rPr>
          <w:b/>
          <w:bCs/>
          <w:sz w:val="20"/>
          <w:szCs w:val="20"/>
          <w:lang w:eastAsia="ar-SA"/>
        </w:rPr>
      </w:pPr>
      <w:r w:rsidRPr="00FF01A7">
        <w:rPr>
          <w:b/>
          <w:bCs/>
          <w:sz w:val="20"/>
          <w:szCs w:val="20"/>
          <w:lang w:eastAsia="ar-SA"/>
        </w:rPr>
        <w:t>DIRECȚIA ECONOMICĂ ȘI FINANCIARĂ</w:t>
      </w:r>
    </w:p>
    <w:p w14:paraId="066E2CC1" w14:textId="77777777" w:rsidR="00FF01A7" w:rsidRPr="00FF01A7" w:rsidRDefault="00FF01A7" w:rsidP="00FF01A7">
      <w:pPr>
        <w:shd w:val="clear" w:color="auto" w:fill="FFFFFF"/>
        <w:suppressAutoHyphens/>
        <w:jc w:val="both"/>
        <w:rPr>
          <w:b/>
          <w:bCs/>
          <w:sz w:val="20"/>
          <w:szCs w:val="20"/>
          <w:lang w:eastAsia="ar-SA"/>
        </w:rPr>
      </w:pPr>
      <w:r w:rsidRPr="00FF01A7">
        <w:rPr>
          <w:b/>
          <w:bCs/>
          <w:sz w:val="20"/>
          <w:szCs w:val="20"/>
          <w:lang w:eastAsia="ar-SA"/>
        </w:rPr>
        <w:t xml:space="preserve">                              DIRECTOR</w:t>
      </w:r>
    </w:p>
    <w:p w14:paraId="4BB789E8" w14:textId="77777777" w:rsidR="00FF01A7" w:rsidRPr="00FF01A7" w:rsidRDefault="00FF01A7" w:rsidP="00FF01A7">
      <w:pPr>
        <w:shd w:val="clear" w:color="auto" w:fill="FFFFFF"/>
        <w:suppressAutoHyphens/>
        <w:jc w:val="both"/>
        <w:rPr>
          <w:b/>
          <w:bCs/>
          <w:sz w:val="20"/>
          <w:szCs w:val="20"/>
          <w:lang w:eastAsia="ar-SA"/>
        </w:rPr>
      </w:pPr>
      <w:r w:rsidRPr="00FF01A7">
        <w:rPr>
          <w:b/>
          <w:bCs/>
          <w:sz w:val="20"/>
          <w:szCs w:val="20"/>
          <w:lang w:eastAsia="ar-SA"/>
        </w:rPr>
        <w:t xml:space="preserve">                      EC. IONUȚ MAȘALA</w:t>
      </w:r>
    </w:p>
    <w:p w14:paraId="5B32600C" w14:textId="34FEAB57" w:rsidR="00FF01A7" w:rsidRPr="00333C7A" w:rsidRDefault="00FF01A7" w:rsidP="00FF01A7">
      <w:pPr>
        <w:shd w:val="clear" w:color="auto" w:fill="FFFFFF"/>
        <w:suppressAutoHyphens/>
        <w:jc w:val="both"/>
        <w:rPr>
          <w:b/>
          <w:bCs/>
          <w:sz w:val="20"/>
          <w:szCs w:val="20"/>
          <w:lang w:eastAsia="ar-SA"/>
        </w:rPr>
      </w:pPr>
    </w:p>
    <w:p w14:paraId="2900054B" w14:textId="77777777" w:rsidR="00FF01A7" w:rsidRPr="00FF01A7" w:rsidRDefault="00FF01A7" w:rsidP="00FF01A7">
      <w:pPr>
        <w:shd w:val="clear" w:color="auto" w:fill="FFFFFF"/>
        <w:suppressAutoHyphens/>
        <w:jc w:val="both"/>
        <w:rPr>
          <w:b/>
          <w:bCs/>
          <w:sz w:val="20"/>
          <w:szCs w:val="20"/>
          <w:lang w:eastAsia="ar-SA"/>
        </w:rPr>
      </w:pPr>
    </w:p>
    <w:p w14:paraId="369B933D" w14:textId="77777777" w:rsidR="00FF01A7" w:rsidRPr="00FF01A7" w:rsidRDefault="00FF01A7" w:rsidP="00FF01A7">
      <w:pPr>
        <w:shd w:val="clear" w:color="auto" w:fill="FFFFFF"/>
        <w:suppressAutoHyphens/>
        <w:jc w:val="both"/>
        <w:rPr>
          <w:b/>
          <w:bCs/>
          <w:sz w:val="20"/>
          <w:szCs w:val="20"/>
          <w:lang w:eastAsia="ar-SA"/>
        </w:rPr>
      </w:pPr>
    </w:p>
    <w:tbl>
      <w:tblPr>
        <w:tblW w:w="10620" w:type="dxa"/>
        <w:tblLook w:val="04A0" w:firstRow="1" w:lastRow="0" w:firstColumn="1" w:lastColumn="0" w:noHBand="0" w:noVBand="1"/>
      </w:tblPr>
      <w:tblGrid>
        <w:gridCol w:w="5850"/>
        <w:gridCol w:w="4770"/>
      </w:tblGrid>
      <w:tr w:rsidR="00333C7A" w:rsidRPr="00333C7A" w14:paraId="48E1CED5" w14:textId="77777777" w:rsidTr="00AE7C10">
        <w:trPr>
          <w:trHeight w:val="3185"/>
        </w:trPr>
        <w:tc>
          <w:tcPr>
            <w:tcW w:w="5850" w:type="dxa"/>
          </w:tcPr>
          <w:p w14:paraId="53C5A4FE" w14:textId="77777777" w:rsidR="00FF01A7" w:rsidRPr="00FF01A7" w:rsidRDefault="00FF01A7" w:rsidP="00AE7C10">
            <w:pPr>
              <w:suppressAutoHyphens/>
              <w:rPr>
                <w:b/>
                <w:sz w:val="18"/>
                <w:szCs w:val="18"/>
                <w:lang w:eastAsia="ar-SA"/>
              </w:rPr>
            </w:pPr>
            <w:r w:rsidRPr="00FF01A7">
              <w:rPr>
                <w:b/>
                <w:sz w:val="18"/>
                <w:szCs w:val="18"/>
                <w:lang w:eastAsia="ar-SA"/>
              </w:rPr>
              <w:t>DIRECȚIA JURIDICĂ</w:t>
            </w:r>
          </w:p>
          <w:p w14:paraId="605788E7" w14:textId="77777777" w:rsidR="00FF01A7" w:rsidRPr="00FF01A7" w:rsidRDefault="00FF01A7" w:rsidP="00AE7C10">
            <w:pPr>
              <w:suppressAutoHyphens/>
              <w:rPr>
                <w:b/>
                <w:sz w:val="18"/>
                <w:szCs w:val="18"/>
                <w:lang w:eastAsia="ar-SA"/>
              </w:rPr>
            </w:pPr>
            <w:r w:rsidRPr="00FF01A7">
              <w:rPr>
                <w:b/>
                <w:sz w:val="18"/>
                <w:szCs w:val="18"/>
                <w:lang w:eastAsia="ar-SA"/>
              </w:rPr>
              <w:t>DIRECTOR</w:t>
            </w:r>
          </w:p>
          <w:p w14:paraId="192BDD96" w14:textId="77777777" w:rsidR="00FF01A7" w:rsidRPr="00FF01A7" w:rsidRDefault="00FF01A7" w:rsidP="00AE7C10">
            <w:pPr>
              <w:suppressAutoHyphens/>
              <w:rPr>
                <w:b/>
                <w:sz w:val="18"/>
                <w:szCs w:val="18"/>
                <w:lang w:eastAsia="ar-SA"/>
              </w:rPr>
            </w:pPr>
            <w:r w:rsidRPr="00FF01A7">
              <w:rPr>
                <w:b/>
                <w:sz w:val="18"/>
                <w:szCs w:val="18"/>
                <w:lang w:eastAsia="ar-SA"/>
              </w:rPr>
              <w:t>Andrei FILIPESCU</w:t>
            </w:r>
          </w:p>
          <w:p w14:paraId="42E08AE6" w14:textId="77777777" w:rsidR="00FF01A7" w:rsidRPr="00FF01A7" w:rsidRDefault="00FF01A7" w:rsidP="00AE7C10">
            <w:pPr>
              <w:tabs>
                <w:tab w:val="left" w:pos="948"/>
              </w:tabs>
              <w:suppressAutoHyphens/>
              <w:rPr>
                <w:b/>
                <w:sz w:val="18"/>
                <w:szCs w:val="18"/>
                <w:lang w:eastAsia="ar-SA"/>
              </w:rPr>
            </w:pPr>
            <w:r w:rsidRPr="00FF01A7">
              <w:rPr>
                <w:b/>
                <w:sz w:val="18"/>
                <w:szCs w:val="18"/>
                <w:lang w:eastAsia="ar-SA"/>
              </w:rPr>
              <w:tab/>
            </w:r>
          </w:p>
          <w:p w14:paraId="3B3D775E" w14:textId="77777777" w:rsidR="00FF01A7" w:rsidRPr="00FF01A7" w:rsidRDefault="00FF01A7" w:rsidP="00AE7C10">
            <w:pPr>
              <w:tabs>
                <w:tab w:val="left" w:pos="948"/>
              </w:tabs>
              <w:suppressAutoHyphens/>
              <w:rPr>
                <w:b/>
                <w:sz w:val="18"/>
                <w:szCs w:val="18"/>
                <w:lang w:eastAsia="ar-SA"/>
              </w:rPr>
            </w:pPr>
          </w:p>
          <w:p w14:paraId="40191482" w14:textId="7476BC28" w:rsidR="00FF01A7" w:rsidRPr="00333C7A" w:rsidRDefault="00FF01A7" w:rsidP="00AE7C10">
            <w:pPr>
              <w:tabs>
                <w:tab w:val="left" w:pos="948"/>
              </w:tabs>
              <w:suppressAutoHyphens/>
              <w:rPr>
                <w:b/>
                <w:sz w:val="18"/>
                <w:szCs w:val="18"/>
                <w:lang w:eastAsia="ar-SA"/>
              </w:rPr>
            </w:pPr>
          </w:p>
          <w:p w14:paraId="0A1D44D1" w14:textId="64B0BE3C" w:rsidR="00FF01A7" w:rsidRPr="00333C7A" w:rsidRDefault="00FF01A7" w:rsidP="00AE7C10">
            <w:pPr>
              <w:tabs>
                <w:tab w:val="left" w:pos="948"/>
              </w:tabs>
              <w:suppressAutoHyphens/>
              <w:rPr>
                <w:b/>
                <w:sz w:val="18"/>
                <w:szCs w:val="18"/>
                <w:lang w:eastAsia="ar-SA"/>
              </w:rPr>
            </w:pPr>
            <w:r w:rsidRPr="00333C7A">
              <w:rPr>
                <w:b/>
                <w:sz w:val="18"/>
                <w:szCs w:val="18"/>
                <w:lang w:eastAsia="ar-SA"/>
              </w:rPr>
              <w:t>DEPARTAMENT AVIZARE</w:t>
            </w:r>
          </w:p>
          <w:p w14:paraId="6B7EF144" w14:textId="7499296C" w:rsidR="00FF01A7" w:rsidRPr="00333C7A" w:rsidRDefault="00FF01A7" w:rsidP="00AE7C10">
            <w:pPr>
              <w:tabs>
                <w:tab w:val="left" w:pos="948"/>
              </w:tabs>
              <w:suppressAutoHyphens/>
              <w:rPr>
                <w:b/>
                <w:sz w:val="18"/>
                <w:szCs w:val="18"/>
                <w:lang w:eastAsia="ar-SA"/>
              </w:rPr>
            </w:pPr>
            <w:r w:rsidRPr="00333C7A">
              <w:rPr>
                <w:b/>
                <w:sz w:val="18"/>
                <w:szCs w:val="18"/>
                <w:lang w:eastAsia="ar-SA"/>
              </w:rPr>
              <w:t xml:space="preserve">ȘEF DEPARTAMENT </w:t>
            </w:r>
          </w:p>
          <w:p w14:paraId="32D71D48" w14:textId="25D13354" w:rsidR="00FF01A7" w:rsidRPr="00333C7A" w:rsidRDefault="00FF01A7" w:rsidP="00AE7C10">
            <w:pPr>
              <w:tabs>
                <w:tab w:val="left" w:pos="948"/>
              </w:tabs>
              <w:suppressAutoHyphens/>
              <w:rPr>
                <w:b/>
                <w:sz w:val="18"/>
                <w:szCs w:val="18"/>
                <w:lang w:eastAsia="ar-SA"/>
              </w:rPr>
            </w:pPr>
            <w:r w:rsidRPr="00333C7A">
              <w:rPr>
                <w:b/>
                <w:sz w:val="18"/>
                <w:szCs w:val="18"/>
                <w:lang w:eastAsia="ar-SA"/>
              </w:rPr>
              <w:t>Valeriu ZANFIR</w:t>
            </w:r>
          </w:p>
          <w:p w14:paraId="65AAD4F6" w14:textId="65B8CB17" w:rsidR="00FF01A7" w:rsidRPr="00333C7A" w:rsidRDefault="00FF01A7" w:rsidP="00AE7C10">
            <w:pPr>
              <w:tabs>
                <w:tab w:val="left" w:pos="948"/>
              </w:tabs>
              <w:suppressAutoHyphens/>
              <w:rPr>
                <w:b/>
                <w:sz w:val="18"/>
                <w:szCs w:val="18"/>
                <w:lang w:eastAsia="ar-SA"/>
              </w:rPr>
            </w:pPr>
          </w:p>
          <w:p w14:paraId="7D541681" w14:textId="1DF05B4F" w:rsidR="00FF01A7" w:rsidRPr="00333C7A" w:rsidRDefault="00FF01A7" w:rsidP="00AE7C10">
            <w:pPr>
              <w:tabs>
                <w:tab w:val="left" w:pos="948"/>
              </w:tabs>
              <w:suppressAutoHyphens/>
              <w:rPr>
                <w:b/>
                <w:sz w:val="18"/>
                <w:szCs w:val="18"/>
                <w:lang w:eastAsia="ar-SA"/>
              </w:rPr>
            </w:pPr>
          </w:p>
          <w:p w14:paraId="28EBB6B3" w14:textId="77777777" w:rsidR="00FF01A7" w:rsidRPr="00FF01A7" w:rsidRDefault="00FF01A7" w:rsidP="00AE7C10">
            <w:pPr>
              <w:tabs>
                <w:tab w:val="left" w:pos="948"/>
              </w:tabs>
              <w:suppressAutoHyphens/>
              <w:rPr>
                <w:b/>
                <w:sz w:val="18"/>
                <w:szCs w:val="18"/>
                <w:lang w:eastAsia="ar-SA"/>
              </w:rPr>
            </w:pPr>
          </w:p>
          <w:p w14:paraId="1D34A462" w14:textId="77777777" w:rsidR="00FF01A7" w:rsidRPr="00FF01A7" w:rsidRDefault="00FF01A7" w:rsidP="00AE7C10">
            <w:pPr>
              <w:suppressAutoHyphens/>
              <w:rPr>
                <w:b/>
                <w:sz w:val="18"/>
                <w:szCs w:val="18"/>
                <w:lang w:eastAsia="ar-SA"/>
              </w:rPr>
            </w:pPr>
            <w:r w:rsidRPr="00FF01A7">
              <w:rPr>
                <w:b/>
                <w:sz w:val="18"/>
                <w:szCs w:val="18"/>
                <w:lang w:eastAsia="ar-SA"/>
              </w:rPr>
              <w:t>AVIZAT:</w:t>
            </w:r>
          </w:p>
          <w:p w14:paraId="66CFCF8C" w14:textId="19B29E7C" w:rsidR="00FF01A7" w:rsidRPr="00FF01A7" w:rsidRDefault="00FF01A7" w:rsidP="00AE7C10">
            <w:pPr>
              <w:suppressAutoHyphens/>
              <w:rPr>
                <w:b/>
                <w:sz w:val="18"/>
                <w:szCs w:val="18"/>
                <w:lang w:eastAsia="ar-SA"/>
              </w:rPr>
            </w:pPr>
            <w:proofErr w:type="spellStart"/>
            <w:r w:rsidRPr="00FF01A7">
              <w:rPr>
                <w:b/>
                <w:sz w:val="18"/>
                <w:szCs w:val="18"/>
                <w:lang w:eastAsia="ar-SA"/>
              </w:rPr>
              <w:t>Cons</w:t>
            </w:r>
            <w:proofErr w:type="spellEnd"/>
            <w:r w:rsidRPr="00FF01A7">
              <w:rPr>
                <w:b/>
                <w:sz w:val="18"/>
                <w:szCs w:val="18"/>
                <w:lang w:eastAsia="ar-SA"/>
              </w:rPr>
              <w:t xml:space="preserve">. Jur. </w:t>
            </w:r>
            <w:r w:rsidRPr="00333C7A">
              <w:rPr>
                <w:b/>
                <w:sz w:val="18"/>
                <w:szCs w:val="18"/>
                <w:lang w:eastAsia="ar-SA"/>
              </w:rPr>
              <w:t>Mariana BELEA-MATEESCU</w:t>
            </w:r>
          </w:p>
          <w:p w14:paraId="4D5A254B" w14:textId="77777777" w:rsidR="00FF01A7" w:rsidRPr="00FF01A7" w:rsidRDefault="00FF01A7" w:rsidP="00AE7C10">
            <w:pPr>
              <w:suppressAutoHyphens/>
              <w:rPr>
                <w:b/>
                <w:sz w:val="18"/>
                <w:szCs w:val="18"/>
                <w:lang w:eastAsia="ar-SA"/>
              </w:rPr>
            </w:pPr>
          </w:p>
          <w:p w14:paraId="16559C9E" w14:textId="77777777" w:rsidR="00FF01A7" w:rsidRPr="00FF01A7" w:rsidRDefault="00FF01A7" w:rsidP="00AE7C10">
            <w:pPr>
              <w:suppressAutoHyphens/>
              <w:rPr>
                <w:b/>
                <w:sz w:val="18"/>
                <w:szCs w:val="18"/>
                <w:lang w:eastAsia="ar-SA"/>
              </w:rPr>
            </w:pPr>
          </w:p>
          <w:p w14:paraId="6D66223A" w14:textId="77777777" w:rsidR="00FF01A7" w:rsidRPr="00FF01A7" w:rsidRDefault="00FF01A7" w:rsidP="00AE7C10">
            <w:pPr>
              <w:suppressAutoHyphens/>
              <w:rPr>
                <w:b/>
                <w:sz w:val="18"/>
                <w:szCs w:val="18"/>
                <w:lang w:eastAsia="ar-SA"/>
              </w:rPr>
            </w:pPr>
          </w:p>
          <w:p w14:paraId="023BFA31" w14:textId="77777777" w:rsidR="00FF01A7" w:rsidRPr="00FF01A7" w:rsidRDefault="00FF01A7" w:rsidP="00AE7C10">
            <w:pPr>
              <w:suppressAutoHyphens/>
              <w:rPr>
                <w:b/>
                <w:sz w:val="18"/>
                <w:szCs w:val="18"/>
                <w:lang w:eastAsia="ar-SA"/>
              </w:rPr>
            </w:pPr>
          </w:p>
        </w:tc>
        <w:tc>
          <w:tcPr>
            <w:tcW w:w="4770" w:type="dxa"/>
            <w:shd w:val="clear" w:color="auto" w:fill="auto"/>
          </w:tcPr>
          <w:p w14:paraId="51F9EBA9" w14:textId="77777777" w:rsidR="00FF01A7" w:rsidRPr="00FF01A7" w:rsidRDefault="00FF01A7" w:rsidP="00AE7C10">
            <w:pPr>
              <w:suppressAutoHyphens/>
              <w:rPr>
                <w:b/>
                <w:sz w:val="18"/>
                <w:szCs w:val="18"/>
                <w:lang w:eastAsia="ar-SA"/>
              </w:rPr>
            </w:pPr>
            <w:r w:rsidRPr="00FF01A7">
              <w:rPr>
                <w:b/>
                <w:sz w:val="18"/>
                <w:szCs w:val="18"/>
                <w:lang w:eastAsia="ar-SA"/>
              </w:rPr>
              <w:t>DEPARTAMENT EXPROPRIERI</w:t>
            </w:r>
          </w:p>
          <w:p w14:paraId="7BD2A5A2" w14:textId="77777777" w:rsidR="00FF01A7" w:rsidRPr="00FF01A7" w:rsidRDefault="00FF01A7" w:rsidP="00AE7C10">
            <w:pPr>
              <w:suppressAutoHyphens/>
              <w:rPr>
                <w:b/>
                <w:sz w:val="18"/>
                <w:szCs w:val="18"/>
                <w:lang w:eastAsia="ar-SA"/>
              </w:rPr>
            </w:pPr>
            <w:r w:rsidRPr="00FF01A7">
              <w:rPr>
                <w:b/>
                <w:sz w:val="18"/>
                <w:szCs w:val="18"/>
                <w:lang w:eastAsia="ar-SA"/>
              </w:rPr>
              <w:t>ȘEF DEPARTAMENT</w:t>
            </w:r>
          </w:p>
          <w:p w14:paraId="5B2936A1" w14:textId="77777777" w:rsidR="00FF01A7" w:rsidRPr="00FF01A7" w:rsidRDefault="00FF01A7" w:rsidP="00AE7C10">
            <w:pPr>
              <w:suppressAutoHyphens/>
              <w:rPr>
                <w:b/>
                <w:sz w:val="18"/>
                <w:szCs w:val="18"/>
                <w:lang w:eastAsia="ar-SA"/>
              </w:rPr>
            </w:pPr>
            <w:proofErr w:type="spellStart"/>
            <w:r w:rsidRPr="00FF01A7">
              <w:rPr>
                <w:b/>
                <w:sz w:val="18"/>
                <w:szCs w:val="18"/>
                <w:lang w:eastAsia="ar-SA"/>
              </w:rPr>
              <w:t>Cons</w:t>
            </w:r>
            <w:proofErr w:type="spellEnd"/>
            <w:r w:rsidRPr="00FF01A7">
              <w:rPr>
                <w:b/>
                <w:sz w:val="18"/>
                <w:szCs w:val="18"/>
                <w:lang w:eastAsia="ar-SA"/>
              </w:rPr>
              <w:t>. Jur. Ion CUPANACHE</w:t>
            </w:r>
          </w:p>
          <w:p w14:paraId="5721A537" w14:textId="77777777" w:rsidR="00FF01A7" w:rsidRPr="00FF01A7" w:rsidRDefault="00FF01A7" w:rsidP="00AE7C10">
            <w:pPr>
              <w:suppressAutoHyphens/>
              <w:rPr>
                <w:sz w:val="18"/>
                <w:szCs w:val="18"/>
                <w:lang w:eastAsia="ar-SA"/>
              </w:rPr>
            </w:pPr>
          </w:p>
          <w:p w14:paraId="40CC09F2" w14:textId="77777777" w:rsidR="00FF01A7" w:rsidRPr="00FF01A7" w:rsidRDefault="00FF01A7" w:rsidP="00AE7C10">
            <w:pPr>
              <w:suppressAutoHyphens/>
              <w:rPr>
                <w:sz w:val="18"/>
                <w:szCs w:val="18"/>
                <w:lang w:eastAsia="ar-SA"/>
              </w:rPr>
            </w:pPr>
          </w:p>
          <w:p w14:paraId="48D80320" w14:textId="77777777" w:rsidR="00FF01A7" w:rsidRPr="00333C7A" w:rsidRDefault="00FF01A7" w:rsidP="00AE7C10">
            <w:pPr>
              <w:suppressAutoHyphens/>
              <w:jc w:val="both"/>
              <w:rPr>
                <w:b/>
                <w:sz w:val="18"/>
                <w:szCs w:val="18"/>
                <w:lang w:eastAsia="ar-SA"/>
              </w:rPr>
            </w:pPr>
          </w:p>
          <w:p w14:paraId="4F9C2ABE" w14:textId="75CCB210" w:rsidR="00FF01A7" w:rsidRPr="00FF01A7" w:rsidRDefault="00FF01A7" w:rsidP="00AE7C10">
            <w:pPr>
              <w:suppressAutoHyphens/>
              <w:jc w:val="both"/>
              <w:rPr>
                <w:b/>
                <w:sz w:val="18"/>
                <w:szCs w:val="18"/>
                <w:lang w:eastAsia="en-US"/>
              </w:rPr>
            </w:pPr>
            <w:r w:rsidRPr="00FF01A7">
              <w:rPr>
                <w:b/>
                <w:sz w:val="18"/>
                <w:szCs w:val="18"/>
                <w:lang w:eastAsia="ar-SA"/>
              </w:rPr>
              <w:t>BIROUL EXPROPRIERI PENTRU DN/VO-BS</w:t>
            </w:r>
          </w:p>
          <w:p w14:paraId="35209EC1" w14:textId="77777777" w:rsidR="00FF01A7" w:rsidRPr="00FF01A7" w:rsidRDefault="00FF01A7" w:rsidP="00AE7C10">
            <w:pPr>
              <w:suppressAutoHyphens/>
              <w:jc w:val="both"/>
              <w:rPr>
                <w:b/>
                <w:sz w:val="18"/>
                <w:szCs w:val="18"/>
                <w:lang w:eastAsia="ar-SA"/>
              </w:rPr>
            </w:pPr>
            <w:r w:rsidRPr="00FF01A7">
              <w:rPr>
                <w:b/>
                <w:sz w:val="18"/>
                <w:szCs w:val="18"/>
                <w:lang w:eastAsia="ar-SA"/>
              </w:rPr>
              <w:t>ȘEF BIROU</w:t>
            </w:r>
          </w:p>
          <w:p w14:paraId="3F7722E3" w14:textId="21FCD172" w:rsidR="00FF01A7" w:rsidRPr="00333C7A" w:rsidRDefault="00FF01A7" w:rsidP="00AE7C10">
            <w:pPr>
              <w:suppressAutoHyphens/>
              <w:jc w:val="both"/>
              <w:rPr>
                <w:b/>
                <w:sz w:val="18"/>
                <w:szCs w:val="18"/>
                <w:lang w:eastAsia="ar-SA"/>
              </w:rPr>
            </w:pPr>
            <w:r w:rsidRPr="00FF01A7">
              <w:rPr>
                <w:b/>
                <w:sz w:val="18"/>
                <w:szCs w:val="18"/>
                <w:lang w:eastAsia="ar-SA"/>
              </w:rPr>
              <w:t>Ing. Cristina NICA</w:t>
            </w:r>
          </w:p>
          <w:p w14:paraId="7AFBCEB0" w14:textId="293532B2" w:rsidR="00FF01A7" w:rsidRPr="00333C7A" w:rsidRDefault="00FF01A7" w:rsidP="00AE7C10">
            <w:pPr>
              <w:suppressAutoHyphens/>
              <w:jc w:val="both"/>
              <w:rPr>
                <w:b/>
                <w:sz w:val="18"/>
                <w:szCs w:val="18"/>
                <w:lang w:eastAsia="ar-SA"/>
              </w:rPr>
            </w:pPr>
          </w:p>
          <w:p w14:paraId="78E69AC5" w14:textId="41CC7C0A" w:rsidR="00FF01A7" w:rsidRPr="00333C7A" w:rsidRDefault="00FF01A7" w:rsidP="00AE7C10">
            <w:pPr>
              <w:suppressAutoHyphens/>
              <w:jc w:val="both"/>
              <w:rPr>
                <w:b/>
                <w:sz w:val="18"/>
                <w:szCs w:val="18"/>
                <w:lang w:eastAsia="ar-SA"/>
              </w:rPr>
            </w:pPr>
          </w:p>
          <w:p w14:paraId="5CBF6ADE" w14:textId="36739B51" w:rsidR="00FF01A7" w:rsidRPr="00333C7A" w:rsidRDefault="00FF01A7" w:rsidP="00AE7C10">
            <w:pPr>
              <w:suppressAutoHyphens/>
              <w:jc w:val="both"/>
              <w:rPr>
                <w:b/>
                <w:sz w:val="18"/>
                <w:szCs w:val="18"/>
                <w:lang w:eastAsia="ar-SA"/>
              </w:rPr>
            </w:pPr>
          </w:p>
          <w:p w14:paraId="0C1A5602" w14:textId="5B0B519C" w:rsidR="00FF01A7" w:rsidRPr="00333C7A" w:rsidRDefault="00FF01A7" w:rsidP="00AE7C10">
            <w:pPr>
              <w:suppressAutoHyphens/>
              <w:jc w:val="both"/>
              <w:rPr>
                <w:b/>
                <w:sz w:val="18"/>
                <w:szCs w:val="18"/>
                <w:lang w:val="en-US" w:eastAsia="ar-SA"/>
              </w:rPr>
            </w:pPr>
            <w:r w:rsidRPr="00333C7A">
              <w:rPr>
                <w:b/>
                <w:sz w:val="18"/>
                <w:szCs w:val="18"/>
                <w:lang w:eastAsia="ar-SA"/>
              </w:rPr>
              <w:t>ÎNTOCMIT</w:t>
            </w:r>
            <w:r w:rsidRPr="00333C7A">
              <w:rPr>
                <w:b/>
                <w:sz w:val="18"/>
                <w:szCs w:val="18"/>
                <w:lang w:val="en-US" w:eastAsia="ar-SA"/>
              </w:rPr>
              <w:t>:</w:t>
            </w:r>
          </w:p>
          <w:p w14:paraId="5C46B7FE" w14:textId="7C97BC72" w:rsidR="00FF01A7" w:rsidRPr="00FF01A7" w:rsidRDefault="00FF01A7" w:rsidP="00AE7C10">
            <w:pPr>
              <w:suppressAutoHyphens/>
              <w:jc w:val="both"/>
              <w:rPr>
                <w:b/>
                <w:sz w:val="18"/>
                <w:szCs w:val="18"/>
                <w:lang w:eastAsia="ar-SA"/>
              </w:rPr>
            </w:pPr>
            <w:proofErr w:type="spellStart"/>
            <w:r w:rsidRPr="00333C7A">
              <w:rPr>
                <w:b/>
                <w:sz w:val="18"/>
                <w:szCs w:val="18"/>
                <w:lang w:eastAsia="ar-SA"/>
              </w:rPr>
              <w:t>Cons</w:t>
            </w:r>
            <w:proofErr w:type="spellEnd"/>
            <w:r w:rsidRPr="00333C7A">
              <w:rPr>
                <w:b/>
                <w:sz w:val="18"/>
                <w:szCs w:val="18"/>
                <w:lang w:eastAsia="ar-SA"/>
              </w:rPr>
              <w:t>. Jur. Andreea NICULESCU</w:t>
            </w:r>
          </w:p>
          <w:p w14:paraId="588230F6" w14:textId="77777777" w:rsidR="00FF01A7" w:rsidRPr="00FF01A7" w:rsidRDefault="00FF01A7" w:rsidP="00AE7C10">
            <w:pPr>
              <w:suppressAutoHyphens/>
              <w:rPr>
                <w:sz w:val="18"/>
                <w:szCs w:val="18"/>
                <w:lang w:eastAsia="ar-SA"/>
              </w:rPr>
            </w:pPr>
          </w:p>
          <w:p w14:paraId="159D26AF" w14:textId="77777777" w:rsidR="00FF01A7" w:rsidRPr="00FF01A7" w:rsidRDefault="00FF01A7" w:rsidP="00AE7C10">
            <w:pPr>
              <w:suppressAutoHyphens/>
              <w:rPr>
                <w:b/>
                <w:sz w:val="18"/>
                <w:szCs w:val="18"/>
                <w:lang w:eastAsia="ar-SA"/>
              </w:rPr>
            </w:pPr>
          </w:p>
        </w:tc>
      </w:tr>
    </w:tbl>
    <w:p w14:paraId="096C4DB3" w14:textId="77777777" w:rsidR="00FF01A7" w:rsidRPr="00FF01A7" w:rsidRDefault="00FF01A7" w:rsidP="00FF01A7">
      <w:pPr>
        <w:shd w:val="clear" w:color="auto" w:fill="FFFFFF"/>
        <w:suppressAutoHyphens/>
        <w:jc w:val="both"/>
        <w:rPr>
          <w:b/>
          <w:bCs/>
          <w:sz w:val="20"/>
          <w:lang w:eastAsia="ar-SA"/>
        </w:rPr>
      </w:pPr>
    </w:p>
    <w:p w14:paraId="1AED8AE5" w14:textId="77777777" w:rsidR="00FF01A7" w:rsidRPr="00FF01A7" w:rsidRDefault="00FF01A7" w:rsidP="00FF01A7">
      <w:pPr>
        <w:shd w:val="clear" w:color="auto" w:fill="FFFFFF"/>
        <w:suppressAutoHyphens/>
        <w:jc w:val="both"/>
        <w:rPr>
          <w:b/>
          <w:bCs/>
          <w:sz w:val="20"/>
          <w:lang w:eastAsia="ar-SA"/>
        </w:rPr>
      </w:pPr>
    </w:p>
    <w:p w14:paraId="35D26777" w14:textId="77777777" w:rsidR="00BA5DA5" w:rsidRPr="00333C7A" w:rsidRDefault="00BA5DA5" w:rsidP="00BA5DA5">
      <w:pPr>
        <w:jc w:val="both"/>
      </w:pPr>
    </w:p>
    <w:p w14:paraId="0C4D2F4A" w14:textId="77777777" w:rsidR="00BA5DA5" w:rsidRPr="00333C7A" w:rsidRDefault="00BA5DA5" w:rsidP="00BA5DA5">
      <w:pPr>
        <w:jc w:val="both"/>
      </w:pPr>
    </w:p>
    <w:p w14:paraId="081BF471" w14:textId="77777777" w:rsidR="00BA5DA5" w:rsidRPr="00333C7A" w:rsidRDefault="00BA5DA5" w:rsidP="00BA5DA5">
      <w:pPr>
        <w:jc w:val="both"/>
      </w:pPr>
    </w:p>
    <w:p w14:paraId="5112770F" w14:textId="77777777" w:rsidR="00E340D5" w:rsidRPr="00333C7A" w:rsidRDefault="00E340D5"/>
    <w:sectPr w:rsidR="00E340D5" w:rsidRPr="00333C7A" w:rsidSect="005A15E8">
      <w:footerReference w:type="default" r:id="rId13"/>
      <w:pgSz w:w="12240" w:h="15840"/>
      <w:pgMar w:top="993" w:right="90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4DC70" w14:textId="77777777" w:rsidR="00C01288" w:rsidRDefault="00C01288" w:rsidP="00292FA6">
      <w:r>
        <w:separator/>
      </w:r>
    </w:p>
  </w:endnote>
  <w:endnote w:type="continuationSeparator" w:id="0">
    <w:p w14:paraId="12B95A03" w14:textId="77777777" w:rsidR="00C01288" w:rsidRDefault="00C01288" w:rsidP="002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1E75" w14:textId="77777777" w:rsidR="00C94C6F" w:rsidRPr="00C94C6F" w:rsidRDefault="00C94C6F">
    <w:pPr>
      <w:pStyle w:val="Footer"/>
      <w:tabs>
        <w:tab w:val="clear" w:pos="4680"/>
        <w:tab w:val="clear" w:pos="9360"/>
      </w:tabs>
      <w:jc w:val="center"/>
      <w:rPr>
        <w:caps/>
        <w:noProof/>
      </w:rPr>
    </w:pPr>
    <w:r w:rsidRPr="00C94C6F">
      <w:rPr>
        <w:caps/>
      </w:rPr>
      <w:fldChar w:fldCharType="begin"/>
    </w:r>
    <w:r w:rsidRPr="00C94C6F">
      <w:rPr>
        <w:caps/>
      </w:rPr>
      <w:instrText xml:space="preserve"> PAGE   \* MERGEFORMAT </w:instrText>
    </w:r>
    <w:r w:rsidRPr="00C94C6F">
      <w:rPr>
        <w:caps/>
      </w:rPr>
      <w:fldChar w:fldCharType="separate"/>
    </w:r>
    <w:r w:rsidR="00C61D55">
      <w:rPr>
        <w:caps/>
        <w:noProof/>
      </w:rPr>
      <w:t>13</w:t>
    </w:r>
    <w:r w:rsidRPr="00C94C6F">
      <w:rPr>
        <w:caps/>
        <w:noProof/>
      </w:rPr>
      <w:fldChar w:fldCharType="end"/>
    </w:r>
  </w:p>
  <w:p w14:paraId="4BB8481E" w14:textId="77777777" w:rsidR="00C94C6F" w:rsidRDefault="00C9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2C17A" w14:textId="77777777" w:rsidR="00C01288" w:rsidRDefault="00C01288" w:rsidP="00292FA6">
      <w:r>
        <w:separator/>
      </w:r>
    </w:p>
  </w:footnote>
  <w:footnote w:type="continuationSeparator" w:id="0">
    <w:p w14:paraId="4BB702E5" w14:textId="77777777" w:rsidR="00C01288" w:rsidRDefault="00C01288" w:rsidP="0029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B8486E"/>
    <w:multiLevelType w:val="multilevel"/>
    <w:tmpl w:val="B2EC77E6"/>
    <w:lvl w:ilvl="0">
      <w:start w:val="3"/>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B517CCD"/>
    <w:multiLevelType w:val="multilevel"/>
    <w:tmpl w:val="0DEC797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64"/>
    <w:rsid w:val="00015B10"/>
    <w:rsid w:val="00034A59"/>
    <w:rsid w:val="00057AE8"/>
    <w:rsid w:val="00076485"/>
    <w:rsid w:val="000B2099"/>
    <w:rsid w:val="000B3139"/>
    <w:rsid w:val="000D1B26"/>
    <w:rsid w:val="000D2AEB"/>
    <w:rsid w:val="00105BBD"/>
    <w:rsid w:val="00134133"/>
    <w:rsid w:val="001A5EC9"/>
    <w:rsid w:val="001C3F9B"/>
    <w:rsid w:val="001E0105"/>
    <w:rsid w:val="001E3296"/>
    <w:rsid w:val="001F0F21"/>
    <w:rsid w:val="00204BD2"/>
    <w:rsid w:val="0021048E"/>
    <w:rsid w:val="0022520A"/>
    <w:rsid w:val="002454DF"/>
    <w:rsid w:val="002759F4"/>
    <w:rsid w:val="00292FA6"/>
    <w:rsid w:val="002A5F05"/>
    <w:rsid w:val="002C6CEE"/>
    <w:rsid w:val="002D650D"/>
    <w:rsid w:val="002E0640"/>
    <w:rsid w:val="00302364"/>
    <w:rsid w:val="00316E53"/>
    <w:rsid w:val="00333C7A"/>
    <w:rsid w:val="00367FC8"/>
    <w:rsid w:val="0038011A"/>
    <w:rsid w:val="00382017"/>
    <w:rsid w:val="003844BC"/>
    <w:rsid w:val="003A0DFE"/>
    <w:rsid w:val="003B6639"/>
    <w:rsid w:val="003B77B4"/>
    <w:rsid w:val="003D40A1"/>
    <w:rsid w:val="004010C5"/>
    <w:rsid w:val="00405C5E"/>
    <w:rsid w:val="004160C5"/>
    <w:rsid w:val="00453E6C"/>
    <w:rsid w:val="00475A36"/>
    <w:rsid w:val="0048542E"/>
    <w:rsid w:val="004B21D6"/>
    <w:rsid w:val="004B2F60"/>
    <w:rsid w:val="004B4C41"/>
    <w:rsid w:val="004F06B1"/>
    <w:rsid w:val="005040BA"/>
    <w:rsid w:val="00557F0D"/>
    <w:rsid w:val="005A15E8"/>
    <w:rsid w:val="006070F0"/>
    <w:rsid w:val="00611447"/>
    <w:rsid w:val="00627BEC"/>
    <w:rsid w:val="00635C63"/>
    <w:rsid w:val="00684E0C"/>
    <w:rsid w:val="006A0D23"/>
    <w:rsid w:val="006A3B25"/>
    <w:rsid w:val="006D4264"/>
    <w:rsid w:val="006D48EF"/>
    <w:rsid w:val="006D7997"/>
    <w:rsid w:val="006E30BE"/>
    <w:rsid w:val="006E7131"/>
    <w:rsid w:val="007003E8"/>
    <w:rsid w:val="0070073C"/>
    <w:rsid w:val="0070752F"/>
    <w:rsid w:val="00726F70"/>
    <w:rsid w:val="007540CC"/>
    <w:rsid w:val="00757CC5"/>
    <w:rsid w:val="007769A5"/>
    <w:rsid w:val="007A4950"/>
    <w:rsid w:val="007E6A5C"/>
    <w:rsid w:val="00811665"/>
    <w:rsid w:val="008435C4"/>
    <w:rsid w:val="00851C69"/>
    <w:rsid w:val="0088607A"/>
    <w:rsid w:val="008937D1"/>
    <w:rsid w:val="008D0C95"/>
    <w:rsid w:val="008D3FC7"/>
    <w:rsid w:val="00945945"/>
    <w:rsid w:val="00960944"/>
    <w:rsid w:val="00972B39"/>
    <w:rsid w:val="00984081"/>
    <w:rsid w:val="009B48A3"/>
    <w:rsid w:val="009C5073"/>
    <w:rsid w:val="00A017BC"/>
    <w:rsid w:val="00A148A5"/>
    <w:rsid w:val="00A2362E"/>
    <w:rsid w:val="00A43CE0"/>
    <w:rsid w:val="00A72D6D"/>
    <w:rsid w:val="00A83954"/>
    <w:rsid w:val="00AB2742"/>
    <w:rsid w:val="00B065BC"/>
    <w:rsid w:val="00B45ED2"/>
    <w:rsid w:val="00B470D0"/>
    <w:rsid w:val="00B60703"/>
    <w:rsid w:val="00B8041C"/>
    <w:rsid w:val="00B87CB8"/>
    <w:rsid w:val="00B92A1C"/>
    <w:rsid w:val="00BA5DA5"/>
    <w:rsid w:val="00BC3810"/>
    <w:rsid w:val="00BE2E58"/>
    <w:rsid w:val="00BE30DE"/>
    <w:rsid w:val="00BF10ED"/>
    <w:rsid w:val="00C01288"/>
    <w:rsid w:val="00C26E35"/>
    <w:rsid w:val="00C35906"/>
    <w:rsid w:val="00C40B21"/>
    <w:rsid w:val="00C42C49"/>
    <w:rsid w:val="00C61134"/>
    <w:rsid w:val="00C61D55"/>
    <w:rsid w:val="00C856BA"/>
    <w:rsid w:val="00C94C6F"/>
    <w:rsid w:val="00CF221E"/>
    <w:rsid w:val="00D42279"/>
    <w:rsid w:val="00D618A8"/>
    <w:rsid w:val="00D81A0B"/>
    <w:rsid w:val="00DC4487"/>
    <w:rsid w:val="00E15C91"/>
    <w:rsid w:val="00E30865"/>
    <w:rsid w:val="00E31462"/>
    <w:rsid w:val="00E31BD3"/>
    <w:rsid w:val="00E31EEC"/>
    <w:rsid w:val="00E337E6"/>
    <w:rsid w:val="00E340D5"/>
    <w:rsid w:val="00E76BAC"/>
    <w:rsid w:val="00EC284F"/>
    <w:rsid w:val="00ED3A72"/>
    <w:rsid w:val="00EE57DE"/>
    <w:rsid w:val="00F05861"/>
    <w:rsid w:val="00F238C5"/>
    <w:rsid w:val="00F25221"/>
    <w:rsid w:val="00F6089C"/>
    <w:rsid w:val="00F73AC9"/>
    <w:rsid w:val="00F77486"/>
    <w:rsid w:val="00F90030"/>
    <w:rsid w:val="00F95324"/>
    <w:rsid w:val="00FC29AD"/>
    <w:rsid w:val="00FC42CD"/>
    <w:rsid w:val="00FF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80823"/>
  <w15:chartTrackingRefBased/>
  <w15:docId w15:val="{A8C98E78-9369-4F11-9052-4A811737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A5"/>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qFormat/>
    <w:rsid w:val="00BA5DA5"/>
    <w:pPr>
      <w:keepNext/>
      <w:numPr>
        <w:numId w:val="1"/>
      </w:numPr>
      <w:ind w:left="0" w:firstLine="0"/>
      <w:jc w:val="both"/>
      <w:outlineLvl w:val="0"/>
    </w:pPr>
    <w:rPr>
      <w:b/>
      <w:bCs/>
      <w:sz w:val="20"/>
    </w:rPr>
  </w:style>
  <w:style w:type="paragraph" w:styleId="Heading2">
    <w:name w:val="heading 2"/>
    <w:basedOn w:val="Normal"/>
    <w:next w:val="Normal"/>
    <w:link w:val="Heading2Char"/>
    <w:unhideWhenUsed/>
    <w:qFormat/>
    <w:rsid w:val="00BA5DA5"/>
    <w:pPr>
      <w:keepNext/>
      <w:numPr>
        <w:ilvl w:val="1"/>
        <w:numId w:val="1"/>
      </w:numPr>
      <w:spacing w:before="240" w:after="60"/>
      <w:ind w:left="0" w:firstLine="0"/>
      <w:outlineLvl w:val="1"/>
    </w:pPr>
    <w:rPr>
      <w:rFonts w:ascii="Arial" w:hAnsi="Arial" w:cs="Arial"/>
      <w:b/>
      <w:bCs/>
      <w:i/>
      <w:iCs/>
      <w:sz w:val="28"/>
      <w:szCs w:val="28"/>
    </w:rPr>
  </w:style>
  <w:style w:type="paragraph" w:styleId="Heading3">
    <w:name w:val="heading 3"/>
    <w:basedOn w:val="Normal"/>
    <w:next w:val="Normal"/>
    <w:link w:val="Heading3Char"/>
    <w:unhideWhenUsed/>
    <w:qFormat/>
    <w:rsid w:val="00BA5DA5"/>
    <w:pPr>
      <w:keepNext/>
      <w:numPr>
        <w:ilvl w:val="2"/>
        <w:numId w:val="1"/>
      </w:numPr>
      <w:spacing w:before="240" w:after="60"/>
      <w:ind w:left="0" w:firstLine="0"/>
      <w:outlineLvl w:val="2"/>
    </w:pPr>
    <w:rPr>
      <w:rFonts w:ascii="Arial" w:hAnsi="Arial" w:cs="Arial"/>
      <w:b/>
      <w:bCs/>
      <w:sz w:val="26"/>
      <w:szCs w:val="26"/>
    </w:rPr>
  </w:style>
  <w:style w:type="paragraph" w:styleId="Heading4">
    <w:name w:val="heading 4"/>
    <w:basedOn w:val="Normal"/>
    <w:next w:val="Normal"/>
    <w:link w:val="Heading4Char"/>
    <w:unhideWhenUsed/>
    <w:qFormat/>
    <w:rsid w:val="00BA5DA5"/>
    <w:pPr>
      <w:keepNext/>
      <w:numPr>
        <w:ilvl w:val="3"/>
        <w:numId w:val="1"/>
      </w:numPr>
      <w:spacing w:before="240" w:after="60"/>
      <w:ind w:left="0" w:firstLine="0"/>
      <w:outlineLvl w:val="3"/>
    </w:pPr>
    <w:rPr>
      <w:b/>
      <w:bCs/>
      <w:sz w:val="28"/>
      <w:szCs w:val="28"/>
    </w:rPr>
  </w:style>
  <w:style w:type="paragraph" w:styleId="Heading5">
    <w:name w:val="heading 5"/>
    <w:basedOn w:val="Normal"/>
    <w:next w:val="Normal"/>
    <w:link w:val="Heading5Char"/>
    <w:unhideWhenUsed/>
    <w:qFormat/>
    <w:rsid w:val="00BA5DA5"/>
    <w:pPr>
      <w:numPr>
        <w:ilvl w:val="4"/>
        <w:numId w:val="1"/>
      </w:numPr>
      <w:spacing w:before="240" w:after="60"/>
      <w:ind w:left="0" w:firstLine="0"/>
      <w:outlineLvl w:val="4"/>
    </w:pPr>
    <w:rPr>
      <w:b/>
      <w:bCs/>
      <w:i/>
      <w:iCs/>
      <w:sz w:val="26"/>
      <w:szCs w:val="26"/>
    </w:rPr>
  </w:style>
  <w:style w:type="paragraph" w:styleId="Heading6">
    <w:name w:val="heading 6"/>
    <w:basedOn w:val="Normal"/>
    <w:next w:val="Normal"/>
    <w:link w:val="Heading6Char"/>
    <w:unhideWhenUsed/>
    <w:qFormat/>
    <w:rsid w:val="00BA5DA5"/>
    <w:pPr>
      <w:numPr>
        <w:ilvl w:val="5"/>
        <w:numId w:val="1"/>
      </w:numPr>
      <w:spacing w:before="240" w:after="60"/>
      <w:ind w:left="0" w:firstLine="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DA5"/>
    <w:rPr>
      <w:rFonts w:ascii="Times New Roman" w:eastAsia="Times New Roman" w:hAnsi="Times New Roman" w:cs="Times New Roman"/>
      <w:b/>
      <w:bCs/>
      <w:kern w:val="0"/>
      <w:sz w:val="20"/>
      <w:szCs w:val="24"/>
      <w:lang w:val="ro-RO" w:eastAsia="ro-RO"/>
      <w14:ligatures w14:val="none"/>
    </w:rPr>
  </w:style>
  <w:style w:type="character" w:customStyle="1" w:styleId="Heading2Char">
    <w:name w:val="Heading 2 Char"/>
    <w:basedOn w:val="DefaultParagraphFont"/>
    <w:link w:val="Heading2"/>
    <w:semiHidden/>
    <w:rsid w:val="00BA5DA5"/>
    <w:rPr>
      <w:rFonts w:ascii="Arial" w:eastAsia="Times New Roman" w:hAnsi="Arial" w:cs="Arial"/>
      <w:b/>
      <w:bCs/>
      <w:i/>
      <w:iCs/>
      <w:kern w:val="0"/>
      <w:sz w:val="28"/>
      <w:szCs w:val="28"/>
      <w:lang w:val="ro-RO" w:eastAsia="ro-RO"/>
      <w14:ligatures w14:val="none"/>
    </w:rPr>
  </w:style>
  <w:style w:type="character" w:customStyle="1" w:styleId="Heading3Char">
    <w:name w:val="Heading 3 Char"/>
    <w:basedOn w:val="DefaultParagraphFont"/>
    <w:link w:val="Heading3"/>
    <w:semiHidden/>
    <w:rsid w:val="00BA5DA5"/>
    <w:rPr>
      <w:rFonts w:ascii="Arial" w:eastAsia="Times New Roman" w:hAnsi="Arial" w:cs="Arial"/>
      <w:b/>
      <w:bCs/>
      <w:kern w:val="0"/>
      <w:sz w:val="26"/>
      <w:szCs w:val="26"/>
      <w:lang w:val="ro-RO" w:eastAsia="ro-RO"/>
      <w14:ligatures w14:val="none"/>
    </w:rPr>
  </w:style>
  <w:style w:type="character" w:customStyle="1" w:styleId="Heading4Char">
    <w:name w:val="Heading 4 Char"/>
    <w:basedOn w:val="DefaultParagraphFont"/>
    <w:link w:val="Heading4"/>
    <w:semiHidden/>
    <w:rsid w:val="00BA5DA5"/>
    <w:rPr>
      <w:rFonts w:ascii="Times New Roman" w:eastAsia="Times New Roman" w:hAnsi="Times New Roman" w:cs="Times New Roman"/>
      <w:b/>
      <w:bCs/>
      <w:kern w:val="0"/>
      <w:sz w:val="28"/>
      <w:szCs w:val="28"/>
      <w:lang w:val="ro-RO" w:eastAsia="ro-RO"/>
      <w14:ligatures w14:val="none"/>
    </w:rPr>
  </w:style>
  <w:style w:type="character" w:customStyle="1" w:styleId="Heading5Char">
    <w:name w:val="Heading 5 Char"/>
    <w:basedOn w:val="DefaultParagraphFont"/>
    <w:link w:val="Heading5"/>
    <w:semiHidden/>
    <w:rsid w:val="00BA5DA5"/>
    <w:rPr>
      <w:rFonts w:ascii="Times New Roman" w:eastAsia="Times New Roman" w:hAnsi="Times New Roman" w:cs="Times New Roman"/>
      <w:b/>
      <w:bCs/>
      <w:i/>
      <w:iCs/>
      <w:kern w:val="0"/>
      <w:sz w:val="26"/>
      <w:szCs w:val="26"/>
      <w:lang w:val="ro-RO" w:eastAsia="ro-RO"/>
      <w14:ligatures w14:val="none"/>
    </w:rPr>
  </w:style>
  <w:style w:type="character" w:customStyle="1" w:styleId="Heading6Char">
    <w:name w:val="Heading 6 Char"/>
    <w:basedOn w:val="DefaultParagraphFont"/>
    <w:link w:val="Heading6"/>
    <w:semiHidden/>
    <w:rsid w:val="00BA5DA5"/>
    <w:rPr>
      <w:rFonts w:ascii="Times New Roman" w:eastAsia="Times New Roman" w:hAnsi="Times New Roman" w:cs="Times New Roman"/>
      <w:b/>
      <w:bCs/>
      <w:kern w:val="0"/>
      <w:lang w:val="ro-RO" w:eastAsia="ro-RO"/>
      <w14:ligatures w14:val="none"/>
    </w:rPr>
  </w:style>
  <w:style w:type="character" w:styleId="Hyperlink">
    <w:name w:val="Hyperlink"/>
    <w:uiPriority w:val="99"/>
    <w:semiHidden/>
    <w:unhideWhenUsed/>
    <w:rsid w:val="00BA5DA5"/>
    <w:rPr>
      <w:color w:val="0000FF"/>
      <w:u w:val="single"/>
    </w:rPr>
  </w:style>
  <w:style w:type="paragraph" w:styleId="Title">
    <w:name w:val="Title"/>
    <w:basedOn w:val="Normal"/>
    <w:link w:val="TitleChar"/>
    <w:qFormat/>
    <w:rsid w:val="00BA5DA5"/>
    <w:pPr>
      <w:jc w:val="center"/>
    </w:pPr>
    <w:rPr>
      <w:b/>
      <w:bCs/>
    </w:rPr>
  </w:style>
  <w:style w:type="character" w:customStyle="1" w:styleId="TitleChar">
    <w:name w:val="Title Char"/>
    <w:basedOn w:val="DefaultParagraphFont"/>
    <w:link w:val="Title"/>
    <w:rsid w:val="00BA5DA5"/>
    <w:rPr>
      <w:rFonts w:ascii="Times New Roman" w:eastAsia="Times New Roman" w:hAnsi="Times New Roman" w:cs="Times New Roman"/>
      <w:b/>
      <w:bCs/>
      <w:kern w:val="0"/>
      <w:sz w:val="24"/>
      <w:szCs w:val="24"/>
      <w:lang w:val="ro-RO" w:eastAsia="ro-RO"/>
      <w14:ligatures w14:val="none"/>
    </w:rPr>
  </w:style>
  <w:style w:type="paragraph" w:styleId="BodyText">
    <w:name w:val="Body Text"/>
    <w:basedOn w:val="Normal"/>
    <w:link w:val="BodyTextChar"/>
    <w:semiHidden/>
    <w:unhideWhenUsed/>
    <w:rsid w:val="00BA5DA5"/>
    <w:pPr>
      <w:spacing w:after="120"/>
    </w:pPr>
  </w:style>
  <w:style w:type="character" w:customStyle="1" w:styleId="BodyTextChar">
    <w:name w:val="Body Text Char"/>
    <w:basedOn w:val="DefaultParagraphFont"/>
    <w:link w:val="BodyText"/>
    <w:semiHidden/>
    <w:rsid w:val="00BA5DA5"/>
    <w:rPr>
      <w:rFonts w:ascii="Times New Roman" w:eastAsia="Times New Roman" w:hAnsi="Times New Roman" w:cs="Times New Roman"/>
      <w:kern w:val="0"/>
      <w:sz w:val="24"/>
      <w:szCs w:val="24"/>
      <w:lang w:val="ro-RO" w:eastAsia="ro-RO"/>
      <w14:ligatures w14:val="none"/>
    </w:rPr>
  </w:style>
  <w:style w:type="paragraph" w:styleId="ListParagraph">
    <w:name w:val="List Paragraph"/>
    <w:basedOn w:val="Normal"/>
    <w:qFormat/>
    <w:rsid w:val="00BA5DA5"/>
    <w:pPr>
      <w:ind w:left="720"/>
      <w:contextualSpacing/>
    </w:pPr>
  </w:style>
  <w:style w:type="paragraph" w:customStyle="1" w:styleId="StyleNORMALArialFirstline0cm">
    <w:name w:val="Style NORMAL + Arial First line:  0 cm"/>
    <w:basedOn w:val="Normal"/>
    <w:rsid w:val="00BA5DA5"/>
    <w:pPr>
      <w:spacing w:before="120" w:after="240"/>
      <w:jc w:val="both"/>
    </w:pPr>
    <w:rPr>
      <w:rFonts w:ascii="Arial" w:hAnsi="Arial"/>
      <w:lang w:val="en-GB"/>
    </w:rPr>
  </w:style>
  <w:style w:type="character" w:customStyle="1" w:styleId="do1">
    <w:name w:val="do1"/>
    <w:rsid w:val="00BA5DA5"/>
    <w:rPr>
      <w:b/>
      <w:bCs/>
      <w:sz w:val="26"/>
      <w:szCs w:val="26"/>
    </w:rPr>
  </w:style>
  <w:style w:type="character" w:customStyle="1" w:styleId="tpa1">
    <w:name w:val="tpa1"/>
    <w:basedOn w:val="DefaultParagraphFont"/>
    <w:rsid w:val="00BA5DA5"/>
  </w:style>
  <w:style w:type="character" w:customStyle="1" w:styleId="tal1">
    <w:name w:val="tal1"/>
    <w:basedOn w:val="DefaultParagraphFont"/>
    <w:rsid w:val="00BA5DA5"/>
  </w:style>
  <w:style w:type="character" w:customStyle="1" w:styleId="l5def">
    <w:name w:val="l5def"/>
    <w:rsid w:val="00BA5DA5"/>
  </w:style>
  <w:style w:type="paragraph" w:styleId="Header">
    <w:name w:val="header"/>
    <w:basedOn w:val="Normal"/>
    <w:link w:val="HeaderChar"/>
    <w:uiPriority w:val="99"/>
    <w:unhideWhenUsed/>
    <w:rsid w:val="00292FA6"/>
    <w:pPr>
      <w:tabs>
        <w:tab w:val="center" w:pos="4680"/>
        <w:tab w:val="right" w:pos="9360"/>
      </w:tabs>
    </w:pPr>
  </w:style>
  <w:style w:type="character" w:customStyle="1" w:styleId="HeaderChar">
    <w:name w:val="Header Char"/>
    <w:basedOn w:val="DefaultParagraphFont"/>
    <w:link w:val="Header"/>
    <w:uiPriority w:val="99"/>
    <w:rsid w:val="00292FA6"/>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292FA6"/>
    <w:pPr>
      <w:tabs>
        <w:tab w:val="center" w:pos="4680"/>
        <w:tab w:val="right" w:pos="9360"/>
      </w:tabs>
    </w:pPr>
  </w:style>
  <w:style w:type="character" w:customStyle="1" w:styleId="FooterChar">
    <w:name w:val="Footer Char"/>
    <w:basedOn w:val="DefaultParagraphFont"/>
    <w:link w:val="Footer"/>
    <w:uiPriority w:val="99"/>
    <w:rsid w:val="00292FA6"/>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2556">
      <w:bodyDiv w:val="1"/>
      <w:marLeft w:val="0"/>
      <w:marRight w:val="0"/>
      <w:marTop w:val="0"/>
      <w:marBottom w:val="0"/>
      <w:divBdr>
        <w:top w:val="none" w:sz="0" w:space="0" w:color="auto"/>
        <w:left w:val="none" w:sz="0" w:space="0" w:color="auto"/>
        <w:bottom w:val="none" w:sz="0" w:space="0" w:color="auto"/>
        <w:right w:val="none" w:sz="0" w:space="0" w:color="auto"/>
      </w:divBdr>
    </w:div>
    <w:div w:id="257491679">
      <w:bodyDiv w:val="1"/>
      <w:marLeft w:val="0"/>
      <w:marRight w:val="0"/>
      <w:marTop w:val="0"/>
      <w:marBottom w:val="0"/>
      <w:divBdr>
        <w:top w:val="none" w:sz="0" w:space="0" w:color="auto"/>
        <w:left w:val="none" w:sz="0" w:space="0" w:color="auto"/>
        <w:bottom w:val="none" w:sz="0" w:space="0" w:color="auto"/>
        <w:right w:val="none" w:sz="0" w:space="0" w:color="auto"/>
      </w:divBdr>
    </w:div>
    <w:div w:id="402336495">
      <w:bodyDiv w:val="1"/>
      <w:marLeft w:val="0"/>
      <w:marRight w:val="0"/>
      <w:marTop w:val="0"/>
      <w:marBottom w:val="0"/>
      <w:divBdr>
        <w:top w:val="none" w:sz="0" w:space="0" w:color="auto"/>
        <w:left w:val="none" w:sz="0" w:space="0" w:color="auto"/>
        <w:bottom w:val="none" w:sz="0" w:space="0" w:color="auto"/>
        <w:right w:val="none" w:sz="0" w:space="0" w:color="auto"/>
      </w:divBdr>
    </w:div>
    <w:div w:id="8848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intact%204.0\cache\Legislatie\temp197918\00057056.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ro/ro/guvernul/cabinetul-de-ministri/ministrul-justitiei16868343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ro/ro/guvernul/cabinetul-de-ministri/ministrul-investitiilor-i-proiectelor-europene16868343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v.ro/ro/guvernul/cabinetul-de-ministri/viceprim-ministru1686919680" TargetMode="External"/><Relationship Id="rId4" Type="http://schemas.openxmlformats.org/officeDocument/2006/relationships/settings" Target="settings.xml"/><Relationship Id="rId9" Type="http://schemas.openxmlformats.org/officeDocument/2006/relationships/hyperlink" Target="file:///D:\..\..\..\..\..\..\..\user\sintact%204.0\cache\Legislatie\temp197918\0008396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C8DC-1D00-4AAB-9F16-3CB222CA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13</Pages>
  <Words>3648</Words>
  <Characters>21161</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Mirela Stoian</cp:lastModifiedBy>
  <cp:revision>90</cp:revision>
  <cp:lastPrinted>2023-12-11T07:47:00Z</cp:lastPrinted>
  <dcterms:created xsi:type="dcterms:W3CDTF">2023-10-06T09:51:00Z</dcterms:created>
  <dcterms:modified xsi:type="dcterms:W3CDTF">2023-12-12T07:22:00Z</dcterms:modified>
</cp:coreProperties>
</file>