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8770B5" w14:textId="77777777" w:rsidR="00CB1B01" w:rsidRPr="00F95B61" w:rsidRDefault="00CB1B01" w:rsidP="00CB1B01">
      <w:pPr>
        <w:pStyle w:val="BodyText"/>
        <w:rPr>
          <w:rFonts w:eastAsia="Arial Unicode MS"/>
          <w:color w:val="000000" w:themeColor="text1"/>
        </w:rPr>
      </w:pPr>
    </w:p>
    <w:p w14:paraId="6FFB846D" w14:textId="77777777" w:rsidR="00E27EF7" w:rsidRPr="00F95B61" w:rsidRDefault="00FC3B14" w:rsidP="0048558D">
      <w:pPr>
        <w:pStyle w:val="Title"/>
        <w:rPr>
          <w:color w:val="000000" w:themeColor="text1"/>
        </w:rPr>
      </w:pPr>
      <w:r w:rsidRPr="00F95B61">
        <w:rPr>
          <w:color w:val="000000" w:themeColor="text1"/>
        </w:rPr>
        <w:t>EXPUNERE DE MOTIVE</w:t>
      </w:r>
    </w:p>
    <w:p w14:paraId="1F143E0A" w14:textId="77777777" w:rsidR="00CB1B01" w:rsidRPr="00F95B61" w:rsidRDefault="00CB1B01">
      <w:pPr>
        <w:rPr>
          <w:color w:val="000000" w:themeColor="text1"/>
        </w:rPr>
      </w:pPr>
    </w:p>
    <w:p w14:paraId="669CC399" w14:textId="77777777" w:rsidR="00CB1B01" w:rsidRPr="00F95B61" w:rsidRDefault="00CB1B01" w:rsidP="00FA7777">
      <w:pPr>
        <w:rPr>
          <w:b/>
          <w:color w:val="000000" w:themeColor="text1"/>
        </w:rPr>
      </w:pPr>
    </w:p>
    <w:tbl>
      <w:tblPr>
        <w:tblW w:w="10440" w:type="dxa"/>
        <w:jc w:val="center"/>
        <w:tblLayout w:type="fixed"/>
        <w:tblLook w:val="0000" w:firstRow="0" w:lastRow="0" w:firstColumn="0" w:lastColumn="0" w:noHBand="0" w:noVBand="0"/>
      </w:tblPr>
      <w:tblGrid>
        <w:gridCol w:w="1440"/>
        <w:gridCol w:w="9000"/>
      </w:tblGrid>
      <w:tr w:rsidR="00F95B61" w:rsidRPr="00F95B61" w14:paraId="79587AE6" w14:textId="77777777" w:rsidTr="00F95B61">
        <w:trPr>
          <w:trHeight w:val="709"/>
          <w:jc w:val="center"/>
        </w:trPr>
        <w:tc>
          <w:tcPr>
            <w:tcW w:w="1440" w:type="dxa"/>
            <w:tcBorders>
              <w:bottom w:val="single" w:sz="4" w:space="0" w:color="auto"/>
            </w:tcBorders>
            <w:shd w:val="clear" w:color="auto" w:fill="auto"/>
          </w:tcPr>
          <w:p w14:paraId="2708A6BD" w14:textId="77777777" w:rsidR="00742380" w:rsidRPr="00F95B61" w:rsidRDefault="00742380" w:rsidP="00742380">
            <w:pPr>
              <w:jc w:val="both"/>
              <w:rPr>
                <w:color w:val="000000" w:themeColor="text1"/>
              </w:rPr>
            </w:pPr>
          </w:p>
        </w:tc>
        <w:tc>
          <w:tcPr>
            <w:tcW w:w="9000" w:type="dxa"/>
            <w:tcBorders>
              <w:bottom w:val="single" w:sz="4" w:space="0" w:color="auto"/>
            </w:tcBorders>
            <w:shd w:val="clear" w:color="auto" w:fill="auto"/>
          </w:tcPr>
          <w:p w14:paraId="11F1788E" w14:textId="77777777" w:rsidR="00742380" w:rsidRPr="00F95B61" w:rsidRDefault="00742380" w:rsidP="00F95B61">
            <w:pPr>
              <w:ind w:left="-1553"/>
              <w:jc w:val="center"/>
              <w:rPr>
                <w:b/>
                <w:bCs/>
                <w:color w:val="000000" w:themeColor="text1"/>
              </w:rPr>
            </w:pPr>
            <w:r w:rsidRPr="00F95B61">
              <w:rPr>
                <w:b/>
                <w:bCs/>
                <w:color w:val="000000" w:themeColor="text1"/>
              </w:rPr>
              <w:t>Secţiunea</w:t>
            </w:r>
            <w:r w:rsidRPr="00F95B61">
              <w:rPr>
                <w:b/>
                <w:bCs/>
                <w:color w:val="000000" w:themeColor="text1"/>
              </w:rPr>
              <w:lastRenderedPageBreak/>
              <w:t xml:space="preserve"> 1.</w:t>
            </w:r>
          </w:p>
          <w:p w14:paraId="77AA9588" w14:textId="77777777" w:rsidR="00742380" w:rsidRPr="00F95B61" w:rsidRDefault="00742380" w:rsidP="00F95B61">
            <w:pPr>
              <w:ind w:left="-1553"/>
              <w:jc w:val="center"/>
              <w:rPr>
                <w:b/>
                <w:bCs/>
                <w:color w:val="000000" w:themeColor="text1"/>
              </w:rPr>
            </w:pPr>
            <w:r w:rsidRPr="00F95B61">
              <w:rPr>
                <w:b/>
                <w:bCs/>
                <w:color w:val="000000" w:themeColor="text1"/>
              </w:rPr>
              <w:t>Titlul proiectului de act normativ</w:t>
            </w:r>
          </w:p>
          <w:p w14:paraId="66377A37" w14:textId="77777777" w:rsidR="00742380" w:rsidRPr="00F95B61" w:rsidRDefault="00742380" w:rsidP="00742380">
            <w:pPr>
              <w:jc w:val="center"/>
              <w:rPr>
                <w:b/>
                <w:bCs/>
                <w:color w:val="000000" w:themeColor="text1"/>
              </w:rPr>
            </w:pPr>
          </w:p>
        </w:tc>
      </w:tr>
      <w:tr w:rsidR="00F95B61" w:rsidRPr="00F95B61" w14:paraId="47A68AAC" w14:textId="77777777" w:rsidTr="00F95B61">
        <w:trPr>
          <w:trHeight w:val="341"/>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26C3FBFB" w14:textId="77777777" w:rsidR="00F95B61" w:rsidRPr="00F95B61" w:rsidRDefault="00F95B61" w:rsidP="00742380">
            <w:pPr>
              <w:jc w:val="center"/>
              <w:rPr>
                <w:b/>
                <w:bCs/>
                <w:color w:val="000000" w:themeColor="text1"/>
              </w:rPr>
            </w:pPr>
            <w:r w:rsidRPr="00F95B61">
              <w:rPr>
                <w:b/>
                <w:i/>
                <w:color w:val="000000" w:themeColor="text1"/>
              </w:rPr>
              <w:t>Lege privind unele măsuri de eficientizare a monitorizării traficului rutier</w:t>
            </w:r>
          </w:p>
        </w:tc>
      </w:tr>
      <w:tr w:rsidR="00F95B61" w:rsidRPr="00F95B61" w14:paraId="38D6ABB6" w14:textId="77777777" w:rsidTr="00F95B61">
        <w:trPr>
          <w:trHeight w:val="709"/>
          <w:jc w:val="center"/>
        </w:trPr>
        <w:tc>
          <w:tcPr>
            <w:tcW w:w="1440" w:type="dxa"/>
            <w:tcBorders>
              <w:top w:val="single" w:sz="4" w:space="0" w:color="auto"/>
              <w:bottom w:val="single" w:sz="4" w:space="0" w:color="auto"/>
            </w:tcBorders>
            <w:shd w:val="clear" w:color="auto" w:fill="auto"/>
          </w:tcPr>
          <w:p w14:paraId="5B22D50E" w14:textId="77777777" w:rsidR="00742380" w:rsidRPr="00F95B61" w:rsidRDefault="00742380" w:rsidP="00742380">
            <w:pPr>
              <w:jc w:val="both"/>
              <w:rPr>
                <w:color w:val="000000" w:themeColor="text1"/>
              </w:rPr>
            </w:pPr>
          </w:p>
        </w:tc>
        <w:tc>
          <w:tcPr>
            <w:tcW w:w="9000" w:type="dxa"/>
            <w:tcBorders>
              <w:top w:val="single" w:sz="4" w:space="0" w:color="auto"/>
              <w:bottom w:val="single" w:sz="4" w:space="0" w:color="auto"/>
            </w:tcBorders>
            <w:shd w:val="clear" w:color="auto" w:fill="auto"/>
          </w:tcPr>
          <w:p w14:paraId="5FC551FF" w14:textId="77777777" w:rsidR="00F95B61" w:rsidRDefault="00F95B61" w:rsidP="00F95B61">
            <w:pPr>
              <w:ind w:left="-1695"/>
              <w:jc w:val="center"/>
              <w:rPr>
                <w:b/>
                <w:bCs/>
                <w:color w:val="000000" w:themeColor="text1"/>
              </w:rPr>
            </w:pPr>
          </w:p>
          <w:p w14:paraId="62545B7E" w14:textId="77777777" w:rsidR="00742380" w:rsidRPr="00F95B61" w:rsidRDefault="00742380" w:rsidP="00F95B61">
            <w:pPr>
              <w:ind w:left="-1695"/>
              <w:jc w:val="center"/>
              <w:rPr>
                <w:b/>
                <w:color w:val="000000" w:themeColor="text1"/>
              </w:rPr>
            </w:pPr>
            <w:r w:rsidRPr="00F95B61">
              <w:rPr>
                <w:b/>
                <w:bCs/>
                <w:color w:val="000000" w:themeColor="text1"/>
              </w:rPr>
              <w:t>Secțiunea 2.</w:t>
            </w:r>
          </w:p>
          <w:p w14:paraId="5946CFB5" w14:textId="77777777" w:rsidR="00742380" w:rsidRPr="00F95B61" w:rsidRDefault="00742380" w:rsidP="00F95B61">
            <w:pPr>
              <w:ind w:left="-1695"/>
              <w:jc w:val="center"/>
              <w:rPr>
                <w:b/>
                <w:color w:val="000000" w:themeColor="text1"/>
              </w:rPr>
            </w:pPr>
            <w:r w:rsidRPr="00F95B61">
              <w:rPr>
                <w:b/>
                <w:color w:val="000000" w:themeColor="text1"/>
              </w:rPr>
              <w:t>Motivul emiterii actului normativ</w:t>
            </w:r>
          </w:p>
          <w:p w14:paraId="0C9B31EB" w14:textId="77777777" w:rsidR="00742380" w:rsidRPr="00F95B61" w:rsidRDefault="00742380" w:rsidP="00FC3B14">
            <w:pPr>
              <w:pStyle w:val="NoSpacing"/>
              <w:spacing w:line="276" w:lineRule="auto"/>
              <w:jc w:val="both"/>
              <w:rPr>
                <w:rFonts w:ascii="Times New Roman" w:hAnsi="Times New Roman"/>
                <w:b/>
                <w:color w:val="000000" w:themeColor="text1"/>
                <w:sz w:val="24"/>
                <w:szCs w:val="24"/>
                <w:lang w:val="ro-RO"/>
              </w:rPr>
            </w:pPr>
          </w:p>
        </w:tc>
      </w:tr>
      <w:tr w:rsidR="00F95B61" w:rsidRPr="00F95B61" w14:paraId="68EF2E0E" w14:textId="77777777" w:rsidTr="00F95B61">
        <w:trPr>
          <w:trHeight w:val="709"/>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E862675" w14:textId="77777777" w:rsidR="00110282" w:rsidRPr="00F95B61" w:rsidRDefault="00110282" w:rsidP="001838E0">
            <w:pPr>
              <w:pStyle w:val="ListParagraph"/>
              <w:numPr>
                <w:ilvl w:val="1"/>
                <w:numId w:val="10"/>
              </w:numPr>
              <w:jc w:val="both"/>
              <w:rPr>
                <w:color w:val="000000" w:themeColor="text1"/>
              </w:rPr>
            </w:pPr>
            <w:r w:rsidRPr="00F95B61">
              <w:rPr>
                <w:color w:val="000000" w:themeColor="text1"/>
              </w:rPr>
              <w:t>Sursa proiectului de act normativ</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AD42CD3" w14:textId="7E3F7C03" w:rsidR="001D4249" w:rsidRPr="00F95B61" w:rsidRDefault="001D4249" w:rsidP="001D4249">
            <w:pPr>
              <w:pStyle w:val="NoSpacing"/>
              <w:spacing w:line="276" w:lineRule="auto"/>
              <w:jc w:val="both"/>
              <w:rPr>
                <w:rFonts w:ascii="Times New Roman" w:hAnsi="Times New Roman"/>
                <w:i/>
                <w:color w:val="000000" w:themeColor="text1"/>
                <w:sz w:val="24"/>
                <w:szCs w:val="24"/>
                <w:lang w:val="ro-RO"/>
              </w:rPr>
            </w:pPr>
            <w:r w:rsidRPr="00F95B61">
              <w:rPr>
                <w:rFonts w:ascii="Times New Roman" w:hAnsi="Times New Roman"/>
                <w:b/>
                <w:color w:val="000000" w:themeColor="text1"/>
                <w:sz w:val="24"/>
                <w:szCs w:val="24"/>
                <w:lang w:val="ro-RO"/>
              </w:rPr>
              <w:t>Planul Național de Redresare și Reziliență, în cadrul Componentei 4 – Transport Sustenabil -  Jalonul nr. 66</w:t>
            </w:r>
            <w:r w:rsidRPr="00F95B61">
              <w:rPr>
                <w:rFonts w:ascii="Times New Roman" w:hAnsi="Times New Roman"/>
                <w:color w:val="000000" w:themeColor="text1"/>
                <w:sz w:val="24"/>
                <w:szCs w:val="24"/>
                <w:lang w:val="ro-RO"/>
              </w:rPr>
              <w:t xml:space="preserve"> cu titlul marginal ,,</w:t>
            </w:r>
            <w:r w:rsidRPr="00F95B61">
              <w:rPr>
                <w:rFonts w:ascii="Times New Roman" w:hAnsi="Times New Roman"/>
                <w:i/>
                <w:color w:val="000000" w:themeColor="text1"/>
                <w:sz w:val="24"/>
                <w:szCs w:val="24"/>
                <w:lang w:val="ro-RO"/>
              </w:rPr>
              <w:t xml:space="preserve">Intrarea în vigoare a legislației privind siguranța rutieră – legislație privind monitorizarea, asigurarea respectării sancțiunilor aplicabile pentru încălcarea normelor de siguranță rutieră” (T4 2022), </w:t>
            </w:r>
            <w:r w:rsidRPr="00F95B61">
              <w:rPr>
                <w:rFonts w:ascii="Times New Roman" w:hAnsi="Times New Roman"/>
                <w:color w:val="000000" w:themeColor="text1"/>
                <w:sz w:val="24"/>
                <w:szCs w:val="24"/>
                <w:lang w:val="ro-RO"/>
              </w:rPr>
              <w:t xml:space="preserve">respectiv </w:t>
            </w:r>
            <w:r w:rsidRPr="00F95B61">
              <w:rPr>
                <w:rFonts w:ascii="Times New Roman" w:hAnsi="Times New Roman"/>
                <w:b/>
                <w:color w:val="000000" w:themeColor="text1"/>
                <w:sz w:val="24"/>
                <w:szCs w:val="24"/>
                <w:lang w:val="ro-RO"/>
              </w:rPr>
              <w:t>Jalonul nr. 67</w:t>
            </w:r>
            <w:r w:rsidRPr="00F95B61">
              <w:rPr>
                <w:rFonts w:ascii="Times New Roman" w:hAnsi="Times New Roman"/>
                <w:color w:val="000000" w:themeColor="text1"/>
                <w:sz w:val="24"/>
                <w:szCs w:val="24"/>
                <w:lang w:val="ro-RO"/>
              </w:rPr>
              <w:t xml:space="preserve"> cu titlu ,,</w:t>
            </w:r>
            <w:r w:rsidRPr="00F95B61">
              <w:rPr>
                <w:rFonts w:ascii="Times New Roman" w:hAnsi="Times New Roman"/>
                <w:i/>
                <w:color w:val="000000" w:themeColor="text1"/>
                <w:sz w:val="24"/>
                <w:szCs w:val="24"/>
                <w:lang w:val="ro-RO"/>
              </w:rPr>
              <w:t>Echipamente instalate și funcționale pentru a îmbunătăți respectarea limitelor de viteză și a normelor de siguranță rutieră”</w:t>
            </w:r>
            <w:r w:rsidR="00541B5F" w:rsidRPr="00F95B61">
              <w:rPr>
                <w:rFonts w:ascii="Times New Roman" w:hAnsi="Times New Roman"/>
                <w:i/>
                <w:color w:val="000000" w:themeColor="text1"/>
                <w:sz w:val="24"/>
                <w:szCs w:val="24"/>
                <w:lang w:val="ro-RO"/>
              </w:rPr>
              <w:t>.</w:t>
            </w:r>
          </w:p>
          <w:p w14:paraId="4F9099FD" w14:textId="77777777" w:rsidR="00FC3B14" w:rsidRPr="00F95B61" w:rsidRDefault="00FC3B14" w:rsidP="0016653E">
            <w:pPr>
              <w:pStyle w:val="NoSpacing"/>
              <w:spacing w:line="276" w:lineRule="auto"/>
              <w:jc w:val="both"/>
              <w:rPr>
                <w:rFonts w:ascii="Times New Roman" w:hAnsi="Times New Roman"/>
                <w:color w:val="000000" w:themeColor="text1"/>
                <w:sz w:val="24"/>
                <w:szCs w:val="24"/>
                <w:lang w:val="ro-RO"/>
              </w:rPr>
            </w:pPr>
            <w:r w:rsidRPr="00F95B61">
              <w:rPr>
                <w:rFonts w:ascii="Times New Roman" w:hAnsi="Times New Roman"/>
                <w:b/>
                <w:color w:val="000000" w:themeColor="text1"/>
                <w:sz w:val="24"/>
                <w:szCs w:val="24"/>
                <w:lang w:val="ro-RO"/>
              </w:rPr>
              <w:t>Direcția de acțiune</w:t>
            </w:r>
            <w:r w:rsidRPr="00F95B61">
              <w:rPr>
                <w:rFonts w:ascii="Times New Roman" w:hAnsi="Times New Roman"/>
                <w:color w:val="000000" w:themeColor="text1"/>
                <w:sz w:val="24"/>
                <w:szCs w:val="24"/>
                <w:lang w:val="ro-RO"/>
              </w:rPr>
              <w:t xml:space="preserve"> trasată la pct. 5.1. din cuprinsul Strategiei Naționale privind Siguranța Rutieră</w:t>
            </w:r>
            <w:r w:rsidR="00670E46" w:rsidRPr="00F95B61">
              <w:rPr>
                <w:rFonts w:ascii="Times New Roman" w:hAnsi="Times New Roman"/>
                <w:color w:val="000000" w:themeColor="text1"/>
                <w:sz w:val="24"/>
                <w:szCs w:val="24"/>
                <w:lang w:val="ro-RO"/>
              </w:rPr>
              <w:t>,</w:t>
            </w:r>
            <w:r w:rsidRPr="00F95B61">
              <w:rPr>
                <w:rFonts w:ascii="Times New Roman" w:hAnsi="Times New Roman"/>
                <w:color w:val="000000" w:themeColor="text1"/>
                <w:sz w:val="24"/>
                <w:szCs w:val="24"/>
                <w:lang w:val="ro-RO"/>
              </w:rPr>
              <w:t xml:space="preserve"> aprobată prin Hotărârea Guvernului nr. 682/2022.</w:t>
            </w:r>
          </w:p>
          <w:p w14:paraId="79706C14" w14:textId="77777777" w:rsidR="00110282" w:rsidRPr="00F95B61" w:rsidRDefault="00522784" w:rsidP="0016653E">
            <w:pPr>
              <w:spacing w:line="276" w:lineRule="auto"/>
              <w:jc w:val="both"/>
              <w:rPr>
                <w:bCs/>
                <w:color w:val="000000" w:themeColor="text1"/>
              </w:rPr>
            </w:pPr>
            <w:r w:rsidRPr="00F95B61">
              <w:rPr>
                <w:b/>
                <w:color w:val="000000" w:themeColor="text1"/>
              </w:rPr>
              <w:t>Obiectivul specific nr.7</w:t>
            </w:r>
            <w:r w:rsidR="00FC3B14" w:rsidRPr="00F95B61">
              <w:rPr>
                <w:color w:val="000000" w:themeColor="text1"/>
              </w:rPr>
              <w:t xml:space="preserve"> din cuprinsul Strategiei Naționale privind sistemele de transport inteligente pentru perioada 2022 – 2030 aprobată prin Hotărârea Guvernului nr. 1086/2022</w:t>
            </w:r>
            <w:r w:rsidR="00742380" w:rsidRPr="00F95B61">
              <w:rPr>
                <w:color w:val="000000" w:themeColor="text1"/>
              </w:rPr>
              <w:t>.</w:t>
            </w:r>
          </w:p>
        </w:tc>
      </w:tr>
      <w:tr w:rsidR="00F95B61" w:rsidRPr="00F95B61" w14:paraId="669C08A0" w14:textId="77777777" w:rsidTr="00F95B61">
        <w:trPr>
          <w:trHeight w:val="709"/>
          <w:jc w:val="center"/>
        </w:trPr>
        <w:tc>
          <w:tcPr>
            <w:tcW w:w="1440" w:type="dxa"/>
            <w:tcBorders>
              <w:top w:val="single" w:sz="4" w:space="0" w:color="auto"/>
              <w:left w:val="single" w:sz="4" w:space="0" w:color="000000"/>
              <w:bottom w:val="single" w:sz="4" w:space="0" w:color="000000"/>
            </w:tcBorders>
            <w:shd w:val="clear" w:color="auto" w:fill="auto"/>
          </w:tcPr>
          <w:p w14:paraId="3AC6B36A" w14:textId="77777777" w:rsidR="00D6776F" w:rsidRPr="00F95B61" w:rsidRDefault="00D6776F" w:rsidP="00D6776F">
            <w:pPr>
              <w:pStyle w:val="ListParagraph"/>
              <w:ind w:left="-20"/>
              <w:jc w:val="both"/>
              <w:rPr>
                <w:color w:val="000000" w:themeColor="text1"/>
              </w:rPr>
            </w:pPr>
            <w:r w:rsidRPr="00F95B61">
              <w:rPr>
                <w:color w:val="000000" w:themeColor="text1"/>
              </w:rPr>
              <w:t>2.2 Descrierea situaţiei actuale</w:t>
            </w:r>
          </w:p>
          <w:p w14:paraId="73DDCBA9" w14:textId="77777777" w:rsidR="00D6776F" w:rsidRPr="00F95B61" w:rsidRDefault="00D6776F" w:rsidP="00D6776F">
            <w:pPr>
              <w:jc w:val="both"/>
              <w:rPr>
                <w:color w:val="000000" w:themeColor="text1"/>
              </w:rPr>
            </w:pPr>
          </w:p>
          <w:p w14:paraId="1EDB10A7" w14:textId="77777777" w:rsidR="00D6776F" w:rsidRPr="00F95B61" w:rsidRDefault="00D6776F" w:rsidP="00D6776F">
            <w:pPr>
              <w:jc w:val="both"/>
              <w:rPr>
                <w:b/>
                <w:bCs/>
                <w:color w:val="000000" w:themeColor="text1"/>
              </w:rPr>
            </w:pPr>
          </w:p>
          <w:p w14:paraId="551A8CB1" w14:textId="77777777" w:rsidR="00D6776F" w:rsidRPr="00F95B61" w:rsidRDefault="00D6776F" w:rsidP="00D6776F">
            <w:pPr>
              <w:jc w:val="both"/>
              <w:rPr>
                <w:b/>
                <w:bCs/>
                <w:color w:val="000000" w:themeColor="text1"/>
              </w:rPr>
            </w:pPr>
          </w:p>
          <w:p w14:paraId="76943AB7" w14:textId="77777777" w:rsidR="00D6776F" w:rsidRPr="00F95B61" w:rsidRDefault="00D6776F" w:rsidP="00D6776F">
            <w:pPr>
              <w:jc w:val="both"/>
              <w:rPr>
                <w:b/>
                <w:bCs/>
                <w:color w:val="000000" w:themeColor="text1"/>
              </w:rPr>
            </w:pPr>
          </w:p>
          <w:p w14:paraId="2F9D6535" w14:textId="77777777" w:rsidR="00D6776F" w:rsidRPr="00F95B61" w:rsidRDefault="00D6776F" w:rsidP="00D6776F">
            <w:pPr>
              <w:jc w:val="both"/>
              <w:rPr>
                <w:b/>
                <w:bCs/>
                <w:color w:val="000000" w:themeColor="text1"/>
              </w:rPr>
            </w:pPr>
          </w:p>
          <w:p w14:paraId="44407D4B" w14:textId="77777777" w:rsidR="00D6776F" w:rsidRPr="00F95B61" w:rsidRDefault="00D6776F" w:rsidP="00D6776F">
            <w:pPr>
              <w:jc w:val="both"/>
              <w:rPr>
                <w:b/>
                <w:bCs/>
                <w:color w:val="000000" w:themeColor="text1"/>
              </w:rPr>
            </w:pPr>
          </w:p>
        </w:tc>
        <w:tc>
          <w:tcPr>
            <w:tcW w:w="9000" w:type="dxa"/>
            <w:tcBorders>
              <w:top w:val="single" w:sz="4" w:space="0" w:color="auto"/>
              <w:left w:val="single" w:sz="4" w:space="0" w:color="000000"/>
              <w:bottom w:val="single" w:sz="4" w:space="0" w:color="000000"/>
              <w:right w:val="single" w:sz="4" w:space="0" w:color="000000"/>
            </w:tcBorders>
            <w:shd w:val="clear" w:color="auto" w:fill="auto"/>
          </w:tcPr>
          <w:p w14:paraId="79137451" w14:textId="77777777" w:rsidR="00087871" w:rsidRPr="00F95B61" w:rsidRDefault="00087871" w:rsidP="0016653E">
            <w:pPr>
              <w:spacing w:line="276" w:lineRule="auto"/>
              <w:jc w:val="both"/>
              <w:rPr>
                <w:color w:val="000000" w:themeColor="text1"/>
              </w:rPr>
            </w:pPr>
            <w:r w:rsidRPr="00F95B61">
              <w:rPr>
                <w:color w:val="000000" w:themeColor="text1"/>
              </w:rPr>
              <w:t>În cadrul programului de construcții de noi autostrăzi/ drumuri expres și de reabilitare a celor existente, Compania Națională de Administrare a Infrastructurii Rutiere implementează Sistemele de Transport Inteligente (STI), ca opțiune majoră de creștere a eficienței, fluenței, siguranței și limitării impactului asupra mediului privind procesul de transport rutier.</w:t>
            </w:r>
          </w:p>
          <w:p w14:paraId="7A6251F7" w14:textId="77777777" w:rsidR="00087871" w:rsidRPr="00F95B61" w:rsidRDefault="00087871" w:rsidP="0016653E">
            <w:pPr>
              <w:spacing w:line="276" w:lineRule="auto"/>
              <w:jc w:val="both"/>
              <w:rPr>
                <w:color w:val="000000" w:themeColor="text1"/>
              </w:rPr>
            </w:pPr>
            <w:r w:rsidRPr="00F95B61">
              <w:rPr>
                <w:color w:val="000000" w:themeColor="text1"/>
              </w:rPr>
              <w:t>Structural, infrastructura de transport (inclusiv cea rutieră) are două componente majore:</w:t>
            </w:r>
          </w:p>
          <w:p w14:paraId="28EF6B64" w14:textId="77777777" w:rsidR="00087871" w:rsidRPr="00F95B61" w:rsidRDefault="00087871" w:rsidP="0016653E">
            <w:pPr>
              <w:pStyle w:val="ListParagraph"/>
              <w:numPr>
                <w:ilvl w:val="0"/>
                <w:numId w:val="15"/>
              </w:numPr>
              <w:spacing w:line="276" w:lineRule="auto"/>
              <w:jc w:val="both"/>
              <w:rPr>
                <w:i/>
                <w:color w:val="000000" w:themeColor="text1"/>
              </w:rPr>
            </w:pPr>
            <w:r w:rsidRPr="00F95B61">
              <w:rPr>
                <w:color w:val="000000" w:themeColor="text1"/>
              </w:rPr>
              <w:t xml:space="preserve">Infrastructura </w:t>
            </w:r>
            <w:r w:rsidRPr="00F95B61">
              <w:rPr>
                <w:i/>
                <w:color w:val="000000" w:themeColor="text1"/>
              </w:rPr>
              <w:t>„fizică”</w:t>
            </w:r>
            <w:r w:rsidR="00A217C5" w:rsidRPr="00F95B61">
              <w:rPr>
                <w:i/>
                <w:color w:val="000000" w:themeColor="text1"/>
              </w:rPr>
              <w:t>;</w:t>
            </w:r>
          </w:p>
          <w:p w14:paraId="03F79C25" w14:textId="77777777" w:rsidR="00087871" w:rsidRPr="00F95B61" w:rsidRDefault="00087871" w:rsidP="0016653E">
            <w:pPr>
              <w:pStyle w:val="ListParagraph"/>
              <w:numPr>
                <w:ilvl w:val="0"/>
                <w:numId w:val="15"/>
              </w:numPr>
              <w:spacing w:line="276" w:lineRule="auto"/>
              <w:jc w:val="both"/>
              <w:rPr>
                <w:color w:val="000000" w:themeColor="text1"/>
              </w:rPr>
            </w:pPr>
            <w:r w:rsidRPr="00F95B61">
              <w:rPr>
                <w:color w:val="000000" w:themeColor="text1"/>
              </w:rPr>
              <w:t xml:space="preserve">Infrastructura </w:t>
            </w:r>
            <w:r w:rsidRPr="00F95B61">
              <w:rPr>
                <w:i/>
                <w:color w:val="000000" w:themeColor="text1"/>
              </w:rPr>
              <w:t>„digitală”</w:t>
            </w:r>
            <w:r w:rsidR="00A217C5" w:rsidRPr="00F95B61">
              <w:rPr>
                <w:i/>
                <w:color w:val="000000" w:themeColor="text1"/>
              </w:rPr>
              <w:t>;</w:t>
            </w:r>
          </w:p>
          <w:p w14:paraId="4D2DEF7D" w14:textId="77777777" w:rsidR="00087871" w:rsidRPr="00F95B61" w:rsidRDefault="00087871" w:rsidP="0016653E">
            <w:pPr>
              <w:spacing w:line="276" w:lineRule="auto"/>
              <w:jc w:val="both"/>
              <w:rPr>
                <w:color w:val="000000" w:themeColor="text1"/>
              </w:rPr>
            </w:pPr>
            <w:r w:rsidRPr="00F95B61">
              <w:rPr>
                <w:color w:val="000000" w:themeColor="text1"/>
              </w:rPr>
              <w:t>Infrastructura digitală rutieră, cunoscută sub denumirea internațională de „Sisteme de Transport Inteligente” devine în contextul „Digitalizării Transporturilor” și reducerii poluării, unul din pilonii dezvoltării durabile a transporturilor.</w:t>
            </w:r>
          </w:p>
          <w:p w14:paraId="76496327" w14:textId="77777777" w:rsidR="00087871" w:rsidRPr="00F95B61" w:rsidRDefault="00087871" w:rsidP="0016653E">
            <w:pPr>
              <w:spacing w:line="276" w:lineRule="auto"/>
              <w:jc w:val="both"/>
              <w:rPr>
                <w:color w:val="000000" w:themeColor="text1"/>
              </w:rPr>
            </w:pPr>
            <w:r w:rsidRPr="00F95B61">
              <w:rPr>
                <w:color w:val="000000" w:themeColor="text1"/>
              </w:rPr>
              <w:t>Sistemele de transport inteligente sunt aplicații ale electronicii, comunicațiilor și tehnologiei informațiilor care asigură atât monitorizarea și managementul rețelei rutiere cât și informarea participanților la trafic.</w:t>
            </w:r>
          </w:p>
          <w:p w14:paraId="786DB9B7" w14:textId="01484E92" w:rsidR="00087871" w:rsidRPr="00F95B61" w:rsidRDefault="00087871" w:rsidP="0016653E">
            <w:pPr>
              <w:spacing w:line="276" w:lineRule="auto"/>
              <w:jc w:val="both"/>
              <w:rPr>
                <w:color w:val="000000" w:themeColor="text1"/>
              </w:rPr>
            </w:pPr>
            <w:r w:rsidRPr="00F95B61">
              <w:rPr>
                <w:color w:val="000000" w:themeColor="text1"/>
              </w:rPr>
              <w:t>STI contribuie la armonizarea, la nivelul Uniunii Europene, a serviciilor de informare a participanților la trafic și a managementul</w:t>
            </w:r>
            <w:r w:rsidR="00C800ED" w:rsidRPr="00F95B61">
              <w:rPr>
                <w:color w:val="000000" w:themeColor="text1"/>
              </w:rPr>
              <w:t>ui</w:t>
            </w:r>
            <w:r w:rsidRPr="00F95B61">
              <w:rPr>
                <w:color w:val="000000" w:themeColor="text1"/>
              </w:rPr>
              <w:t xml:space="preserve"> rețelei rutiere, și asigură furnizarea unor servicii ca cele de mai jos:</w:t>
            </w:r>
          </w:p>
          <w:p w14:paraId="247A86B6"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informare privind evenimentele în timp real și avertizări;</w:t>
            </w:r>
          </w:p>
          <w:p w14:paraId="0B8EB6E2"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informare privind condițiile de trafic;</w:t>
            </w:r>
          </w:p>
          <w:p w14:paraId="7D0AA981"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informare privind limitele de viteză;</w:t>
            </w:r>
          </w:p>
          <w:p w14:paraId="1D15BCEA"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informare asupra timpului de călătorie;</w:t>
            </w:r>
          </w:p>
          <w:p w14:paraId="65FD2B02"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control al respectării legislației privind viteza;</w:t>
            </w:r>
          </w:p>
          <w:p w14:paraId="3C67C8F0"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avertizare asupra evenimentelor rutiere;</w:t>
            </w:r>
          </w:p>
          <w:p w14:paraId="74947786"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pentru managementul strategic al traficului pe coridoare;</w:t>
            </w:r>
          </w:p>
          <w:p w14:paraId="7EBA55CC"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management al incidentelor rutiere;</w:t>
            </w:r>
          </w:p>
          <w:p w14:paraId="4D7A78B5"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privind reglementările transporturilor speciale și de mărfuri periculoase;</w:t>
            </w:r>
          </w:p>
          <w:p w14:paraId="6E758C7F"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informare  și management a parcărilor pentru vehicule de transport marfă;</w:t>
            </w:r>
          </w:p>
          <w:p w14:paraId="2E9BCEB0"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monitorizare și control a greutății  și gabaritului vehiculelor;</w:t>
            </w:r>
          </w:p>
          <w:p w14:paraId="2A54F4CE" w14:textId="77777777" w:rsidR="00087871" w:rsidRPr="00F95B61" w:rsidRDefault="00087871" w:rsidP="0016653E">
            <w:pPr>
              <w:pStyle w:val="ListParagraph"/>
              <w:numPr>
                <w:ilvl w:val="0"/>
                <w:numId w:val="17"/>
              </w:numPr>
              <w:spacing w:line="276" w:lineRule="auto"/>
              <w:jc w:val="both"/>
              <w:rPr>
                <w:color w:val="000000" w:themeColor="text1"/>
              </w:rPr>
            </w:pPr>
            <w:r w:rsidRPr="00F95B61">
              <w:rPr>
                <w:color w:val="000000" w:themeColor="text1"/>
              </w:rPr>
              <w:t>Servicii de monitorizare, siguranță  și securizare a infrastructurii.</w:t>
            </w:r>
          </w:p>
          <w:p w14:paraId="18404586" w14:textId="77777777" w:rsidR="00087871" w:rsidRPr="00F95B61" w:rsidRDefault="00087871" w:rsidP="0016653E">
            <w:pPr>
              <w:spacing w:line="276" w:lineRule="auto"/>
              <w:jc w:val="both"/>
              <w:rPr>
                <w:color w:val="000000" w:themeColor="text1"/>
              </w:rPr>
            </w:pPr>
            <w:r w:rsidRPr="00F95B61">
              <w:rPr>
                <w:color w:val="000000" w:themeColor="text1"/>
              </w:rPr>
              <w:lastRenderedPageBreak/>
              <w:t>Toate aceste servicii au toate funcțiile de bază pentru dezvoltări/ integrări ulterioare.</w:t>
            </w:r>
          </w:p>
          <w:p w14:paraId="74B7F27A" w14:textId="4862B19B" w:rsidR="00087871" w:rsidRPr="00F95B61" w:rsidRDefault="00087871" w:rsidP="0016653E">
            <w:pPr>
              <w:spacing w:line="276" w:lineRule="auto"/>
              <w:jc w:val="both"/>
              <w:rPr>
                <w:color w:val="000000" w:themeColor="text1"/>
              </w:rPr>
            </w:pPr>
            <w:r w:rsidRPr="00F95B61">
              <w:rPr>
                <w:color w:val="000000" w:themeColor="text1"/>
              </w:rPr>
              <w:t xml:space="preserve">În acest </w:t>
            </w:r>
            <w:r w:rsidR="00C800ED" w:rsidRPr="00F95B61">
              <w:rPr>
                <w:color w:val="000000" w:themeColor="text1"/>
              </w:rPr>
              <w:t xml:space="preserve">sens, </w:t>
            </w:r>
            <w:r w:rsidRPr="00F95B61">
              <w:rPr>
                <w:color w:val="000000" w:themeColor="text1"/>
              </w:rPr>
              <w:t>pe rețeaua de autostrăzi din România în cadrul sistemelor de transport inteligent se implementează infrastructura „digitală”, care asigură furnizarea serviciilor de mai sus și care cuprinde subsistemele:</w:t>
            </w:r>
          </w:p>
          <w:p w14:paraId="4FDE397E"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măsurare trafic;</w:t>
            </w:r>
          </w:p>
          <w:p w14:paraId="1B506454"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detecție automată a incidentelor;</w:t>
            </w:r>
          </w:p>
          <w:p w14:paraId="76259DEA"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monitorizare video;</w:t>
            </w:r>
          </w:p>
          <w:p w14:paraId="1C280B14"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măsurare a condițiilor meteo;</w:t>
            </w:r>
          </w:p>
          <w:p w14:paraId="473DB57D"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informare prin panouri cu mesaje variabile;</w:t>
            </w:r>
          </w:p>
          <w:p w14:paraId="2568513B"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cântărire dinamică și măsurare dimensiuni;</w:t>
            </w:r>
          </w:p>
          <w:p w14:paraId="2E010F97"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 xml:space="preserve">Subsistem de detecție a vitezei de deplasare a autovehiculelor; </w:t>
            </w:r>
          </w:p>
          <w:p w14:paraId="79BFCE72"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comunicații;</w:t>
            </w:r>
          </w:p>
          <w:p w14:paraId="4E5FED44"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securitate echipamente;</w:t>
            </w:r>
          </w:p>
          <w:p w14:paraId="511E1B4D" w14:textId="77777777" w:rsidR="00087871" w:rsidRPr="00F95B61" w:rsidRDefault="00087871" w:rsidP="0016653E">
            <w:pPr>
              <w:pStyle w:val="ListParagraph"/>
              <w:numPr>
                <w:ilvl w:val="0"/>
                <w:numId w:val="19"/>
              </w:numPr>
              <w:spacing w:line="276" w:lineRule="auto"/>
              <w:jc w:val="both"/>
              <w:rPr>
                <w:color w:val="000000" w:themeColor="text1"/>
              </w:rPr>
            </w:pPr>
            <w:r w:rsidRPr="00F95B61">
              <w:rPr>
                <w:color w:val="000000" w:themeColor="text1"/>
              </w:rPr>
              <w:t>Subsistem de management a defectelor.</w:t>
            </w:r>
          </w:p>
          <w:p w14:paraId="0B0A2B66" w14:textId="0A86625F" w:rsidR="00087871" w:rsidRPr="00F95B61" w:rsidRDefault="00087871" w:rsidP="0016653E">
            <w:pPr>
              <w:spacing w:line="276" w:lineRule="auto"/>
              <w:jc w:val="both"/>
              <w:rPr>
                <w:color w:val="000000" w:themeColor="text1"/>
              </w:rPr>
            </w:pPr>
            <w:r w:rsidRPr="00F95B61">
              <w:rPr>
                <w:color w:val="000000" w:themeColor="text1"/>
              </w:rPr>
              <w:t>In cadrul acestor subsisteme, datele sunt obținute prin intermediul echipamentelor/ ansamblelor de echipamente care permit colectarea automată a imaginilor, a sunetului, a informațiilor privind viteza de deplasare a unui vehicul, a informațiilor privind condițiile meteo ori a altor informații relevante pentru scopul monitorizării traficului rutier.  Aceste</w:t>
            </w:r>
            <w:r w:rsidR="00C800ED" w:rsidRPr="00F95B61">
              <w:rPr>
                <w:color w:val="000000" w:themeColor="text1"/>
              </w:rPr>
              <w:t xml:space="preserve"> echipamente/ ansamble de echipamente</w:t>
            </w:r>
            <w:r w:rsidRPr="00F95B61">
              <w:rPr>
                <w:color w:val="000000" w:themeColor="text1"/>
              </w:rPr>
              <w:t xml:space="preserve"> </w:t>
            </w:r>
            <w:r w:rsidR="00C800ED" w:rsidRPr="00F95B61">
              <w:rPr>
                <w:color w:val="000000" w:themeColor="text1"/>
              </w:rPr>
              <w:t>pot fi</w:t>
            </w:r>
            <w:r w:rsidRPr="00F95B61">
              <w:rPr>
                <w:color w:val="000000" w:themeColor="text1"/>
              </w:rPr>
              <w:t>: camere video/ sisteme de televiziune cu circuit închis, cinemometre, bucle inductive, stații meteo rutiere, senzori/ sisteme pentru</w:t>
            </w:r>
            <w:r w:rsidR="001111EC" w:rsidRPr="00F95B61">
              <w:rPr>
                <w:color w:val="000000" w:themeColor="text1"/>
              </w:rPr>
              <w:t xml:space="preserve"> cântărire în mișcare, senzori/</w:t>
            </w:r>
            <w:r w:rsidRPr="00F95B61">
              <w:rPr>
                <w:color w:val="000000" w:themeColor="text1"/>
              </w:rPr>
              <w:t>sisteme de măsura</w:t>
            </w:r>
            <w:r w:rsidR="001111EC" w:rsidRPr="00F95B61">
              <w:rPr>
                <w:color w:val="000000" w:themeColor="text1"/>
              </w:rPr>
              <w:t>re folosind tehnologia doppler/</w:t>
            </w:r>
            <w:r w:rsidRPr="00F95B61">
              <w:rPr>
                <w:color w:val="000000" w:themeColor="text1"/>
              </w:rPr>
              <w:t>lidar. Transmiterea informațiilor în timp real către participanții la</w:t>
            </w:r>
            <w:r w:rsidR="00EE4691" w:rsidRPr="00F95B61">
              <w:rPr>
                <w:color w:val="000000" w:themeColor="text1"/>
              </w:rPr>
              <w:t xml:space="preserve"> trafic </w:t>
            </w:r>
            <w:r w:rsidRPr="00F95B61">
              <w:rPr>
                <w:color w:val="000000" w:themeColor="text1"/>
              </w:rPr>
              <w:t xml:space="preserve">se realizează prin intermediul panourilor cu mesaje variabile/ indicatoarelor electronice, și pot afișa fără a se limita la, informații  referitoare la condițiile de trafic, condițiile meteo, starea infrastructurii, limitele maxime ale vitezei de deplasare, lucrări, informații centralizate și procesate de către componentele centrului de management al traficului. Misiunea centrului de management este reprezentată de monitorizarea stării drumurilor și a parametrilor, analizarea situațiilor de urgență și totodată asigurarea unei bune cooperări între operatorii din teren și instituțiile implicate în gestionarea traficului rutier (poliția rutieră, companii de </w:t>
            </w:r>
            <w:r w:rsidR="00C800ED" w:rsidRPr="00F95B61">
              <w:rPr>
                <w:color w:val="000000" w:themeColor="text1"/>
              </w:rPr>
              <w:t>utilități</w:t>
            </w:r>
            <w:r w:rsidR="001111EC" w:rsidRPr="00F95B61">
              <w:rPr>
                <w:color w:val="000000" w:themeColor="text1"/>
              </w:rPr>
              <w:t>, echipe de intervenție etc.</w:t>
            </w:r>
            <w:r w:rsidRPr="00F95B61">
              <w:rPr>
                <w:color w:val="000000" w:themeColor="text1"/>
              </w:rPr>
              <w:t>) astfel încât utilizatorii infrastructurii rutiere să poată beneficia de cele mai prompte servicii.</w:t>
            </w:r>
          </w:p>
          <w:p w14:paraId="127AA74F" w14:textId="77777777" w:rsidR="00916703" w:rsidRPr="00F95B61" w:rsidRDefault="00916703" w:rsidP="00916703">
            <w:pPr>
              <w:spacing w:line="276" w:lineRule="auto"/>
              <w:jc w:val="both"/>
              <w:rPr>
                <w:color w:val="000000" w:themeColor="text1"/>
              </w:rPr>
            </w:pPr>
            <w:r w:rsidRPr="00F95B61">
              <w:rPr>
                <w:color w:val="000000" w:themeColor="text1"/>
              </w:rPr>
              <w:t>În vederea creșterii eficienței sistemelor de transport inteligente este necesară instituirea unui sistem integrat și interoperabil pentru monitorizarea traficului rutier pe drumurile publice, în vederea îndeplinirii următoarelor scopuri:</w:t>
            </w:r>
          </w:p>
          <w:p w14:paraId="06714597" w14:textId="77777777"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supravegherea și controlul respectării unor norme de circulație pe drumurile publice, inclusiv constatarea încălcării acestora;</w:t>
            </w:r>
          </w:p>
          <w:p w14:paraId="428754B3" w14:textId="77777777"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identificarea unor vehicule supuse confiscării, căutate potrivit legii, sau care pot fi utilizate ca probă într-o procedură judiciară.</w:t>
            </w:r>
          </w:p>
          <w:p w14:paraId="5CC91C42" w14:textId="77777777"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stabilirea măsurilor necesare desfășurării fluente și în siguranță a circulației rutiere;</w:t>
            </w:r>
          </w:p>
          <w:p w14:paraId="2A4E09E3" w14:textId="77777777"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reducerea factorilor de risc care pot afecta transporturile cu caracter special sau care pot conduce la tulburarea gravă a ordinii publice, constituirea și adaptarea dispozitivelor de pază și ordine publică;</w:t>
            </w:r>
          </w:p>
          <w:p w14:paraId="0EDE1140" w14:textId="77777777"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 xml:space="preserve">administrarea drumurilor publice prin identificarea timpurie a factorilor care pot afecta starea părții carosabile și stabilirea unor măsuri preventive pentru diminuarea consecințelor; </w:t>
            </w:r>
          </w:p>
          <w:p w14:paraId="7848782C" w14:textId="528B5B42"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protejarea spațiilor de servicii și a parcărilor amplasate de-a lungul drumurilor publice;</w:t>
            </w:r>
          </w:p>
          <w:p w14:paraId="4738C373" w14:textId="0239BA94" w:rsidR="00916703" w:rsidRPr="00F95B61" w:rsidRDefault="00916703" w:rsidP="00916703">
            <w:pPr>
              <w:pStyle w:val="ListParagraph"/>
              <w:numPr>
                <w:ilvl w:val="0"/>
                <w:numId w:val="24"/>
              </w:numPr>
              <w:spacing w:line="276" w:lineRule="auto"/>
              <w:ind w:left="644"/>
              <w:jc w:val="both"/>
              <w:rPr>
                <w:color w:val="000000" w:themeColor="text1"/>
              </w:rPr>
            </w:pPr>
            <w:r w:rsidRPr="00F95B61">
              <w:rPr>
                <w:color w:val="000000" w:themeColor="text1"/>
              </w:rPr>
              <w:t>limitarea fenomenului de degradare a părții carosabile.</w:t>
            </w:r>
          </w:p>
          <w:p w14:paraId="2834F8C7" w14:textId="1FFBB38E" w:rsidR="00087871" w:rsidRPr="00F95B61" w:rsidRDefault="00087871" w:rsidP="00B9773A">
            <w:pPr>
              <w:rPr>
                <w:color w:val="000000" w:themeColor="text1"/>
              </w:rPr>
            </w:pPr>
          </w:p>
          <w:p w14:paraId="1338AFAE" w14:textId="77777777" w:rsidR="00087871" w:rsidRPr="00F95B61" w:rsidRDefault="00087871" w:rsidP="0016653E">
            <w:pPr>
              <w:spacing w:line="276" w:lineRule="auto"/>
              <w:jc w:val="both"/>
              <w:rPr>
                <w:color w:val="000000" w:themeColor="text1"/>
              </w:rPr>
            </w:pPr>
          </w:p>
          <w:p w14:paraId="00B86155" w14:textId="77777777" w:rsidR="00087871" w:rsidRPr="00F95B61" w:rsidRDefault="00FF0A1E" w:rsidP="0016653E">
            <w:pPr>
              <w:spacing w:line="276" w:lineRule="auto"/>
              <w:jc w:val="both"/>
              <w:rPr>
                <w:color w:val="000000" w:themeColor="text1"/>
              </w:rPr>
            </w:pPr>
            <w:r w:rsidRPr="00F95B61">
              <w:rPr>
                <w:color w:val="000000" w:themeColor="text1"/>
              </w:rPr>
              <w:lastRenderedPageBreak/>
              <w:t>Pe de altă parte, c</w:t>
            </w:r>
            <w:r w:rsidR="00087871" w:rsidRPr="00F95B61">
              <w:rPr>
                <w:color w:val="000000" w:themeColor="text1"/>
              </w:rPr>
              <w:t xml:space="preserve">onform Comisiei Europene, în perioada 2010-2020, </w:t>
            </w:r>
            <w:r w:rsidR="00087871" w:rsidRPr="00F95B61">
              <w:rPr>
                <w:i/>
                <w:color w:val="000000" w:themeColor="text1"/>
              </w:rPr>
              <w:t xml:space="preserve">România </w:t>
            </w:r>
            <w:r w:rsidR="00087871" w:rsidRPr="00F95B61">
              <w:rPr>
                <w:color w:val="000000" w:themeColor="text1"/>
              </w:rPr>
              <w:t xml:space="preserve">s-a regăsit pe ultimul loc la nivelul Uniunii Europene, în ceea ce privește siguranța rutieră. </w:t>
            </w:r>
          </w:p>
          <w:p w14:paraId="3C7AB96B" w14:textId="77777777" w:rsidR="00087871" w:rsidRPr="00F95B61" w:rsidRDefault="00087871" w:rsidP="0016653E">
            <w:pPr>
              <w:spacing w:line="276" w:lineRule="auto"/>
              <w:jc w:val="both"/>
              <w:rPr>
                <w:color w:val="000000" w:themeColor="text1"/>
              </w:rPr>
            </w:pPr>
            <w:r w:rsidRPr="00F95B61">
              <w:rPr>
                <w:color w:val="000000" w:themeColor="text1"/>
              </w:rPr>
              <w:t xml:space="preserve">De asemenea, conform ultimelor date statistice, România a înregistrat, în anul 2021, 93 de decese/1 milion de locuitori, ceea ce ne menține pe ultimul loc.   </w:t>
            </w:r>
          </w:p>
          <w:p w14:paraId="4B2818E9" w14:textId="77777777" w:rsidR="00087871" w:rsidRPr="00F95B61" w:rsidRDefault="00087871" w:rsidP="0016653E">
            <w:pPr>
              <w:spacing w:line="276" w:lineRule="auto"/>
              <w:jc w:val="both"/>
              <w:rPr>
                <w:color w:val="000000" w:themeColor="text1"/>
              </w:rPr>
            </w:pPr>
            <w:r w:rsidRPr="00F95B61">
              <w:rPr>
                <w:color w:val="000000" w:themeColor="text1"/>
              </w:rPr>
              <w:t xml:space="preserve">Siguranța rutieră a reprezentat un aspect orizontal abordat în Master Planul General de Transport al României </w:t>
            </w:r>
            <w:r w:rsidRPr="00F95B61">
              <w:rPr>
                <w:b/>
                <w:color w:val="000000" w:themeColor="text1"/>
              </w:rPr>
              <w:t>-</w:t>
            </w:r>
            <w:r w:rsidRPr="00F95B61">
              <w:rPr>
                <w:color w:val="000000" w:themeColor="text1"/>
              </w:rPr>
              <w:t xml:space="preserve"> MPGT. În acest sens, a fost analizată starea tehnică a rețelei naționale de drumuri, precum și tendințele viitoare privind fluxurile de trafic, fiind elaborate o serie de măsuri punctuale pentru a reduce la jumătate rata accidentelor până în anul 2020 față de anul 2016 când a fost aprobat MPGT, obiectiv asumat la nivel național. Cu toate acestea, măsurile puse în aplicare nu au avut impactul scontat și necesită eforturi susținute și integrate, realizate în mod continuu. În 2016, a fost elaborată o evaluare a riscurilor în materie de siguranță rutieră, în conformitate cu strategiile naționale existente, cu scopul de a corobora toate informațiile și acțiunile prioritare propuse în Strategia Națională privind Siguranța Rutieră, cu problemele, obiectivele și intervențiile identificate în MPGT.</w:t>
            </w:r>
          </w:p>
          <w:p w14:paraId="5C507C2F" w14:textId="77777777" w:rsidR="00087871" w:rsidRPr="00F95B61" w:rsidRDefault="00087871" w:rsidP="0016653E">
            <w:pPr>
              <w:spacing w:line="276" w:lineRule="auto"/>
              <w:jc w:val="both"/>
              <w:rPr>
                <w:color w:val="000000" w:themeColor="text1"/>
              </w:rPr>
            </w:pPr>
            <w:r w:rsidRPr="00F95B61">
              <w:rPr>
                <w:color w:val="000000" w:themeColor="text1"/>
              </w:rPr>
              <w:t xml:space="preserve">În prezent, este necesară revizuirea obiectivului de siguranță rutieră în vederea implementării   „viziunii 0” în domeniul siguranței rutiere, precum și a măsurilor aferente prevăzute în MPGT. </w:t>
            </w:r>
          </w:p>
          <w:p w14:paraId="16B8F33D" w14:textId="77777777" w:rsidR="00087871" w:rsidRPr="00F95B61" w:rsidRDefault="00087871" w:rsidP="0016653E">
            <w:pPr>
              <w:spacing w:line="276" w:lineRule="auto"/>
              <w:jc w:val="both"/>
              <w:rPr>
                <w:color w:val="000000" w:themeColor="text1"/>
              </w:rPr>
            </w:pPr>
            <w:r w:rsidRPr="00F95B61">
              <w:rPr>
                <w:color w:val="000000" w:themeColor="text1"/>
              </w:rPr>
              <w:t>La nivelul Companiei Naționale de Administ</w:t>
            </w:r>
            <w:r w:rsidR="00334946" w:rsidRPr="00F95B61">
              <w:rPr>
                <w:color w:val="000000" w:themeColor="text1"/>
              </w:rPr>
              <w:t>rare a Infrastructurii Rutiere</w:t>
            </w:r>
            <w:r w:rsidR="00010FBB" w:rsidRPr="00F95B61">
              <w:rPr>
                <w:color w:val="000000" w:themeColor="text1"/>
              </w:rPr>
              <w:t xml:space="preserve"> - </w:t>
            </w:r>
            <w:r w:rsidR="00010FBB" w:rsidRPr="00F95B61">
              <w:rPr>
                <w:iCs/>
                <w:color w:val="000000" w:themeColor="text1"/>
              </w:rPr>
              <w:t>C.N.A.I.R. S.A</w:t>
            </w:r>
            <w:r w:rsidRPr="00F95B61">
              <w:rPr>
                <w:color w:val="000000" w:themeColor="text1"/>
              </w:rPr>
              <w:t xml:space="preserve">, cu sprijinul Băncii Europene de Investiții (BEI), a fost elaborată o cartografiere a zonelor de risc situate pe rețeaua națională de transport rutier, însoțită de intervenții specifice. Rezumatul și principalele intervenții ce vizează siguranța rutieră sunt incluse într-un capitol distinct al Planului Investițional pentru Dezvoltarea Infrastructurii de Transport pe perioada 2020-2030, în vederea adoptării măsurilor necesare pentru eliminarea riscurilor identificate. </w:t>
            </w:r>
          </w:p>
          <w:p w14:paraId="50582EAB" w14:textId="77777777" w:rsidR="00087871" w:rsidRPr="00F95B61" w:rsidRDefault="00087871" w:rsidP="0016653E">
            <w:pPr>
              <w:spacing w:line="276" w:lineRule="auto"/>
              <w:jc w:val="both"/>
              <w:rPr>
                <w:color w:val="000000" w:themeColor="text1"/>
              </w:rPr>
            </w:pPr>
            <w:r w:rsidRPr="00F95B61">
              <w:rPr>
                <w:color w:val="000000" w:themeColor="text1"/>
              </w:rPr>
              <w:t xml:space="preserve">În acest context, pentru creșterea gradului de siguranță rutieră, Guvernul României și-a asumat în cadrul Planului Național de Redresare și Reziliență, la Componenta C4. - Transport sustenabil, prin jalonul nr. 66 cu titlul marginal </w:t>
            </w:r>
            <w:r w:rsidRPr="00F95B61">
              <w:rPr>
                <w:i/>
                <w:color w:val="000000" w:themeColor="text1"/>
              </w:rPr>
              <w:t>Intrarea în vigoare a legislației privind siguranța rutieră – legislație privind monitorizarea, asigurarea respectării sancțiunilor aplicabile pentru încălcarea normelor de siguranță rutieră</w:t>
            </w:r>
            <w:r w:rsidRPr="00F95B61">
              <w:rPr>
                <w:color w:val="000000" w:themeColor="text1"/>
              </w:rPr>
              <w:t>, adoptarea unor modificări legislative pentru monitorizarea încălcărilor legislației rutiere prin mijloace au</w:t>
            </w:r>
            <w:r w:rsidR="00104C64" w:rsidRPr="00F95B61">
              <w:rPr>
                <w:color w:val="000000" w:themeColor="text1"/>
              </w:rPr>
              <w:t>tomate (camere video, senzori).</w:t>
            </w:r>
            <w:r w:rsidR="00522784" w:rsidRPr="00F95B61">
              <w:rPr>
                <w:rStyle w:val="FootnoteReference"/>
                <w:color w:val="000000" w:themeColor="text1"/>
              </w:rPr>
              <w:footnoteReference w:id="1"/>
            </w:r>
          </w:p>
          <w:p w14:paraId="62034936" w14:textId="77777777" w:rsidR="00087871" w:rsidRPr="00F95B61" w:rsidRDefault="00087871" w:rsidP="0016653E">
            <w:pPr>
              <w:spacing w:line="276" w:lineRule="auto"/>
              <w:jc w:val="both"/>
              <w:rPr>
                <w:color w:val="000000" w:themeColor="text1"/>
              </w:rPr>
            </w:pPr>
            <w:r w:rsidRPr="00F95B61">
              <w:rPr>
                <w:color w:val="000000" w:themeColor="text1"/>
              </w:rPr>
              <w:t>Strategia naţională privind siguranţa rutie</w:t>
            </w:r>
            <w:r w:rsidR="00135B37" w:rsidRPr="00F95B61">
              <w:rPr>
                <w:color w:val="000000" w:themeColor="text1"/>
              </w:rPr>
              <w:t xml:space="preserve">ră pentru perioada 2022 – 2030 </w:t>
            </w:r>
            <w:r w:rsidRPr="00F95B61">
              <w:rPr>
                <w:color w:val="000000" w:themeColor="text1"/>
              </w:rPr>
              <w:t xml:space="preserve">urmărește implementarea normelor și liniilor directoare ale Uniunii Europene așa cum sunt ele prezentate în documentul cadru de politici europene în domeniul siguranței rutiere „Viziunea Zero”, și anume reducerea numărului de decedați în accidente rutiere până în 2050 până aproape de zero. Ca obiectiv intermediar, România își asumă obiectivul Uniunii Europene de reducere a numărului de victime (răniți sau decedați) cu 50% până în 2030. </w:t>
            </w:r>
          </w:p>
          <w:p w14:paraId="331C7675" w14:textId="77777777" w:rsidR="00087871" w:rsidRPr="00F95B61" w:rsidRDefault="00087871" w:rsidP="0016653E">
            <w:pPr>
              <w:spacing w:line="276" w:lineRule="auto"/>
              <w:jc w:val="both"/>
              <w:rPr>
                <w:color w:val="000000" w:themeColor="text1"/>
              </w:rPr>
            </w:pPr>
            <w:r w:rsidRPr="00F95B61">
              <w:rPr>
                <w:color w:val="000000" w:themeColor="text1"/>
              </w:rPr>
              <w:t>De asemenea, potrivit direcției de acțiune trasate în cuprinsul pct. 5.2. – Utilizarea drumurilor în condiții de siguranță din strategie, direcție ce reunește două mari priorități – factorul uman și sistemele automate, sistemele tehnice automate pentru detecția, procesarea și sancționarea abaterilor presupun existența unui cadru legal în strânsă legătură cu trei principii de bază, respectiv: alocarea finanțării pentru funcționarea sistemului, crearea unor standarde de date și stabilirea unui nivel de acceptanță pentru furnizorii datelor de detecție.</w:t>
            </w:r>
          </w:p>
          <w:p w14:paraId="65F9382C" w14:textId="77777777" w:rsidR="00087871" w:rsidRPr="00F95B61" w:rsidRDefault="00087871" w:rsidP="0016653E">
            <w:pPr>
              <w:spacing w:line="276" w:lineRule="auto"/>
              <w:jc w:val="both"/>
              <w:rPr>
                <w:color w:val="000000" w:themeColor="text1"/>
              </w:rPr>
            </w:pPr>
            <w:r w:rsidRPr="00F95B61">
              <w:rPr>
                <w:color w:val="000000" w:themeColor="text1"/>
              </w:rPr>
              <w:t>Sistemele automate de management al traficului îndeplinesc mai multe funcții, printre care și: monitorizarea video a traficului cu scopul de a permite intervențiile rapide ale echipajelor de urgență, analiza calitativă și cantitativă a traficului rutier, recunoașterea automată a plăcuțelor de înmatriculare, etc.</w:t>
            </w:r>
          </w:p>
          <w:p w14:paraId="24ECEFBD" w14:textId="77777777" w:rsidR="00087871" w:rsidRPr="00F95B61" w:rsidRDefault="00087871" w:rsidP="0016653E">
            <w:pPr>
              <w:spacing w:line="276" w:lineRule="auto"/>
              <w:jc w:val="both"/>
              <w:rPr>
                <w:color w:val="000000" w:themeColor="text1"/>
              </w:rPr>
            </w:pPr>
            <w:r w:rsidRPr="00F95B61">
              <w:rPr>
                <w:color w:val="000000" w:themeColor="text1"/>
              </w:rPr>
              <w:lastRenderedPageBreak/>
              <w:t>Nu în ultimul rând, obiectivele mai sus prezentate sunt corelate cu obiectivele specifice din cadrul subreformei Siguranță rutieră din cadrul Planul Național de Redresare și Reziliență, respectiv obiectivele care sunt descrise în Propunerea de decizie de punere în aplicare a Consiliului de aprobare a evaluării Planului de Redresare și Reziliență al României.</w:t>
            </w:r>
          </w:p>
          <w:p w14:paraId="30B5F3E3" w14:textId="77777777" w:rsidR="00087871" w:rsidRPr="00F95B61" w:rsidRDefault="00087871" w:rsidP="0016653E">
            <w:pPr>
              <w:spacing w:line="276" w:lineRule="auto"/>
              <w:jc w:val="both"/>
              <w:rPr>
                <w:color w:val="000000" w:themeColor="text1"/>
              </w:rPr>
            </w:pPr>
          </w:p>
          <w:p w14:paraId="4F5A1737" w14:textId="77777777" w:rsidR="00087871" w:rsidRPr="00F95B61" w:rsidRDefault="00087871" w:rsidP="0016653E">
            <w:pPr>
              <w:spacing w:line="276" w:lineRule="auto"/>
              <w:jc w:val="both"/>
              <w:rPr>
                <w:color w:val="000000" w:themeColor="text1"/>
              </w:rPr>
            </w:pPr>
            <w:r w:rsidRPr="00F95B61">
              <w:rPr>
                <w:i/>
                <w:color w:val="000000" w:themeColor="text1"/>
              </w:rPr>
              <w:t>La nivel internaţional</w:t>
            </w:r>
            <w:r w:rsidRPr="00F95B61">
              <w:rPr>
                <w:color w:val="000000" w:themeColor="text1"/>
              </w:rPr>
              <w:t xml:space="preserve"> o serie de state au adoptat metode de impunere bazate pe o abordare </w:t>
            </w:r>
            <w:r w:rsidRPr="00F95B61">
              <w:rPr>
                <w:i/>
                <w:color w:val="000000" w:themeColor="text1"/>
              </w:rPr>
              <w:t>oriunde,</w:t>
            </w:r>
            <w:r w:rsidR="00720645" w:rsidRPr="00F95B61">
              <w:rPr>
                <w:i/>
                <w:color w:val="000000" w:themeColor="text1"/>
              </w:rPr>
              <w:t xml:space="preserve"> </w:t>
            </w:r>
            <w:r w:rsidRPr="00F95B61">
              <w:rPr>
                <w:i/>
                <w:color w:val="000000" w:themeColor="text1"/>
              </w:rPr>
              <w:t>oricând</w:t>
            </w:r>
            <w:r w:rsidRPr="00F95B61">
              <w:rPr>
                <w:color w:val="000000" w:themeColor="text1"/>
              </w:rPr>
              <w:t xml:space="preserve"> pentru a preveni</w:t>
            </w:r>
            <w:r w:rsidR="00F50FB8" w:rsidRPr="00F95B61">
              <w:rPr>
                <w:color w:val="000000" w:themeColor="text1"/>
              </w:rPr>
              <w:t xml:space="preserve"> încălcarea regulilor de circulație</w:t>
            </w:r>
            <w:r w:rsidRPr="00F95B61">
              <w:rPr>
                <w:color w:val="000000" w:themeColor="text1"/>
              </w:rPr>
              <w:t xml:space="preserve">, mesajul fiind clar: </w:t>
            </w:r>
            <w:r w:rsidR="00F50FB8" w:rsidRPr="00F95B61">
              <w:rPr>
                <w:color w:val="000000" w:themeColor="text1"/>
              </w:rPr>
              <w:t xml:space="preserve"> nerespectarea acestora reprezintă</w:t>
            </w:r>
            <w:r w:rsidRPr="00F95B61">
              <w:rPr>
                <w:color w:val="000000" w:themeColor="text1"/>
              </w:rPr>
              <w:t xml:space="preserve"> un comportament ilegal, inacceptabil şi în dezacord cu interesele comunităţii</w:t>
            </w:r>
            <w:r w:rsidRPr="00F95B61">
              <w:rPr>
                <w:i/>
                <w:color w:val="000000" w:themeColor="text1"/>
              </w:rPr>
              <w:t>.</w:t>
            </w:r>
            <w:r w:rsidR="00B86779" w:rsidRPr="00F95B61">
              <w:rPr>
                <w:i/>
                <w:color w:val="000000" w:themeColor="text1"/>
              </w:rPr>
              <w:t xml:space="preserve"> </w:t>
            </w:r>
            <w:r w:rsidR="00B86779" w:rsidRPr="00F95B61">
              <w:rPr>
                <w:color w:val="000000" w:themeColor="text1"/>
              </w:rPr>
              <w:t>Totodată, s-a avut în vedere și monitorizarea comportamentului la volan conform unor criterii predefinite.</w:t>
            </w:r>
          </w:p>
          <w:p w14:paraId="4E398B52" w14:textId="77777777" w:rsidR="00087871" w:rsidRPr="00F95B61" w:rsidRDefault="00895BC5" w:rsidP="0016653E">
            <w:pPr>
              <w:spacing w:line="276" w:lineRule="auto"/>
              <w:jc w:val="both"/>
              <w:rPr>
                <w:color w:val="000000" w:themeColor="text1"/>
              </w:rPr>
            </w:pPr>
            <w:r w:rsidRPr="00F95B61">
              <w:rPr>
                <w:color w:val="000000" w:themeColor="text1"/>
              </w:rPr>
              <w:t xml:space="preserve"> Cu titlu de exemplu, î</w:t>
            </w:r>
            <w:r w:rsidR="00087871" w:rsidRPr="00F95B61">
              <w:rPr>
                <w:color w:val="000000" w:themeColor="text1"/>
              </w:rPr>
              <w:t xml:space="preserve">n </w:t>
            </w:r>
            <w:r w:rsidR="00087871" w:rsidRPr="00F95B61">
              <w:rPr>
                <w:i/>
                <w:color w:val="000000" w:themeColor="text1"/>
              </w:rPr>
              <w:t>Franța</w:t>
            </w:r>
            <w:r w:rsidR="00087871" w:rsidRPr="00F95B61">
              <w:rPr>
                <w:color w:val="000000" w:themeColor="text1"/>
              </w:rPr>
              <w:t xml:space="preserve"> s-a procedat la intensificarea aplicării sancţiunilor pentru îmbunătăţirea respectării regulilor de circulație, prin introducerea unor </w:t>
            </w:r>
            <w:r w:rsidR="00087871" w:rsidRPr="00F95B61">
              <w:rPr>
                <w:i/>
                <w:color w:val="000000" w:themeColor="text1"/>
              </w:rPr>
              <w:t xml:space="preserve">sisteme automate de aplicare şi sancţionare pentru </w:t>
            </w:r>
            <w:r w:rsidR="00B86779" w:rsidRPr="00F95B61">
              <w:rPr>
                <w:i/>
                <w:color w:val="000000" w:themeColor="text1"/>
              </w:rPr>
              <w:t>contravenţii</w:t>
            </w:r>
            <w:r w:rsidR="00087871" w:rsidRPr="00F95B61">
              <w:rPr>
                <w:i/>
                <w:color w:val="000000" w:themeColor="text1"/>
              </w:rPr>
              <w:t xml:space="preserve"> la regimul </w:t>
            </w:r>
            <w:r w:rsidR="00B86779" w:rsidRPr="00F95B61">
              <w:rPr>
                <w:i/>
                <w:color w:val="000000" w:themeColor="text1"/>
              </w:rPr>
              <w:t>rutier.</w:t>
            </w:r>
          </w:p>
          <w:p w14:paraId="10A2A9AD" w14:textId="77777777" w:rsidR="003D7069" w:rsidRPr="00F95B61" w:rsidRDefault="003D7069" w:rsidP="0016653E">
            <w:p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lang w:val="pt-BR"/>
              </w:rPr>
              <w:t>În acest sens, în luna octombrie 2004 a fost emis ordinul ministrului de interne privind crearea unui siste</w:t>
            </w:r>
            <w:r w:rsidR="00926BB2" w:rsidRPr="00F95B61">
              <w:rPr>
                <w:bCs/>
                <w:color w:val="000000" w:themeColor="text1"/>
                <w:lang w:val="pt-BR"/>
              </w:rPr>
              <w:t>m de control automatizat pentru a</w:t>
            </w:r>
            <w:r w:rsidRPr="00F95B61">
              <w:rPr>
                <w:bCs/>
                <w:color w:val="000000" w:themeColor="text1"/>
                <w:lang w:val="pt-BR"/>
              </w:rPr>
              <w:t xml:space="preserve"> gestiona de manieră automată date cu caracter personal în scopurile prevăzute de art. 1 din ordinul menționat, și anume: </w:t>
            </w:r>
          </w:p>
          <w:p w14:paraId="1451E7C3" w14:textId="755119B0"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lang w:val="pt-BR"/>
              </w:rPr>
              <w:t>constatarea, prin intermediul unor aparate de control automat omologate, a încălcărilor prevăzute la art. R130-11 din Codul Rutier (me</w:t>
            </w:r>
            <w:r w:rsidRPr="00F95B61">
              <w:rPr>
                <w:bCs/>
                <w:color w:val="000000" w:themeColor="text1"/>
              </w:rPr>
              <w:t>nționate mai jos)</w:t>
            </w:r>
            <w:r w:rsidRPr="00F95B61">
              <w:rPr>
                <w:color w:val="000000" w:themeColor="text1"/>
              </w:rPr>
              <w:t>;</w:t>
            </w:r>
          </w:p>
          <w:p w14:paraId="2F8C1195"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 xml:space="preserve">înregistrarea și păstrarea datelor culese de agentul </w:t>
            </w:r>
            <w:r w:rsidR="003D4BF5" w:rsidRPr="00F95B61">
              <w:rPr>
                <w:bCs/>
                <w:color w:val="000000" w:themeColor="text1"/>
              </w:rPr>
              <w:t>constatator</w:t>
            </w:r>
            <w:r w:rsidRPr="00F95B61">
              <w:rPr>
                <w:bCs/>
                <w:color w:val="000000" w:themeColor="text1"/>
              </w:rPr>
              <w:t xml:space="preserve"> cu ajutorul unor aparate electronice cu ocazia constatării unor contravenții prevăzute cu amenzi forfetare</w:t>
            </w:r>
            <w:r w:rsidRPr="00F95B61">
              <w:rPr>
                <w:color w:val="000000" w:themeColor="text1"/>
              </w:rPr>
              <w:t>;</w:t>
            </w:r>
          </w:p>
          <w:p w14:paraId="262D46D4"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gestionarea operațiunilor privind identificarea conducătorilor auto ce sunt autori ai faptelor sancționate de Codul Rutier</w:t>
            </w:r>
            <w:r w:rsidRPr="00F95B61">
              <w:rPr>
                <w:color w:val="000000" w:themeColor="text1"/>
              </w:rPr>
              <w:t>;</w:t>
            </w:r>
          </w:p>
          <w:p w14:paraId="771FA198"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gestionarea operațiunilor necesare notificării avizelor de contravenție și a celor privind amenzile forfetare</w:t>
            </w:r>
            <w:r w:rsidRPr="00F95B61">
              <w:rPr>
                <w:color w:val="000000" w:themeColor="text1"/>
              </w:rPr>
              <w:t>;</w:t>
            </w:r>
          </w:p>
          <w:p w14:paraId="5D1B5242"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gestionarea răspunsurilor destinatarilor acestor avize</w:t>
            </w:r>
            <w:r w:rsidRPr="00F95B61">
              <w:rPr>
                <w:color w:val="000000" w:themeColor="text1"/>
              </w:rPr>
              <w:t>;</w:t>
            </w:r>
          </w:p>
          <w:p w14:paraId="48E26695"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facilitarea procesului de colectare a amenzilor</w:t>
            </w:r>
            <w:r w:rsidRPr="00F95B61">
              <w:rPr>
                <w:color w:val="000000" w:themeColor="text1"/>
              </w:rPr>
              <w:t>;</w:t>
            </w:r>
          </w:p>
          <w:p w14:paraId="6FDD5C71" w14:textId="77777777"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transmiterea documentelor necesare către autoritățile judiciare competente</w:t>
            </w:r>
            <w:r w:rsidRPr="00F95B61">
              <w:rPr>
                <w:color w:val="000000" w:themeColor="text1"/>
              </w:rPr>
              <w:t>;</w:t>
            </w:r>
          </w:p>
          <w:p w14:paraId="4BD3623D" w14:textId="015C08FC" w:rsidR="00B9773A" w:rsidRPr="00F95B61" w:rsidRDefault="003D7069" w:rsidP="00B9773A">
            <w:pPr>
              <w:pStyle w:val="ListParagraph"/>
              <w:numPr>
                <w:ilvl w:val="0"/>
                <w:numId w:val="36"/>
              </w:numPr>
              <w:shd w:val="clear" w:color="auto" w:fill="FFFFFF"/>
              <w:autoSpaceDE w:val="0"/>
              <w:autoSpaceDN w:val="0"/>
              <w:adjustRightInd w:val="0"/>
              <w:spacing w:line="276" w:lineRule="auto"/>
              <w:jc w:val="both"/>
              <w:rPr>
                <w:bCs/>
                <w:color w:val="000000" w:themeColor="text1"/>
                <w:lang w:val="pt-BR"/>
              </w:rPr>
            </w:pPr>
            <w:r w:rsidRPr="00F95B61">
              <w:rPr>
                <w:bCs/>
                <w:color w:val="000000" w:themeColor="text1"/>
              </w:rPr>
              <w:t xml:space="preserve">gestionarea parcului de aparate electronice de înregistrare. </w:t>
            </w:r>
          </w:p>
          <w:p w14:paraId="42D15FB2" w14:textId="77777777" w:rsidR="00B9773A" w:rsidRPr="00F95B61" w:rsidRDefault="00B9773A" w:rsidP="00B9773A">
            <w:pPr>
              <w:pStyle w:val="ListParagraph"/>
              <w:shd w:val="clear" w:color="auto" w:fill="FFFFFF"/>
              <w:autoSpaceDE w:val="0"/>
              <w:autoSpaceDN w:val="0"/>
              <w:adjustRightInd w:val="0"/>
              <w:spacing w:line="276" w:lineRule="auto"/>
              <w:jc w:val="both"/>
              <w:rPr>
                <w:bCs/>
                <w:color w:val="000000" w:themeColor="text1"/>
                <w:lang w:val="pt-BR"/>
              </w:rPr>
            </w:pPr>
          </w:p>
          <w:p w14:paraId="6843EFCA" w14:textId="77777777" w:rsidR="003D7069" w:rsidRPr="00F95B61" w:rsidRDefault="003D7069" w:rsidP="0016653E">
            <w:pPr>
              <w:pStyle w:val="Standard"/>
              <w:spacing w:line="276" w:lineRule="auto"/>
              <w:jc w:val="both"/>
              <w:rPr>
                <w:color w:val="000000" w:themeColor="text1"/>
                <w:lang w:val="ro-RO"/>
              </w:rPr>
            </w:pPr>
            <w:r w:rsidRPr="00F95B61">
              <w:rPr>
                <w:bCs/>
                <w:color w:val="000000" w:themeColor="text1"/>
                <w:lang w:val="ro-RO"/>
              </w:rPr>
              <w:t xml:space="preserve">Sistemul de control automatizat este coordonat de </w:t>
            </w:r>
            <w:r w:rsidRPr="00F95B61">
              <w:rPr>
                <w:i/>
                <w:iCs/>
                <w:color w:val="000000" w:themeColor="text1"/>
                <w:lang w:val="ro-RO"/>
              </w:rPr>
              <w:t>Centrul Național de Procesare</w:t>
            </w:r>
            <w:r w:rsidRPr="00F95B61">
              <w:rPr>
                <w:bCs/>
                <w:color w:val="000000" w:themeColor="text1"/>
                <w:lang w:val="ro-RO"/>
              </w:rPr>
              <w:t xml:space="preserve">, cu sediul în orașul Rennes, instituție organizată în cadrul Ministerului de Interne. </w:t>
            </w:r>
            <w:r w:rsidRPr="00F95B61">
              <w:rPr>
                <w:color w:val="000000" w:themeColor="text1"/>
                <w:lang w:val="ro-RO"/>
              </w:rPr>
              <w:t xml:space="preserve">Acest centru găzduiește serviciile </w:t>
            </w:r>
            <w:r w:rsidRPr="00F95B61">
              <w:rPr>
                <w:bCs/>
                <w:i/>
                <w:iCs/>
                <w:color w:val="000000" w:themeColor="text1"/>
                <w:lang w:val="ro-RO"/>
              </w:rPr>
              <w:t>Ofițerului Ministerului Public</w:t>
            </w:r>
            <w:r w:rsidRPr="00F95B61">
              <w:rPr>
                <w:bCs/>
                <w:color w:val="000000" w:themeColor="text1"/>
                <w:lang w:val="ro-RO"/>
              </w:rPr>
              <w:t xml:space="preserve"> </w:t>
            </w:r>
            <w:r w:rsidRPr="00F95B61">
              <w:rPr>
                <w:color w:val="000000" w:themeColor="text1"/>
                <w:lang w:val="ro-RO"/>
              </w:rPr>
              <w:t xml:space="preserve">și </w:t>
            </w:r>
            <w:r w:rsidRPr="00F95B61">
              <w:rPr>
                <w:bCs/>
                <w:i/>
                <w:iCs/>
                <w:color w:val="000000" w:themeColor="text1"/>
                <w:lang w:val="ro-RO"/>
              </w:rPr>
              <w:t>Centrul automatizat de constatare a delictelor rutiere</w:t>
            </w:r>
            <w:r w:rsidRPr="00F95B61">
              <w:rPr>
                <w:bCs/>
                <w:color w:val="000000" w:themeColor="text1"/>
                <w:lang w:val="ro-RO"/>
              </w:rPr>
              <w:t>.</w:t>
            </w:r>
          </w:p>
          <w:p w14:paraId="115300C3" w14:textId="77777777" w:rsidR="003D7069" w:rsidRPr="00F95B61" w:rsidRDefault="003D7069" w:rsidP="0016653E">
            <w:pPr>
              <w:pStyle w:val="Standard"/>
              <w:spacing w:line="276" w:lineRule="auto"/>
              <w:jc w:val="both"/>
              <w:rPr>
                <w:b/>
                <w:bCs/>
                <w:color w:val="000000" w:themeColor="text1"/>
                <w:lang w:val="ro-RO"/>
              </w:rPr>
            </w:pPr>
            <w:r w:rsidRPr="00F95B61">
              <w:rPr>
                <w:color w:val="000000" w:themeColor="text1"/>
                <w:lang w:val="ro-RO"/>
              </w:rPr>
              <w:t>În anul 2011</w:t>
            </w:r>
            <w:r w:rsidR="00B86779" w:rsidRPr="00F95B61">
              <w:rPr>
                <w:color w:val="000000" w:themeColor="text1"/>
                <w:lang w:val="ro-RO"/>
              </w:rPr>
              <w:t>,</w:t>
            </w:r>
            <w:r w:rsidRPr="00F95B61">
              <w:rPr>
                <w:color w:val="000000" w:themeColor="text1"/>
                <w:lang w:val="ro-RO"/>
              </w:rPr>
              <w:t xml:space="preserve"> a fost creată </w:t>
            </w:r>
            <w:r w:rsidRPr="00F95B61">
              <w:rPr>
                <w:bCs/>
                <w:i/>
                <w:iCs/>
                <w:color w:val="000000" w:themeColor="text1"/>
                <w:lang w:val="ro-RO"/>
              </w:rPr>
              <w:t>Agenția Națională de Procesare Automatizată a Contravențiilor</w:t>
            </w:r>
            <w:r w:rsidRPr="00F95B61">
              <w:rPr>
                <w:color w:val="000000" w:themeColor="text1"/>
                <w:lang w:val="ro-RO"/>
              </w:rPr>
              <w:t>, având drept scop să contribuie la lupta împotriva insecurității rutiere, în cadrul politicilor gestionate de Ministerul de Interne francez.</w:t>
            </w:r>
          </w:p>
          <w:p w14:paraId="3850ED4A"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t>Aceasta este însărcinată să gestioneze întregul circuit contravențional, după cum urmează:</w:t>
            </w:r>
          </w:p>
          <w:p w14:paraId="13AC0F6B" w14:textId="77777777" w:rsidR="003D7069" w:rsidRPr="00F95B61" w:rsidRDefault="003D7069" w:rsidP="00B9773A">
            <w:pPr>
              <w:pStyle w:val="Standard"/>
              <w:widowControl w:val="0"/>
              <w:numPr>
                <w:ilvl w:val="0"/>
                <w:numId w:val="37"/>
              </w:numPr>
              <w:spacing w:line="276" w:lineRule="auto"/>
              <w:jc w:val="both"/>
              <w:textAlignment w:val="baseline"/>
              <w:rPr>
                <w:color w:val="000000" w:themeColor="text1"/>
                <w:lang w:val="ro-RO"/>
              </w:rPr>
            </w:pPr>
            <w:r w:rsidRPr="00F95B61">
              <w:rPr>
                <w:color w:val="000000" w:themeColor="text1"/>
                <w:lang w:val="ro-RO"/>
              </w:rPr>
              <w:t>avertizarea despre comiterea contravenției (fotografii radar și proces-verbal electronic);</w:t>
            </w:r>
          </w:p>
          <w:p w14:paraId="4AD8460D" w14:textId="77777777" w:rsidR="003D7069" w:rsidRPr="00F95B61" w:rsidRDefault="003D7069" w:rsidP="00B9773A">
            <w:pPr>
              <w:pStyle w:val="Standard"/>
              <w:widowControl w:val="0"/>
              <w:numPr>
                <w:ilvl w:val="0"/>
                <w:numId w:val="37"/>
              </w:numPr>
              <w:spacing w:line="276" w:lineRule="auto"/>
              <w:jc w:val="both"/>
              <w:textAlignment w:val="baseline"/>
              <w:rPr>
                <w:color w:val="000000" w:themeColor="text1"/>
                <w:lang w:val="ro-RO"/>
              </w:rPr>
            </w:pPr>
            <w:r w:rsidRPr="00F95B61">
              <w:rPr>
                <w:color w:val="000000" w:themeColor="text1"/>
                <w:lang w:val="ro-RO"/>
              </w:rPr>
              <w:t>trimiterea avizului de contravenție;</w:t>
            </w:r>
          </w:p>
          <w:p w14:paraId="660433D1" w14:textId="77777777" w:rsidR="003D7069" w:rsidRPr="00F95B61" w:rsidRDefault="003D7069" w:rsidP="00B9773A">
            <w:pPr>
              <w:pStyle w:val="Standard"/>
              <w:widowControl w:val="0"/>
              <w:numPr>
                <w:ilvl w:val="0"/>
                <w:numId w:val="37"/>
              </w:numPr>
              <w:spacing w:line="276" w:lineRule="auto"/>
              <w:jc w:val="both"/>
              <w:textAlignment w:val="baseline"/>
              <w:rPr>
                <w:color w:val="000000" w:themeColor="text1"/>
                <w:lang w:val="ro-RO"/>
              </w:rPr>
            </w:pPr>
            <w:r w:rsidRPr="00F95B61">
              <w:rPr>
                <w:color w:val="000000" w:themeColor="text1"/>
                <w:lang w:val="ro-RO"/>
              </w:rPr>
              <w:t>reglementarea condițiilor de plată a amenzilor și contestarea proceselor verbale.</w:t>
            </w:r>
          </w:p>
          <w:p w14:paraId="7E35DDAB" w14:textId="77777777" w:rsidR="00B9773A" w:rsidRPr="00F95B61" w:rsidRDefault="00B9773A" w:rsidP="00B9773A">
            <w:pPr>
              <w:pStyle w:val="Standard"/>
              <w:widowControl w:val="0"/>
              <w:spacing w:line="276" w:lineRule="auto"/>
              <w:ind w:left="360"/>
              <w:jc w:val="both"/>
              <w:textAlignment w:val="baseline"/>
              <w:rPr>
                <w:color w:val="000000" w:themeColor="text1"/>
                <w:lang w:val="ro-RO"/>
              </w:rPr>
            </w:pPr>
          </w:p>
          <w:p w14:paraId="4A44C3A0"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t xml:space="preserve">Această agenție coordonează activitățile desfășurate în cadrul Centrului Național de Procesare. </w:t>
            </w:r>
          </w:p>
          <w:p w14:paraId="4B119DC7"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t>Agenția își propune în același timp simplificarea procedurilor atât pentru cetățeni cât și pentru administrație, asigurând totodată securitatea juridică și informatică a acestora, cu scopul de a procesa cât mai eficient contravențiile, dar și de a informa corespunzător contravenienții.</w:t>
            </w:r>
          </w:p>
          <w:p w14:paraId="7DDEAE29"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t>Statutul său este acela de organ public administrativ, plasat sub tutela ministerului de interne.</w:t>
            </w:r>
          </w:p>
          <w:p w14:paraId="62CC570D"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lastRenderedPageBreak/>
              <w:t>Instituția acționează în cadrul politicii de securitate rutieră în calitate de prestator de servicii al statului ori al colectivităților locale, pentru delictele rutiere. În al doilea rând, agenția acționează pentru procesarea redevențelor de staționare, pe baza reglementărilor legale privind colectivitățile locale, în calitate de prestator de servicii comunale. În al treilea rând, agenția acționează pentru constatarea și a altor delicte în afară de cele rutiere, care pot face obiectul unei amenzi forfetare, în calitate de prestator de servicii al statului, al colectivităților teritoriale ori al oricărui organism public sau privat însărcinat cu efectuarea unui serviciu public.</w:t>
            </w:r>
          </w:p>
          <w:p w14:paraId="543466D0" w14:textId="77777777" w:rsidR="003D7069" w:rsidRPr="00F95B61" w:rsidRDefault="003D7069" w:rsidP="0016653E">
            <w:pPr>
              <w:pStyle w:val="Standard"/>
              <w:spacing w:line="276" w:lineRule="auto"/>
              <w:jc w:val="both"/>
              <w:rPr>
                <w:color w:val="000000" w:themeColor="text1"/>
                <w:lang w:val="ro-RO"/>
              </w:rPr>
            </w:pPr>
            <w:r w:rsidRPr="00F95B61">
              <w:rPr>
                <w:color w:val="000000" w:themeColor="text1"/>
                <w:lang w:val="ro-RO"/>
              </w:rPr>
              <w:t>Printre atribuțiile Agenției Naționale de Procesare Automatizată a Contravențiilor, se regăsesc:</w:t>
            </w:r>
          </w:p>
          <w:p w14:paraId="79591246" w14:textId="36112081"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participarea la definirea normelor tehnice privitoare la procesarea automatizată a contravențiilor și a avizelor de plată, la controlul și evaluarea periodică, la dezvoltarea și îmbunătățirea acestora, precum și la supravegherea interoperabilității dispozitivelor tehnice;</w:t>
            </w:r>
          </w:p>
          <w:p w14:paraId="691F0A07" w14:textId="771F8D01"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crearea, întreținerea, reparația, exploatarea și dezvoltarea sistemelor și aplicațiilor necesare procesării automatizate a contravențiilor și avizelor de plată post-staționare neregulamentară;</w:t>
            </w:r>
          </w:p>
          <w:p w14:paraId="66D09F75" w14:textId="10715B5F"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pregătirea și transmiterea avizelor de contravenție prin mijloace electronice sau în cadrul procesării automatizate a contravențiilor;</w:t>
            </w:r>
          </w:p>
          <w:p w14:paraId="6C824170" w14:textId="67CB16AA"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trierea corespondenței primite în cadrul operațiunilor;</w:t>
            </w:r>
          </w:p>
          <w:p w14:paraId="5C156224" w14:textId="753158B6"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informarea contravenienților și a persoanelor destinatare ale unui aviz de plată prin organizarea unui centru de apeluri ori prin orice altă formă de comunicare;</w:t>
            </w:r>
          </w:p>
          <w:p w14:paraId="3B62F40B" w14:textId="01253FF9"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pregătirea și transmiterea avizelor de amenzi forfetare delictuale pe cale electronică sau în cadrul procesării automate a contravențiilor, trierea curieratului aferent și informarea destinatarilor acestor avize;</w:t>
            </w:r>
          </w:p>
          <w:p w14:paraId="5E39123A" w14:textId="0D13DEB2"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organizarea și gestionarea activității de procesare automată a contravențiilor care îi sunt încredințate în calitate de prestator.</w:t>
            </w:r>
          </w:p>
          <w:p w14:paraId="4E7D18CE" w14:textId="4E52FEB9" w:rsidR="003D7069" w:rsidRPr="00F95B61" w:rsidRDefault="003D7069" w:rsidP="00B9773A">
            <w:pPr>
              <w:pStyle w:val="Standard"/>
              <w:numPr>
                <w:ilvl w:val="0"/>
                <w:numId w:val="38"/>
              </w:numPr>
              <w:spacing w:line="276" w:lineRule="auto"/>
              <w:jc w:val="both"/>
              <w:rPr>
                <w:color w:val="000000" w:themeColor="text1"/>
                <w:lang w:val="ro-RO"/>
              </w:rPr>
            </w:pPr>
            <w:r w:rsidRPr="00F95B61">
              <w:rPr>
                <w:color w:val="000000" w:themeColor="text1"/>
                <w:lang w:val="ro-RO"/>
              </w:rPr>
              <w:t>emiterea titlului executoriu prevăzut în legislația specifică pentru colectivitățile locale.</w:t>
            </w:r>
          </w:p>
          <w:p w14:paraId="6102DD0E" w14:textId="77777777" w:rsidR="00B9773A" w:rsidRPr="00F95B61" w:rsidRDefault="00B9773A" w:rsidP="0016653E">
            <w:pPr>
              <w:pStyle w:val="Standard"/>
              <w:spacing w:line="276" w:lineRule="auto"/>
              <w:jc w:val="both"/>
              <w:rPr>
                <w:color w:val="000000" w:themeColor="text1"/>
                <w:lang w:val="ro-RO"/>
              </w:rPr>
            </w:pPr>
          </w:p>
          <w:p w14:paraId="302D7998" w14:textId="77777777" w:rsidR="003D7069" w:rsidRPr="00F95B61" w:rsidRDefault="003D7069" w:rsidP="0016653E">
            <w:pPr>
              <w:pStyle w:val="Standard"/>
              <w:spacing w:line="276" w:lineRule="auto"/>
              <w:jc w:val="both"/>
              <w:rPr>
                <w:color w:val="000000" w:themeColor="text1"/>
                <w:lang w:val="en-US"/>
              </w:rPr>
            </w:pPr>
            <w:r w:rsidRPr="00F95B61">
              <w:rPr>
                <w:b/>
                <w:color w:val="000000" w:themeColor="text1"/>
                <w:lang w:val="ro-RO"/>
              </w:rPr>
              <w:t>Codul Rutier francez</w:t>
            </w:r>
            <w:r w:rsidRPr="00F95B61">
              <w:rPr>
                <w:color w:val="000000" w:themeColor="text1"/>
                <w:lang w:val="ro-RO"/>
              </w:rPr>
              <w:t xml:space="preserve"> permite constatarea </w:t>
            </w:r>
            <w:r w:rsidRPr="00F95B61">
              <w:rPr>
                <w:bCs/>
                <w:i/>
                <w:color w:val="000000" w:themeColor="text1"/>
                <w:lang w:val="ro-RO"/>
              </w:rPr>
              <w:t>următoarelor încălcări</w:t>
            </w:r>
            <w:r w:rsidRPr="00F95B61">
              <w:rPr>
                <w:color w:val="000000" w:themeColor="text1"/>
                <w:lang w:val="ro-RO"/>
              </w:rPr>
              <w:t xml:space="preserve"> cu ajutorul aparatelor de control automate</w:t>
            </w:r>
            <w:r w:rsidRPr="00F95B61">
              <w:rPr>
                <w:color w:val="000000" w:themeColor="text1"/>
                <w:lang w:val="en-US"/>
              </w:rPr>
              <w:t>:</w:t>
            </w:r>
          </w:p>
          <w:p w14:paraId="5B9E7F21" w14:textId="316DE710"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 xml:space="preserve">portul centurii de </w:t>
            </w:r>
            <w:r w:rsidR="007E0E4F" w:rsidRPr="00F95B61">
              <w:rPr>
                <w:color w:val="000000" w:themeColor="text1"/>
                <w:lang w:val="ro-RO"/>
              </w:rPr>
              <w:t>siguranță</w:t>
            </w:r>
            <w:r w:rsidRPr="00F95B61">
              <w:rPr>
                <w:color w:val="000000" w:themeColor="text1"/>
                <w:lang w:val="en-US"/>
              </w:rPr>
              <w:t>;</w:t>
            </w:r>
          </w:p>
          <w:p w14:paraId="6A7FF6B1"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utilizarea telefonului aflat în mână;</w:t>
            </w:r>
          </w:p>
          <w:p w14:paraId="4A27DF1C"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utilizarea benzilor de circulație rezervate anumitor categorii de vehicule;</w:t>
            </w:r>
          </w:p>
          <w:p w14:paraId="76A703D8"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circulația pe benzile de urgență;</w:t>
            </w:r>
          </w:p>
          <w:p w14:paraId="004B6B09"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respectarea distanțelor de securitate între autovehicule;</w:t>
            </w:r>
          </w:p>
          <w:p w14:paraId="6855EB98"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încălcarea liniilor continue;</w:t>
            </w:r>
          </w:p>
          <w:p w14:paraId="433C1052"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semnalizările ce impun oprirea vehiculelor;</w:t>
            </w:r>
          </w:p>
          <w:p w14:paraId="724AE371"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depășirea vitezelor maxime autorizate;</w:t>
            </w:r>
          </w:p>
          <w:p w14:paraId="3E045518"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depășirile în locuri unde manevra este interzisă;</w:t>
            </w:r>
          </w:p>
          <w:p w14:paraId="47415B0D"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angajarea într-o intersecție;</w:t>
            </w:r>
          </w:p>
          <w:p w14:paraId="314ED9B1" w14:textId="77777777" w:rsidR="003D7069"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obligația portului unei căști omologate pentru motociclete;</w:t>
            </w:r>
          </w:p>
          <w:p w14:paraId="69A25218" w14:textId="77777777" w:rsidR="00B9773A" w:rsidRPr="00F95B61" w:rsidRDefault="003D7069" w:rsidP="00B9773A">
            <w:pPr>
              <w:pStyle w:val="Standard"/>
              <w:numPr>
                <w:ilvl w:val="0"/>
                <w:numId w:val="40"/>
              </w:numPr>
              <w:spacing w:line="276" w:lineRule="auto"/>
              <w:jc w:val="both"/>
              <w:rPr>
                <w:color w:val="000000" w:themeColor="text1"/>
                <w:lang w:val="ro-RO"/>
              </w:rPr>
            </w:pPr>
            <w:r w:rsidRPr="00F95B61">
              <w:rPr>
                <w:color w:val="000000" w:themeColor="text1"/>
                <w:lang w:val="ro-RO"/>
              </w:rPr>
              <w:t>obligația deținerii unei asigurări de responsabilitate civilă;</w:t>
            </w:r>
          </w:p>
          <w:p w14:paraId="2067E9AC" w14:textId="133441F5" w:rsidR="003D7069" w:rsidRPr="00F95B61" w:rsidRDefault="003D7069" w:rsidP="00B9773A">
            <w:pPr>
              <w:pStyle w:val="Standard"/>
              <w:numPr>
                <w:ilvl w:val="0"/>
                <w:numId w:val="40"/>
              </w:numPr>
              <w:spacing w:line="276" w:lineRule="auto"/>
              <w:jc w:val="both"/>
              <w:rPr>
                <w:color w:val="000000" w:themeColor="text1"/>
                <w:lang w:val="ro-RO"/>
              </w:rPr>
            </w:pPr>
            <w:proofErr w:type="spellStart"/>
            <w:r w:rsidRPr="00F95B61">
              <w:rPr>
                <w:color w:val="000000" w:themeColor="text1"/>
              </w:rPr>
              <w:t>depășirea</w:t>
            </w:r>
            <w:proofErr w:type="spellEnd"/>
            <w:r w:rsidRPr="00F95B61">
              <w:rPr>
                <w:color w:val="000000" w:themeColor="text1"/>
              </w:rPr>
              <w:t xml:space="preserve"> </w:t>
            </w:r>
            <w:proofErr w:type="spellStart"/>
            <w:r w:rsidRPr="00F95B61">
              <w:rPr>
                <w:color w:val="000000" w:themeColor="text1"/>
              </w:rPr>
              <w:t>nivelului</w:t>
            </w:r>
            <w:proofErr w:type="spellEnd"/>
            <w:r w:rsidRPr="00F95B61">
              <w:rPr>
                <w:color w:val="000000" w:themeColor="text1"/>
              </w:rPr>
              <w:t xml:space="preserve"> </w:t>
            </w:r>
            <w:proofErr w:type="spellStart"/>
            <w:r w:rsidRPr="00F95B61">
              <w:rPr>
                <w:color w:val="000000" w:themeColor="text1"/>
              </w:rPr>
              <w:t>maxim</w:t>
            </w:r>
            <w:proofErr w:type="spellEnd"/>
            <w:r w:rsidRPr="00F95B61">
              <w:rPr>
                <w:color w:val="000000" w:themeColor="text1"/>
              </w:rPr>
              <w:t xml:space="preserve"> </w:t>
            </w:r>
            <w:proofErr w:type="gramStart"/>
            <w:r w:rsidRPr="00F95B61">
              <w:rPr>
                <w:color w:val="000000" w:themeColor="text1"/>
              </w:rPr>
              <w:t xml:space="preserve">de </w:t>
            </w:r>
            <w:proofErr w:type="spellStart"/>
            <w:r w:rsidRPr="00F95B61">
              <w:rPr>
                <w:color w:val="000000" w:themeColor="text1"/>
              </w:rPr>
              <w:t>emisii</w:t>
            </w:r>
            <w:proofErr w:type="spellEnd"/>
            <w:proofErr w:type="gramEnd"/>
            <w:r w:rsidRPr="00F95B61">
              <w:rPr>
                <w:color w:val="000000" w:themeColor="text1"/>
              </w:rPr>
              <w:t xml:space="preserve"> sonore.</w:t>
            </w:r>
          </w:p>
          <w:p w14:paraId="56D3024F" w14:textId="77777777" w:rsidR="00B9773A" w:rsidRPr="00F95B61" w:rsidRDefault="00B9773A" w:rsidP="00B9773A">
            <w:pPr>
              <w:pStyle w:val="Standard"/>
              <w:spacing w:line="276" w:lineRule="auto"/>
              <w:ind w:left="360"/>
              <w:jc w:val="both"/>
              <w:rPr>
                <w:color w:val="000000" w:themeColor="text1"/>
                <w:lang w:val="ro-RO"/>
              </w:rPr>
            </w:pPr>
          </w:p>
          <w:p w14:paraId="4D7C3058" w14:textId="77777777" w:rsidR="003D7069" w:rsidRPr="00F95B61" w:rsidRDefault="003D7069" w:rsidP="0016653E">
            <w:pPr>
              <w:spacing w:line="276" w:lineRule="auto"/>
              <w:jc w:val="both"/>
              <w:rPr>
                <w:rFonts w:eastAsia="Calibri"/>
                <w:color w:val="000000" w:themeColor="text1"/>
                <w:lang w:eastAsia="en-US"/>
              </w:rPr>
            </w:pPr>
            <w:r w:rsidRPr="00F95B61">
              <w:rPr>
                <w:rFonts w:eastAsia="Calibri"/>
                <w:color w:val="000000" w:themeColor="text1"/>
                <w:lang w:eastAsia="en-US"/>
              </w:rPr>
              <w:t xml:space="preserve">Procesul de aplicare este, în prezent, complet automatizat. În general, rata de detectare a crescut şi sancţiunile sunt mult mai severe pentru contravenienţii care recidivează. Rezultatele au fost pozitive. Accidentele fatale şi cu vătămări au scăzut în vecinătatea camerelor de supraveghere între 40 şi 65%. Viteza medie pe drumurile franceze a scăzut, în </w:t>
            </w:r>
            <w:r w:rsidRPr="00F95B61">
              <w:rPr>
                <w:rFonts w:eastAsia="Calibri"/>
                <w:color w:val="000000" w:themeColor="text1"/>
                <w:lang w:eastAsia="en-US"/>
              </w:rPr>
              <w:lastRenderedPageBreak/>
              <w:t xml:space="preserve">decurs de trei ani, cu 5 km/h. Rata vitezei excesive (mai mult de 30 km/h peste limită) s-a redus de cinci ori. În primii trei ani, fatalităţile au scăzut în Franţa cu peste 30% - un rezultat fără precedent. Aceste scăderi semnificative nu se datorează în întregime punerii în aplicare a controlului automat al vitezei, însă se estimează că scăderea vitezei, în care controlul automat al vitezei </w:t>
            </w:r>
            <w:r w:rsidRPr="00F95B61">
              <w:rPr>
                <w:rFonts w:eastAsia="Calibri"/>
                <w:i/>
                <w:color w:val="000000" w:themeColor="text1"/>
                <w:lang w:eastAsia="en-US"/>
              </w:rPr>
              <w:t>a jucat rolul major</w:t>
            </w:r>
            <w:r w:rsidRPr="00F95B61">
              <w:rPr>
                <w:rFonts w:eastAsia="Calibri"/>
                <w:color w:val="000000" w:themeColor="text1"/>
                <w:lang w:eastAsia="en-US"/>
              </w:rPr>
              <w:t>, a contribuit în proporţie de aproximativ 75% la această scădere.</w:t>
            </w:r>
          </w:p>
          <w:p w14:paraId="30577709" w14:textId="77777777" w:rsidR="00087871" w:rsidRPr="00F95B61" w:rsidRDefault="00087871" w:rsidP="0016653E">
            <w:pPr>
              <w:spacing w:line="276" w:lineRule="auto"/>
              <w:jc w:val="both"/>
              <w:rPr>
                <w:color w:val="000000" w:themeColor="text1"/>
              </w:rPr>
            </w:pPr>
            <w:r w:rsidRPr="00F95B61">
              <w:rPr>
                <w:color w:val="000000" w:themeColor="text1"/>
              </w:rPr>
              <w:t xml:space="preserve">În </w:t>
            </w:r>
            <w:r w:rsidRPr="00F95B61">
              <w:rPr>
                <w:i/>
                <w:color w:val="000000" w:themeColor="text1"/>
              </w:rPr>
              <w:t>Islanda</w:t>
            </w:r>
            <w:r w:rsidR="00C6196B" w:rsidRPr="00F95B61">
              <w:rPr>
                <w:color w:val="000000" w:themeColor="text1"/>
              </w:rPr>
              <w:t xml:space="preserve"> </w:t>
            </w:r>
            <w:r w:rsidR="00895BC5" w:rsidRPr="00F95B61">
              <w:rPr>
                <w:color w:val="000000" w:themeColor="text1"/>
              </w:rPr>
              <w:t>a</w:t>
            </w:r>
            <w:r w:rsidR="00C6196B" w:rsidRPr="00F95B61">
              <w:rPr>
                <w:color w:val="000000" w:themeColor="text1"/>
              </w:rPr>
              <w:t xml:space="preserve"> fost</w:t>
            </w:r>
            <w:r w:rsidR="00895BC5" w:rsidRPr="00F95B61">
              <w:rPr>
                <w:color w:val="000000" w:themeColor="text1"/>
              </w:rPr>
              <w:t xml:space="preserve"> operaționalizat sistemul SAGA</w:t>
            </w:r>
            <w:r w:rsidRPr="00F95B61">
              <w:rPr>
                <w:color w:val="000000" w:themeColor="text1"/>
              </w:rPr>
              <w:t xml:space="preserve"> (folosirea înregistratoarelor de d</w:t>
            </w:r>
            <w:r w:rsidR="00A363E2" w:rsidRPr="00F95B61">
              <w:rPr>
                <w:color w:val="000000" w:themeColor="text1"/>
              </w:rPr>
              <w:t>ate pentru evenimente dinamice),</w:t>
            </w:r>
            <w:r w:rsidRPr="00F95B61">
              <w:rPr>
                <w:color w:val="000000" w:themeColor="text1"/>
              </w:rPr>
              <w:t xml:space="preserve"> complet informatizat pentru monitorizarea şi raportarea:</w:t>
            </w:r>
          </w:p>
          <w:p w14:paraId="267E70A8" w14:textId="77777777" w:rsidR="00087871" w:rsidRPr="00F95B61" w:rsidRDefault="00087871" w:rsidP="0016653E">
            <w:pPr>
              <w:pStyle w:val="ListParagraph"/>
              <w:numPr>
                <w:ilvl w:val="0"/>
                <w:numId w:val="26"/>
              </w:numPr>
              <w:spacing w:line="276" w:lineRule="auto"/>
              <w:jc w:val="both"/>
              <w:rPr>
                <w:color w:val="000000" w:themeColor="text1"/>
              </w:rPr>
            </w:pPr>
            <w:r w:rsidRPr="00F95B61">
              <w:rPr>
                <w:color w:val="000000" w:themeColor="text1"/>
              </w:rPr>
              <w:t>amplasamentului şi utilizării vehiculelor;</w:t>
            </w:r>
          </w:p>
          <w:p w14:paraId="5BB4B572" w14:textId="77777777" w:rsidR="00087871" w:rsidRPr="00F95B61" w:rsidRDefault="00087871" w:rsidP="0016653E">
            <w:pPr>
              <w:pStyle w:val="ListParagraph"/>
              <w:numPr>
                <w:ilvl w:val="0"/>
                <w:numId w:val="26"/>
              </w:numPr>
              <w:spacing w:line="276" w:lineRule="auto"/>
              <w:jc w:val="both"/>
              <w:rPr>
                <w:color w:val="000000" w:themeColor="text1"/>
              </w:rPr>
            </w:pPr>
            <w:r w:rsidRPr="00F95B61">
              <w:rPr>
                <w:color w:val="000000" w:themeColor="text1"/>
              </w:rPr>
              <w:t>vitezei comparativ cu limitele de viteză;</w:t>
            </w:r>
          </w:p>
          <w:p w14:paraId="3EA1BD24" w14:textId="77777777" w:rsidR="00087871" w:rsidRPr="00F95B61" w:rsidRDefault="00087871" w:rsidP="0016653E">
            <w:pPr>
              <w:pStyle w:val="ListParagraph"/>
              <w:numPr>
                <w:ilvl w:val="0"/>
                <w:numId w:val="26"/>
              </w:numPr>
              <w:spacing w:line="276" w:lineRule="auto"/>
              <w:jc w:val="both"/>
              <w:rPr>
                <w:color w:val="000000" w:themeColor="text1"/>
              </w:rPr>
            </w:pPr>
            <w:r w:rsidRPr="00F95B61">
              <w:rPr>
                <w:color w:val="000000" w:themeColor="text1"/>
              </w:rPr>
              <w:t>comportamentului la volan în conformitate cu criterii predefinite.</w:t>
            </w:r>
          </w:p>
          <w:p w14:paraId="5DE1E90A" w14:textId="77777777" w:rsidR="00087871" w:rsidRPr="00F95B61" w:rsidRDefault="00087871" w:rsidP="0016653E">
            <w:pPr>
              <w:spacing w:line="276" w:lineRule="auto"/>
              <w:jc w:val="both"/>
              <w:rPr>
                <w:color w:val="000000" w:themeColor="text1"/>
              </w:rPr>
            </w:pPr>
            <w:r w:rsidRPr="00F95B61">
              <w:rPr>
                <w:color w:val="000000" w:themeColor="text1"/>
              </w:rPr>
              <w:t xml:space="preserve">După procesarea şi analizarea datelor, rezultatele sunt descărcate într-o bază de date SQL. Rapoartele cu privire la analiza datelor </w:t>
            </w:r>
            <w:r w:rsidRPr="00F95B61">
              <w:rPr>
                <w:i/>
                <w:color w:val="000000" w:themeColor="text1"/>
              </w:rPr>
              <w:t>sunt transmise proprietarului prin poşta electronică</w:t>
            </w:r>
            <w:r w:rsidRPr="00F95B61">
              <w:rPr>
                <w:color w:val="000000" w:themeColor="text1"/>
              </w:rPr>
              <w:t>. De la introducerea acestuia, s</w:t>
            </w:r>
            <w:r w:rsidRPr="00F95B61">
              <w:rPr>
                <w:b/>
                <w:color w:val="000000" w:themeColor="text1"/>
              </w:rPr>
              <w:t>-</w:t>
            </w:r>
            <w:r w:rsidRPr="00F95B61">
              <w:rPr>
                <w:color w:val="000000" w:themeColor="text1"/>
              </w:rPr>
              <w:t>au constatat îmbunătăţiri importante în comportamentul conducătorilor auto, inclusiv folosirea vitezei excesive în mai puţine cazuri şi o reducere a accidentelor. Sistemul a condus, de asemenea, la economii în costurile de operare a parcului, în special în consumul de carburant. Compararea statisticilor pe anumite perioade au arătat următoarele rezultate:</w:t>
            </w:r>
          </w:p>
          <w:p w14:paraId="3EB6121A" w14:textId="77777777" w:rsidR="00087871" w:rsidRPr="00F95B61" w:rsidRDefault="00087871" w:rsidP="0016653E">
            <w:pPr>
              <w:pStyle w:val="ListParagraph"/>
              <w:numPr>
                <w:ilvl w:val="0"/>
                <w:numId w:val="29"/>
              </w:numPr>
              <w:spacing w:line="276" w:lineRule="auto"/>
              <w:jc w:val="both"/>
              <w:rPr>
                <w:color w:val="000000" w:themeColor="text1"/>
              </w:rPr>
            </w:pPr>
            <w:r w:rsidRPr="00F95B61">
              <w:rPr>
                <w:color w:val="000000" w:themeColor="text1"/>
              </w:rPr>
              <w:t>reducerea costurilor accidentelor cu 56%</w:t>
            </w:r>
            <w:r w:rsidR="00F062B3" w:rsidRPr="00F95B61">
              <w:rPr>
                <w:color w:val="000000" w:themeColor="text1"/>
              </w:rPr>
              <w:t>;</w:t>
            </w:r>
          </w:p>
          <w:p w14:paraId="69E157BE" w14:textId="77777777" w:rsidR="00087871" w:rsidRPr="00F95B61" w:rsidRDefault="00087871" w:rsidP="0016653E">
            <w:pPr>
              <w:pStyle w:val="ListParagraph"/>
              <w:numPr>
                <w:ilvl w:val="0"/>
                <w:numId w:val="29"/>
              </w:numPr>
              <w:spacing w:line="276" w:lineRule="auto"/>
              <w:jc w:val="both"/>
              <w:rPr>
                <w:color w:val="000000" w:themeColor="text1"/>
              </w:rPr>
            </w:pPr>
            <w:r w:rsidRPr="00F95B61">
              <w:rPr>
                <w:color w:val="000000" w:themeColor="text1"/>
              </w:rPr>
              <w:t>reducerea numărului total de accidente cu 43%</w:t>
            </w:r>
            <w:r w:rsidR="00F062B3" w:rsidRPr="00F95B61">
              <w:rPr>
                <w:color w:val="000000" w:themeColor="text1"/>
              </w:rPr>
              <w:t>;</w:t>
            </w:r>
          </w:p>
          <w:p w14:paraId="04F00E3C" w14:textId="77777777" w:rsidR="00087871" w:rsidRPr="00F95B61" w:rsidRDefault="00087871" w:rsidP="0016653E">
            <w:pPr>
              <w:pStyle w:val="ListParagraph"/>
              <w:numPr>
                <w:ilvl w:val="0"/>
                <w:numId w:val="29"/>
              </w:numPr>
              <w:spacing w:line="276" w:lineRule="auto"/>
              <w:jc w:val="both"/>
              <w:rPr>
                <w:color w:val="000000" w:themeColor="text1"/>
              </w:rPr>
            </w:pPr>
            <w:r w:rsidRPr="00F95B61">
              <w:rPr>
                <w:color w:val="000000" w:themeColor="text1"/>
              </w:rPr>
              <w:t>reducerea numărului de accidente în care</w:t>
            </w:r>
            <w:r w:rsidR="00F062B3" w:rsidRPr="00F95B61">
              <w:rPr>
                <w:color w:val="000000" w:themeColor="text1"/>
              </w:rPr>
              <w:t xml:space="preserve"> </w:t>
            </w:r>
            <w:r w:rsidRPr="00F95B61">
              <w:rPr>
                <w:color w:val="000000" w:themeColor="text1"/>
              </w:rPr>
              <w:t>vinovaţi erau angajaţii cu 51%.</w:t>
            </w:r>
          </w:p>
          <w:p w14:paraId="780C7447" w14:textId="77777777" w:rsidR="00B9773A" w:rsidRPr="00F95B61" w:rsidRDefault="00B9773A" w:rsidP="00B9773A">
            <w:pPr>
              <w:pStyle w:val="ListParagraph"/>
              <w:spacing w:line="276" w:lineRule="auto"/>
              <w:jc w:val="both"/>
              <w:rPr>
                <w:color w:val="000000" w:themeColor="text1"/>
              </w:rPr>
            </w:pPr>
          </w:p>
          <w:p w14:paraId="085ED118" w14:textId="77777777" w:rsidR="003D4BF5" w:rsidRPr="00F95B61" w:rsidRDefault="00087871" w:rsidP="0016653E">
            <w:pPr>
              <w:spacing w:line="276" w:lineRule="auto"/>
              <w:jc w:val="both"/>
              <w:rPr>
                <w:color w:val="000000" w:themeColor="text1"/>
              </w:rPr>
            </w:pPr>
            <w:r w:rsidRPr="00F95B61">
              <w:rPr>
                <w:color w:val="000000" w:themeColor="text1"/>
              </w:rPr>
              <w:t>Unele variante ale sistemului pot transmite automat mesaje şi amenzi în cazul producerii contravenţiilor (executare automată). Totuşi, există o îngrijorare cu privire la problemele de acceptabilitate pentru un astfel de sistem.</w:t>
            </w:r>
          </w:p>
          <w:p w14:paraId="38882929" w14:textId="77777777" w:rsidR="00087871" w:rsidRPr="00F95B61" w:rsidRDefault="00895BC5" w:rsidP="0016653E">
            <w:pPr>
              <w:spacing w:line="276" w:lineRule="auto"/>
              <w:jc w:val="both"/>
              <w:rPr>
                <w:color w:val="000000" w:themeColor="text1"/>
              </w:rPr>
            </w:pPr>
            <w:r w:rsidRPr="00F95B61">
              <w:rPr>
                <w:color w:val="000000" w:themeColor="text1"/>
              </w:rPr>
              <w:t xml:space="preserve">În </w:t>
            </w:r>
            <w:r w:rsidRPr="00F95B61">
              <w:rPr>
                <w:i/>
                <w:color w:val="000000" w:themeColor="text1"/>
              </w:rPr>
              <w:t>Japonia</w:t>
            </w:r>
            <w:r w:rsidRPr="00F95B61">
              <w:rPr>
                <w:b/>
                <w:color w:val="000000" w:themeColor="text1"/>
              </w:rPr>
              <w:t xml:space="preserve"> </w:t>
            </w:r>
            <w:r w:rsidR="003D4BF5" w:rsidRPr="00F95B61">
              <w:rPr>
                <w:color w:val="000000" w:themeColor="text1"/>
              </w:rPr>
              <w:t>sunt implementate sisteme de supraveghere video pentru asigurarea respectării legislației în domeniu și aplicarea sancțiunilor în cazul nerespectării normelor de circulație pe drumurile publice.</w:t>
            </w:r>
          </w:p>
          <w:p w14:paraId="5A9FE083" w14:textId="77777777" w:rsidR="0085232D" w:rsidRPr="00F95B61" w:rsidRDefault="003D4BF5" w:rsidP="0016653E">
            <w:pPr>
              <w:spacing w:line="276" w:lineRule="auto"/>
              <w:jc w:val="both"/>
              <w:rPr>
                <w:color w:val="000000" w:themeColor="text1"/>
              </w:rPr>
            </w:pPr>
            <w:r w:rsidRPr="00F95B61">
              <w:rPr>
                <w:color w:val="000000" w:themeColor="text1"/>
              </w:rPr>
              <w:t xml:space="preserve">Utilizarea videocamerelor în procesul de monitorizare a traficului rutier și de constatare a încălcărilor la regimul circulației pe drumurile publice nu a schimbat însă sistemul de sancționare. Sistemele de supraveghere a traficului rutier în Japonia sunt folosite </w:t>
            </w:r>
            <w:r w:rsidRPr="00F95B61">
              <w:rPr>
                <w:i/>
                <w:color w:val="000000" w:themeColor="text1"/>
              </w:rPr>
              <w:t>pentru a detecta depășirea vitezei legale admise pe diferite sectoare de drum</w:t>
            </w:r>
            <w:r w:rsidRPr="00F95B61">
              <w:rPr>
                <w:color w:val="000000" w:themeColor="text1"/>
              </w:rPr>
              <w:t xml:space="preserve">. </w:t>
            </w:r>
            <w:r w:rsidR="0085232D" w:rsidRPr="00F95B61">
              <w:rPr>
                <w:color w:val="000000" w:themeColor="text1"/>
              </w:rPr>
              <w:t>Conducătorul auto aflat la volan la momentul săvârșirii abaterii este identificat pe baza corespondenței dint</w:t>
            </w:r>
            <w:r w:rsidR="00915810" w:rsidRPr="00F95B61">
              <w:rPr>
                <w:color w:val="000000" w:themeColor="text1"/>
              </w:rPr>
              <w:t>re datele privind proprietarul</w:t>
            </w:r>
            <w:r w:rsidR="0085232D" w:rsidRPr="00F95B61">
              <w:rPr>
                <w:color w:val="000000" w:themeColor="text1"/>
              </w:rPr>
              <w:t xml:space="preserve"> autovehiculului, permisul de conducere eliberat de autoritățile nipone și imaginile preluate de camerele de supraveghere în care </w:t>
            </w:r>
            <w:r w:rsidR="00365FB2" w:rsidRPr="00F95B61">
              <w:rPr>
                <w:color w:val="000000" w:themeColor="text1"/>
              </w:rPr>
              <w:t>apare</w:t>
            </w:r>
            <w:r w:rsidR="0085232D" w:rsidRPr="00F95B61">
              <w:rPr>
                <w:color w:val="000000" w:themeColor="text1"/>
              </w:rPr>
              <w:t xml:space="preserve"> acesta. Dacă persoana aflată la volan diferă de proprietar, atunci se efectuează investigații pentru identificarea acesteia.</w:t>
            </w:r>
          </w:p>
          <w:p w14:paraId="4274DA88" w14:textId="77777777" w:rsidR="0085232D" w:rsidRPr="00F95B61" w:rsidRDefault="0085232D" w:rsidP="0016653E">
            <w:pPr>
              <w:spacing w:line="276" w:lineRule="auto"/>
              <w:jc w:val="both"/>
              <w:rPr>
                <w:color w:val="000000" w:themeColor="text1"/>
              </w:rPr>
            </w:pPr>
            <w:r w:rsidRPr="00F95B61">
              <w:rPr>
                <w:color w:val="000000" w:themeColor="text1"/>
              </w:rPr>
              <w:t>Persoana responsabilă de săvârșirea abaterii va fi sancționată administrativ sau penal, în conformitate cu legislația în vigoare, fiind deci angajată răspunderea subiectivă, pentru propria faptă.</w:t>
            </w:r>
          </w:p>
          <w:p w14:paraId="17F05E30" w14:textId="77777777" w:rsidR="003D4BF5" w:rsidRPr="00F95B61" w:rsidRDefault="00365FB2" w:rsidP="0016653E">
            <w:pPr>
              <w:spacing w:line="276" w:lineRule="auto"/>
              <w:jc w:val="both"/>
              <w:rPr>
                <w:color w:val="000000" w:themeColor="text1"/>
              </w:rPr>
            </w:pPr>
            <w:r w:rsidRPr="00F95B61">
              <w:rPr>
                <w:color w:val="000000" w:themeColor="text1"/>
              </w:rPr>
              <w:t>Atât echipamentele de monitorizare a traficului rutier, cât și datele înregistrate de acestea sunt administrate și procesate de către fiecare dintre cele 47 de poliții prefectorale existente pe teritoriul Japoniei.</w:t>
            </w:r>
          </w:p>
          <w:p w14:paraId="7B5A158D" w14:textId="77777777" w:rsidR="00016182" w:rsidRPr="00F95B61" w:rsidRDefault="00016182" w:rsidP="0016653E">
            <w:pPr>
              <w:spacing w:line="276" w:lineRule="auto"/>
              <w:jc w:val="both"/>
              <w:rPr>
                <w:color w:val="000000" w:themeColor="text1"/>
              </w:rPr>
            </w:pPr>
          </w:p>
          <w:p w14:paraId="49F9B251" w14:textId="77777777" w:rsidR="00B96BB7" w:rsidRPr="00F95B61" w:rsidRDefault="00087871" w:rsidP="0016653E">
            <w:pPr>
              <w:spacing w:line="276" w:lineRule="auto"/>
              <w:jc w:val="both"/>
              <w:rPr>
                <w:color w:val="000000" w:themeColor="text1"/>
              </w:rPr>
            </w:pPr>
            <w:r w:rsidRPr="00F95B61">
              <w:rPr>
                <w:color w:val="000000" w:themeColor="text1"/>
              </w:rPr>
              <w:t xml:space="preserve">Este esenţial ca legislaţia națională să impună în mod clar și eficient respectarea regulilor de circulație cu implicații în siguranța rutieră, </w:t>
            </w:r>
            <w:r w:rsidRPr="00F95B61">
              <w:rPr>
                <w:i/>
                <w:color w:val="000000" w:themeColor="text1"/>
              </w:rPr>
              <w:t>printr-o varietate de mijloace, inclusiv prin utilizarea u</w:t>
            </w:r>
            <w:r w:rsidR="0063009D" w:rsidRPr="00F95B61">
              <w:rPr>
                <w:i/>
                <w:color w:val="000000" w:themeColor="text1"/>
              </w:rPr>
              <w:t>nui sistem de detecție automată</w:t>
            </w:r>
            <w:r w:rsidR="00D51AC8" w:rsidRPr="00F95B61">
              <w:rPr>
                <w:i/>
                <w:color w:val="000000" w:themeColor="text1"/>
              </w:rPr>
              <w:t xml:space="preserve">, </w:t>
            </w:r>
            <w:r w:rsidR="00D51AC8" w:rsidRPr="00F95B61">
              <w:rPr>
                <w:color w:val="000000" w:themeColor="text1"/>
              </w:rPr>
              <w:t>pentru r</w:t>
            </w:r>
            <w:r w:rsidR="009D0A49" w:rsidRPr="00F95B61">
              <w:rPr>
                <w:color w:val="000000" w:themeColor="text1"/>
              </w:rPr>
              <w:t xml:space="preserve">educerea numărului </w:t>
            </w:r>
            <w:r w:rsidR="00D51AC8" w:rsidRPr="00F95B61">
              <w:rPr>
                <w:color w:val="000000" w:themeColor="text1"/>
              </w:rPr>
              <w:t>accidentelor de circulație</w:t>
            </w:r>
            <w:r w:rsidR="00B96BB7" w:rsidRPr="00F95B61">
              <w:rPr>
                <w:color w:val="000000" w:themeColor="text1"/>
              </w:rPr>
              <w:t>.</w:t>
            </w:r>
          </w:p>
          <w:p w14:paraId="0B3A9D14" w14:textId="77777777" w:rsidR="009D0A49" w:rsidRPr="00F95B61" w:rsidRDefault="00B96BB7" w:rsidP="0016653E">
            <w:pPr>
              <w:spacing w:line="276" w:lineRule="auto"/>
              <w:jc w:val="both"/>
              <w:rPr>
                <w:color w:val="000000" w:themeColor="text1"/>
              </w:rPr>
            </w:pPr>
            <w:r w:rsidRPr="00F95B61">
              <w:rPr>
                <w:color w:val="000000" w:themeColor="text1"/>
              </w:rPr>
              <w:t xml:space="preserve"> N</w:t>
            </w:r>
            <w:r w:rsidR="009D0A49" w:rsidRPr="00F95B61">
              <w:rPr>
                <w:color w:val="000000" w:themeColor="text1"/>
              </w:rPr>
              <w:t xml:space="preserve">erespectarea semnificaţiei culorii roşii a semaforului, încălcarea interdicţiei sau restricţiei de a conduce un vehicul pe </w:t>
            </w:r>
            <w:r w:rsidRPr="00F95B61">
              <w:rPr>
                <w:color w:val="000000" w:themeColor="text1"/>
              </w:rPr>
              <w:t>o bandă a sensului de deplasare</w:t>
            </w:r>
            <w:r w:rsidR="009D0A49" w:rsidRPr="00F95B61">
              <w:rPr>
                <w:color w:val="000000" w:themeColor="text1"/>
              </w:rPr>
              <w:t xml:space="preserve">, neoprirea la trecerea la nivel cu </w:t>
            </w:r>
            <w:r w:rsidR="009D0A49" w:rsidRPr="00F95B61">
              <w:rPr>
                <w:color w:val="000000" w:themeColor="text1"/>
              </w:rPr>
              <w:lastRenderedPageBreak/>
              <w:t>calea ferată când barierele sau semibarierele sunt coborâte ori în curs de coborâre sau când semnalele cu lumini roşii şi/sau sonore sunt în funcţiune, încălcarea interdicției de a adopta un comportament agresiv în conducerea vehiculelor pe drumurile publice</w:t>
            </w:r>
            <w:r w:rsidRPr="00F95B61">
              <w:rPr>
                <w:color w:val="000000" w:themeColor="text1"/>
              </w:rPr>
              <w:t xml:space="preserve"> pot genera accidente de circulație</w:t>
            </w:r>
            <w:r w:rsidR="009D0A49" w:rsidRPr="00F95B61">
              <w:rPr>
                <w:color w:val="000000" w:themeColor="text1"/>
              </w:rPr>
              <w:t>.</w:t>
            </w:r>
          </w:p>
          <w:p w14:paraId="62A8BEF6" w14:textId="77777777" w:rsidR="00D51AC8" w:rsidRPr="00F95B61" w:rsidRDefault="00D51AC8" w:rsidP="0016653E">
            <w:pPr>
              <w:spacing w:line="276" w:lineRule="auto"/>
              <w:jc w:val="both"/>
              <w:rPr>
                <w:color w:val="000000" w:themeColor="text1"/>
              </w:rPr>
            </w:pPr>
            <w:r w:rsidRPr="00F95B61">
              <w:rPr>
                <w:color w:val="000000" w:themeColor="text1"/>
              </w:rPr>
              <w:t xml:space="preserve"> </w:t>
            </w:r>
            <w:r w:rsidR="00B96BB7" w:rsidRPr="00F95B61">
              <w:rPr>
                <w:color w:val="000000" w:themeColor="text1"/>
              </w:rPr>
              <w:t>Mai mult</w:t>
            </w:r>
            <w:r w:rsidR="0016653E" w:rsidRPr="00F95B61">
              <w:rPr>
                <w:color w:val="000000" w:themeColor="text1"/>
              </w:rPr>
              <w:t>, g</w:t>
            </w:r>
            <w:r w:rsidR="00362DC6" w:rsidRPr="00F95B61">
              <w:rPr>
                <w:color w:val="000000" w:themeColor="text1"/>
              </w:rPr>
              <w:t>ravitatea</w:t>
            </w:r>
            <w:r w:rsidRPr="00F95B61">
              <w:rPr>
                <w:color w:val="000000" w:themeColor="text1"/>
              </w:rPr>
              <w:t xml:space="preserve"> consecințe</w:t>
            </w:r>
            <w:r w:rsidR="00362DC6" w:rsidRPr="00F95B61">
              <w:rPr>
                <w:color w:val="000000" w:themeColor="text1"/>
              </w:rPr>
              <w:t xml:space="preserve">lor </w:t>
            </w:r>
            <w:r w:rsidR="00B96BB7" w:rsidRPr="00F95B61">
              <w:rPr>
                <w:color w:val="000000" w:themeColor="text1"/>
              </w:rPr>
              <w:t xml:space="preserve">accidentelor de circulație </w:t>
            </w:r>
            <w:r w:rsidR="00362DC6" w:rsidRPr="00F95B61">
              <w:rPr>
                <w:color w:val="000000" w:themeColor="text1"/>
              </w:rPr>
              <w:t>este determinată în mod propo</w:t>
            </w:r>
            <w:r w:rsidR="00CF73B9" w:rsidRPr="00F95B61">
              <w:rPr>
                <w:color w:val="000000" w:themeColor="text1"/>
              </w:rPr>
              <w:t xml:space="preserve">rțional </w:t>
            </w:r>
            <w:r w:rsidR="00362DC6" w:rsidRPr="00F95B61">
              <w:rPr>
                <w:color w:val="000000" w:themeColor="text1"/>
              </w:rPr>
              <w:t>de viteza de circulație</w:t>
            </w:r>
            <w:r w:rsidR="00B96BB7" w:rsidRPr="00F95B61">
              <w:rPr>
                <w:color w:val="000000" w:themeColor="text1"/>
              </w:rPr>
              <w:t xml:space="preserve"> a unui autovehicul</w:t>
            </w:r>
            <w:r w:rsidRPr="00F95B61">
              <w:rPr>
                <w:color w:val="000000" w:themeColor="text1"/>
              </w:rPr>
              <w:t>. Foarte mulți conducători de autovehicule nu realizează amploarea gravității consecințelor la care se expun în cazul unui impact la viteză ridicată, acestea amplificându-se în mod proporțional cu viteza. O viteză chiar și cu câțiva km/h mai puțini poate face diferența dintre evitarea sau nu a unui accident ori dintre viață și moarte.</w:t>
            </w:r>
          </w:p>
          <w:p w14:paraId="7EB2D421" w14:textId="77777777" w:rsidR="00D51AC8" w:rsidRPr="00F95B61" w:rsidRDefault="00016182" w:rsidP="0016653E">
            <w:pPr>
              <w:spacing w:line="276" w:lineRule="auto"/>
              <w:jc w:val="both"/>
              <w:rPr>
                <w:color w:val="000000" w:themeColor="text1"/>
              </w:rPr>
            </w:pPr>
            <w:r w:rsidRPr="00F95B61">
              <w:rPr>
                <w:color w:val="000000" w:themeColor="text1"/>
              </w:rPr>
              <w:t>D</w:t>
            </w:r>
            <w:r w:rsidR="00D51AC8" w:rsidRPr="00F95B61">
              <w:rPr>
                <w:color w:val="000000" w:themeColor="text1"/>
              </w:rPr>
              <w:t>in experiența altor țări, a rezultat că cea mai mare reducere a traumelor a fost în zonele cu viteze reduse. Au fost, de asemenea, reduceri și în privinţa traumelor pietonilor şi a gravităţii vătămărilor grave – două elemente sensibile la schimbările vitezelor de circulaţie. Acest aspect sugerează că cel mai important factor la reducerea traumelor a fost creşterea respectării limitelor de viteză.</w:t>
            </w:r>
          </w:p>
          <w:p w14:paraId="2D81045A" w14:textId="77777777" w:rsidR="001730D0" w:rsidRPr="00F95B61" w:rsidRDefault="001730D0" w:rsidP="0016653E">
            <w:pPr>
              <w:spacing w:line="276" w:lineRule="auto"/>
              <w:jc w:val="both"/>
              <w:rPr>
                <w:color w:val="000000" w:themeColor="text1"/>
              </w:rPr>
            </w:pPr>
            <w:r w:rsidRPr="00F95B61">
              <w:rPr>
                <w:color w:val="000000" w:themeColor="text1"/>
              </w:rPr>
              <w:t>Statistică înregistrată în primele 8 luni ale anului 2022</w:t>
            </w:r>
            <w:r w:rsidRPr="00F95B61">
              <w:rPr>
                <w:rStyle w:val="FootnoteReference"/>
                <w:color w:val="000000" w:themeColor="text1"/>
              </w:rPr>
              <w:footnoteReference w:id="2"/>
            </w:r>
            <w:r w:rsidRPr="00F95B61">
              <w:rPr>
                <w:color w:val="000000" w:themeColor="text1"/>
              </w:rPr>
              <w:t>, în ceea ce privește sancțiunile aplicate</w:t>
            </w:r>
            <w:r w:rsidR="00016182" w:rsidRPr="00F95B61">
              <w:rPr>
                <w:color w:val="000000" w:themeColor="text1"/>
              </w:rPr>
              <w:t xml:space="preserve"> la regimul circulației pe drumurile publice</w:t>
            </w:r>
            <w:r w:rsidRPr="00F95B61">
              <w:rPr>
                <w:color w:val="000000" w:themeColor="text1"/>
              </w:rPr>
              <w:t>, relevă următoarele cifre:</w:t>
            </w:r>
          </w:p>
          <w:p w14:paraId="4990CF08"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Comportament agresiv: 2092 sancțiuni;</w:t>
            </w:r>
          </w:p>
          <w:p w14:paraId="536333AE"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Circulația nejustificată pe banda de urgență:</w:t>
            </w:r>
            <w:r w:rsidRPr="00F95B61">
              <w:rPr>
                <w:color w:val="000000" w:themeColor="text1"/>
              </w:rPr>
              <w:tab/>
              <w:t>233 sancțiuni;</w:t>
            </w:r>
          </w:p>
          <w:p w14:paraId="1FC288E2"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Nerespectarea regulilor privind circulația pe benzi:</w:t>
            </w:r>
            <w:r w:rsidRPr="00F95B61">
              <w:rPr>
                <w:color w:val="000000" w:themeColor="text1"/>
              </w:rPr>
              <w:tab/>
              <w:t>4874 sancțiuni;</w:t>
            </w:r>
          </w:p>
          <w:p w14:paraId="050A0472"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Încălcarea regimului legal de viteză:</w:t>
            </w:r>
            <w:r w:rsidRPr="00F95B61">
              <w:rPr>
                <w:color w:val="000000" w:themeColor="text1"/>
              </w:rPr>
              <w:tab/>
              <w:t>426425 sancțiuni;</w:t>
            </w:r>
          </w:p>
          <w:p w14:paraId="6C5941AF"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Nerespectarea semnificaţiei culorii roşii a semaforului: 11480 sancțiuni;</w:t>
            </w:r>
          </w:p>
          <w:p w14:paraId="3739C039"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Neoprirea la trecerea la nivel cu calea ferată:</w:t>
            </w:r>
            <w:r w:rsidRPr="00F95B61">
              <w:rPr>
                <w:color w:val="000000" w:themeColor="text1"/>
              </w:rPr>
              <w:tab/>
              <w:t>3831 sancțiuni;</w:t>
            </w:r>
          </w:p>
          <w:p w14:paraId="3D90290B"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Nepăstrearea distanței: 8136 sancțiuni;</w:t>
            </w:r>
          </w:p>
          <w:p w14:paraId="5E8358C5" w14:textId="77777777" w:rsidR="001730D0" w:rsidRPr="00F95B61" w:rsidRDefault="001730D0" w:rsidP="0016653E">
            <w:pPr>
              <w:pStyle w:val="ListParagraph"/>
              <w:numPr>
                <w:ilvl w:val="0"/>
                <w:numId w:val="31"/>
              </w:numPr>
              <w:spacing w:line="276" w:lineRule="auto"/>
              <w:jc w:val="both"/>
              <w:rPr>
                <w:color w:val="000000" w:themeColor="text1"/>
              </w:rPr>
            </w:pPr>
            <w:r w:rsidRPr="00F95B61">
              <w:rPr>
                <w:color w:val="000000" w:themeColor="text1"/>
              </w:rPr>
              <w:t>Înmatriculare suspendată: 15901 sancțiuni.</w:t>
            </w:r>
          </w:p>
          <w:p w14:paraId="6FF16C3C" w14:textId="77777777" w:rsidR="00016182" w:rsidRPr="00F95B61" w:rsidRDefault="00016182" w:rsidP="00016182">
            <w:pPr>
              <w:pStyle w:val="ListParagraph"/>
              <w:spacing w:line="276" w:lineRule="auto"/>
              <w:jc w:val="both"/>
              <w:rPr>
                <w:color w:val="000000" w:themeColor="text1"/>
              </w:rPr>
            </w:pPr>
          </w:p>
          <w:p w14:paraId="1BD21E81" w14:textId="60461A77" w:rsidR="00087871" w:rsidRPr="00F95B61" w:rsidRDefault="00087871" w:rsidP="0016653E">
            <w:pPr>
              <w:spacing w:line="276" w:lineRule="auto"/>
              <w:jc w:val="both"/>
              <w:rPr>
                <w:color w:val="000000" w:themeColor="text1"/>
              </w:rPr>
            </w:pPr>
            <w:r w:rsidRPr="00F95B61">
              <w:rPr>
                <w:color w:val="000000" w:themeColor="text1"/>
              </w:rPr>
              <w:t xml:space="preserve">Cu toate acestea, implementarea unui sistem de </w:t>
            </w:r>
            <w:r w:rsidR="007E0E4F" w:rsidRPr="00F95B61">
              <w:rPr>
                <w:color w:val="000000" w:themeColor="text1"/>
              </w:rPr>
              <w:t xml:space="preserve">semnalare </w:t>
            </w:r>
            <w:r w:rsidRPr="00F95B61">
              <w:rPr>
                <w:color w:val="000000" w:themeColor="text1"/>
              </w:rPr>
              <w:t>automată eficient presupune îndeplinirea unor condiţii prealabile, respectiv existența unor sisteme administrative adecvate într-o seri</w:t>
            </w:r>
            <w:r w:rsidR="00146796" w:rsidRPr="00F95B61">
              <w:rPr>
                <w:color w:val="000000" w:themeColor="text1"/>
              </w:rPr>
              <w:t>e de domenii critice înainte ca</w:t>
            </w:r>
            <w:r w:rsidRPr="00F95B61">
              <w:rPr>
                <w:color w:val="000000" w:themeColor="text1"/>
              </w:rPr>
              <w:t xml:space="preserve"> demersul să fie operaționalizat</w:t>
            </w:r>
            <w:r w:rsidR="00224A63" w:rsidRPr="00F95B61">
              <w:rPr>
                <w:rStyle w:val="FootnoteReference"/>
                <w:i/>
                <w:color w:val="000000" w:themeColor="text1"/>
              </w:rPr>
              <w:footnoteReference w:id="3"/>
            </w:r>
            <w:r w:rsidR="00224A63" w:rsidRPr="00F95B61">
              <w:rPr>
                <w:color w:val="000000" w:themeColor="text1"/>
              </w:rPr>
              <w:t>:</w:t>
            </w:r>
          </w:p>
          <w:p w14:paraId="66E8F322" w14:textId="77777777" w:rsidR="00087871" w:rsidRPr="00F95B61" w:rsidRDefault="00087871" w:rsidP="0016653E">
            <w:pPr>
              <w:pStyle w:val="ListParagraph"/>
              <w:numPr>
                <w:ilvl w:val="0"/>
                <w:numId w:val="30"/>
              </w:numPr>
              <w:spacing w:line="276" w:lineRule="auto"/>
              <w:jc w:val="both"/>
              <w:rPr>
                <w:i/>
                <w:color w:val="000000" w:themeColor="text1"/>
              </w:rPr>
            </w:pPr>
            <w:r w:rsidRPr="00F95B61">
              <w:rPr>
                <w:i/>
                <w:color w:val="000000" w:themeColor="text1"/>
              </w:rPr>
              <w:t>Tehnologie sigură a camerelor de supraveghere, inclusiv echipamente exacte de măsurare a vitezei, claritatea imaginii captate şi programe de întreţinere eficiente;</w:t>
            </w:r>
          </w:p>
          <w:p w14:paraId="11C44901" w14:textId="77777777" w:rsidR="00087871" w:rsidRPr="00F95B61" w:rsidRDefault="00087871" w:rsidP="0016653E">
            <w:pPr>
              <w:pStyle w:val="ListParagraph"/>
              <w:numPr>
                <w:ilvl w:val="0"/>
                <w:numId w:val="30"/>
              </w:numPr>
              <w:spacing w:line="276" w:lineRule="auto"/>
              <w:jc w:val="both"/>
              <w:rPr>
                <w:i/>
                <w:color w:val="000000" w:themeColor="text1"/>
              </w:rPr>
            </w:pPr>
            <w:r w:rsidRPr="00F95B61">
              <w:rPr>
                <w:i/>
                <w:color w:val="000000" w:themeColor="text1"/>
              </w:rPr>
              <w:t>Un sistem poştal (şi de adrese) eficient - fără costuri excesive;</w:t>
            </w:r>
          </w:p>
          <w:p w14:paraId="32316330" w14:textId="77777777" w:rsidR="00087871" w:rsidRPr="00F95B61" w:rsidRDefault="00087871" w:rsidP="0016653E">
            <w:pPr>
              <w:pStyle w:val="ListParagraph"/>
              <w:numPr>
                <w:ilvl w:val="0"/>
                <w:numId w:val="30"/>
              </w:numPr>
              <w:spacing w:line="276" w:lineRule="auto"/>
              <w:jc w:val="both"/>
              <w:rPr>
                <w:i/>
                <w:color w:val="000000" w:themeColor="text1"/>
              </w:rPr>
            </w:pPr>
            <w:r w:rsidRPr="00F95B61">
              <w:rPr>
                <w:i/>
                <w:color w:val="000000" w:themeColor="text1"/>
              </w:rPr>
              <w:t>Cap</w:t>
            </w:r>
            <w:r w:rsidR="00AD45EC" w:rsidRPr="00F95B61">
              <w:rPr>
                <w:i/>
                <w:color w:val="000000" w:themeColor="text1"/>
              </w:rPr>
              <w:t>turi de date regulate şi exacte</w:t>
            </w:r>
            <w:r w:rsidRPr="00F95B61">
              <w:rPr>
                <w:i/>
                <w:color w:val="000000" w:themeColor="text1"/>
              </w:rPr>
              <w:t>;</w:t>
            </w:r>
          </w:p>
          <w:p w14:paraId="2BB6E847" w14:textId="77777777" w:rsidR="00087871" w:rsidRPr="00F95B61" w:rsidRDefault="00087871" w:rsidP="001663D1">
            <w:pPr>
              <w:pStyle w:val="ListParagraph"/>
              <w:numPr>
                <w:ilvl w:val="0"/>
                <w:numId w:val="30"/>
              </w:numPr>
              <w:spacing w:line="276" w:lineRule="auto"/>
              <w:ind w:left="36" w:firstLine="284"/>
              <w:jc w:val="both"/>
              <w:rPr>
                <w:i/>
                <w:color w:val="000000" w:themeColor="text1"/>
              </w:rPr>
            </w:pPr>
            <w:r w:rsidRPr="00F95B61">
              <w:rPr>
                <w:i/>
                <w:color w:val="000000" w:themeColor="text1"/>
              </w:rPr>
              <w:t>Un sistem administrativ de procesare eficient, inclusiv de emitere a notificărilor de contravenţie şi urmărirea procedurilor pentru colectarea amenzilor neplătite de către vinovaţi;</w:t>
            </w:r>
          </w:p>
          <w:p w14:paraId="22F9BC58" w14:textId="0BF9CD33" w:rsidR="009D0A49" w:rsidRPr="00F95B61" w:rsidRDefault="00087871" w:rsidP="0016653E">
            <w:pPr>
              <w:pStyle w:val="ListParagraph"/>
              <w:numPr>
                <w:ilvl w:val="0"/>
                <w:numId w:val="30"/>
              </w:numPr>
              <w:spacing w:line="276" w:lineRule="auto"/>
              <w:jc w:val="both"/>
              <w:rPr>
                <w:i/>
                <w:color w:val="000000" w:themeColor="text1"/>
              </w:rPr>
            </w:pPr>
            <w:r w:rsidRPr="00F95B61">
              <w:rPr>
                <w:i/>
                <w:color w:val="000000" w:themeColor="text1"/>
              </w:rPr>
              <w:t>Un sistem de prevenire</w:t>
            </w:r>
            <w:r w:rsidR="008365F1" w:rsidRPr="00F95B61">
              <w:rPr>
                <w:i/>
                <w:color w:val="000000" w:themeColor="text1"/>
              </w:rPr>
              <w:t xml:space="preserve"> a vandalizării echipamentelor</w:t>
            </w:r>
            <w:r w:rsidR="003A5876" w:rsidRPr="00F95B61">
              <w:rPr>
                <w:i/>
                <w:color w:val="000000" w:themeColor="text1"/>
              </w:rPr>
              <w:t>.</w:t>
            </w:r>
          </w:p>
          <w:p w14:paraId="61BB398F" w14:textId="10D5B0FF" w:rsidR="00DB2142" w:rsidRPr="00F95B61" w:rsidRDefault="00087871" w:rsidP="0016653E">
            <w:pPr>
              <w:spacing w:line="276" w:lineRule="auto"/>
              <w:jc w:val="both"/>
              <w:rPr>
                <w:color w:val="000000" w:themeColor="text1"/>
              </w:rPr>
            </w:pPr>
            <w:r w:rsidRPr="00F95B61">
              <w:rPr>
                <w:color w:val="000000" w:themeColor="text1"/>
              </w:rPr>
              <w:t xml:space="preserve">Așadar, este nevoie de îndeplinirea unor condiții prealabile, așa cum acestea au fost prezentate mai sus, pentru a se asigura eficiența unui astfel de sistem, </w:t>
            </w:r>
            <w:r w:rsidRPr="00F95B61">
              <w:rPr>
                <w:i/>
                <w:color w:val="000000" w:themeColor="text1"/>
              </w:rPr>
              <w:t>aspecte care se doresc a fi reglementate prin prezentul demers legislativ.</w:t>
            </w:r>
            <w:r w:rsidRPr="00F95B61">
              <w:rPr>
                <w:color w:val="000000" w:themeColor="text1"/>
              </w:rPr>
              <w:t xml:space="preserve"> </w:t>
            </w:r>
            <w:r w:rsidR="00484ECE" w:rsidRPr="00F95B61">
              <w:rPr>
                <w:color w:val="000000" w:themeColor="text1"/>
              </w:rPr>
              <w:t>Un a</w:t>
            </w:r>
            <w:r w:rsidRPr="00F95B61">
              <w:rPr>
                <w:color w:val="000000" w:themeColor="text1"/>
              </w:rPr>
              <w:t>stfel de sistem poate conduce către o creștere a capacității de supraveghere și control a traficului rutier, având în vedere că, pe lâ</w:t>
            </w:r>
            <w:r w:rsidR="00B63CD2" w:rsidRPr="00F95B61">
              <w:rPr>
                <w:color w:val="000000" w:themeColor="text1"/>
              </w:rPr>
              <w:t>ngă celelalte avantaje, permite</w:t>
            </w:r>
            <w:r w:rsidRPr="00F95B61">
              <w:rPr>
                <w:color w:val="000000" w:themeColor="text1"/>
              </w:rPr>
              <w:t xml:space="preserve"> extragerea automată a datelor.</w:t>
            </w:r>
          </w:p>
        </w:tc>
      </w:tr>
      <w:tr w:rsidR="00F95B61" w:rsidRPr="00F95B61" w14:paraId="3BEB75FB" w14:textId="77777777" w:rsidTr="00F95B61">
        <w:trPr>
          <w:trHeight w:val="1074"/>
          <w:jc w:val="center"/>
        </w:trPr>
        <w:tc>
          <w:tcPr>
            <w:tcW w:w="1440" w:type="dxa"/>
            <w:tcBorders>
              <w:top w:val="single" w:sz="4" w:space="0" w:color="000000"/>
              <w:left w:val="single" w:sz="4" w:space="0" w:color="000000"/>
              <w:bottom w:val="single" w:sz="4" w:space="0" w:color="000000"/>
            </w:tcBorders>
            <w:shd w:val="clear" w:color="auto" w:fill="auto"/>
          </w:tcPr>
          <w:p w14:paraId="0B03CEA0" w14:textId="77777777" w:rsidR="00D6776F" w:rsidRPr="00F95B61" w:rsidRDefault="00D6776F" w:rsidP="00D6776F">
            <w:pPr>
              <w:pStyle w:val="ListParagraph"/>
              <w:ind w:left="0"/>
              <w:jc w:val="both"/>
              <w:rPr>
                <w:color w:val="000000" w:themeColor="text1"/>
              </w:rPr>
            </w:pPr>
            <w:r w:rsidRPr="00F95B61">
              <w:rPr>
                <w:color w:val="000000" w:themeColor="text1"/>
              </w:rPr>
              <w:lastRenderedPageBreak/>
              <w:t>2.3. Schimbări preconizate</w:t>
            </w:r>
          </w:p>
        </w:tc>
        <w:tc>
          <w:tcPr>
            <w:tcW w:w="9000" w:type="dxa"/>
            <w:tcBorders>
              <w:top w:val="single" w:sz="4" w:space="0" w:color="000000"/>
              <w:left w:val="single" w:sz="4" w:space="0" w:color="000000"/>
              <w:bottom w:val="single" w:sz="4" w:space="0" w:color="000000"/>
              <w:right w:val="single" w:sz="4" w:space="0" w:color="000000"/>
            </w:tcBorders>
            <w:shd w:val="clear" w:color="auto" w:fill="auto"/>
          </w:tcPr>
          <w:p w14:paraId="2C1A8434" w14:textId="77777777" w:rsidR="00CA30B2" w:rsidRPr="00F95B61" w:rsidRDefault="00CA30B2" w:rsidP="0016653E">
            <w:pPr>
              <w:pStyle w:val="ListParagraph"/>
              <w:spacing w:line="276" w:lineRule="auto"/>
              <w:ind w:left="0"/>
              <w:jc w:val="both"/>
              <w:rPr>
                <w:iCs/>
                <w:color w:val="000000" w:themeColor="text1"/>
              </w:rPr>
            </w:pPr>
            <w:r w:rsidRPr="00F95B61">
              <w:rPr>
                <w:iCs/>
                <w:color w:val="000000" w:themeColor="text1"/>
              </w:rPr>
              <w:t xml:space="preserve">Prin prezentul demers legislativ </w:t>
            </w:r>
            <w:r w:rsidRPr="00F95B61">
              <w:rPr>
                <w:b/>
                <w:iCs/>
                <w:color w:val="000000" w:themeColor="text1"/>
              </w:rPr>
              <w:t>se propune:</w:t>
            </w:r>
          </w:p>
          <w:p w14:paraId="104E7B96" w14:textId="77777777" w:rsidR="00CA30B2" w:rsidRPr="00F95B61" w:rsidRDefault="00C276E7" w:rsidP="0016653E">
            <w:pPr>
              <w:spacing w:line="276" w:lineRule="auto"/>
              <w:jc w:val="both"/>
              <w:rPr>
                <w:i/>
                <w:iCs/>
                <w:color w:val="000000" w:themeColor="text1"/>
              </w:rPr>
            </w:pPr>
            <w:r w:rsidRPr="00F95B61">
              <w:rPr>
                <w:b/>
                <w:i/>
                <w:iCs/>
                <w:color w:val="000000" w:themeColor="text1"/>
              </w:rPr>
              <w:t>I. instituirea Sistemului integrat de monitorizare a traficului rutier pe drumurile publice din România, denumit e-SIGUR, sistem de interes national, complementar sistemelor inteligente de transport</w:t>
            </w:r>
            <w:r w:rsidR="00C62193" w:rsidRPr="00F95B61">
              <w:rPr>
                <w:b/>
                <w:i/>
                <w:iCs/>
                <w:color w:val="000000" w:themeColor="text1"/>
              </w:rPr>
              <w:t>.</w:t>
            </w:r>
          </w:p>
          <w:p w14:paraId="2DE7E1EA" w14:textId="77777777" w:rsidR="00CA30B2" w:rsidRPr="00F95B61" w:rsidRDefault="00CA30B2" w:rsidP="0016653E">
            <w:pPr>
              <w:pStyle w:val="ListParagraph"/>
              <w:spacing w:line="276" w:lineRule="auto"/>
              <w:ind w:left="0"/>
              <w:jc w:val="both"/>
              <w:rPr>
                <w:iCs/>
                <w:color w:val="000000" w:themeColor="text1"/>
              </w:rPr>
            </w:pPr>
            <w:r w:rsidRPr="00F95B61">
              <w:rPr>
                <w:iCs/>
                <w:color w:val="000000" w:themeColor="text1"/>
              </w:rPr>
              <w:lastRenderedPageBreak/>
              <w:t xml:space="preserve">Acest sistem </w:t>
            </w:r>
            <w:r w:rsidR="00816DC4" w:rsidRPr="00F95B61">
              <w:rPr>
                <w:iCs/>
                <w:color w:val="000000" w:themeColor="text1"/>
              </w:rPr>
              <w:t>creează semnalări privind posibila încălcare a normelor de circulație pe drumurile publice sau posibila prezență în trafic a unor vehicule supuse confiscării, căutate potrivit legii, sau care pot fi utilizate ca probă într-o procedură judiciară</w:t>
            </w:r>
            <w:r w:rsidRPr="00F95B61">
              <w:rPr>
                <w:iCs/>
                <w:color w:val="000000" w:themeColor="text1"/>
              </w:rPr>
              <w:t>:</w:t>
            </w:r>
          </w:p>
          <w:p w14:paraId="33D29F3B" w14:textId="77777777" w:rsidR="00273746" w:rsidRPr="00F95B61" w:rsidRDefault="00906EEC" w:rsidP="0016653E">
            <w:pPr>
              <w:pStyle w:val="ListParagraph"/>
              <w:spacing w:line="276" w:lineRule="auto"/>
              <w:ind w:left="0"/>
              <w:jc w:val="both"/>
              <w:rPr>
                <w:iCs/>
                <w:color w:val="000000" w:themeColor="text1"/>
              </w:rPr>
            </w:pPr>
            <w:r w:rsidRPr="00F95B61">
              <w:rPr>
                <w:iCs/>
                <w:color w:val="000000" w:themeColor="text1"/>
              </w:rPr>
              <w:t>Aceste semnalari</w:t>
            </w:r>
            <w:r w:rsidR="00273746" w:rsidRPr="00F95B61">
              <w:rPr>
                <w:iCs/>
                <w:color w:val="000000" w:themeColor="text1"/>
              </w:rPr>
              <w:t xml:space="preserve"> vizează:</w:t>
            </w:r>
          </w:p>
          <w:p w14:paraId="32337061" w14:textId="77777777" w:rsidR="003C78F3" w:rsidRPr="00F95B61" w:rsidRDefault="003C78F3" w:rsidP="0016653E">
            <w:pPr>
              <w:spacing w:line="276" w:lineRule="auto"/>
              <w:jc w:val="both"/>
              <w:rPr>
                <w:i/>
                <w:iCs/>
                <w:color w:val="000000" w:themeColor="text1"/>
              </w:rPr>
            </w:pPr>
            <w:r w:rsidRPr="00F95B61">
              <w:rPr>
                <w:i/>
                <w:iCs/>
                <w:color w:val="000000" w:themeColor="text1"/>
              </w:rPr>
              <w:t xml:space="preserve">a) limita maximă admisă de viteză pentru categoria de vehicul pe un anumit sector de drum;    </w:t>
            </w:r>
          </w:p>
          <w:p w14:paraId="7A6AF9D3" w14:textId="77777777" w:rsidR="003C78F3" w:rsidRPr="00F95B61" w:rsidRDefault="003C78F3" w:rsidP="0016653E">
            <w:pPr>
              <w:spacing w:line="276" w:lineRule="auto"/>
              <w:jc w:val="both"/>
              <w:rPr>
                <w:i/>
                <w:iCs/>
                <w:color w:val="000000" w:themeColor="text1"/>
              </w:rPr>
            </w:pPr>
            <w:r w:rsidRPr="00F95B61">
              <w:rPr>
                <w:i/>
                <w:iCs/>
                <w:color w:val="000000" w:themeColor="text1"/>
              </w:rPr>
              <w:t>b) interdicţia sau restricţia de a conduce un vehicul pe o bandă a sensului de deplasare;</w:t>
            </w:r>
          </w:p>
          <w:p w14:paraId="74FF0384" w14:textId="77777777" w:rsidR="003C78F3" w:rsidRPr="00F95B61" w:rsidRDefault="003C78F3" w:rsidP="0016653E">
            <w:pPr>
              <w:spacing w:line="276" w:lineRule="auto"/>
              <w:jc w:val="both"/>
              <w:rPr>
                <w:i/>
                <w:iCs/>
                <w:color w:val="000000" w:themeColor="text1"/>
              </w:rPr>
            </w:pPr>
            <w:r w:rsidRPr="00F95B61">
              <w:rPr>
                <w:i/>
                <w:iCs/>
                <w:color w:val="000000" w:themeColor="text1"/>
              </w:rPr>
              <w:t>c) semnificaţia culorii roşii a semaforului;</w:t>
            </w:r>
          </w:p>
          <w:p w14:paraId="7636E67F" w14:textId="77777777" w:rsidR="003C78F3" w:rsidRPr="00F95B61" w:rsidRDefault="003C78F3" w:rsidP="0016653E">
            <w:pPr>
              <w:spacing w:line="276" w:lineRule="auto"/>
              <w:jc w:val="both"/>
              <w:rPr>
                <w:i/>
                <w:iCs/>
                <w:color w:val="000000" w:themeColor="text1"/>
              </w:rPr>
            </w:pPr>
            <w:r w:rsidRPr="00F95B61">
              <w:rPr>
                <w:i/>
                <w:iCs/>
                <w:color w:val="000000" w:themeColor="text1"/>
              </w:rPr>
              <w:t>d) interdicția de a conduce pe drumurile publice un vehicul a cărui înmatriculare este suspendată;</w:t>
            </w:r>
          </w:p>
          <w:p w14:paraId="3335869B" w14:textId="77777777" w:rsidR="003C78F3" w:rsidRPr="00F95B61" w:rsidRDefault="003C78F3" w:rsidP="0016653E">
            <w:pPr>
              <w:spacing w:line="276" w:lineRule="auto"/>
              <w:jc w:val="both"/>
              <w:rPr>
                <w:i/>
                <w:iCs/>
                <w:color w:val="000000" w:themeColor="text1"/>
              </w:rPr>
            </w:pPr>
            <w:r w:rsidRPr="00F95B61">
              <w:rPr>
                <w:i/>
                <w:iCs/>
                <w:color w:val="000000" w:themeColor="text1"/>
              </w:rPr>
              <w:t>e) trecerea la nivel cu calea ferată;</w:t>
            </w:r>
          </w:p>
          <w:p w14:paraId="2779B483" w14:textId="77777777" w:rsidR="003C78F3" w:rsidRPr="00F95B61" w:rsidRDefault="003C78F3" w:rsidP="0016653E">
            <w:pPr>
              <w:spacing w:line="276" w:lineRule="auto"/>
              <w:jc w:val="both"/>
              <w:rPr>
                <w:i/>
                <w:iCs/>
                <w:color w:val="000000" w:themeColor="text1"/>
              </w:rPr>
            </w:pPr>
            <w:r w:rsidRPr="00F95B61">
              <w:rPr>
                <w:i/>
                <w:iCs/>
                <w:color w:val="000000" w:themeColor="text1"/>
              </w:rPr>
              <w:t>f) interdicția de a adopta un comportament agresiv în conducerea vehiculelor pe drumurile publice;</w:t>
            </w:r>
          </w:p>
          <w:p w14:paraId="70F3DB02" w14:textId="5625DAA7" w:rsidR="00B9773A" w:rsidRPr="00F95B61" w:rsidRDefault="003C78F3" w:rsidP="0016653E">
            <w:pPr>
              <w:pStyle w:val="ListParagraph"/>
              <w:spacing w:line="276" w:lineRule="auto"/>
              <w:ind w:left="0"/>
              <w:jc w:val="both"/>
              <w:rPr>
                <w:i/>
                <w:iCs/>
                <w:color w:val="000000" w:themeColor="text1"/>
              </w:rPr>
            </w:pPr>
            <w:r w:rsidRPr="00F95B61">
              <w:rPr>
                <w:i/>
                <w:iCs/>
                <w:color w:val="000000" w:themeColor="text1"/>
              </w:rPr>
              <w:t>g) controlul achitării tarifului de utilizare și a tarifului de trecere pe rețeaua de drumuri naționale.</w:t>
            </w:r>
          </w:p>
          <w:p w14:paraId="05422D7C" w14:textId="77777777" w:rsidR="00B9773A" w:rsidRPr="00F95B61" w:rsidRDefault="00B9773A" w:rsidP="0016653E">
            <w:pPr>
              <w:pStyle w:val="ListParagraph"/>
              <w:spacing w:line="276" w:lineRule="auto"/>
              <w:ind w:left="0"/>
              <w:jc w:val="both"/>
              <w:rPr>
                <w:i/>
                <w:iCs/>
                <w:color w:val="000000" w:themeColor="text1"/>
              </w:rPr>
            </w:pPr>
          </w:p>
          <w:p w14:paraId="6B0EC29B" w14:textId="77777777" w:rsidR="00906EEC" w:rsidRPr="00F95B61" w:rsidRDefault="00273746" w:rsidP="0016653E">
            <w:pPr>
              <w:pStyle w:val="ListParagraph"/>
              <w:spacing w:line="276" w:lineRule="auto"/>
              <w:ind w:left="0"/>
              <w:jc w:val="both"/>
              <w:rPr>
                <w:iCs/>
                <w:color w:val="000000" w:themeColor="text1"/>
              </w:rPr>
            </w:pPr>
            <w:r w:rsidRPr="00F95B61">
              <w:rPr>
                <w:iCs/>
                <w:color w:val="000000" w:themeColor="text1"/>
              </w:rPr>
              <w:t>Demersul legislativ</w:t>
            </w:r>
            <w:r w:rsidR="003C78F3" w:rsidRPr="00F95B61">
              <w:rPr>
                <w:iCs/>
                <w:color w:val="000000" w:themeColor="text1"/>
              </w:rPr>
              <w:t xml:space="preserve"> va permite</w:t>
            </w:r>
            <w:r w:rsidR="00CA30B2" w:rsidRPr="00F95B61">
              <w:rPr>
                <w:iCs/>
                <w:color w:val="000000" w:themeColor="text1"/>
              </w:rPr>
              <w:t xml:space="preserve"> monitorizarea traficului rutier </w:t>
            </w:r>
            <w:r w:rsidR="003C78F3" w:rsidRPr="00F95B61">
              <w:rPr>
                <w:iCs/>
                <w:color w:val="000000" w:themeColor="text1"/>
              </w:rPr>
              <w:t>pe drumurile de interes național</w:t>
            </w:r>
            <w:r w:rsidR="001663D1" w:rsidRPr="00F95B61">
              <w:rPr>
                <w:iCs/>
                <w:color w:val="000000" w:themeColor="text1"/>
              </w:rPr>
              <w:t>,</w:t>
            </w:r>
            <w:r w:rsidR="003C78F3" w:rsidRPr="00F95B61">
              <w:rPr>
                <w:iCs/>
                <w:color w:val="000000" w:themeColor="text1"/>
              </w:rPr>
              <w:t xml:space="preserve"> administrate de către C.N.A.I.R. S.A,</w:t>
            </w:r>
            <w:r w:rsidR="003C78F3" w:rsidRPr="00F95B61">
              <w:rPr>
                <w:color w:val="000000" w:themeColor="text1"/>
              </w:rPr>
              <w:t xml:space="preserve"> </w:t>
            </w:r>
            <w:r w:rsidR="00906EEC" w:rsidRPr="00F95B61">
              <w:rPr>
                <w:iCs/>
                <w:color w:val="000000" w:themeColor="text1"/>
              </w:rPr>
              <w:t>într-un sistem integrat.</w:t>
            </w:r>
          </w:p>
          <w:p w14:paraId="304CB171" w14:textId="77777777" w:rsidR="00CA30B2" w:rsidRPr="00F95B61" w:rsidRDefault="00CA30B2" w:rsidP="0016653E">
            <w:pPr>
              <w:pStyle w:val="ListParagraph"/>
              <w:spacing w:line="276" w:lineRule="auto"/>
              <w:ind w:left="0"/>
              <w:jc w:val="both"/>
              <w:rPr>
                <w:iCs/>
                <w:color w:val="000000" w:themeColor="text1"/>
              </w:rPr>
            </w:pPr>
            <w:r w:rsidRPr="00F95B61">
              <w:rPr>
                <w:iCs/>
                <w:color w:val="000000" w:themeColor="text1"/>
              </w:rPr>
              <w:t xml:space="preserve">Montarea </w:t>
            </w:r>
            <w:r w:rsidR="003C78F3" w:rsidRPr="00F95B61">
              <w:rPr>
                <w:iCs/>
                <w:color w:val="000000" w:themeColor="text1"/>
              </w:rPr>
              <w:t>mijloacelor tehnice</w:t>
            </w:r>
            <w:r w:rsidR="00117526" w:rsidRPr="00F95B61">
              <w:rPr>
                <w:color w:val="000000" w:themeColor="text1"/>
              </w:rPr>
              <w:t xml:space="preserve"> </w:t>
            </w:r>
            <w:r w:rsidR="00117526" w:rsidRPr="00F95B61">
              <w:rPr>
                <w:iCs/>
                <w:color w:val="000000" w:themeColor="text1"/>
              </w:rPr>
              <w:t>se semnalizează, corespunzător normelor în vigoare, prin instalarea, înaintea locului amplasării, a unui indicator de informare de către C.NA.I.R. S.A., care</w:t>
            </w:r>
            <w:r w:rsidR="003C78F3" w:rsidRPr="00F95B61">
              <w:rPr>
                <w:iCs/>
                <w:color w:val="000000" w:themeColor="text1"/>
              </w:rPr>
              <w:t xml:space="preserve"> </w:t>
            </w:r>
            <w:r w:rsidRPr="00F95B61">
              <w:rPr>
                <w:iCs/>
                <w:color w:val="000000" w:themeColor="text1"/>
              </w:rPr>
              <w:t xml:space="preserve">va avea obligația de a informa public, pe pagina de internet proprie, </w:t>
            </w:r>
            <w:r w:rsidR="00C276E7" w:rsidRPr="00F95B61">
              <w:rPr>
                <w:iCs/>
                <w:color w:val="000000" w:themeColor="text1"/>
              </w:rPr>
              <w:t>cu privire la locul amplasării mijloacelor tehnice fixe și scopul prelucrării datelor de monitorizare a traficului rutier</w:t>
            </w:r>
            <w:r w:rsidRPr="00F95B61">
              <w:rPr>
                <w:iCs/>
                <w:color w:val="000000" w:themeColor="text1"/>
              </w:rPr>
              <w:t>.</w:t>
            </w:r>
          </w:p>
          <w:p w14:paraId="094013A5" w14:textId="77777777" w:rsidR="00CC04AB" w:rsidRPr="00F95B61" w:rsidRDefault="00CC04AB" w:rsidP="00CC04AB">
            <w:pPr>
              <w:pStyle w:val="ListParagraph"/>
              <w:ind w:left="0"/>
              <w:jc w:val="both"/>
              <w:rPr>
                <w:iCs/>
                <w:color w:val="000000" w:themeColor="text1"/>
              </w:rPr>
            </w:pPr>
            <w:r w:rsidRPr="00F95B61">
              <w:rPr>
                <w:iCs/>
                <w:color w:val="000000" w:themeColor="text1"/>
              </w:rPr>
              <w:t>Totodată, instituirea sistemului are și un puternic rol preventiv atât prin semnalizarea prezenței sistemelor de detecție cât și prin utilizarea componentelor sale în vederea dispunerii unor măsuri specifice raportate la condiții meteo nefavorabile sau periculoase, evenimente rutiere sau de altă natură care pun în pericol circulația pe</w:t>
            </w:r>
            <w:r w:rsidR="00BE35AC" w:rsidRPr="00F95B61">
              <w:rPr>
                <w:iCs/>
                <w:color w:val="000000" w:themeColor="text1"/>
              </w:rPr>
              <w:t xml:space="preserve"> sectorul respectiv de drum</w:t>
            </w:r>
            <w:r w:rsidRPr="00F95B61">
              <w:rPr>
                <w:iCs/>
                <w:color w:val="000000" w:themeColor="text1"/>
              </w:rPr>
              <w:t>. Astfel</w:t>
            </w:r>
            <w:r w:rsidR="00393D76" w:rsidRPr="00F95B61">
              <w:rPr>
                <w:iCs/>
                <w:color w:val="000000" w:themeColor="text1"/>
              </w:rPr>
              <w:t>,</w:t>
            </w:r>
            <w:r w:rsidRPr="00F95B61">
              <w:rPr>
                <w:iCs/>
                <w:color w:val="000000" w:themeColor="text1"/>
              </w:rPr>
              <w:t xml:space="preserve"> obligațiile de informare sunt clar definite în proiectul de lege, acestea putând fi transmise și în mod dinamic prin intermediul panourilor cu mesaje variabile, tocmai în sc</w:t>
            </w:r>
            <w:r w:rsidR="00627ECB" w:rsidRPr="00F95B61">
              <w:rPr>
                <w:iCs/>
                <w:color w:val="000000" w:themeColor="text1"/>
              </w:rPr>
              <w:t>opul determinării conducătorilor</w:t>
            </w:r>
            <w:r w:rsidRPr="00F95B61">
              <w:rPr>
                <w:iCs/>
                <w:color w:val="000000" w:themeColor="text1"/>
              </w:rPr>
              <w:t xml:space="preserve"> auto de a adopta o conduită preventivă.</w:t>
            </w:r>
          </w:p>
          <w:p w14:paraId="7A3E6160" w14:textId="77777777" w:rsidR="00706EE0" w:rsidRPr="00F95B61" w:rsidRDefault="00706EE0" w:rsidP="0016653E">
            <w:pPr>
              <w:pStyle w:val="ListParagraph"/>
              <w:spacing w:line="276" w:lineRule="auto"/>
              <w:ind w:left="0"/>
              <w:jc w:val="both"/>
              <w:rPr>
                <w:iCs/>
                <w:color w:val="000000" w:themeColor="text1"/>
              </w:rPr>
            </w:pPr>
          </w:p>
          <w:p w14:paraId="462AA82B" w14:textId="77777777" w:rsidR="00CA30B2" w:rsidRPr="00F95B61" w:rsidRDefault="00CA30B2" w:rsidP="0016653E">
            <w:pPr>
              <w:pStyle w:val="ListParagraph"/>
              <w:spacing w:line="276" w:lineRule="auto"/>
              <w:ind w:left="0"/>
              <w:jc w:val="both"/>
              <w:rPr>
                <w:iCs/>
                <w:color w:val="000000" w:themeColor="text1"/>
              </w:rPr>
            </w:pPr>
          </w:p>
          <w:p w14:paraId="6D82630B" w14:textId="77777777" w:rsidR="00CA30B2" w:rsidRPr="00F95B61" w:rsidRDefault="0016653E" w:rsidP="0016653E">
            <w:pPr>
              <w:spacing w:line="276" w:lineRule="auto"/>
              <w:jc w:val="both"/>
              <w:rPr>
                <w:b/>
                <w:i/>
                <w:iCs/>
                <w:color w:val="000000" w:themeColor="text1"/>
              </w:rPr>
            </w:pPr>
            <w:r w:rsidRPr="00F95B61">
              <w:rPr>
                <w:b/>
                <w:i/>
                <w:iCs/>
                <w:color w:val="000000" w:themeColor="text1"/>
              </w:rPr>
              <w:t>II</w:t>
            </w:r>
            <w:r w:rsidR="00FF0E34" w:rsidRPr="00F95B61">
              <w:rPr>
                <w:b/>
                <w:i/>
                <w:iCs/>
                <w:color w:val="000000" w:themeColor="text1"/>
              </w:rPr>
              <w:t xml:space="preserve">. </w:t>
            </w:r>
            <w:r w:rsidR="007D21C6" w:rsidRPr="00F95B61">
              <w:rPr>
                <w:b/>
                <w:i/>
                <w:iCs/>
                <w:color w:val="000000" w:themeColor="text1"/>
              </w:rPr>
              <w:t>reglementarea</w:t>
            </w:r>
            <w:r w:rsidR="00FF0E34" w:rsidRPr="00F95B61">
              <w:rPr>
                <w:b/>
                <w:i/>
                <w:iCs/>
                <w:color w:val="000000" w:themeColor="text1"/>
              </w:rPr>
              <w:t xml:space="preserve"> </w:t>
            </w:r>
            <w:r w:rsidR="00384215" w:rsidRPr="00F95B61">
              <w:rPr>
                <w:b/>
                <w:i/>
                <w:iCs/>
                <w:color w:val="000000" w:themeColor="text1"/>
              </w:rPr>
              <w:t>întocmirii</w:t>
            </w:r>
            <w:r w:rsidR="00CA30B2" w:rsidRPr="00F95B61">
              <w:rPr>
                <w:b/>
                <w:i/>
                <w:iCs/>
                <w:color w:val="000000" w:themeColor="text1"/>
              </w:rPr>
              <w:t xml:space="preserve"> procesului verbal de constatare și sancționare a contravenției</w:t>
            </w:r>
            <w:r w:rsidR="00906EEC" w:rsidRPr="00F95B61">
              <w:rPr>
                <w:b/>
                <w:i/>
                <w:iCs/>
                <w:color w:val="000000" w:themeColor="text1"/>
              </w:rPr>
              <w:t>,</w:t>
            </w:r>
            <w:r w:rsidR="00CA30B2" w:rsidRPr="00F95B61">
              <w:rPr>
                <w:b/>
                <w:i/>
                <w:iCs/>
                <w:color w:val="000000" w:themeColor="text1"/>
              </w:rPr>
              <w:t xml:space="preserve"> </w:t>
            </w:r>
            <w:r w:rsidR="00906EEC" w:rsidRPr="00F95B61">
              <w:rPr>
                <w:b/>
                <w:i/>
                <w:iCs/>
                <w:color w:val="000000" w:themeColor="text1"/>
              </w:rPr>
              <w:t xml:space="preserve">constatate cu ajutorul e-SIGUR, </w:t>
            </w:r>
            <w:r w:rsidR="00CA30B2" w:rsidRPr="00F95B61">
              <w:rPr>
                <w:b/>
                <w:i/>
                <w:iCs/>
                <w:color w:val="000000" w:themeColor="text1"/>
              </w:rPr>
              <w:t xml:space="preserve">în format electronic, </w:t>
            </w:r>
            <w:r w:rsidR="00906EEC" w:rsidRPr="00F95B61">
              <w:rPr>
                <w:b/>
                <w:i/>
                <w:iCs/>
                <w:color w:val="000000" w:themeColor="text1"/>
              </w:rPr>
              <w:t xml:space="preserve">sub </w:t>
            </w:r>
            <w:r w:rsidR="00384215" w:rsidRPr="00F95B61">
              <w:rPr>
                <w:b/>
                <w:i/>
                <w:iCs/>
                <w:color w:val="000000" w:themeColor="text1"/>
              </w:rPr>
              <w:t>semnătură electronică calificată</w:t>
            </w:r>
            <w:r w:rsidR="00A93E73" w:rsidRPr="00F95B61">
              <w:rPr>
                <w:b/>
                <w:i/>
                <w:iCs/>
                <w:color w:val="000000" w:themeColor="text1"/>
              </w:rPr>
              <w:t>.</w:t>
            </w:r>
          </w:p>
          <w:p w14:paraId="3E1E8CA4" w14:textId="77777777" w:rsidR="006E7FD3" w:rsidRPr="00F95B61" w:rsidRDefault="00CA30B2" w:rsidP="0016653E">
            <w:pPr>
              <w:pStyle w:val="ListParagraph"/>
              <w:spacing w:line="276" w:lineRule="auto"/>
              <w:ind w:left="0"/>
              <w:jc w:val="both"/>
              <w:rPr>
                <w:iCs/>
                <w:color w:val="000000" w:themeColor="text1"/>
              </w:rPr>
            </w:pPr>
            <w:r w:rsidRPr="00F95B61">
              <w:rPr>
                <w:iCs/>
                <w:color w:val="000000" w:themeColor="text1"/>
              </w:rPr>
              <w:t xml:space="preserve">Astfel, </w:t>
            </w:r>
            <w:r w:rsidR="001F7311" w:rsidRPr="00F95B61">
              <w:rPr>
                <w:iCs/>
                <w:color w:val="000000" w:themeColor="text1"/>
              </w:rPr>
              <w:t>semnătură electronică calificată</w:t>
            </w:r>
            <w:r w:rsidRPr="00F95B61">
              <w:rPr>
                <w:iCs/>
                <w:color w:val="000000" w:themeColor="text1"/>
              </w:rPr>
              <w:t xml:space="preserve"> ataşată unui înscris în format electronic pentru care forma scrisă este cerută de lege ad validitatem îndeplineşte aceeaşi funcţie întocmai semnăturii olografe pe înscrisul imprimat pe suport hârtie şi, în plus, aduce garanţii suplimentare, de unicitate, identitate, securitate, integritate, neputând fi repudiată de autorul său.</w:t>
            </w:r>
          </w:p>
          <w:p w14:paraId="35063BEE" w14:textId="77777777" w:rsidR="0016653E" w:rsidRPr="00F95B61" w:rsidRDefault="0016653E" w:rsidP="0016653E">
            <w:pPr>
              <w:spacing w:line="276" w:lineRule="auto"/>
              <w:jc w:val="both"/>
              <w:rPr>
                <w:iCs/>
                <w:color w:val="000000" w:themeColor="text1"/>
              </w:rPr>
            </w:pPr>
            <w:r w:rsidRPr="00F95B61">
              <w:rPr>
                <w:b/>
                <w:i/>
                <w:iCs/>
                <w:color w:val="000000" w:themeColor="text1"/>
              </w:rPr>
              <w:t>III.</w:t>
            </w:r>
            <w:r w:rsidRPr="00F95B61">
              <w:rPr>
                <w:iCs/>
                <w:color w:val="000000" w:themeColor="text1"/>
              </w:rPr>
              <w:t xml:space="preserve"> </w:t>
            </w:r>
            <w:r w:rsidRPr="00F95B61">
              <w:rPr>
                <w:b/>
                <w:i/>
                <w:iCs/>
                <w:color w:val="000000" w:themeColor="text1"/>
              </w:rPr>
              <w:t xml:space="preserve">amendarea Ordonanței de urgență a Guvernului nr. 195/2002 privind circulația pe drumurile publice, republicată, cu modificările și completările ulterioare, </w:t>
            </w:r>
            <w:r w:rsidRPr="00F95B61">
              <w:rPr>
                <w:iCs/>
                <w:color w:val="000000" w:themeColor="text1"/>
              </w:rPr>
              <w:t>în sensul instituirii posibilității de comunicare a procesului verbal de constatare și sancționare a contravenției, întocmit ca înscris în formă electronică, cu ajutorul unor platforme informatice destinate furnizării de servicii electronice.</w:t>
            </w:r>
          </w:p>
          <w:p w14:paraId="4B35F6D2" w14:textId="77777777" w:rsidR="0016653E" w:rsidRPr="00F95B61" w:rsidRDefault="0016653E" w:rsidP="0016653E">
            <w:pPr>
              <w:spacing w:line="276" w:lineRule="auto"/>
              <w:jc w:val="both"/>
              <w:rPr>
                <w:iCs/>
                <w:color w:val="000000" w:themeColor="text1"/>
              </w:rPr>
            </w:pPr>
            <w:r w:rsidRPr="00F95B61">
              <w:rPr>
                <w:iCs/>
                <w:color w:val="000000" w:themeColor="text1"/>
              </w:rPr>
              <w:t xml:space="preserve">Având în vedere faptul că dispozițiile Ordonanței de urgență a Guvernului nr. 195/2002, cu modificările și completările ulterioare, se completează cu dispozițiile generale de drept comun în materie contravențională prevăzute în cuprinsul Ordonanței Guvernului nr. 2/2001 privind regimul juridic al contravențiilor, cu modificările și completările ulterioare, precum și faptul că în prezent se constată că actele normative vizate nu constituie reale instrumente de luptă împotriva fenomenului contravențional, fapt datorat, în special, dificultăților </w:t>
            </w:r>
            <w:r w:rsidRPr="00F95B61">
              <w:rPr>
                <w:iCs/>
                <w:color w:val="000000" w:themeColor="text1"/>
              </w:rPr>
              <w:lastRenderedPageBreak/>
              <w:t>întâmpinate în procedura de comunicare a procesului-verbal de constatare a contravențiilor, prin prezentul demers legislativ se urmărește simplificarea procedurii de comunicare a actului administrativ întocmit.</w:t>
            </w:r>
          </w:p>
          <w:p w14:paraId="704ABC90" w14:textId="77777777" w:rsidR="0016653E" w:rsidRPr="00F95B61" w:rsidRDefault="0016653E" w:rsidP="0016653E">
            <w:pPr>
              <w:pStyle w:val="ListParagraph"/>
              <w:spacing w:line="276" w:lineRule="auto"/>
              <w:ind w:left="0"/>
              <w:jc w:val="both"/>
              <w:rPr>
                <w:iCs/>
                <w:color w:val="000000" w:themeColor="text1"/>
              </w:rPr>
            </w:pPr>
            <w:r w:rsidRPr="00F95B61">
              <w:rPr>
                <w:iCs/>
                <w:color w:val="000000" w:themeColor="text1"/>
              </w:rPr>
              <w:t>În acest sens, se asigură o comunicare mai facilă a actului de constatare prin consacrarea unei modalități flexibile de realizare a operațiunii respective</w:t>
            </w:r>
            <w:r w:rsidRPr="00F95B61">
              <w:rPr>
                <w:i/>
                <w:iCs/>
                <w:color w:val="000000" w:themeColor="text1"/>
              </w:rPr>
              <w:t xml:space="preserve">, </w:t>
            </w:r>
            <w:r w:rsidRPr="00F95B61">
              <w:rPr>
                <w:iCs/>
                <w:color w:val="000000" w:themeColor="text1"/>
              </w:rPr>
              <w:t>respectiv prin</w:t>
            </w:r>
            <w:r w:rsidRPr="00F95B61">
              <w:rPr>
                <w:i/>
                <w:iCs/>
                <w:color w:val="000000" w:themeColor="text1"/>
              </w:rPr>
              <w:t xml:space="preserve"> </w:t>
            </w:r>
            <w:r w:rsidRPr="00F95B61">
              <w:rPr>
                <w:iCs/>
                <w:color w:val="000000" w:themeColor="text1"/>
              </w:rPr>
              <w:t>platforme informatice destinate furnizării de servicii electronice, dacă persoana a optat pentru o astfel de modalitate de comunicare.</w:t>
            </w:r>
          </w:p>
          <w:p w14:paraId="7E30DE30" w14:textId="77777777" w:rsidR="001663D1" w:rsidRPr="00F95B61" w:rsidRDefault="001663D1" w:rsidP="0016653E">
            <w:pPr>
              <w:pStyle w:val="ListParagraph"/>
              <w:spacing w:line="276" w:lineRule="auto"/>
              <w:ind w:left="0"/>
              <w:jc w:val="both"/>
              <w:rPr>
                <w:iCs/>
                <w:color w:val="000000" w:themeColor="text1"/>
              </w:rPr>
            </w:pPr>
          </w:p>
          <w:p w14:paraId="2FEE58C8" w14:textId="3C1FDD24" w:rsidR="00916703" w:rsidRPr="00F95B61" w:rsidRDefault="00916703" w:rsidP="00916703">
            <w:pPr>
              <w:spacing w:line="276" w:lineRule="auto"/>
              <w:jc w:val="both"/>
              <w:rPr>
                <w:b/>
                <w:color w:val="000000" w:themeColor="text1"/>
              </w:rPr>
            </w:pPr>
            <w:r w:rsidRPr="00F95B61">
              <w:rPr>
                <w:b/>
                <w:color w:val="000000" w:themeColor="text1"/>
              </w:rPr>
              <w:t xml:space="preserve">Efectele pozitive așteptate prin utilizarea sistemelor de transport inteligente </w:t>
            </w:r>
            <w:r w:rsidR="007E0E4F" w:rsidRPr="00F95B61">
              <w:rPr>
                <w:b/>
                <w:color w:val="000000" w:themeColor="text1"/>
              </w:rPr>
              <w:t>în cadrul</w:t>
            </w:r>
            <w:r w:rsidRPr="00F95B61">
              <w:rPr>
                <w:b/>
                <w:color w:val="000000" w:themeColor="text1"/>
              </w:rPr>
              <w:t xml:space="preserve"> sistemului e-SIGUR</w:t>
            </w:r>
            <w:r w:rsidR="007E0E4F" w:rsidRPr="00F95B61">
              <w:rPr>
                <w:b/>
                <w:color w:val="000000" w:themeColor="text1"/>
              </w:rPr>
              <w:t xml:space="preserve"> </w:t>
            </w:r>
            <w:r w:rsidRPr="00F95B61">
              <w:rPr>
                <w:b/>
                <w:color w:val="000000" w:themeColor="text1"/>
              </w:rPr>
              <w:t>sunt:</w:t>
            </w:r>
          </w:p>
          <w:p w14:paraId="65D0B597"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îmbunătățirea/creșterea siguranței rutiere prin prevenirea accidentelor rutiere (managementul traficului, sisteme on-board etc.);</w:t>
            </w:r>
          </w:p>
          <w:p w14:paraId="12D34B65"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scurtarea timpului de intervenție pentru servicii de urgentă (gestionarea vitezei, controlul traficului, detectarea incidentelor, sisteme anti-coliziune etc.);</w:t>
            </w:r>
          </w:p>
          <w:p w14:paraId="4F002247"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reducerea  congestiei  (management al traficului, informații de călătorie, managementul transportului public, managementul incidentelor și al situațiilor de urgență etc.);</w:t>
            </w:r>
          </w:p>
          <w:p w14:paraId="532FEDA9"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reducerea timpului de călătorie, precum și organizarea din timp a acesteia;</w:t>
            </w:r>
          </w:p>
          <w:p w14:paraId="70BD4D80"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monitorizarea și protecția mediului (monitorizarea poluării/ reducerea emisiilor de dioxid de carbon, managementul traficului);</w:t>
            </w:r>
          </w:p>
          <w:p w14:paraId="295310ED"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creșterea eficienței operaționale și a productivității (localizare automată a  vehiculelor, managementul flotei, sisteme de plată automate etc.);</w:t>
            </w:r>
          </w:p>
          <w:p w14:paraId="72BD1D73"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creșterea confortului călătorilor (informații despre trafic în timp real, ghidare dinamică, localizare automată a vehiculelor etc.);</w:t>
            </w:r>
          </w:p>
          <w:p w14:paraId="5C1FBE4F"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reducerea distrugerii parții carosabile;</w:t>
            </w:r>
          </w:p>
          <w:p w14:paraId="48D4CE84"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reducerea costurilor de administrare a rețelei;</w:t>
            </w:r>
          </w:p>
          <w:p w14:paraId="2703746C" w14:textId="77777777" w:rsidR="00916703" w:rsidRPr="00F95B61" w:rsidRDefault="00916703" w:rsidP="00916703">
            <w:pPr>
              <w:pStyle w:val="ListParagraph"/>
              <w:numPr>
                <w:ilvl w:val="0"/>
                <w:numId w:val="21"/>
              </w:numPr>
              <w:spacing w:line="276" w:lineRule="auto"/>
              <w:jc w:val="both"/>
              <w:rPr>
                <w:color w:val="000000" w:themeColor="text1"/>
              </w:rPr>
            </w:pPr>
            <w:r w:rsidRPr="00F95B61">
              <w:rPr>
                <w:color w:val="000000" w:themeColor="text1"/>
              </w:rPr>
              <w:t>reducerea costului obținerii datelor statistice de trafic;</w:t>
            </w:r>
          </w:p>
          <w:p w14:paraId="5C8FBABA" w14:textId="55AF4307" w:rsidR="00916703" w:rsidRPr="00F95B61" w:rsidRDefault="00916703" w:rsidP="00B9773A">
            <w:pPr>
              <w:pStyle w:val="ListParagraph"/>
              <w:numPr>
                <w:ilvl w:val="0"/>
                <w:numId w:val="21"/>
              </w:numPr>
              <w:spacing w:line="276" w:lineRule="auto"/>
              <w:jc w:val="both"/>
              <w:rPr>
                <w:color w:val="000000" w:themeColor="text1"/>
              </w:rPr>
            </w:pPr>
            <w:r w:rsidRPr="00F95B61">
              <w:rPr>
                <w:color w:val="000000" w:themeColor="text1"/>
              </w:rPr>
              <w:t>creșterea mobilității populației.</w:t>
            </w:r>
          </w:p>
          <w:p w14:paraId="33C8DDA3" w14:textId="52459542" w:rsidR="00916703" w:rsidRPr="00F95B61" w:rsidRDefault="00916703" w:rsidP="00916703">
            <w:pPr>
              <w:pStyle w:val="ListParagraph"/>
              <w:spacing w:line="276" w:lineRule="auto"/>
              <w:ind w:left="0"/>
              <w:jc w:val="both"/>
              <w:rPr>
                <w:iCs/>
                <w:color w:val="000000" w:themeColor="text1"/>
              </w:rPr>
            </w:pPr>
          </w:p>
        </w:tc>
      </w:tr>
      <w:tr w:rsidR="00F95B61" w:rsidRPr="00F95B61" w14:paraId="721EF54F" w14:textId="77777777" w:rsidTr="00F95B61">
        <w:trPr>
          <w:trHeight w:val="526"/>
          <w:jc w:val="center"/>
        </w:trPr>
        <w:tc>
          <w:tcPr>
            <w:tcW w:w="1440" w:type="dxa"/>
            <w:tcBorders>
              <w:top w:val="single" w:sz="4" w:space="0" w:color="000000"/>
              <w:left w:val="single" w:sz="4" w:space="0" w:color="000000"/>
              <w:bottom w:val="single" w:sz="4" w:space="0" w:color="000000"/>
            </w:tcBorders>
            <w:shd w:val="clear" w:color="auto" w:fill="auto"/>
          </w:tcPr>
          <w:p w14:paraId="5319E7C3" w14:textId="77777777" w:rsidR="00D6776F" w:rsidRPr="00F95B61" w:rsidRDefault="00D6776F" w:rsidP="000B2EF1">
            <w:pPr>
              <w:pStyle w:val="ListParagraph"/>
              <w:numPr>
                <w:ilvl w:val="1"/>
                <w:numId w:val="3"/>
              </w:numPr>
              <w:ind w:left="0" w:firstLine="0"/>
              <w:jc w:val="both"/>
              <w:rPr>
                <w:color w:val="000000" w:themeColor="text1"/>
              </w:rPr>
            </w:pPr>
            <w:r w:rsidRPr="00F95B61">
              <w:rPr>
                <w:color w:val="000000" w:themeColor="text1"/>
              </w:rPr>
              <w:lastRenderedPageBreak/>
              <w:t>Alte informații</w:t>
            </w:r>
          </w:p>
        </w:tc>
        <w:tc>
          <w:tcPr>
            <w:tcW w:w="9000" w:type="dxa"/>
            <w:tcBorders>
              <w:top w:val="single" w:sz="4" w:space="0" w:color="000000"/>
              <w:left w:val="single" w:sz="4" w:space="0" w:color="000000"/>
              <w:bottom w:val="single" w:sz="4" w:space="0" w:color="000000"/>
              <w:right w:val="single" w:sz="4" w:space="0" w:color="000000"/>
            </w:tcBorders>
            <w:shd w:val="clear" w:color="auto" w:fill="auto"/>
          </w:tcPr>
          <w:p w14:paraId="040810AC" w14:textId="42240BB6" w:rsidR="00274DD9" w:rsidRPr="00F95B61" w:rsidRDefault="00945889" w:rsidP="00635A73">
            <w:pPr>
              <w:jc w:val="both"/>
              <w:rPr>
                <w:color w:val="000000" w:themeColor="text1"/>
              </w:rPr>
            </w:pPr>
            <w:r w:rsidRPr="00F95B61">
              <w:rPr>
                <w:color w:val="000000" w:themeColor="text1"/>
              </w:rPr>
              <w:t>Prin instituirea sistemului e-SIGUR</w:t>
            </w:r>
            <w:r w:rsidR="0046798A" w:rsidRPr="00F95B61">
              <w:rPr>
                <w:color w:val="000000" w:themeColor="text1"/>
              </w:rPr>
              <w:t xml:space="preserve">, se întărește colaborarea între instituțiile responsabile cu managementul traficului, în vederea creșterii nivelului de siguranță rutiere. </w:t>
            </w:r>
          </w:p>
          <w:p w14:paraId="53D022D1" w14:textId="77777777" w:rsidR="00274DD9" w:rsidRPr="00F95B61" w:rsidRDefault="00274DD9" w:rsidP="00635A73">
            <w:pPr>
              <w:jc w:val="both"/>
              <w:rPr>
                <w:color w:val="000000" w:themeColor="text1"/>
              </w:rPr>
            </w:pPr>
            <w:r w:rsidRPr="00F95B61">
              <w:rPr>
                <w:color w:val="000000" w:themeColor="text1"/>
              </w:rPr>
              <w:t xml:space="preserve">Totodată, </w:t>
            </w:r>
            <w:r w:rsidR="0046798A" w:rsidRPr="00F95B61">
              <w:rPr>
                <w:color w:val="000000" w:themeColor="text1"/>
              </w:rPr>
              <w:t>prin intermediul e-SIGUR, bazele de date ale mai multor instituții devin interoperabile</w:t>
            </w:r>
            <w:r w:rsidRPr="00F95B61">
              <w:rPr>
                <w:color w:val="000000" w:themeColor="text1"/>
              </w:rPr>
              <w:t xml:space="preserve">, ceea ce contribuie la procesul de digitalizare al României. </w:t>
            </w:r>
          </w:p>
          <w:p w14:paraId="23DD0BEB" w14:textId="13285D26" w:rsidR="00D6776F" w:rsidRPr="00F95B61" w:rsidRDefault="00274DD9" w:rsidP="00635A73">
            <w:pPr>
              <w:jc w:val="both"/>
              <w:rPr>
                <w:color w:val="000000" w:themeColor="text1"/>
              </w:rPr>
            </w:pPr>
            <w:r w:rsidRPr="00F95B61">
              <w:rPr>
                <w:color w:val="000000" w:themeColor="text1"/>
              </w:rPr>
              <w:t xml:space="preserve">Mai mult de atât, instituirea sistemului e-SIGUR, optimizează costurile investițiilor ce urmează a fi efectuate de instituțiile implicate </w:t>
            </w:r>
            <w:r w:rsidR="00A6074F" w:rsidRPr="00F95B61">
              <w:rPr>
                <w:color w:val="000000" w:themeColor="text1"/>
              </w:rPr>
              <w:t>î</w:t>
            </w:r>
            <w:r w:rsidRPr="00F95B61">
              <w:rPr>
                <w:color w:val="000000" w:themeColor="text1"/>
              </w:rPr>
              <w:t>n managementul traficului referitoare la implementarea sistemelor de monitoriza</w:t>
            </w:r>
            <w:r w:rsidR="00A6074F" w:rsidRPr="00F95B61">
              <w:rPr>
                <w:color w:val="000000" w:themeColor="text1"/>
              </w:rPr>
              <w:t>re</w:t>
            </w:r>
            <w:r w:rsidRPr="00F95B61">
              <w:rPr>
                <w:color w:val="000000" w:themeColor="text1"/>
              </w:rPr>
              <w:t xml:space="preserve"> ale traficului prin facilitarea interoperabilității și schimburilor de date și informații </w:t>
            </w:r>
            <w:r w:rsidR="00A6074F" w:rsidRPr="00F95B61">
              <w:rPr>
                <w:color w:val="000000" w:themeColor="text1"/>
              </w:rPr>
              <w:t>între instituții.</w:t>
            </w:r>
          </w:p>
        </w:tc>
      </w:tr>
    </w:tbl>
    <w:p w14:paraId="28B5C7B8" w14:textId="77777777" w:rsidR="00CB1B01" w:rsidRPr="00F95B61" w:rsidRDefault="00CB1B01">
      <w:pPr>
        <w:jc w:val="both"/>
        <w:rPr>
          <w:b/>
          <w:bCs/>
          <w:color w:val="000000" w:themeColor="text1"/>
        </w:rPr>
      </w:pPr>
    </w:p>
    <w:p w14:paraId="60BBA699" w14:textId="77777777" w:rsidR="00C87F9A" w:rsidRPr="00F95B61" w:rsidRDefault="00C87F9A">
      <w:pPr>
        <w:pStyle w:val="ListParagraph"/>
        <w:ind w:left="0"/>
        <w:jc w:val="center"/>
        <w:rPr>
          <w:b/>
          <w:color w:val="000000" w:themeColor="text1"/>
        </w:rPr>
      </w:pPr>
    </w:p>
    <w:p w14:paraId="19F323BC" w14:textId="77777777" w:rsidR="00E27EF7" w:rsidRPr="00F95B61" w:rsidRDefault="00C12B25">
      <w:pPr>
        <w:pStyle w:val="ListParagraph"/>
        <w:ind w:left="0"/>
        <w:jc w:val="center"/>
        <w:rPr>
          <w:b/>
          <w:bCs/>
          <w:color w:val="000000" w:themeColor="text1"/>
        </w:rPr>
      </w:pPr>
      <w:r w:rsidRPr="00F95B61">
        <w:rPr>
          <w:b/>
          <w:color w:val="000000" w:themeColor="text1"/>
        </w:rPr>
        <w:t>Secțiunea</w:t>
      </w:r>
      <w:r w:rsidR="00E27EF7" w:rsidRPr="00F95B61">
        <w:rPr>
          <w:b/>
          <w:color w:val="000000" w:themeColor="text1"/>
        </w:rPr>
        <w:t xml:space="preserve"> 3.</w:t>
      </w:r>
    </w:p>
    <w:p w14:paraId="1FAEA935" w14:textId="77777777" w:rsidR="00E27EF7" w:rsidRPr="00F95B61" w:rsidRDefault="00E27EF7">
      <w:pPr>
        <w:jc w:val="center"/>
        <w:rPr>
          <w:b/>
          <w:bCs/>
          <w:color w:val="000000" w:themeColor="text1"/>
        </w:rPr>
      </w:pPr>
      <w:r w:rsidRPr="00F95B61">
        <w:rPr>
          <w:b/>
          <w:bCs/>
          <w:color w:val="000000" w:themeColor="text1"/>
        </w:rPr>
        <w:t>Impactul socio-economic al proiectului de act normativ</w:t>
      </w:r>
    </w:p>
    <w:p w14:paraId="0A9E1BCA" w14:textId="77777777" w:rsidR="00CB1B01" w:rsidRPr="00F95B61" w:rsidRDefault="00CB1B01">
      <w:pPr>
        <w:jc w:val="both"/>
        <w:rPr>
          <w:b/>
          <w:bCs/>
          <w:color w:val="000000" w:themeColor="text1"/>
        </w:rPr>
      </w:pPr>
    </w:p>
    <w:tbl>
      <w:tblPr>
        <w:tblW w:w="10350" w:type="dxa"/>
        <w:tblInd w:w="-185" w:type="dxa"/>
        <w:tblLayout w:type="fixed"/>
        <w:tblLook w:val="0000" w:firstRow="0" w:lastRow="0" w:firstColumn="0" w:lastColumn="0" w:noHBand="0" w:noVBand="0"/>
      </w:tblPr>
      <w:tblGrid>
        <w:gridCol w:w="3420"/>
        <w:gridCol w:w="6930"/>
      </w:tblGrid>
      <w:tr w:rsidR="00F95B61" w:rsidRPr="00F95B61" w14:paraId="66D60544" w14:textId="77777777" w:rsidTr="00CB1B01">
        <w:tc>
          <w:tcPr>
            <w:tcW w:w="3420" w:type="dxa"/>
            <w:tcBorders>
              <w:top w:val="single" w:sz="4" w:space="0" w:color="000000"/>
              <w:left w:val="single" w:sz="4" w:space="0" w:color="000000"/>
              <w:bottom w:val="single" w:sz="4" w:space="0" w:color="000000"/>
            </w:tcBorders>
            <w:shd w:val="clear" w:color="auto" w:fill="auto"/>
          </w:tcPr>
          <w:p w14:paraId="6E9CDD6F" w14:textId="77777777" w:rsidR="00E27EF7" w:rsidRPr="00F95B61" w:rsidRDefault="00F1509E" w:rsidP="000B2EF1">
            <w:pPr>
              <w:pStyle w:val="ListParagraph"/>
              <w:numPr>
                <w:ilvl w:val="1"/>
                <w:numId w:val="4"/>
              </w:numPr>
              <w:ind w:left="0" w:hanging="20"/>
              <w:jc w:val="both"/>
              <w:rPr>
                <w:color w:val="000000" w:themeColor="text1"/>
              </w:rPr>
            </w:pPr>
            <w:r w:rsidRPr="00F95B61">
              <w:rPr>
                <w:color w:val="000000" w:themeColor="text1"/>
              </w:rPr>
              <w:t>Descrierea generală a beneficiilor şi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2303681" w14:textId="77777777" w:rsidR="00210F7E" w:rsidRPr="00F95B61" w:rsidRDefault="009A59F1" w:rsidP="00210F7E">
            <w:pPr>
              <w:jc w:val="both"/>
              <w:rPr>
                <w:color w:val="000000" w:themeColor="text1"/>
              </w:rPr>
            </w:pPr>
            <w:r w:rsidRPr="00F95B61">
              <w:rPr>
                <w:color w:val="000000" w:themeColor="text1"/>
              </w:rPr>
              <w:t xml:space="preserve">Proiectul de </w:t>
            </w:r>
            <w:r w:rsidR="00DA0D38" w:rsidRPr="00F95B61">
              <w:rPr>
                <w:color w:val="000000" w:themeColor="text1"/>
              </w:rPr>
              <w:t>act normativ</w:t>
            </w:r>
            <w:r w:rsidRPr="00F95B61">
              <w:rPr>
                <w:color w:val="000000" w:themeColor="text1"/>
              </w:rPr>
              <w:t xml:space="preserve"> </w:t>
            </w:r>
            <w:r w:rsidR="00210F7E" w:rsidRPr="00F95B61">
              <w:rPr>
                <w:color w:val="000000" w:themeColor="text1"/>
              </w:rPr>
              <w:t>are ca beneficiu asigurarea desfășurării fluente și în siguranță a circulației pe drumurile publice, precum și ocrotirea vieții, integrității corporale și a sănătății persoanelor participante la trafic sau aflate în zona drumului public, protecția drepturilor și intereselor legitime ale persoanelor respective, a proprietății publice și private, cât și a mediului.</w:t>
            </w:r>
          </w:p>
          <w:p w14:paraId="12E7EF5A" w14:textId="76A34F90" w:rsidR="00210F7E" w:rsidRPr="00F95B61" w:rsidRDefault="00210F7E" w:rsidP="00210F7E">
            <w:pPr>
              <w:jc w:val="both"/>
              <w:rPr>
                <w:color w:val="000000" w:themeColor="text1"/>
              </w:rPr>
            </w:pPr>
          </w:p>
        </w:tc>
      </w:tr>
      <w:tr w:rsidR="00F95B61" w:rsidRPr="00F95B61" w14:paraId="45C7E54E" w14:textId="77777777" w:rsidTr="00CB1B01">
        <w:tc>
          <w:tcPr>
            <w:tcW w:w="3420" w:type="dxa"/>
            <w:tcBorders>
              <w:top w:val="single" w:sz="4" w:space="0" w:color="000000"/>
              <w:left w:val="single" w:sz="4" w:space="0" w:color="000000"/>
              <w:bottom w:val="single" w:sz="4" w:space="0" w:color="000000"/>
            </w:tcBorders>
            <w:shd w:val="clear" w:color="auto" w:fill="auto"/>
          </w:tcPr>
          <w:p w14:paraId="3B94FD09" w14:textId="77777777" w:rsidR="00D7095E" w:rsidRPr="00F95B61" w:rsidRDefault="00D7095E" w:rsidP="000B2EF1">
            <w:pPr>
              <w:pStyle w:val="ListParagraph"/>
              <w:numPr>
                <w:ilvl w:val="1"/>
                <w:numId w:val="4"/>
              </w:numPr>
              <w:ind w:left="0" w:firstLine="0"/>
              <w:rPr>
                <w:color w:val="000000" w:themeColor="text1"/>
              </w:rPr>
            </w:pPr>
            <w:r w:rsidRPr="00F95B61">
              <w:rPr>
                <w:color w:val="000000" w:themeColor="text1"/>
              </w:rPr>
              <w:t>Impactul social</w:t>
            </w:r>
          </w:p>
          <w:p w14:paraId="5DBC1B5C" w14:textId="77777777" w:rsidR="00D7095E" w:rsidRPr="00F95B61" w:rsidRDefault="00D7095E" w:rsidP="00D7095E">
            <w:pPr>
              <w:pStyle w:val="ListParagraph"/>
              <w:ind w:left="-20"/>
              <w:jc w:val="both"/>
              <w:rPr>
                <w:color w:val="000000" w:themeColor="text1"/>
              </w:rPr>
            </w:pPr>
            <w:bookmarkStart w:id="0" w:name="do|ax1|pt3|sp3.2.|lia"/>
            <w:bookmarkEnd w:id="0"/>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14727124" w14:textId="77777777" w:rsidR="00CA30B2" w:rsidRPr="00F95B61" w:rsidRDefault="00CA30B2" w:rsidP="00CA30B2">
            <w:pPr>
              <w:pStyle w:val="Default"/>
              <w:spacing w:line="276" w:lineRule="auto"/>
              <w:jc w:val="both"/>
              <w:rPr>
                <w:color w:val="000000" w:themeColor="text1"/>
              </w:rPr>
            </w:pPr>
            <w:r w:rsidRPr="00F95B61">
              <w:rPr>
                <w:color w:val="000000" w:themeColor="text1"/>
              </w:rPr>
              <w:t>Îmbunătățirea siguranței rutiere reprezintă un obiectiv central al politicii Uniunii Europene în domeniul transporturilor.</w:t>
            </w:r>
          </w:p>
          <w:p w14:paraId="0A59C17A" w14:textId="77777777" w:rsidR="00210F7E" w:rsidRPr="00F95B61" w:rsidRDefault="00210F7E" w:rsidP="00CA30B2">
            <w:pPr>
              <w:pStyle w:val="Default"/>
              <w:spacing w:line="276" w:lineRule="auto"/>
              <w:jc w:val="both"/>
              <w:rPr>
                <w:color w:val="000000" w:themeColor="text1"/>
              </w:rPr>
            </w:pPr>
          </w:p>
          <w:p w14:paraId="056B27F5" w14:textId="77777777" w:rsidR="00CA30B2" w:rsidRPr="00F95B61" w:rsidRDefault="00CA30B2" w:rsidP="00CA30B2">
            <w:pPr>
              <w:pStyle w:val="Default"/>
              <w:spacing w:line="276" w:lineRule="auto"/>
              <w:jc w:val="both"/>
              <w:rPr>
                <w:color w:val="000000" w:themeColor="text1"/>
              </w:rPr>
            </w:pPr>
            <w:r w:rsidRPr="00F95B61">
              <w:rPr>
                <w:color w:val="000000" w:themeColor="text1"/>
              </w:rPr>
              <w:lastRenderedPageBreak/>
              <w:t>U.E</w:t>
            </w:r>
            <w:r w:rsidR="00865D4B" w:rsidRPr="00F95B61">
              <w:rPr>
                <w:color w:val="000000" w:themeColor="text1"/>
              </w:rPr>
              <w:t>.</w:t>
            </w:r>
            <w:r w:rsidRPr="00F95B61">
              <w:rPr>
                <w:color w:val="000000" w:themeColor="text1"/>
              </w:rPr>
              <w:t xml:space="preserve"> urmărește o politică de îmbunătățire a siguranței rutiere, având ca obiectiv reducerea deceselor, a vătămărilor corporale și a daunelor materiale.</w:t>
            </w:r>
          </w:p>
          <w:p w14:paraId="2C2FEDF0" w14:textId="298C670A" w:rsidR="00562EF7" w:rsidRPr="00F95B61" w:rsidRDefault="00562EF7" w:rsidP="00CA30B2">
            <w:pPr>
              <w:jc w:val="both"/>
              <w:rPr>
                <w:color w:val="000000" w:themeColor="text1"/>
              </w:rPr>
            </w:pPr>
          </w:p>
        </w:tc>
      </w:tr>
      <w:tr w:rsidR="00F95B61" w:rsidRPr="00F95B61" w14:paraId="527E2F2A" w14:textId="77777777" w:rsidTr="00CB1B01">
        <w:tc>
          <w:tcPr>
            <w:tcW w:w="3420" w:type="dxa"/>
            <w:tcBorders>
              <w:top w:val="single" w:sz="4" w:space="0" w:color="000000"/>
              <w:left w:val="single" w:sz="4" w:space="0" w:color="000000"/>
              <w:bottom w:val="single" w:sz="4" w:space="0" w:color="000000"/>
            </w:tcBorders>
            <w:shd w:val="clear" w:color="auto" w:fill="auto"/>
          </w:tcPr>
          <w:p w14:paraId="20B4C85D" w14:textId="77777777" w:rsidR="00D7095E" w:rsidRPr="00F95B61" w:rsidRDefault="00D7095E" w:rsidP="000B2EF1">
            <w:pPr>
              <w:pStyle w:val="ListParagraph"/>
              <w:numPr>
                <w:ilvl w:val="1"/>
                <w:numId w:val="4"/>
              </w:numPr>
              <w:ind w:left="-20" w:firstLine="0"/>
              <w:jc w:val="both"/>
              <w:rPr>
                <w:color w:val="000000" w:themeColor="text1"/>
              </w:rPr>
            </w:pPr>
            <w:r w:rsidRPr="00F95B61">
              <w:rPr>
                <w:color w:val="000000" w:themeColor="text1"/>
              </w:rPr>
              <w:lastRenderedPageBreak/>
              <w:t>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52776842" w14:textId="77777777" w:rsidR="00D7095E" w:rsidRPr="00F95B61" w:rsidRDefault="00D7095E" w:rsidP="00D7095E">
            <w:pPr>
              <w:pStyle w:val="ListParagraph"/>
              <w:ind w:left="-20"/>
              <w:jc w:val="both"/>
              <w:rPr>
                <w:color w:val="000000" w:themeColor="text1"/>
              </w:rPr>
            </w:pPr>
            <w:bookmarkStart w:id="1" w:name="do|ax1|pt3|sp3.3.|lia"/>
            <w:bookmarkEnd w:id="1"/>
          </w:p>
          <w:p w14:paraId="49E788F6" w14:textId="77777777" w:rsidR="00D7095E" w:rsidRPr="00F95B61" w:rsidRDefault="00491630" w:rsidP="009E47C9">
            <w:pPr>
              <w:jc w:val="both"/>
              <w:rPr>
                <w:color w:val="000000" w:themeColor="text1"/>
              </w:rPr>
            </w:pPr>
            <w:r w:rsidRPr="00F95B61">
              <w:rPr>
                <w:color w:val="000000" w:themeColor="text1"/>
              </w:rPr>
              <w:t>Proiectul</w:t>
            </w:r>
            <w:r w:rsidR="009E47C9" w:rsidRPr="00F95B61">
              <w:rPr>
                <w:noProof/>
                <w:color w:val="000000" w:themeColor="text1"/>
              </w:rPr>
              <w:t xml:space="preserve"> de act normativ</w:t>
            </w:r>
            <w:r w:rsidRPr="00F95B61">
              <w:rPr>
                <w:color w:val="000000" w:themeColor="text1"/>
              </w:rPr>
              <w:t xml:space="preserve"> de nu se referă la acest </w:t>
            </w:r>
            <w:r w:rsidR="009E47C9" w:rsidRPr="00F95B61">
              <w:rPr>
                <w:color w:val="000000" w:themeColor="text1"/>
              </w:rPr>
              <w:t>subiect</w:t>
            </w:r>
          </w:p>
        </w:tc>
      </w:tr>
      <w:tr w:rsidR="00F95B61" w:rsidRPr="00F95B61" w14:paraId="43257025" w14:textId="77777777" w:rsidTr="00CB1B01">
        <w:tc>
          <w:tcPr>
            <w:tcW w:w="3420" w:type="dxa"/>
            <w:tcBorders>
              <w:top w:val="single" w:sz="4" w:space="0" w:color="000000"/>
              <w:left w:val="single" w:sz="4" w:space="0" w:color="000000"/>
              <w:bottom w:val="single" w:sz="4" w:space="0" w:color="000000"/>
            </w:tcBorders>
            <w:shd w:val="clear" w:color="auto" w:fill="auto"/>
          </w:tcPr>
          <w:p w14:paraId="4DE44A61" w14:textId="77777777" w:rsidR="00D7095E" w:rsidRPr="00F95B61" w:rsidRDefault="00D7095E" w:rsidP="000B2EF1">
            <w:pPr>
              <w:pStyle w:val="ListParagraph"/>
              <w:numPr>
                <w:ilvl w:val="1"/>
                <w:numId w:val="4"/>
              </w:numPr>
              <w:ind w:left="0" w:firstLine="0"/>
              <w:jc w:val="both"/>
              <w:rPr>
                <w:color w:val="000000" w:themeColor="text1"/>
              </w:rPr>
            </w:pPr>
            <w:r w:rsidRPr="00F95B61">
              <w:rPr>
                <w:color w:val="000000" w:themeColor="text1"/>
              </w:rPr>
              <w:t>Impactul macroeconomic</w:t>
            </w:r>
          </w:p>
          <w:p w14:paraId="4A064933" w14:textId="77777777" w:rsidR="00D7095E" w:rsidRPr="00F95B61" w:rsidRDefault="00D7095E" w:rsidP="000B2EF1">
            <w:pPr>
              <w:pStyle w:val="ListParagraph"/>
              <w:numPr>
                <w:ilvl w:val="2"/>
                <w:numId w:val="5"/>
              </w:numPr>
              <w:ind w:left="0" w:firstLine="0"/>
              <w:jc w:val="both"/>
              <w:rPr>
                <w:color w:val="000000" w:themeColor="text1"/>
              </w:rPr>
            </w:pPr>
            <w:r w:rsidRPr="00F95B61">
              <w:rPr>
                <w:color w:val="000000" w:themeColor="text1"/>
              </w:rPr>
              <w:t>Impactul asupra economiei şi asupra principalilor indicatori macroeconomici</w:t>
            </w:r>
          </w:p>
          <w:p w14:paraId="6E32FAD2" w14:textId="77777777" w:rsidR="00D7095E" w:rsidRPr="00F95B61" w:rsidRDefault="00D7095E" w:rsidP="00D7095E">
            <w:pPr>
              <w:pStyle w:val="ListParagraph"/>
              <w:ind w:left="0"/>
              <w:jc w:val="both"/>
              <w:rPr>
                <w:color w:val="000000" w:themeColor="text1"/>
              </w:rPr>
            </w:pPr>
            <w:r w:rsidRPr="00F95B61">
              <w:rPr>
                <w:color w:val="000000" w:themeColor="text1"/>
              </w:rPr>
              <w:t>3.4.2. Impactul asupra mediului concurenţial şi domeniului ajutoarelor de stat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4CD4D90" w14:textId="77777777" w:rsidR="00D7095E" w:rsidRPr="00F95B61" w:rsidRDefault="00D7095E" w:rsidP="00387931">
            <w:pPr>
              <w:jc w:val="both"/>
              <w:rPr>
                <w:color w:val="000000" w:themeColor="text1"/>
              </w:rPr>
            </w:pPr>
            <w:bookmarkStart w:id="2" w:name="do|ax1|pt3|sp3.4.|al1|lia"/>
            <w:bookmarkEnd w:id="2"/>
            <w:r w:rsidRPr="00F95B61">
              <w:rPr>
                <w:color w:val="000000" w:themeColor="text1"/>
              </w:rPr>
              <w:t>Proiectul de</w:t>
            </w:r>
            <w:r w:rsidR="009E47C9" w:rsidRPr="00F95B61">
              <w:rPr>
                <w:noProof/>
                <w:color w:val="000000" w:themeColor="text1"/>
              </w:rPr>
              <w:t xml:space="preserve"> act normativ</w:t>
            </w:r>
            <w:r w:rsidRPr="00F95B61">
              <w:rPr>
                <w:color w:val="000000" w:themeColor="text1"/>
              </w:rPr>
              <w:t xml:space="preserve"> nu se referă la acest </w:t>
            </w:r>
            <w:r w:rsidR="00387931" w:rsidRPr="00F95B61">
              <w:rPr>
                <w:color w:val="000000" w:themeColor="text1"/>
              </w:rPr>
              <w:t>subiect</w:t>
            </w:r>
          </w:p>
        </w:tc>
      </w:tr>
      <w:tr w:rsidR="00F95B61" w:rsidRPr="00F95B61" w14:paraId="43694FB2" w14:textId="77777777" w:rsidTr="00CB1B01">
        <w:tc>
          <w:tcPr>
            <w:tcW w:w="3420" w:type="dxa"/>
            <w:tcBorders>
              <w:top w:val="single" w:sz="4" w:space="0" w:color="000000"/>
              <w:left w:val="single" w:sz="4" w:space="0" w:color="000000"/>
              <w:bottom w:val="single" w:sz="4" w:space="0" w:color="000000"/>
            </w:tcBorders>
            <w:shd w:val="clear" w:color="auto" w:fill="auto"/>
          </w:tcPr>
          <w:p w14:paraId="0E4C0553" w14:textId="77777777" w:rsidR="00D7095E" w:rsidRPr="00F95B61" w:rsidRDefault="00D7095E" w:rsidP="000B2EF1">
            <w:pPr>
              <w:pStyle w:val="ListParagraph"/>
              <w:numPr>
                <w:ilvl w:val="1"/>
                <w:numId w:val="4"/>
              </w:numPr>
              <w:ind w:left="0" w:firstLine="0"/>
              <w:jc w:val="both"/>
              <w:rPr>
                <w:color w:val="000000" w:themeColor="text1"/>
              </w:rPr>
            </w:pPr>
            <w:r w:rsidRPr="00F95B61">
              <w:rPr>
                <w:color w:val="000000" w:themeColor="text1"/>
              </w:rPr>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1574F861" w14:textId="77777777" w:rsidR="00D7095E" w:rsidRPr="00F95B61" w:rsidRDefault="00D7095E" w:rsidP="00387931">
            <w:pPr>
              <w:shd w:val="clear" w:color="auto" w:fill="FFFFFF"/>
              <w:jc w:val="both"/>
              <w:rPr>
                <w:rFonts w:ascii="Verdana" w:hAnsi="Verdana"/>
                <w:b/>
                <w:bCs/>
                <w:color w:val="000000" w:themeColor="text1"/>
                <w:sz w:val="22"/>
                <w:szCs w:val="22"/>
                <w:lang w:eastAsia="ro-RO"/>
              </w:rPr>
            </w:pPr>
            <w:bookmarkStart w:id="3" w:name="do|ax1|pt3|sp3.5.|lia"/>
            <w:bookmarkEnd w:id="3"/>
            <w:r w:rsidRPr="00F95B61">
              <w:rPr>
                <w:color w:val="000000" w:themeColor="text1"/>
              </w:rPr>
              <w:t xml:space="preserve">Proiectul de act normativ nu se referă la acest </w:t>
            </w:r>
            <w:bookmarkStart w:id="4" w:name="do|ax1|pt3|sp3.6.|lia"/>
            <w:bookmarkEnd w:id="4"/>
            <w:r w:rsidR="00387931" w:rsidRPr="00F95B61">
              <w:rPr>
                <w:color w:val="000000" w:themeColor="text1"/>
              </w:rPr>
              <w:t>subiect</w:t>
            </w:r>
          </w:p>
        </w:tc>
      </w:tr>
      <w:tr w:rsidR="00F95B61" w:rsidRPr="00F95B61" w14:paraId="7B46DD96" w14:textId="77777777" w:rsidTr="00CB1B01">
        <w:tc>
          <w:tcPr>
            <w:tcW w:w="3420" w:type="dxa"/>
            <w:tcBorders>
              <w:top w:val="single" w:sz="4" w:space="0" w:color="000000"/>
              <w:left w:val="single" w:sz="4" w:space="0" w:color="000000"/>
              <w:bottom w:val="single" w:sz="4" w:space="0" w:color="000000"/>
            </w:tcBorders>
            <w:shd w:val="clear" w:color="auto" w:fill="auto"/>
          </w:tcPr>
          <w:p w14:paraId="3A232AD1" w14:textId="77777777" w:rsidR="00D7095E" w:rsidRPr="00F95B61" w:rsidRDefault="00D7095E" w:rsidP="000B2EF1">
            <w:pPr>
              <w:pStyle w:val="ListParagraph"/>
              <w:numPr>
                <w:ilvl w:val="1"/>
                <w:numId w:val="4"/>
              </w:numPr>
              <w:ind w:left="0" w:firstLine="0"/>
              <w:jc w:val="both"/>
              <w:rPr>
                <w:color w:val="000000" w:themeColor="text1"/>
              </w:rPr>
            </w:pPr>
            <w:r w:rsidRPr="00F95B61">
              <w:rPr>
                <w:color w:val="000000" w:themeColor="text1"/>
              </w:rPr>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22E74E1" w14:textId="77777777" w:rsidR="00D7095E" w:rsidRPr="00F95B61" w:rsidRDefault="00387931" w:rsidP="00387931">
            <w:pPr>
              <w:pStyle w:val="ListParagraph"/>
              <w:ind w:left="-20"/>
              <w:jc w:val="both"/>
              <w:rPr>
                <w:b/>
                <w:bCs/>
                <w:color w:val="000000" w:themeColor="text1"/>
              </w:rPr>
            </w:pPr>
            <w:r w:rsidRPr="00F95B61">
              <w:rPr>
                <w:noProof/>
                <w:color w:val="000000" w:themeColor="text1"/>
              </w:rPr>
              <w:t>Acest proiect de act normativ nu are impact în acest domeniu.</w:t>
            </w:r>
          </w:p>
        </w:tc>
      </w:tr>
      <w:tr w:rsidR="00F95B61" w:rsidRPr="00F95B61" w14:paraId="64DEFD87" w14:textId="77777777" w:rsidTr="00CB1B01">
        <w:tc>
          <w:tcPr>
            <w:tcW w:w="3420" w:type="dxa"/>
            <w:tcBorders>
              <w:top w:val="single" w:sz="4" w:space="0" w:color="000000"/>
              <w:left w:val="single" w:sz="4" w:space="0" w:color="000000"/>
              <w:bottom w:val="single" w:sz="4" w:space="0" w:color="000000"/>
            </w:tcBorders>
            <w:shd w:val="clear" w:color="auto" w:fill="auto"/>
          </w:tcPr>
          <w:p w14:paraId="68AFBB73" w14:textId="77777777" w:rsidR="00D7095E" w:rsidRPr="00F95B61" w:rsidRDefault="00D7095E" w:rsidP="00D7095E">
            <w:pPr>
              <w:pStyle w:val="ListParagraph"/>
              <w:ind w:left="-20"/>
              <w:jc w:val="both"/>
              <w:rPr>
                <w:color w:val="000000" w:themeColor="text1"/>
              </w:rPr>
            </w:pPr>
            <w:r w:rsidRPr="00F95B61">
              <w:rPr>
                <w:color w:val="000000" w:themeColor="text1"/>
              </w:rPr>
              <w:t>3.7. Evaluarea costurilor şi beneficiilor din perspectiva inovării şi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8B723A3" w14:textId="5A7F6236" w:rsidR="00D7095E" w:rsidRPr="00F95B61" w:rsidRDefault="008F1512" w:rsidP="006A74C1">
            <w:pPr>
              <w:shd w:val="clear" w:color="auto" w:fill="FFFFFF"/>
              <w:suppressAutoHyphens w:val="0"/>
              <w:ind w:left="-20"/>
              <w:jc w:val="both"/>
              <w:rPr>
                <w:color w:val="000000" w:themeColor="text1"/>
              </w:rPr>
            </w:pPr>
            <w:bookmarkStart w:id="5" w:name="do|ax1|pt3|sp3.7.|lia"/>
            <w:bookmarkEnd w:id="5"/>
            <w:r w:rsidRPr="00F95B61">
              <w:rPr>
                <w:color w:val="000000" w:themeColor="text1"/>
              </w:rPr>
              <w:t xml:space="preserve">Proiectul de act normativ </w:t>
            </w:r>
            <w:r w:rsidR="006A74C1" w:rsidRPr="00F95B61">
              <w:rPr>
                <w:color w:val="000000" w:themeColor="text1"/>
              </w:rPr>
              <w:t>asigură o interoperabilitate cu alte siste</w:t>
            </w:r>
            <w:r w:rsidR="003E2318" w:rsidRPr="00F95B61">
              <w:rPr>
                <w:color w:val="000000" w:themeColor="text1"/>
              </w:rPr>
              <w:t>me și este în acord cu strategiile de dezvoltare digitală</w:t>
            </w:r>
            <w:r w:rsidR="006A74C1" w:rsidRPr="00F95B61">
              <w:rPr>
                <w:color w:val="000000" w:themeColor="text1"/>
              </w:rPr>
              <w:t xml:space="preserve"> a</w:t>
            </w:r>
            <w:r w:rsidR="00C85915">
              <w:rPr>
                <w:color w:val="000000" w:themeColor="text1"/>
              </w:rPr>
              <w:t>le</w:t>
            </w:r>
            <w:r w:rsidR="006A74C1" w:rsidRPr="00F95B61">
              <w:rPr>
                <w:color w:val="000000" w:themeColor="text1"/>
              </w:rPr>
              <w:t xml:space="preserve"> României. </w:t>
            </w:r>
          </w:p>
        </w:tc>
      </w:tr>
      <w:tr w:rsidR="00F95B61" w:rsidRPr="00F95B61" w14:paraId="7B76F073" w14:textId="77777777" w:rsidTr="00CB1B01">
        <w:tc>
          <w:tcPr>
            <w:tcW w:w="3420" w:type="dxa"/>
            <w:tcBorders>
              <w:top w:val="single" w:sz="4" w:space="0" w:color="000000"/>
              <w:left w:val="single" w:sz="4" w:space="0" w:color="000000"/>
              <w:bottom w:val="single" w:sz="4" w:space="0" w:color="000000"/>
            </w:tcBorders>
            <w:shd w:val="clear" w:color="auto" w:fill="auto"/>
          </w:tcPr>
          <w:p w14:paraId="59B111A9" w14:textId="77777777" w:rsidR="00D7095E" w:rsidRPr="00F95B61" w:rsidRDefault="00D7095E" w:rsidP="00D7095E">
            <w:pPr>
              <w:shd w:val="clear" w:color="auto" w:fill="FFFFFF"/>
              <w:suppressAutoHyphens w:val="0"/>
              <w:ind w:left="-20"/>
              <w:jc w:val="both"/>
              <w:rPr>
                <w:color w:val="000000" w:themeColor="text1"/>
              </w:rPr>
            </w:pPr>
            <w:r w:rsidRPr="00F95B61">
              <w:rPr>
                <w:color w:val="000000" w:themeColor="text1"/>
              </w:rPr>
              <w:t>3.8. Evaluarea costurilor şi beneficiilor din perspectiva dezvoltării durabile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8FF76A1" w14:textId="77777777" w:rsidR="00D7095E" w:rsidRPr="00F95B61" w:rsidRDefault="00387931" w:rsidP="00387931">
            <w:pPr>
              <w:shd w:val="clear" w:color="auto" w:fill="FFFFFF"/>
              <w:suppressAutoHyphens w:val="0"/>
              <w:ind w:left="-20"/>
              <w:jc w:val="both"/>
              <w:rPr>
                <w:color w:val="000000" w:themeColor="text1"/>
              </w:rPr>
            </w:pPr>
            <w:bookmarkStart w:id="6" w:name="do|ax1|pt3|sp3.8.|lia"/>
            <w:bookmarkEnd w:id="6"/>
            <w:r w:rsidRPr="00F95B61">
              <w:rPr>
                <w:color w:val="000000" w:themeColor="text1"/>
              </w:rPr>
              <w:t>Proiectul de act normativ nu se referă la acest subiect</w:t>
            </w:r>
          </w:p>
        </w:tc>
      </w:tr>
      <w:tr w:rsidR="00F95B61" w:rsidRPr="00F95B61" w14:paraId="6A03404A" w14:textId="77777777" w:rsidTr="00CB1B01">
        <w:tc>
          <w:tcPr>
            <w:tcW w:w="3420" w:type="dxa"/>
            <w:tcBorders>
              <w:top w:val="single" w:sz="4" w:space="0" w:color="000000"/>
              <w:left w:val="single" w:sz="4" w:space="0" w:color="000000"/>
              <w:bottom w:val="single" w:sz="4" w:space="0" w:color="000000"/>
            </w:tcBorders>
            <w:shd w:val="clear" w:color="auto" w:fill="auto"/>
          </w:tcPr>
          <w:p w14:paraId="1CF3769F" w14:textId="77777777" w:rsidR="00D7095E" w:rsidRPr="00F95B61" w:rsidRDefault="00D7095E" w:rsidP="00D7095E">
            <w:pPr>
              <w:shd w:val="clear" w:color="auto" w:fill="FFFFFF"/>
              <w:suppressAutoHyphens w:val="0"/>
              <w:ind w:left="-20"/>
              <w:jc w:val="both"/>
              <w:rPr>
                <w:color w:val="000000" w:themeColor="text1"/>
              </w:rPr>
            </w:pPr>
            <w:r w:rsidRPr="00F95B61">
              <w:rPr>
                <w:color w:val="000000" w:themeColor="text1"/>
              </w:rPr>
              <w:t>3.9.      Alte informații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31A7B91" w14:textId="77777777" w:rsidR="00D7095E" w:rsidRPr="00F95B61" w:rsidRDefault="00D7095E" w:rsidP="00D7095E">
            <w:pPr>
              <w:shd w:val="clear" w:color="auto" w:fill="FFFFFF"/>
              <w:suppressAutoHyphens w:val="0"/>
              <w:jc w:val="both"/>
              <w:rPr>
                <w:b/>
                <w:color w:val="000000" w:themeColor="text1"/>
              </w:rPr>
            </w:pPr>
            <w:r w:rsidRPr="00F95B61">
              <w:rPr>
                <w:color w:val="000000" w:themeColor="text1"/>
              </w:rPr>
              <w:t>Nu au fost identificate</w:t>
            </w:r>
            <w:r w:rsidR="00D757E0" w:rsidRPr="00F95B61">
              <w:rPr>
                <w:color w:val="000000" w:themeColor="text1"/>
              </w:rPr>
              <w:t>.</w:t>
            </w:r>
          </w:p>
        </w:tc>
      </w:tr>
    </w:tbl>
    <w:p w14:paraId="19C65630" w14:textId="77777777" w:rsidR="00C87F9A" w:rsidRPr="00F95B61" w:rsidRDefault="00E27EF7">
      <w:pPr>
        <w:jc w:val="center"/>
        <w:rPr>
          <w:b/>
          <w:bCs/>
          <w:color w:val="000000" w:themeColor="text1"/>
        </w:rPr>
      </w:pPr>
      <w:r w:rsidRPr="00F95B61">
        <w:rPr>
          <w:b/>
          <w:bCs/>
          <w:color w:val="000000" w:themeColor="text1"/>
        </w:rPr>
        <w:t xml:space="preserve"> </w:t>
      </w:r>
    </w:p>
    <w:p w14:paraId="68E53A37" w14:textId="77777777" w:rsidR="00E27EF7" w:rsidRPr="00F95B61" w:rsidRDefault="00D62AE8">
      <w:pPr>
        <w:jc w:val="center"/>
        <w:rPr>
          <w:b/>
          <w:color w:val="000000" w:themeColor="text1"/>
        </w:rPr>
      </w:pPr>
      <w:r w:rsidRPr="00F95B61">
        <w:rPr>
          <w:b/>
          <w:color w:val="000000" w:themeColor="text1"/>
        </w:rPr>
        <w:t>Secțiunea</w:t>
      </w:r>
      <w:r w:rsidR="00E27EF7" w:rsidRPr="00F95B61">
        <w:rPr>
          <w:b/>
          <w:color w:val="000000" w:themeColor="text1"/>
        </w:rPr>
        <w:t xml:space="preserve"> 4.</w:t>
      </w:r>
    </w:p>
    <w:p w14:paraId="3CF73476" w14:textId="77777777" w:rsidR="00E27EF7" w:rsidRPr="00F95B61" w:rsidRDefault="00D8410E" w:rsidP="00D8410E">
      <w:pPr>
        <w:jc w:val="center"/>
        <w:rPr>
          <w:b/>
          <w:color w:val="000000" w:themeColor="text1"/>
        </w:rPr>
      </w:pPr>
      <w:r w:rsidRPr="00F95B61">
        <w:rPr>
          <w:b/>
          <w:color w:val="000000" w:themeColor="text1"/>
        </w:rPr>
        <w:t>Impactul financiar asupra bugetului general consolidat atât pe termen scurt, pentru anul curent, cât şi pe termen lung, (pe 5 ani)</w:t>
      </w:r>
    </w:p>
    <w:p w14:paraId="72A45C98" w14:textId="77777777" w:rsidR="00CB1B01" w:rsidRPr="00F95B61" w:rsidRDefault="00CB1B01" w:rsidP="00D8410E">
      <w:pPr>
        <w:jc w:val="center"/>
        <w:rPr>
          <w:b/>
          <w:color w:val="000000" w:themeColor="text1"/>
        </w:rPr>
      </w:pPr>
    </w:p>
    <w:tbl>
      <w:tblPr>
        <w:tblW w:w="10440" w:type="dxa"/>
        <w:tblInd w:w="-275" w:type="dxa"/>
        <w:tblLayout w:type="fixed"/>
        <w:tblLook w:val="0000" w:firstRow="0" w:lastRow="0" w:firstColumn="0" w:lastColumn="0" w:noHBand="0" w:noVBand="0"/>
      </w:tblPr>
      <w:tblGrid>
        <w:gridCol w:w="4140"/>
        <w:gridCol w:w="1244"/>
        <w:gridCol w:w="798"/>
        <w:gridCol w:w="969"/>
        <w:gridCol w:w="969"/>
        <w:gridCol w:w="912"/>
        <w:gridCol w:w="1408"/>
      </w:tblGrid>
      <w:tr w:rsidR="00F95B61" w:rsidRPr="00F95B61" w14:paraId="4CD9A3E3" w14:textId="77777777" w:rsidTr="00CB1B01">
        <w:trPr>
          <w:cantSplit/>
        </w:trPr>
        <w:tc>
          <w:tcPr>
            <w:tcW w:w="4140" w:type="dxa"/>
            <w:tcBorders>
              <w:top w:val="single" w:sz="4" w:space="0" w:color="000000"/>
              <w:left w:val="single" w:sz="4" w:space="0" w:color="000000"/>
              <w:bottom w:val="single" w:sz="4" w:space="0" w:color="000000"/>
            </w:tcBorders>
            <w:shd w:val="clear" w:color="auto" w:fill="auto"/>
          </w:tcPr>
          <w:p w14:paraId="2681293C" w14:textId="77777777" w:rsidR="00E27EF7" w:rsidRPr="00F95B61" w:rsidRDefault="00E27EF7">
            <w:pPr>
              <w:jc w:val="center"/>
              <w:rPr>
                <w:color w:val="000000" w:themeColor="text1"/>
              </w:rPr>
            </w:pPr>
            <w:r w:rsidRPr="00F95B61">
              <w:rPr>
                <w:color w:val="000000" w:themeColor="text1"/>
              </w:rPr>
              <w:t>Indicatori</w:t>
            </w:r>
          </w:p>
        </w:tc>
        <w:tc>
          <w:tcPr>
            <w:tcW w:w="1244" w:type="dxa"/>
            <w:tcBorders>
              <w:top w:val="single" w:sz="4" w:space="0" w:color="000000"/>
              <w:left w:val="single" w:sz="4" w:space="0" w:color="000000"/>
              <w:bottom w:val="single" w:sz="4" w:space="0" w:color="000000"/>
            </w:tcBorders>
            <w:shd w:val="clear" w:color="auto" w:fill="auto"/>
          </w:tcPr>
          <w:p w14:paraId="44179992" w14:textId="77777777" w:rsidR="00E27EF7" w:rsidRPr="00F95B61" w:rsidRDefault="00E27EF7">
            <w:pPr>
              <w:jc w:val="center"/>
              <w:rPr>
                <w:color w:val="000000" w:themeColor="text1"/>
              </w:rPr>
            </w:pPr>
            <w:r w:rsidRPr="00F95B61">
              <w:rPr>
                <w:color w:val="000000" w:themeColor="text1"/>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586B4769" w14:textId="77777777" w:rsidR="00E27EF7" w:rsidRPr="00F95B61" w:rsidRDefault="00E27EF7">
            <w:pPr>
              <w:jc w:val="center"/>
              <w:rPr>
                <w:color w:val="000000" w:themeColor="text1"/>
              </w:rPr>
            </w:pPr>
            <w:r w:rsidRPr="00F95B61">
              <w:rPr>
                <w:color w:val="000000" w:themeColor="text1"/>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9F6B07" w14:textId="77777777" w:rsidR="00E27EF7" w:rsidRPr="00F95B61" w:rsidRDefault="00E27EF7">
            <w:pPr>
              <w:jc w:val="center"/>
              <w:rPr>
                <w:color w:val="000000" w:themeColor="text1"/>
              </w:rPr>
            </w:pPr>
            <w:r w:rsidRPr="00F95B61">
              <w:rPr>
                <w:color w:val="000000" w:themeColor="text1"/>
              </w:rPr>
              <w:t>Media pe cinci ani</w:t>
            </w:r>
          </w:p>
        </w:tc>
      </w:tr>
      <w:tr w:rsidR="00F95B61" w:rsidRPr="00F95B61" w14:paraId="14B4FBB2" w14:textId="77777777" w:rsidTr="00CB1B01">
        <w:trPr>
          <w:cantSplit/>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14:paraId="54712C15" w14:textId="77777777" w:rsidR="00E27EF7" w:rsidRPr="00F95B61" w:rsidRDefault="00E27EF7">
            <w:pPr>
              <w:jc w:val="center"/>
              <w:rPr>
                <w:color w:val="000000" w:themeColor="text1"/>
              </w:rPr>
            </w:pPr>
            <w:r w:rsidRPr="00F95B61">
              <w:rPr>
                <w:color w:val="000000" w:themeColor="text1"/>
              </w:rPr>
              <w:t>- mii lei -</w:t>
            </w:r>
          </w:p>
        </w:tc>
      </w:tr>
      <w:tr w:rsidR="00F95B61" w:rsidRPr="00F95B61" w14:paraId="6C79B3A7" w14:textId="77777777" w:rsidTr="00CB1B01">
        <w:tc>
          <w:tcPr>
            <w:tcW w:w="4140" w:type="dxa"/>
            <w:tcBorders>
              <w:top w:val="single" w:sz="4" w:space="0" w:color="000000"/>
              <w:left w:val="single" w:sz="4" w:space="0" w:color="000000"/>
              <w:bottom w:val="single" w:sz="4" w:space="0" w:color="000000"/>
            </w:tcBorders>
            <w:shd w:val="clear" w:color="auto" w:fill="auto"/>
          </w:tcPr>
          <w:p w14:paraId="7E289BE0" w14:textId="77777777" w:rsidR="00E27EF7" w:rsidRPr="00F95B61" w:rsidRDefault="00E27EF7">
            <w:pPr>
              <w:jc w:val="center"/>
              <w:rPr>
                <w:color w:val="000000" w:themeColor="text1"/>
              </w:rPr>
            </w:pPr>
            <w:r w:rsidRPr="00F95B61">
              <w:rPr>
                <w:color w:val="000000" w:themeColor="text1"/>
              </w:rPr>
              <w:t>1</w:t>
            </w:r>
          </w:p>
        </w:tc>
        <w:tc>
          <w:tcPr>
            <w:tcW w:w="1244" w:type="dxa"/>
            <w:tcBorders>
              <w:top w:val="single" w:sz="4" w:space="0" w:color="000000"/>
              <w:left w:val="single" w:sz="4" w:space="0" w:color="000000"/>
              <w:bottom w:val="single" w:sz="4" w:space="0" w:color="000000"/>
            </w:tcBorders>
            <w:shd w:val="clear" w:color="auto" w:fill="auto"/>
          </w:tcPr>
          <w:p w14:paraId="76F0D3C3" w14:textId="77777777" w:rsidR="00E27EF7" w:rsidRPr="00F95B61" w:rsidRDefault="00E27EF7">
            <w:pPr>
              <w:jc w:val="center"/>
              <w:rPr>
                <w:color w:val="000000" w:themeColor="text1"/>
              </w:rPr>
            </w:pPr>
            <w:r w:rsidRPr="00F95B61">
              <w:rPr>
                <w:color w:val="000000" w:themeColor="text1"/>
              </w:rPr>
              <w:t>2</w:t>
            </w:r>
          </w:p>
        </w:tc>
        <w:tc>
          <w:tcPr>
            <w:tcW w:w="798" w:type="dxa"/>
            <w:tcBorders>
              <w:top w:val="single" w:sz="4" w:space="0" w:color="000000"/>
              <w:left w:val="single" w:sz="4" w:space="0" w:color="000000"/>
              <w:bottom w:val="single" w:sz="4" w:space="0" w:color="000000"/>
            </w:tcBorders>
            <w:shd w:val="clear" w:color="auto" w:fill="auto"/>
          </w:tcPr>
          <w:p w14:paraId="0FF8D58E" w14:textId="77777777" w:rsidR="00E27EF7" w:rsidRPr="00F95B61" w:rsidRDefault="00E27EF7">
            <w:pPr>
              <w:jc w:val="center"/>
              <w:rPr>
                <w:color w:val="000000" w:themeColor="text1"/>
              </w:rPr>
            </w:pPr>
            <w:r w:rsidRPr="00F95B61">
              <w:rPr>
                <w:color w:val="000000" w:themeColor="text1"/>
              </w:rPr>
              <w:t>3</w:t>
            </w:r>
          </w:p>
        </w:tc>
        <w:tc>
          <w:tcPr>
            <w:tcW w:w="969" w:type="dxa"/>
            <w:tcBorders>
              <w:top w:val="single" w:sz="4" w:space="0" w:color="000000"/>
              <w:left w:val="single" w:sz="4" w:space="0" w:color="000000"/>
              <w:bottom w:val="single" w:sz="4" w:space="0" w:color="000000"/>
            </w:tcBorders>
            <w:shd w:val="clear" w:color="auto" w:fill="auto"/>
          </w:tcPr>
          <w:p w14:paraId="582569D9" w14:textId="77777777" w:rsidR="00E27EF7" w:rsidRPr="00F95B61" w:rsidRDefault="00E27EF7">
            <w:pPr>
              <w:jc w:val="center"/>
              <w:rPr>
                <w:color w:val="000000" w:themeColor="text1"/>
              </w:rPr>
            </w:pPr>
            <w:r w:rsidRPr="00F95B61">
              <w:rPr>
                <w:color w:val="000000" w:themeColor="text1"/>
              </w:rPr>
              <w:t>4</w:t>
            </w:r>
          </w:p>
        </w:tc>
        <w:tc>
          <w:tcPr>
            <w:tcW w:w="969" w:type="dxa"/>
            <w:tcBorders>
              <w:top w:val="single" w:sz="4" w:space="0" w:color="000000"/>
              <w:left w:val="single" w:sz="4" w:space="0" w:color="000000"/>
              <w:bottom w:val="single" w:sz="4" w:space="0" w:color="000000"/>
            </w:tcBorders>
            <w:shd w:val="clear" w:color="auto" w:fill="auto"/>
          </w:tcPr>
          <w:p w14:paraId="2E5A8BB1" w14:textId="77777777" w:rsidR="00E27EF7" w:rsidRPr="00F95B61" w:rsidRDefault="00E27EF7">
            <w:pPr>
              <w:jc w:val="center"/>
              <w:rPr>
                <w:color w:val="000000" w:themeColor="text1"/>
              </w:rPr>
            </w:pPr>
            <w:r w:rsidRPr="00F95B61">
              <w:rPr>
                <w:color w:val="000000" w:themeColor="text1"/>
              </w:rPr>
              <w:t>5</w:t>
            </w:r>
          </w:p>
        </w:tc>
        <w:tc>
          <w:tcPr>
            <w:tcW w:w="912" w:type="dxa"/>
            <w:tcBorders>
              <w:top w:val="single" w:sz="4" w:space="0" w:color="000000"/>
              <w:left w:val="single" w:sz="4" w:space="0" w:color="000000"/>
              <w:bottom w:val="single" w:sz="4" w:space="0" w:color="000000"/>
            </w:tcBorders>
            <w:shd w:val="clear" w:color="auto" w:fill="auto"/>
          </w:tcPr>
          <w:p w14:paraId="62ADC151" w14:textId="77777777" w:rsidR="00E27EF7" w:rsidRPr="00F95B61" w:rsidRDefault="00E27EF7">
            <w:pPr>
              <w:jc w:val="center"/>
              <w:rPr>
                <w:color w:val="000000" w:themeColor="text1"/>
              </w:rPr>
            </w:pPr>
            <w:r w:rsidRPr="00F95B61">
              <w:rPr>
                <w:color w:val="000000" w:themeColor="text1"/>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EDE2D39" w14:textId="77777777" w:rsidR="00E27EF7" w:rsidRPr="00F95B61" w:rsidRDefault="00E27EF7">
            <w:pPr>
              <w:jc w:val="center"/>
              <w:rPr>
                <w:color w:val="000000" w:themeColor="text1"/>
              </w:rPr>
            </w:pPr>
            <w:r w:rsidRPr="00F95B61">
              <w:rPr>
                <w:color w:val="000000" w:themeColor="text1"/>
              </w:rPr>
              <w:t>7</w:t>
            </w:r>
          </w:p>
        </w:tc>
      </w:tr>
      <w:tr w:rsidR="00F95B61" w:rsidRPr="00F95B61" w14:paraId="1E781C78" w14:textId="77777777" w:rsidTr="00CB1B01">
        <w:tc>
          <w:tcPr>
            <w:tcW w:w="4140" w:type="dxa"/>
            <w:tcBorders>
              <w:top w:val="single" w:sz="4" w:space="0" w:color="000000"/>
              <w:left w:val="single" w:sz="4" w:space="0" w:color="000000"/>
              <w:bottom w:val="single" w:sz="4" w:space="0" w:color="000000"/>
            </w:tcBorders>
            <w:shd w:val="clear" w:color="auto" w:fill="auto"/>
          </w:tcPr>
          <w:p w14:paraId="13EE069B" w14:textId="77777777" w:rsidR="00E27EF7" w:rsidRPr="00F95B61" w:rsidRDefault="00754798">
            <w:pPr>
              <w:jc w:val="both"/>
              <w:rPr>
                <w:color w:val="000000" w:themeColor="text1"/>
              </w:rPr>
            </w:pPr>
            <w:r w:rsidRPr="00F95B61">
              <w:rPr>
                <w:color w:val="000000" w:themeColor="text1"/>
              </w:rPr>
              <w:t>4.</w:t>
            </w:r>
            <w:r w:rsidR="00E27EF7" w:rsidRPr="00F95B61">
              <w:rPr>
                <w:color w:val="000000" w:themeColor="text1"/>
              </w:rPr>
              <w:t>1. Modificări ale veniturilor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2D802261" w14:textId="77777777" w:rsidR="00E27EF7" w:rsidRPr="00F95B61"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27B3B450"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4192912"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449605F"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E02E544"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02249DA" w14:textId="77777777" w:rsidR="00E27EF7" w:rsidRPr="00F95B61" w:rsidRDefault="00E27EF7">
            <w:pPr>
              <w:snapToGrid w:val="0"/>
              <w:jc w:val="center"/>
              <w:rPr>
                <w:color w:val="000000" w:themeColor="text1"/>
              </w:rPr>
            </w:pPr>
          </w:p>
        </w:tc>
      </w:tr>
      <w:tr w:rsidR="00F95B61" w:rsidRPr="00F95B61" w14:paraId="1976A844" w14:textId="77777777" w:rsidTr="00CB1B01">
        <w:tc>
          <w:tcPr>
            <w:tcW w:w="4140" w:type="dxa"/>
            <w:tcBorders>
              <w:top w:val="single" w:sz="4" w:space="0" w:color="000000"/>
              <w:left w:val="single" w:sz="4" w:space="0" w:color="000000"/>
              <w:bottom w:val="single" w:sz="4" w:space="0" w:color="000000"/>
            </w:tcBorders>
            <w:shd w:val="clear" w:color="auto" w:fill="auto"/>
          </w:tcPr>
          <w:p w14:paraId="00E8ED22" w14:textId="77777777" w:rsidR="00E27EF7" w:rsidRPr="00F95B61" w:rsidRDefault="00E27EF7">
            <w:pPr>
              <w:jc w:val="both"/>
              <w:rPr>
                <w:color w:val="000000" w:themeColor="text1"/>
              </w:rPr>
            </w:pPr>
            <w:r w:rsidRPr="00F95B61">
              <w:rPr>
                <w:color w:val="000000" w:themeColor="text1"/>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02DDD40C"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31C87A9"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88D1F51"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8F74B77"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7216FF13"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447CDA" w14:textId="77777777" w:rsidR="00E27EF7" w:rsidRPr="00F95B61" w:rsidRDefault="00E27EF7">
            <w:pPr>
              <w:snapToGrid w:val="0"/>
              <w:jc w:val="both"/>
              <w:rPr>
                <w:color w:val="000000" w:themeColor="text1"/>
              </w:rPr>
            </w:pPr>
          </w:p>
        </w:tc>
      </w:tr>
      <w:tr w:rsidR="00F95B61" w:rsidRPr="00F95B61" w14:paraId="4AAA8556" w14:textId="77777777" w:rsidTr="00CB1B01">
        <w:tc>
          <w:tcPr>
            <w:tcW w:w="4140" w:type="dxa"/>
            <w:tcBorders>
              <w:top w:val="single" w:sz="4" w:space="0" w:color="000000"/>
              <w:left w:val="single" w:sz="4" w:space="0" w:color="000000"/>
              <w:bottom w:val="single" w:sz="4" w:space="0" w:color="000000"/>
            </w:tcBorders>
            <w:shd w:val="clear" w:color="auto" w:fill="auto"/>
          </w:tcPr>
          <w:p w14:paraId="7821EFEC" w14:textId="77777777" w:rsidR="00E27EF7" w:rsidRPr="00F95B61" w:rsidRDefault="00E27EF7">
            <w:pPr>
              <w:jc w:val="both"/>
              <w:rPr>
                <w:color w:val="000000" w:themeColor="text1"/>
              </w:rPr>
            </w:pPr>
            <w:r w:rsidRPr="00F95B61">
              <w:rPr>
                <w:color w:val="000000" w:themeColor="text1"/>
              </w:rPr>
              <w:t xml:space="preserve">(i) impozit pe profit </w:t>
            </w:r>
          </w:p>
        </w:tc>
        <w:tc>
          <w:tcPr>
            <w:tcW w:w="1244" w:type="dxa"/>
            <w:tcBorders>
              <w:top w:val="single" w:sz="4" w:space="0" w:color="000000"/>
              <w:left w:val="single" w:sz="4" w:space="0" w:color="000000"/>
              <w:bottom w:val="single" w:sz="4" w:space="0" w:color="000000"/>
            </w:tcBorders>
            <w:shd w:val="clear" w:color="auto" w:fill="auto"/>
          </w:tcPr>
          <w:p w14:paraId="48FE2BEB"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59E7A186"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62C72A4"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236B2B5"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77274E9"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CFC0076" w14:textId="77777777" w:rsidR="00E27EF7" w:rsidRPr="00F95B61" w:rsidRDefault="00E27EF7">
            <w:pPr>
              <w:snapToGrid w:val="0"/>
              <w:jc w:val="both"/>
              <w:rPr>
                <w:color w:val="000000" w:themeColor="text1"/>
              </w:rPr>
            </w:pPr>
          </w:p>
        </w:tc>
      </w:tr>
      <w:tr w:rsidR="00F95B61" w:rsidRPr="00F95B61" w14:paraId="64C03F9A" w14:textId="77777777" w:rsidTr="00CB1B01">
        <w:tc>
          <w:tcPr>
            <w:tcW w:w="4140" w:type="dxa"/>
            <w:tcBorders>
              <w:top w:val="single" w:sz="4" w:space="0" w:color="000000"/>
              <w:left w:val="single" w:sz="4" w:space="0" w:color="000000"/>
              <w:bottom w:val="single" w:sz="4" w:space="0" w:color="000000"/>
            </w:tcBorders>
            <w:shd w:val="clear" w:color="auto" w:fill="auto"/>
          </w:tcPr>
          <w:p w14:paraId="0AC9FF40" w14:textId="77777777" w:rsidR="00E27EF7" w:rsidRPr="00F95B61" w:rsidRDefault="00E27EF7">
            <w:pPr>
              <w:jc w:val="both"/>
              <w:rPr>
                <w:color w:val="000000" w:themeColor="text1"/>
              </w:rPr>
            </w:pPr>
            <w:r w:rsidRPr="00F95B61">
              <w:rPr>
                <w:color w:val="000000" w:themeColor="text1"/>
              </w:rPr>
              <w:t xml:space="preserve">(ii) impozit pe venit </w:t>
            </w:r>
          </w:p>
        </w:tc>
        <w:tc>
          <w:tcPr>
            <w:tcW w:w="1244" w:type="dxa"/>
            <w:tcBorders>
              <w:top w:val="single" w:sz="4" w:space="0" w:color="000000"/>
              <w:left w:val="single" w:sz="4" w:space="0" w:color="000000"/>
              <w:bottom w:val="single" w:sz="4" w:space="0" w:color="000000"/>
            </w:tcBorders>
            <w:shd w:val="clear" w:color="auto" w:fill="auto"/>
          </w:tcPr>
          <w:p w14:paraId="0251E6E9"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B143603"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168E1DD"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FADC4C8"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8632345"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E4CD625" w14:textId="77777777" w:rsidR="00E27EF7" w:rsidRPr="00F95B61" w:rsidRDefault="00E27EF7">
            <w:pPr>
              <w:snapToGrid w:val="0"/>
              <w:jc w:val="both"/>
              <w:rPr>
                <w:color w:val="000000" w:themeColor="text1"/>
              </w:rPr>
            </w:pPr>
          </w:p>
        </w:tc>
      </w:tr>
      <w:tr w:rsidR="00F95B61" w:rsidRPr="00F95B61" w14:paraId="28E8B136" w14:textId="77777777" w:rsidTr="00CB1B01">
        <w:tc>
          <w:tcPr>
            <w:tcW w:w="4140" w:type="dxa"/>
            <w:tcBorders>
              <w:top w:val="single" w:sz="4" w:space="0" w:color="000000"/>
              <w:left w:val="single" w:sz="4" w:space="0" w:color="000000"/>
              <w:bottom w:val="single" w:sz="4" w:space="0" w:color="000000"/>
            </w:tcBorders>
            <w:shd w:val="clear" w:color="auto" w:fill="auto"/>
          </w:tcPr>
          <w:p w14:paraId="3E54E205" w14:textId="77777777" w:rsidR="00E27EF7" w:rsidRPr="00F95B61" w:rsidRDefault="00E27EF7">
            <w:pPr>
              <w:jc w:val="both"/>
              <w:rPr>
                <w:color w:val="000000" w:themeColor="text1"/>
              </w:rPr>
            </w:pPr>
            <w:r w:rsidRPr="00F95B61">
              <w:rPr>
                <w:color w:val="000000" w:themeColor="text1"/>
              </w:rPr>
              <w:t>b) bugete locale</w:t>
            </w:r>
          </w:p>
        </w:tc>
        <w:tc>
          <w:tcPr>
            <w:tcW w:w="1244" w:type="dxa"/>
            <w:tcBorders>
              <w:top w:val="single" w:sz="4" w:space="0" w:color="000000"/>
              <w:left w:val="single" w:sz="4" w:space="0" w:color="000000"/>
              <w:bottom w:val="single" w:sz="4" w:space="0" w:color="000000"/>
            </w:tcBorders>
            <w:shd w:val="clear" w:color="auto" w:fill="auto"/>
          </w:tcPr>
          <w:p w14:paraId="596FA2F2"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2ACB028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92D6629"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DB520A9"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8B2F791"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4D05F66" w14:textId="77777777" w:rsidR="00E27EF7" w:rsidRPr="00F95B61" w:rsidRDefault="00E27EF7">
            <w:pPr>
              <w:snapToGrid w:val="0"/>
              <w:jc w:val="both"/>
              <w:rPr>
                <w:color w:val="000000" w:themeColor="text1"/>
              </w:rPr>
            </w:pPr>
          </w:p>
        </w:tc>
      </w:tr>
      <w:tr w:rsidR="00F95B61" w:rsidRPr="00F95B61" w14:paraId="4BFAD7AD" w14:textId="77777777" w:rsidTr="00CB1B01">
        <w:tc>
          <w:tcPr>
            <w:tcW w:w="4140" w:type="dxa"/>
            <w:tcBorders>
              <w:top w:val="single" w:sz="4" w:space="0" w:color="000000"/>
              <w:left w:val="single" w:sz="4" w:space="0" w:color="000000"/>
              <w:bottom w:val="single" w:sz="4" w:space="0" w:color="000000"/>
            </w:tcBorders>
            <w:shd w:val="clear" w:color="auto" w:fill="auto"/>
          </w:tcPr>
          <w:p w14:paraId="01E32057" w14:textId="77777777" w:rsidR="00E27EF7" w:rsidRPr="00F95B61" w:rsidRDefault="00E27EF7">
            <w:pPr>
              <w:jc w:val="both"/>
              <w:rPr>
                <w:color w:val="000000" w:themeColor="text1"/>
              </w:rPr>
            </w:pPr>
            <w:r w:rsidRPr="00F95B61">
              <w:rPr>
                <w:color w:val="000000" w:themeColor="text1"/>
              </w:rPr>
              <w:t>(i) impozit pe profit</w:t>
            </w:r>
          </w:p>
        </w:tc>
        <w:tc>
          <w:tcPr>
            <w:tcW w:w="1244" w:type="dxa"/>
            <w:tcBorders>
              <w:top w:val="single" w:sz="4" w:space="0" w:color="000000"/>
              <w:left w:val="single" w:sz="4" w:space="0" w:color="000000"/>
              <w:bottom w:val="single" w:sz="4" w:space="0" w:color="000000"/>
            </w:tcBorders>
            <w:shd w:val="clear" w:color="auto" w:fill="auto"/>
          </w:tcPr>
          <w:p w14:paraId="015C542B"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E15AFB1"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102015F"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4FB6BB6"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C5FE28F"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5835FB0" w14:textId="77777777" w:rsidR="00E27EF7" w:rsidRPr="00F95B61" w:rsidRDefault="00E27EF7">
            <w:pPr>
              <w:snapToGrid w:val="0"/>
              <w:jc w:val="both"/>
              <w:rPr>
                <w:color w:val="000000" w:themeColor="text1"/>
              </w:rPr>
            </w:pPr>
          </w:p>
        </w:tc>
      </w:tr>
      <w:tr w:rsidR="00F95B61" w:rsidRPr="00F95B61" w14:paraId="59BE9A2C" w14:textId="77777777" w:rsidTr="00CB1B01">
        <w:tc>
          <w:tcPr>
            <w:tcW w:w="4140" w:type="dxa"/>
            <w:tcBorders>
              <w:top w:val="single" w:sz="4" w:space="0" w:color="000000"/>
              <w:left w:val="single" w:sz="4" w:space="0" w:color="000000"/>
              <w:bottom w:val="single" w:sz="4" w:space="0" w:color="000000"/>
            </w:tcBorders>
            <w:shd w:val="clear" w:color="auto" w:fill="auto"/>
          </w:tcPr>
          <w:p w14:paraId="7130E1AF" w14:textId="77777777" w:rsidR="00E27EF7" w:rsidRPr="00F95B61" w:rsidRDefault="00E27EF7">
            <w:pPr>
              <w:jc w:val="both"/>
              <w:rPr>
                <w:color w:val="000000" w:themeColor="text1"/>
              </w:rPr>
            </w:pPr>
            <w:r w:rsidRPr="00F95B61">
              <w:rPr>
                <w:color w:val="000000" w:themeColor="text1"/>
              </w:rPr>
              <w:t xml:space="preserve">c) bugetul asigurărilor de stat: </w:t>
            </w:r>
          </w:p>
        </w:tc>
        <w:tc>
          <w:tcPr>
            <w:tcW w:w="1244" w:type="dxa"/>
            <w:tcBorders>
              <w:top w:val="single" w:sz="4" w:space="0" w:color="000000"/>
              <w:left w:val="single" w:sz="4" w:space="0" w:color="000000"/>
              <w:bottom w:val="single" w:sz="4" w:space="0" w:color="000000"/>
            </w:tcBorders>
            <w:shd w:val="clear" w:color="auto" w:fill="auto"/>
          </w:tcPr>
          <w:p w14:paraId="7B4EEE9B"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E24B037"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088E3D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E9A130A"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7D92F3E"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1F61CE1" w14:textId="77777777" w:rsidR="00E27EF7" w:rsidRPr="00F95B61" w:rsidRDefault="00E27EF7">
            <w:pPr>
              <w:snapToGrid w:val="0"/>
              <w:jc w:val="both"/>
              <w:rPr>
                <w:color w:val="000000" w:themeColor="text1"/>
              </w:rPr>
            </w:pPr>
          </w:p>
        </w:tc>
      </w:tr>
      <w:tr w:rsidR="00F95B61" w:rsidRPr="00F95B61" w14:paraId="0438A16C" w14:textId="77777777" w:rsidTr="00CB1B01">
        <w:tc>
          <w:tcPr>
            <w:tcW w:w="4140" w:type="dxa"/>
            <w:tcBorders>
              <w:top w:val="single" w:sz="4" w:space="0" w:color="000000"/>
              <w:left w:val="single" w:sz="4" w:space="0" w:color="000000"/>
              <w:bottom w:val="single" w:sz="4" w:space="0" w:color="000000"/>
            </w:tcBorders>
            <w:shd w:val="clear" w:color="auto" w:fill="auto"/>
          </w:tcPr>
          <w:p w14:paraId="002D758D" w14:textId="77777777" w:rsidR="00E27EF7" w:rsidRPr="00F95B61" w:rsidRDefault="00E27EF7">
            <w:pPr>
              <w:jc w:val="both"/>
              <w:rPr>
                <w:color w:val="000000" w:themeColor="text1"/>
              </w:rPr>
            </w:pPr>
            <w:r w:rsidRPr="00F95B61">
              <w:rPr>
                <w:color w:val="000000" w:themeColor="text1"/>
              </w:rPr>
              <w:t xml:space="preserve">(i) contribuţii de asigurări </w:t>
            </w:r>
          </w:p>
        </w:tc>
        <w:tc>
          <w:tcPr>
            <w:tcW w:w="1244" w:type="dxa"/>
            <w:tcBorders>
              <w:top w:val="single" w:sz="4" w:space="0" w:color="000000"/>
              <w:left w:val="single" w:sz="4" w:space="0" w:color="000000"/>
              <w:bottom w:val="single" w:sz="4" w:space="0" w:color="000000"/>
            </w:tcBorders>
            <w:shd w:val="clear" w:color="auto" w:fill="auto"/>
          </w:tcPr>
          <w:p w14:paraId="6B034FB4"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915900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B43F48D"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909971F"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FF74831"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C996806" w14:textId="77777777" w:rsidR="00E27EF7" w:rsidRPr="00F95B61" w:rsidRDefault="00E27EF7">
            <w:pPr>
              <w:snapToGrid w:val="0"/>
              <w:jc w:val="both"/>
              <w:rPr>
                <w:color w:val="000000" w:themeColor="text1"/>
              </w:rPr>
            </w:pPr>
          </w:p>
        </w:tc>
      </w:tr>
      <w:tr w:rsidR="00F95B61" w:rsidRPr="00F95B61" w14:paraId="76BEAC66" w14:textId="77777777" w:rsidTr="00CB1B01">
        <w:tc>
          <w:tcPr>
            <w:tcW w:w="4140" w:type="dxa"/>
            <w:tcBorders>
              <w:top w:val="single" w:sz="4" w:space="0" w:color="000000"/>
              <w:left w:val="single" w:sz="4" w:space="0" w:color="000000"/>
              <w:bottom w:val="single" w:sz="4" w:space="0" w:color="000000"/>
            </w:tcBorders>
            <w:shd w:val="clear" w:color="auto" w:fill="auto"/>
          </w:tcPr>
          <w:p w14:paraId="0B956DA6" w14:textId="77777777" w:rsidR="004A77A8" w:rsidRPr="00F95B61" w:rsidRDefault="004A77A8">
            <w:pPr>
              <w:jc w:val="both"/>
              <w:rPr>
                <w:color w:val="000000" w:themeColor="text1"/>
              </w:rPr>
            </w:pPr>
            <w:r w:rsidRPr="00F95B61">
              <w:rPr>
                <w:color w:val="000000" w:themeColor="text1"/>
              </w:rPr>
              <w:t xml:space="preserve">d) </w:t>
            </w:r>
            <w:r w:rsidR="00A52611" w:rsidRPr="00F95B61">
              <w:rPr>
                <w:color w:val="000000" w:themeColor="text1"/>
              </w:rPr>
              <w:t xml:space="preserve">alte tipuri de venituri </w:t>
            </w:r>
            <w:r w:rsidRPr="00F95B61">
              <w:rPr>
                <w:color w:val="000000" w:themeColor="text1"/>
              </w:rPr>
              <w:t xml:space="preserve"> </w:t>
            </w:r>
          </w:p>
        </w:tc>
        <w:tc>
          <w:tcPr>
            <w:tcW w:w="1244" w:type="dxa"/>
            <w:tcBorders>
              <w:top w:val="single" w:sz="4" w:space="0" w:color="000000"/>
              <w:left w:val="single" w:sz="4" w:space="0" w:color="000000"/>
              <w:bottom w:val="single" w:sz="4" w:space="0" w:color="000000"/>
            </w:tcBorders>
            <w:shd w:val="clear" w:color="auto" w:fill="auto"/>
          </w:tcPr>
          <w:p w14:paraId="7E9C42BB" w14:textId="77777777" w:rsidR="004A77A8" w:rsidRPr="00F95B61" w:rsidRDefault="004A77A8">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BB9006F" w14:textId="77777777" w:rsidR="004A77A8" w:rsidRPr="00F95B61" w:rsidRDefault="004A77A8">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3528FF3" w14:textId="77777777" w:rsidR="004A77A8" w:rsidRPr="00F95B61" w:rsidRDefault="004A77A8">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16906C9" w14:textId="77777777" w:rsidR="004A77A8" w:rsidRPr="00F95B61" w:rsidRDefault="004A77A8">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5363EFD" w14:textId="77777777" w:rsidR="004A77A8" w:rsidRPr="00F95B61" w:rsidRDefault="004A77A8">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1B2DF3" w14:textId="77777777" w:rsidR="004A77A8" w:rsidRPr="00F95B61" w:rsidRDefault="004A77A8">
            <w:pPr>
              <w:snapToGrid w:val="0"/>
              <w:jc w:val="both"/>
              <w:rPr>
                <w:color w:val="000000" w:themeColor="text1"/>
              </w:rPr>
            </w:pPr>
          </w:p>
        </w:tc>
      </w:tr>
      <w:tr w:rsidR="00F95B61" w:rsidRPr="00F95B61" w14:paraId="1F5D3219" w14:textId="77777777" w:rsidTr="00CB1B01">
        <w:tc>
          <w:tcPr>
            <w:tcW w:w="4140" w:type="dxa"/>
            <w:tcBorders>
              <w:top w:val="single" w:sz="4" w:space="0" w:color="000000"/>
              <w:left w:val="single" w:sz="4" w:space="0" w:color="000000"/>
              <w:bottom w:val="single" w:sz="4" w:space="0" w:color="000000"/>
            </w:tcBorders>
            <w:shd w:val="clear" w:color="auto" w:fill="auto"/>
          </w:tcPr>
          <w:p w14:paraId="0BE8BF31" w14:textId="77777777" w:rsidR="00E27EF7" w:rsidRPr="00F95B61" w:rsidRDefault="00754798">
            <w:pPr>
              <w:jc w:val="both"/>
              <w:rPr>
                <w:color w:val="000000" w:themeColor="text1"/>
              </w:rPr>
            </w:pPr>
            <w:r w:rsidRPr="00F95B61">
              <w:rPr>
                <w:color w:val="000000" w:themeColor="text1"/>
              </w:rPr>
              <w:t>4.</w:t>
            </w:r>
            <w:r w:rsidR="00E27EF7" w:rsidRPr="00F95B61">
              <w:rPr>
                <w:color w:val="000000" w:themeColor="text1"/>
              </w:rPr>
              <w:t>2. Modificări ale cheltuielilor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7AFB7145"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B35664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AA21965"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7B522D6"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B066235"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EF24566" w14:textId="77777777" w:rsidR="00E27EF7" w:rsidRPr="00F95B61" w:rsidRDefault="00E27EF7">
            <w:pPr>
              <w:snapToGrid w:val="0"/>
              <w:jc w:val="both"/>
              <w:rPr>
                <w:color w:val="000000" w:themeColor="text1"/>
              </w:rPr>
            </w:pPr>
          </w:p>
        </w:tc>
      </w:tr>
      <w:tr w:rsidR="00F95B61" w:rsidRPr="00F95B61" w14:paraId="4BAB243D" w14:textId="77777777" w:rsidTr="00CB1B01">
        <w:tc>
          <w:tcPr>
            <w:tcW w:w="4140" w:type="dxa"/>
            <w:tcBorders>
              <w:top w:val="single" w:sz="4" w:space="0" w:color="000000"/>
              <w:left w:val="single" w:sz="4" w:space="0" w:color="000000"/>
              <w:bottom w:val="single" w:sz="4" w:space="0" w:color="000000"/>
            </w:tcBorders>
            <w:shd w:val="clear" w:color="auto" w:fill="auto"/>
          </w:tcPr>
          <w:p w14:paraId="5557ACF7" w14:textId="77777777" w:rsidR="00E27EF7" w:rsidRPr="00F95B61" w:rsidRDefault="00E27EF7">
            <w:pPr>
              <w:jc w:val="both"/>
              <w:rPr>
                <w:color w:val="000000" w:themeColor="text1"/>
              </w:rPr>
            </w:pPr>
            <w:r w:rsidRPr="00F95B61">
              <w:rPr>
                <w:color w:val="000000" w:themeColor="text1"/>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1F936F4D"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621A234"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3589ECE"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9D0E653"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E2105C5"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3E74E14" w14:textId="77777777" w:rsidR="00E27EF7" w:rsidRPr="00F95B61" w:rsidRDefault="00E27EF7">
            <w:pPr>
              <w:snapToGrid w:val="0"/>
              <w:jc w:val="both"/>
              <w:rPr>
                <w:color w:val="000000" w:themeColor="text1"/>
              </w:rPr>
            </w:pPr>
          </w:p>
        </w:tc>
      </w:tr>
      <w:tr w:rsidR="00F95B61" w:rsidRPr="00F95B61" w14:paraId="3B804D8E" w14:textId="77777777" w:rsidTr="00CB1B01">
        <w:tc>
          <w:tcPr>
            <w:tcW w:w="4140" w:type="dxa"/>
            <w:tcBorders>
              <w:top w:val="single" w:sz="4" w:space="0" w:color="000000"/>
              <w:left w:val="single" w:sz="4" w:space="0" w:color="000000"/>
              <w:bottom w:val="single" w:sz="4" w:space="0" w:color="000000"/>
            </w:tcBorders>
            <w:shd w:val="clear" w:color="auto" w:fill="auto"/>
          </w:tcPr>
          <w:p w14:paraId="7F9A233B" w14:textId="77777777" w:rsidR="00E27EF7" w:rsidRPr="00F95B61" w:rsidRDefault="00E27EF7">
            <w:pPr>
              <w:jc w:val="both"/>
              <w:rPr>
                <w:color w:val="000000" w:themeColor="text1"/>
              </w:rPr>
            </w:pPr>
            <w:r w:rsidRPr="00F95B61">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57467DED"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4659D1BA"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ECFA43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EDC7F90"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6C16BB8F"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F264DB7" w14:textId="77777777" w:rsidR="00E27EF7" w:rsidRPr="00F95B61" w:rsidRDefault="00E27EF7">
            <w:pPr>
              <w:snapToGrid w:val="0"/>
              <w:jc w:val="both"/>
              <w:rPr>
                <w:color w:val="000000" w:themeColor="text1"/>
              </w:rPr>
            </w:pPr>
          </w:p>
        </w:tc>
      </w:tr>
      <w:tr w:rsidR="00F95B61" w:rsidRPr="00F95B61" w14:paraId="7F62D719" w14:textId="77777777" w:rsidTr="00CB1B01">
        <w:tc>
          <w:tcPr>
            <w:tcW w:w="4140" w:type="dxa"/>
            <w:tcBorders>
              <w:top w:val="single" w:sz="4" w:space="0" w:color="000000"/>
              <w:left w:val="single" w:sz="4" w:space="0" w:color="000000"/>
              <w:bottom w:val="single" w:sz="4" w:space="0" w:color="000000"/>
            </w:tcBorders>
            <w:shd w:val="clear" w:color="auto" w:fill="auto"/>
          </w:tcPr>
          <w:p w14:paraId="442C25E4" w14:textId="77777777" w:rsidR="00E27EF7" w:rsidRPr="00F95B61" w:rsidRDefault="00E27EF7">
            <w:pPr>
              <w:jc w:val="both"/>
              <w:rPr>
                <w:color w:val="000000" w:themeColor="text1"/>
              </w:rPr>
            </w:pPr>
            <w:r w:rsidRPr="00F95B61">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6CB6657B" w14:textId="77777777" w:rsidR="00E27EF7" w:rsidRPr="00F95B61"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2C600EB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C21D6E6"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93E33E2"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22594889"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64064AB" w14:textId="77777777" w:rsidR="00E27EF7" w:rsidRPr="00F95B61" w:rsidRDefault="00E27EF7">
            <w:pPr>
              <w:snapToGrid w:val="0"/>
              <w:jc w:val="center"/>
              <w:rPr>
                <w:color w:val="000000" w:themeColor="text1"/>
              </w:rPr>
            </w:pPr>
          </w:p>
        </w:tc>
      </w:tr>
      <w:tr w:rsidR="00F95B61" w:rsidRPr="00F95B61" w14:paraId="69C15F78" w14:textId="77777777" w:rsidTr="00CB1B01">
        <w:tc>
          <w:tcPr>
            <w:tcW w:w="4140" w:type="dxa"/>
            <w:tcBorders>
              <w:top w:val="single" w:sz="4" w:space="0" w:color="000000"/>
              <w:left w:val="single" w:sz="4" w:space="0" w:color="000000"/>
              <w:bottom w:val="single" w:sz="4" w:space="0" w:color="000000"/>
            </w:tcBorders>
            <w:shd w:val="clear" w:color="auto" w:fill="auto"/>
          </w:tcPr>
          <w:p w14:paraId="0DE2D844" w14:textId="77777777" w:rsidR="00E27EF7" w:rsidRPr="00F95B61" w:rsidRDefault="00E27EF7">
            <w:pPr>
              <w:jc w:val="both"/>
              <w:rPr>
                <w:color w:val="000000" w:themeColor="text1"/>
              </w:rPr>
            </w:pPr>
            <w:r w:rsidRPr="00F95B61">
              <w:rPr>
                <w:color w:val="000000" w:themeColor="text1"/>
              </w:rPr>
              <w:t>b) bugete locale:</w:t>
            </w:r>
          </w:p>
        </w:tc>
        <w:tc>
          <w:tcPr>
            <w:tcW w:w="1244" w:type="dxa"/>
            <w:tcBorders>
              <w:top w:val="single" w:sz="4" w:space="0" w:color="000000"/>
              <w:left w:val="single" w:sz="4" w:space="0" w:color="000000"/>
              <w:bottom w:val="single" w:sz="4" w:space="0" w:color="000000"/>
            </w:tcBorders>
            <w:shd w:val="clear" w:color="auto" w:fill="auto"/>
          </w:tcPr>
          <w:p w14:paraId="528F57AF"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6023AA24"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343118D"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F052C55"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482981E"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1126534" w14:textId="77777777" w:rsidR="00E27EF7" w:rsidRPr="00F95B61" w:rsidRDefault="00E27EF7">
            <w:pPr>
              <w:snapToGrid w:val="0"/>
              <w:jc w:val="both"/>
              <w:rPr>
                <w:color w:val="000000" w:themeColor="text1"/>
              </w:rPr>
            </w:pPr>
          </w:p>
        </w:tc>
      </w:tr>
      <w:tr w:rsidR="00F95B61" w:rsidRPr="00F95B61" w14:paraId="34CF7627" w14:textId="77777777" w:rsidTr="00CB1B01">
        <w:tc>
          <w:tcPr>
            <w:tcW w:w="4140" w:type="dxa"/>
            <w:tcBorders>
              <w:top w:val="single" w:sz="4" w:space="0" w:color="000000"/>
              <w:left w:val="single" w:sz="4" w:space="0" w:color="000000"/>
              <w:bottom w:val="single" w:sz="4" w:space="0" w:color="000000"/>
            </w:tcBorders>
            <w:shd w:val="clear" w:color="auto" w:fill="auto"/>
          </w:tcPr>
          <w:p w14:paraId="3A7867DE" w14:textId="77777777" w:rsidR="00E27EF7" w:rsidRPr="00F95B61" w:rsidRDefault="00E27EF7">
            <w:pPr>
              <w:jc w:val="both"/>
              <w:rPr>
                <w:color w:val="000000" w:themeColor="text1"/>
              </w:rPr>
            </w:pPr>
            <w:r w:rsidRPr="00F95B61">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3835915B"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A162480"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E83378A"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AF6787B"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6C78EE3B"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6584EAF" w14:textId="77777777" w:rsidR="00E27EF7" w:rsidRPr="00F95B61" w:rsidRDefault="00E27EF7">
            <w:pPr>
              <w:snapToGrid w:val="0"/>
              <w:jc w:val="both"/>
              <w:rPr>
                <w:color w:val="000000" w:themeColor="text1"/>
              </w:rPr>
            </w:pPr>
          </w:p>
        </w:tc>
      </w:tr>
      <w:tr w:rsidR="00F95B61" w:rsidRPr="00F95B61" w14:paraId="084E3089" w14:textId="77777777" w:rsidTr="00CB1B01">
        <w:tc>
          <w:tcPr>
            <w:tcW w:w="4140" w:type="dxa"/>
            <w:tcBorders>
              <w:top w:val="single" w:sz="4" w:space="0" w:color="000000"/>
              <w:left w:val="single" w:sz="4" w:space="0" w:color="000000"/>
              <w:bottom w:val="single" w:sz="4" w:space="0" w:color="000000"/>
            </w:tcBorders>
            <w:shd w:val="clear" w:color="auto" w:fill="auto"/>
          </w:tcPr>
          <w:p w14:paraId="15F48346" w14:textId="77777777" w:rsidR="00E27EF7" w:rsidRPr="00F95B61" w:rsidRDefault="00E27EF7">
            <w:pPr>
              <w:jc w:val="both"/>
              <w:rPr>
                <w:color w:val="000000" w:themeColor="text1"/>
              </w:rPr>
            </w:pPr>
            <w:r w:rsidRPr="00F95B61">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605CC462"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61E6C708"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D6E592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D5FA99A"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9FA50D7"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2FBFE0E" w14:textId="77777777" w:rsidR="00E27EF7" w:rsidRPr="00F95B61" w:rsidRDefault="00E27EF7">
            <w:pPr>
              <w:snapToGrid w:val="0"/>
              <w:jc w:val="both"/>
              <w:rPr>
                <w:color w:val="000000" w:themeColor="text1"/>
              </w:rPr>
            </w:pPr>
          </w:p>
        </w:tc>
      </w:tr>
      <w:tr w:rsidR="00F95B61" w:rsidRPr="00F95B61" w14:paraId="7C05001D" w14:textId="77777777" w:rsidTr="00CB1B01">
        <w:tc>
          <w:tcPr>
            <w:tcW w:w="4140" w:type="dxa"/>
            <w:tcBorders>
              <w:top w:val="single" w:sz="4" w:space="0" w:color="000000"/>
              <w:left w:val="single" w:sz="4" w:space="0" w:color="000000"/>
              <w:bottom w:val="single" w:sz="4" w:space="0" w:color="000000"/>
            </w:tcBorders>
            <w:shd w:val="clear" w:color="auto" w:fill="auto"/>
          </w:tcPr>
          <w:p w14:paraId="3AA8BC41" w14:textId="77777777" w:rsidR="00E27EF7" w:rsidRPr="00F95B61" w:rsidRDefault="00E27EF7">
            <w:pPr>
              <w:jc w:val="both"/>
              <w:rPr>
                <w:color w:val="000000" w:themeColor="text1"/>
              </w:rPr>
            </w:pPr>
            <w:r w:rsidRPr="00F95B61">
              <w:rPr>
                <w:color w:val="000000" w:themeColor="text1"/>
              </w:rPr>
              <w:t xml:space="preserve">c) bugetul asigurărilor sociale de stat: </w:t>
            </w:r>
          </w:p>
        </w:tc>
        <w:tc>
          <w:tcPr>
            <w:tcW w:w="1244" w:type="dxa"/>
            <w:tcBorders>
              <w:top w:val="single" w:sz="4" w:space="0" w:color="000000"/>
              <w:left w:val="single" w:sz="4" w:space="0" w:color="000000"/>
              <w:bottom w:val="single" w:sz="4" w:space="0" w:color="000000"/>
            </w:tcBorders>
            <w:shd w:val="clear" w:color="auto" w:fill="auto"/>
          </w:tcPr>
          <w:p w14:paraId="764AE433"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2216985"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6D9E9D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30ED6EE5"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1FC41618"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0905476" w14:textId="77777777" w:rsidR="00E27EF7" w:rsidRPr="00F95B61" w:rsidRDefault="00E27EF7">
            <w:pPr>
              <w:snapToGrid w:val="0"/>
              <w:jc w:val="both"/>
              <w:rPr>
                <w:color w:val="000000" w:themeColor="text1"/>
              </w:rPr>
            </w:pPr>
          </w:p>
        </w:tc>
      </w:tr>
      <w:tr w:rsidR="00F95B61" w:rsidRPr="00F95B61" w14:paraId="025C7CBD" w14:textId="77777777" w:rsidTr="00CB1B01">
        <w:tc>
          <w:tcPr>
            <w:tcW w:w="4140" w:type="dxa"/>
            <w:tcBorders>
              <w:top w:val="single" w:sz="4" w:space="0" w:color="000000"/>
              <w:left w:val="single" w:sz="4" w:space="0" w:color="000000"/>
              <w:bottom w:val="single" w:sz="4" w:space="0" w:color="000000"/>
            </w:tcBorders>
            <w:shd w:val="clear" w:color="auto" w:fill="auto"/>
          </w:tcPr>
          <w:p w14:paraId="66E26327" w14:textId="77777777" w:rsidR="00E27EF7" w:rsidRPr="00F95B61" w:rsidRDefault="00E27EF7">
            <w:pPr>
              <w:jc w:val="both"/>
              <w:rPr>
                <w:color w:val="000000" w:themeColor="text1"/>
              </w:rPr>
            </w:pPr>
            <w:r w:rsidRPr="00F95B61">
              <w:rPr>
                <w:color w:val="000000" w:themeColor="text1"/>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1602AA82"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F5400CF"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4AFFF42"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7EE05CC4"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0053CA96"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98F87E1" w14:textId="77777777" w:rsidR="00E27EF7" w:rsidRPr="00F95B61" w:rsidRDefault="00E27EF7">
            <w:pPr>
              <w:snapToGrid w:val="0"/>
              <w:jc w:val="both"/>
              <w:rPr>
                <w:color w:val="000000" w:themeColor="text1"/>
              </w:rPr>
            </w:pPr>
          </w:p>
        </w:tc>
      </w:tr>
      <w:tr w:rsidR="00F95B61" w:rsidRPr="00F95B61" w14:paraId="1950DB25" w14:textId="77777777" w:rsidTr="00CB1B01">
        <w:tc>
          <w:tcPr>
            <w:tcW w:w="4140" w:type="dxa"/>
            <w:tcBorders>
              <w:top w:val="single" w:sz="4" w:space="0" w:color="000000"/>
              <w:left w:val="single" w:sz="4" w:space="0" w:color="000000"/>
              <w:bottom w:val="single" w:sz="4" w:space="0" w:color="000000"/>
            </w:tcBorders>
            <w:shd w:val="clear" w:color="auto" w:fill="auto"/>
          </w:tcPr>
          <w:p w14:paraId="312A10CA" w14:textId="77777777" w:rsidR="00E27EF7" w:rsidRPr="00F95B61" w:rsidRDefault="00E27EF7">
            <w:pPr>
              <w:jc w:val="both"/>
              <w:rPr>
                <w:color w:val="000000" w:themeColor="text1"/>
              </w:rPr>
            </w:pPr>
            <w:r w:rsidRPr="00F95B61">
              <w:rPr>
                <w:color w:val="000000" w:themeColor="text1"/>
              </w:rPr>
              <w:t>(ii) bunuri şi servicii</w:t>
            </w:r>
          </w:p>
        </w:tc>
        <w:tc>
          <w:tcPr>
            <w:tcW w:w="1244" w:type="dxa"/>
            <w:tcBorders>
              <w:top w:val="single" w:sz="4" w:space="0" w:color="000000"/>
              <w:left w:val="single" w:sz="4" w:space="0" w:color="000000"/>
              <w:bottom w:val="single" w:sz="4" w:space="0" w:color="000000"/>
            </w:tcBorders>
            <w:shd w:val="clear" w:color="auto" w:fill="auto"/>
          </w:tcPr>
          <w:p w14:paraId="35D2DCB8"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56A4653"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918C2EF"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5FB0A24"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AC0CD36"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18D6B0F" w14:textId="77777777" w:rsidR="00E27EF7" w:rsidRPr="00F95B61" w:rsidRDefault="00E27EF7">
            <w:pPr>
              <w:snapToGrid w:val="0"/>
              <w:jc w:val="both"/>
              <w:rPr>
                <w:color w:val="000000" w:themeColor="text1"/>
              </w:rPr>
            </w:pPr>
          </w:p>
        </w:tc>
      </w:tr>
      <w:tr w:rsidR="00F95B61" w:rsidRPr="00F95B61" w14:paraId="5C4C957F" w14:textId="77777777" w:rsidTr="00CB1B01">
        <w:tc>
          <w:tcPr>
            <w:tcW w:w="4140" w:type="dxa"/>
            <w:tcBorders>
              <w:top w:val="single" w:sz="4" w:space="0" w:color="000000"/>
              <w:left w:val="single" w:sz="4" w:space="0" w:color="000000"/>
              <w:bottom w:val="single" w:sz="4" w:space="0" w:color="000000"/>
            </w:tcBorders>
            <w:shd w:val="clear" w:color="auto" w:fill="auto"/>
          </w:tcPr>
          <w:p w14:paraId="4DF3D2DD" w14:textId="77777777" w:rsidR="00E27EF7" w:rsidRPr="00F95B61" w:rsidRDefault="00754798">
            <w:pPr>
              <w:jc w:val="both"/>
              <w:rPr>
                <w:color w:val="000000" w:themeColor="text1"/>
              </w:rPr>
            </w:pPr>
            <w:r w:rsidRPr="00F95B61">
              <w:rPr>
                <w:color w:val="000000" w:themeColor="text1"/>
              </w:rPr>
              <w:lastRenderedPageBreak/>
              <w:t>4.</w:t>
            </w:r>
            <w:r w:rsidR="00E27EF7" w:rsidRPr="00F95B61">
              <w:rPr>
                <w:color w:val="000000" w:themeColor="text1"/>
              </w:rPr>
              <w:t xml:space="preserve">3. Impact financiar, plus/minus, din care: </w:t>
            </w:r>
          </w:p>
        </w:tc>
        <w:tc>
          <w:tcPr>
            <w:tcW w:w="1244" w:type="dxa"/>
            <w:tcBorders>
              <w:top w:val="single" w:sz="4" w:space="0" w:color="000000"/>
              <w:left w:val="single" w:sz="4" w:space="0" w:color="000000"/>
              <w:bottom w:val="single" w:sz="4" w:space="0" w:color="000000"/>
            </w:tcBorders>
            <w:shd w:val="clear" w:color="auto" w:fill="auto"/>
          </w:tcPr>
          <w:p w14:paraId="1DED3983" w14:textId="77777777" w:rsidR="00E27EF7" w:rsidRPr="00F95B61"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30C4062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B2D8692"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4C907EE8"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E616B76"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A647E42" w14:textId="77777777" w:rsidR="00E27EF7" w:rsidRPr="00F95B61" w:rsidRDefault="00E27EF7">
            <w:pPr>
              <w:snapToGrid w:val="0"/>
              <w:jc w:val="center"/>
              <w:rPr>
                <w:color w:val="000000" w:themeColor="text1"/>
              </w:rPr>
            </w:pPr>
          </w:p>
        </w:tc>
      </w:tr>
      <w:tr w:rsidR="00F95B61" w:rsidRPr="00F95B61" w14:paraId="17CF929D" w14:textId="77777777" w:rsidTr="00CB1B01">
        <w:tc>
          <w:tcPr>
            <w:tcW w:w="4140" w:type="dxa"/>
            <w:tcBorders>
              <w:top w:val="single" w:sz="4" w:space="0" w:color="000000"/>
              <w:left w:val="single" w:sz="4" w:space="0" w:color="000000"/>
              <w:bottom w:val="single" w:sz="4" w:space="0" w:color="000000"/>
            </w:tcBorders>
            <w:shd w:val="clear" w:color="auto" w:fill="auto"/>
          </w:tcPr>
          <w:p w14:paraId="01101C15" w14:textId="77777777" w:rsidR="00E27EF7" w:rsidRPr="00F95B61" w:rsidRDefault="00E27EF7">
            <w:pPr>
              <w:jc w:val="both"/>
              <w:rPr>
                <w:color w:val="000000" w:themeColor="text1"/>
              </w:rPr>
            </w:pPr>
            <w:r w:rsidRPr="00F95B61">
              <w:rPr>
                <w:color w:val="000000" w:themeColor="text1"/>
              </w:rPr>
              <w:t xml:space="preserve">a) buget de stat </w:t>
            </w:r>
          </w:p>
        </w:tc>
        <w:tc>
          <w:tcPr>
            <w:tcW w:w="1244" w:type="dxa"/>
            <w:tcBorders>
              <w:top w:val="single" w:sz="4" w:space="0" w:color="000000"/>
              <w:left w:val="single" w:sz="4" w:space="0" w:color="000000"/>
              <w:bottom w:val="single" w:sz="4" w:space="0" w:color="000000"/>
            </w:tcBorders>
            <w:shd w:val="clear" w:color="auto" w:fill="auto"/>
          </w:tcPr>
          <w:p w14:paraId="6211F72B" w14:textId="77777777" w:rsidR="00E27EF7" w:rsidRPr="00F95B61" w:rsidRDefault="00E27EF7">
            <w:pPr>
              <w:snapToGrid w:val="0"/>
              <w:jc w:val="center"/>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66440689" w14:textId="77777777" w:rsidR="00E27EF7" w:rsidRPr="00F95B61" w:rsidRDefault="00E27EF7">
            <w:pPr>
              <w:snapToGrid w:val="0"/>
              <w:jc w:val="center"/>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ABB99DF" w14:textId="77777777" w:rsidR="00E27EF7" w:rsidRPr="00F95B61" w:rsidRDefault="00E27EF7">
            <w:pPr>
              <w:snapToGrid w:val="0"/>
              <w:jc w:val="center"/>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A0AF3A0" w14:textId="77777777" w:rsidR="00E27EF7" w:rsidRPr="00F95B61" w:rsidRDefault="00E27EF7">
            <w:pPr>
              <w:snapToGrid w:val="0"/>
              <w:jc w:val="center"/>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41312561" w14:textId="77777777" w:rsidR="00E27EF7" w:rsidRPr="00F95B61" w:rsidRDefault="00E27EF7">
            <w:pPr>
              <w:snapToGrid w:val="0"/>
              <w:jc w:val="center"/>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573D56E" w14:textId="77777777" w:rsidR="00E27EF7" w:rsidRPr="00F95B61" w:rsidRDefault="00E27EF7">
            <w:pPr>
              <w:snapToGrid w:val="0"/>
              <w:jc w:val="center"/>
              <w:rPr>
                <w:color w:val="000000" w:themeColor="text1"/>
              </w:rPr>
            </w:pPr>
          </w:p>
        </w:tc>
      </w:tr>
      <w:tr w:rsidR="00F95B61" w:rsidRPr="00F95B61" w14:paraId="12E92300" w14:textId="77777777" w:rsidTr="00CB1B01">
        <w:tc>
          <w:tcPr>
            <w:tcW w:w="4140" w:type="dxa"/>
            <w:tcBorders>
              <w:top w:val="single" w:sz="4" w:space="0" w:color="000000"/>
              <w:left w:val="single" w:sz="4" w:space="0" w:color="000000"/>
              <w:bottom w:val="single" w:sz="4" w:space="0" w:color="000000"/>
            </w:tcBorders>
            <w:shd w:val="clear" w:color="auto" w:fill="auto"/>
          </w:tcPr>
          <w:p w14:paraId="1138469D" w14:textId="77777777" w:rsidR="00E27EF7" w:rsidRPr="00F95B61" w:rsidRDefault="00E27EF7">
            <w:pPr>
              <w:jc w:val="both"/>
              <w:rPr>
                <w:color w:val="000000" w:themeColor="text1"/>
              </w:rPr>
            </w:pPr>
            <w:r w:rsidRPr="00F95B61">
              <w:rPr>
                <w:color w:val="000000" w:themeColor="text1"/>
              </w:rPr>
              <w:t xml:space="preserve">b) bugete locale </w:t>
            </w:r>
          </w:p>
        </w:tc>
        <w:tc>
          <w:tcPr>
            <w:tcW w:w="1244" w:type="dxa"/>
            <w:tcBorders>
              <w:top w:val="single" w:sz="4" w:space="0" w:color="000000"/>
              <w:left w:val="single" w:sz="4" w:space="0" w:color="000000"/>
              <w:bottom w:val="single" w:sz="4" w:space="0" w:color="000000"/>
            </w:tcBorders>
            <w:shd w:val="clear" w:color="auto" w:fill="auto"/>
          </w:tcPr>
          <w:p w14:paraId="36F9A3A4"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2207A3A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1A1EAFD7"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64C80FB"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FFCE7A9"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4502D5E" w14:textId="77777777" w:rsidR="00E27EF7" w:rsidRPr="00F95B61" w:rsidRDefault="00E27EF7">
            <w:pPr>
              <w:snapToGrid w:val="0"/>
              <w:jc w:val="both"/>
              <w:rPr>
                <w:color w:val="000000" w:themeColor="text1"/>
              </w:rPr>
            </w:pPr>
          </w:p>
        </w:tc>
      </w:tr>
      <w:tr w:rsidR="00F95B61" w:rsidRPr="00F95B61" w14:paraId="6B510809" w14:textId="77777777" w:rsidTr="00CB1B01">
        <w:tc>
          <w:tcPr>
            <w:tcW w:w="4140" w:type="dxa"/>
            <w:tcBorders>
              <w:top w:val="single" w:sz="4" w:space="0" w:color="000000"/>
              <w:left w:val="single" w:sz="4" w:space="0" w:color="000000"/>
              <w:bottom w:val="single" w:sz="4" w:space="0" w:color="000000"/>
            </w:tcBorders>
            <w:shd w:val="clear" w:color="auto" w:fill="auto"/>
          </w:tcPr>
          <w:p w14:paraId="14F08527" w14:textId="77777777" w:rsidR="00E27EF7" w:rsidRPr="00F95B61" w:rsidRDefault="00754798">
            <w:pPr>
              <w:jc w:val="both"/>
              <w:rPr>
                <w:color w:val="000000" w:themeColor="text1"/>
              </w:rPr>
            </w:pPr>
            <w:r w:rsidRPr="00F95B61">
              <w:rPr>
                <w:color w:val="000000" w:themeColor="text1"/>
              </w:rPr>
              <w:t>4.</w:t>
            </w:r>
            <w:r w:rsidR="00E27EF7" w:rsidRPr="00F95B61">
              <w:rPr>
                <w:color w:val="000000" w:themeColor="text1"/>
              </w:rPr>
              <w:t xml:space="preserve">4. Propuneri pentru acoperirea creşterii cheltuielilor bugetare </w:t>
            </w:r>
          </w:p>
        </w:tc>
        <w:tc>
          <w:tcPr>
            <w:tcW w:w="1244" w:type="dxa"/>
            <w:tcBorders>
              <w:top w:val="single" w:sz="4" w:space="0" w:color="000000"/>
              <w:left w:val="single" w:sz="4" w:space="0" w:color="000000"/>
              <w:bottom w:val="single" w:sz="4" w:space="0" w:color="000000"/>
            </w:tcBorders>
            <w:shd w:val="clear" w:color="auto" w:fill="auto"/>
          </w:tcPr>
          <w:p w14:paraId="6A30EDF3"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722579BC"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2BC282B"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275DD1AA"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55412AA4"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00DC526" w14:textId="77777777" w:rsidR="00E27EF7" w:rsidRPr="00F95B61" w:rsidRDefault="00E27EF7">
            <w:pPr>
              <w:snapToGrid w:val="0"/>
              <w:jc w:val="both"/>
              <w:rPr>
                <w:color w:val="000000" w:themeColor="text1"/>
              </w:rPr>
            </w:pPr>
          </w:p>
        </w:tc>
      </w:tr>
      <w:tr w:rsidR="00F95B61" w:rsidRPr="00F95B61" w14:paraId="1BDFE5F3" w14:textId="77777777" w:rsidTr="00CB1B01">
        <w:tc>
          <w:tcPr>
            <w:tcW w:w="4140" w:type="dxa"/>
            <w:tcBorders>
              <w:top w:val="single" w:sz="4" w:space="0" w:color="000000"/>
              <w:left w:val="single" w:sz="4" w:space="0" w:color="000000"/>
              <w:bottom w:val="single" w:sz="4" w:space="0" w:color="000000"/>
            </w:tcBorders>
            <w:shd w:val="clear" w:color="auto" w:fill="auto"/>
          </w:tcPr>
          <w:p w14:paraId="1EAE3B2E" w14:textId="77777777" w:rsidR="00E27EF7" w:rsidRPr="00F95B61" w:rsidRDefault="00754798">
            <w:pPr>
              <w:jc w:val="both"/>
              <w:rPr>
                <w:color w:val="000000" w:themeColor="text1"/>
              </w:rPr>
            </w:pPr>
            <w:r w:rsidRPr="00F95B61">
              <w:rPr>
                <w:color w:val="000000" w:themeColor="text1"/>
              </w:rPr>
              <w:t>4.</w:t>
            </w:r>
            <w:r w:rsidR="00E27EF7" w:rsidRPr="00F95B61">
              <w:rPr>
                <w:color w:val="000000" w:themeColor="text1"/>
              </w:rPr>
              <w:t>5. Propuneri pentru a compensa reducerea veniturilor bugetare</w:t>
            </w:r>
          </w:p>
        </w:tc>
        <w:tc>
          <w:tcPr>
            <w:tcW w:w="1244" w:type="dxa"/>
            <w:tcBorders>
              <w:top w:val="single" w:sz="4" w:space="0" w:color="000000"/>
              <w:left w:val="single" w:sz="4" w:space="0" w:color="000000"/>
              <w:bottom w:val="single" w:sz="4" w:space="0" w:color="000000"/>
            </w:tcBorders>
            <w:shd w:val="clear" w:color="auto" w:fill="auto"/>
          </w:tcPr>
          <w:p w14:paraId="1D211B92"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1A2B6AEF"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0EB223D3"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31516B0"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3B145141"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57DF2FF" w14:textId="77777777" w:rsidR="00E27EF7" w:rsidRPr="00F95B61" w:rsidRDefault="00E27EF7">
            <w:pPr>
              <w:snapToGrid w:val="0"/>
              <w:jc w:val="both"/>
              <w:rPr>
                <w:color w:val="000000" w:themeColor="text1"/>
              </w:rPr>
            </w:pPr>
          </w:p>
        </w:tc>
      </w:tr>
      <w:tr w:rsidR="00F95B61" w:rsidRPr="00F95B61" w14:paraId="356FF476" w14:textId="77777777" w:rsidTr="00CB1B01">
        <w:tc>
          <w:tcPr>
            <w:tcW w:w="4140" w:type="dxa"/>
            <w:tcBorders>
              <w:top w:val="single" w:sz="4" w:space="0" w:color="000000"/>
              <w:left w:val="single" w:sz="4" w:space="0" w:color="000000"/>
              <w:bottom w:val="single" w:sz="4" w:space="0" w:color="000000"/>
            </w:tcBorders>
            <w:shd w:val="clear" w:color="auto" w:fill="auto"/>
          </w:tcPr>
          <w:p w14:paraId="77854F6D" w14:textId="77777777" w:rsidR="00E27EF7" w:rsidRPr="00F95B61" w:rsidRDefault="00754798">
            <w:pPr>
              <w:jc w:val="both"/>
              <w:rPr>
                <w:color w:val="000000" w:themeColor="text1"/>
              </w:rPr>
            </w:pPr>
            <w:r w:rsidRPr="00F95B61">
              <w:rPr>
                <w:color w:val="000000" w:themeColor="text1"/>
              </w:rPr>
              <w:t>4.</w:t>
            </w:r>
            <w:r w:rsidR="00E27EF7" w:rsidRPr="00F95B61">
              <w:rPr>
                <w:color w:val="000000" w:themeColor="text1"/>
              </w:rPr>
              <w:t xml:space="preserve">6. Calcule detaliate privind fundamentarea modificărilor veniturilor şi/sau cheltuielilor bugetare </w:t>
            </w:r>
          </w:p>
        </w:tc>
        <w:tc>
          <w:tcPr>
            <w:tcW w:w="1244" w:type="dxa"/>
            <w:tcBorders>
              <w:top w:val="single" w:sz="4" w:space="0" w:color="000000"/>
              <w:left w:val="single" w:sz="4" w:space="0" w:color="000000"/>
              <w:bottom w:val="single" w:sz="4" w:space="0" w:color="000000"/>
            </w:tcBorders>
            <w:shd w:val="clear" w:color="auto" w:fill="auto"/>
          </w:tcPr>
          <w:p w14:paraId="5044F29F" w14:textId="77777777" w:rsidR="00E27EF7" w:rsidRPr="00F95B61" w:rsidRDefault="00E27EF7">
            <w:pPr>
              <w:snapToGrid w:val="0"/>
              <w:jc w:val="both"/>
              <w:rPr>
                <w:color w:val="000000" w:themeColor="text1"/>
              </w:rPr>
            </w:pPr>
          </w:p>
        </w:tc>
        <w:tc>
          <w:tcPr>
            <w:tcW w:w="798" w:type="dxa"/>
            <w:tcBorders>
              <w:top w:val="single" w:sz="4" w:space="0" w:color="000000"/>
              <w:left w:val="single" w:sz="4" w:space="0" w:color="000000"/>
              <w:bottom w:val="single" w:sz="4" w:space="0" w:color="000000"/>
            </w:tcBorders>
            <w:shd w:val="clear" w:color="auto" w:fill="auto"/>
          </w:tcPr>
          <w:p w14:paraId="001C9881"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64133F10" w14:textId="77777777" w:rsidR="00E27EF7" w:rsidRPr="00F95B61" w:rsidRDefault="00E27EF7">
            <w:pPr>
              <w:snapToGrid w:val="0"/>
              <w:jc w:val="both"/>
              <w:rPr>
                <w:color w:val="000000" w:themeColor="text1"/>
              </w:rPr>
            </w:pPr>
          </w:p>
        </w:tc>
        <w:tc>
          <w:tcPr>
            <w:tcW w:w="969" w:type="dxa"/>
            <w:tcBorders>
              <w:top w:val="single" w:sz="4" w:space="0" w:color="000000"/>
              <w:left w:val="single" w:sz="4" w:space="0" w:color="000000"/>
              <w:bottom w:val="single" w:sz="4" w:space="0" w:color="000000"/>
            </w:tcBorders>
            <w:shd w:val="clear" w:color="auto" w:fill="auto"/>
          </w:tcPr>
          <w:p w14:paraId="51673D7A" w14:textId="77777777" w:rsidR="00E27EF7" w:rsidRPr="00F95B61" w:rsidRDefault="00E27EF7">
            <w:pPr>
              <w:snapToGrid w:val="0"/>
              <w:jc w:val="both"/>
              <w:rPr>
                <w:color w:val="000000" w:themeColor="text1"/>
              </w:rPr>
            </w:pPr>
          </w:p>
        </w:tc>
        <w:tc>
          <w:tcPr>
            <w:tcW w:w="912" w:type="dxa"/>
            <w:tcBorders>
              <w:top w:val="single" w:sz="4" w:space="0" w:color="000000"/>
              <w:left w:val="single" w:sz="4" w:space="0" w:color="000000"/>
              <w:bottom w:val="single" w:sz="4" w:space="0" w:color="000000"/>
            </w:tcBorders>
            <w:shd w:val="clear" w:color="auto" w:fill="auto"/>
          </w:tcPr>
          <w:p w14:paraId="00AE526E" w14:textId="77777777" w:rsidR="00E27EF7" w:rsidRPr="00F95B61" w:rsidRDefault="00E27EF7">
            <w:pPr>
              <w:snapToGrid w:val="0"/>
              <w:jc w:val="both"/>
              <w:rPr>
                <w:color w:val="000000" w:themeColor="text1"/>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A9D0906" w14:textId="77777777" w:rsidR="00E27EF7" w:rsidRPr="00F95B61" w:rsidRDefault="00E27EF7">
            <w:pPr>
              <w:snapToGrid w:val="0"/>
              <w:jc w:val="both"/>
              <w:rPr>
                <w:color w:val="000000" w:themeColor="text1"/>
              </w:rPr>
            </w:pPr>
          </w:p>
        </w:tc>
      </w:tr>
      <w:tr w:rsidR="00F95B61" w:rsidRPr="00F95B61" w14:paraId="600BB171" w14:textId="77777777"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23022A89" w14:textId="77777777" w:rsidR="00CD1A80" w:rsidRPr="00F95B61" w:rsidRDefault="00CD1A80" w:rsidP="00CD1A80">
            <w:pPr>
              <w:rPr>
                <w:color w:val="000000" w:themeColor="text1"/>
              </w:rPr>
            </w:pPr>
            <w:r w:rsidRPr="00F95B61">
              <w:rPr>
                <w:color w:val="000000" w:themeColor="text1"/>
              </w:rPr>
              <w:t>4.7. Prezentarea, în cazul proiectelor de acte normative a căror adoptare atrage majorarea cheltuielilor bugetare, a următoarelor documente:</w:t>
            </w:r>
          </w:p>
          <w:p w14:paraId="2526912E" w14:textId="77777777" w:rsidR="00CD1A80" w:rsidRPr="00F95B61" w:rsidRDefault="00CD1A80" w:rsidP="00CD1A80">
            <w:pPr>
              <w:rPr>
                <w:color w:val="000000" w:themeColor="text1"/>
              </w:rPr>
            </w:pPr>
            <w:r w:rsidRPr="00F95B61">
              <w:rPr>
                <w:color w:val="000000" w:themeColor="text1"/>
              </w:rPr>
              <w:t xml:space="preserve">a) fişa financiară prevăzută la art. 15 din Legea nr. </w:t>
            </w:r>
            <w:hyperlink r:id="rId8" w:history="1">
              <w:r w:rsidRPr="00F95B61">
                <w:rPr>
                  <w:color w:val="000000" w:themeColor="text1"/>
                </w:rPr>
                <w:t>500/2002</w:t>
              </w:r>
            </w:hyperlink>
            <w:r w:rsidRPr="00F95B61">
              <w:rPr>
                <w:color w:val="000000" w:themeColor="text1"/>
              </w:rPr>
              <w:t xml:space="preserve"> privind finanţele publice, cu modificările şi completările ulterioare, însoţită de ipotezele şi metodologia de calcul utilizată;</w:t>
            </w:r>
          </w:p>
          <w:p w14:paraId="539C4928" w14:textId="77777777" w:rsidR="00CD1A80" w:rsidRPr="00F95B61" w:rsidRDefault="00CD1A80" w:rsidP="00623863">
            <w:pPr>
              <w:jc w:val="both"/>
              <w:rPr>
                <w:color w:val="000000" w:themeColor="text1"/>
              </w:rPr>
            </w:pPr>
            <w:r w:rsidRPr="00F95B61">
              <w:rPr>
                <w:color w:val="000000" w:themeColor="text1"/>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2DAF6D42" w14:textId="77777777" w:rsidR="00CD1A80" w:rsidRPr="00F95B61" w:rsidRDefault="008F1512">
            <w:pPr>
              <w:suppressAutoHyphens w:val="0"/>
              <w:rPr>
                <w:color w:val="000000" w:themeColor="text1"/>
              </w:rPr>
            </w:pPr>
            <w:r w:rsidRPr="00F95B61">
              <w:rPr>
                <w:color w:val="000000" w:themeColor="text1"/>
              </w:rPr>
              <w:t xml:space="preserve">Proiectul de act normativ </w:t>
            </w:r>
            <w:r w:rsidR="00623863" w:rsidRPr="00F95B61">
              <w:rPr>
                <w:color w:val="000000" w:themeColor="text1"/>
              </w:rPr>
              <w:t xml:space="preserve"> nu se referă la acest domeniu.</w:t>
            </w:r>
          </w:p>
          <w:p w14:paraId="3DFF3BC4" w14:textId="77777777" w:rsidR="00CD1A80" w:rsidRPr="00F95B61" w:rsidRDefault="00CD1A80">
            <w:pPr>
              <w:suppressAutoHyphens w:val="0"/>
              <w:rPr>
                <w:color w:val="000000" w:themeColor="text1"/>
              </w:rPr>
            </w:pPr>
          </w:p>
          <w:p w14:paraId="03A4B04A" w14:textId="77777777" w:rsidR="00CD1A80" w:rsidRPr="00F95B61" w:rsidRDefault="00CD1A80" w:rsidP="00CD1A80">
            <w:pPr>
              <w:rPr>
                <w:color w:val="000000" w:themeColor="text1"/>
              </w:rPr>
            </w:pPr>
          </w:p>
        </w:tc>
      </w:tr>
      <w:tr w:rsidR="00F95B61" w:rsidRPr="00F95B61" w14:paraId="415A7745" w14:textId="77777777"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3BA31C7C" w14:textId="77777777" w:rsidR="00D6776F" w:rsidRPr="00F95B61" w:rsidRDefault="00D6776F" w:rsidP="00D6776F">
            <w:pPr>
              <w:jc w:val="both"/>
              <w:rPr>
                <w:color w:val="000000" w:themeColor="text1"/>
              </w:rPr>
            </w:pPr>
            <w:r w:rsidRPr="00F95B61">
              <w:rPr>
                <w:color w:val="000000" w:themeColor="text1"/>
              </w:rPr>
              <w:t>4.8. Alte informaţii</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7B88921E" w14:textId="4E124BD2" w:rsidR="00D6776F" w:rsidRPr="00F95B61" w:rsidRDefault="006A74C1" w:rsidP="008D0C4A">
            <w:pPr>
              <w:jc w:val="both"/>
              <w:rPr>
                <w:color w:val="000000" w:themeColor="text1"/>
              </w:rPr>
            </w:pPr>
            <w:r w:rsidRPr="00F95B61">
              <w:rPr>
                <w:color w:val="000000" w:themeColor="text1"/>
              </w:rPr>
              <w:t xml:space="preserve">Cheltuielile pentru dezvoltarea, după caz instalarea, administrarea </w:t>
            </w:r>
            <w:r w:rsidR="00C800ED" w:rsidRPr="00F95B61">
              <w:rPr>
                <w:color w:val="000000" w:themeColor="text1"/>
              </w:rPr>
              <w:t>și</w:t>
            </w:r>
            <w:r w:rsidRPr="00F95B61">
              <w:rPr>
                <w:color w:val="000000" w:themeColor="text1"/>
              </w:rPr>
              <w:t xml:space="preserve"> operarea e-SIGUR se asigură cu această </w:t>
            </w:r>
            <w:r w:rsidR="00C800ED" w:rsidRPr="00F95B61">
              <w:rPr>
                <w:color w:val="000000" w:themeColor="text1"/>
              </w:rPr>
              <w:t>destinație</w:t>
            </w:r>
            <w:r w:rsidRPr="00F95B61">
              <w:rPr>
                <w:color w:val="000000" w:themeColor="text1"/>
              </w:rPr>
              <w:t xml:space="preserve">, de la bugetul de stat, prin legile bugetare anuale, din fonduri externe și alte surse de finanțare constituite potrivit legii, precum și, prin derogare de la prevederile art.30 alin.(2) din Legea nr.500/2002 privind </w:t>
            </w:r>
            <w:r w:rsidR="00C800ED" w:rsidRPr="00F95B61">
              <w:rPr>
                <w:color w:val="000000" w:themeColor="text1"/>
              </w:rPr>
              <w:t>finanțele</w:t>
            </w:r>
            <w:r w:rsidRPr="00F95B61">
              <w:rPr>
                <w:color w:val="000000" w:themeColor="text1"/>
              </w:rPr>
              <w:t xml:space="preserve"> publice, cu modificările </w:t>
            </w:r>
            <w:r w:rsidR="00C800ED" w:rsidRPr="00F95B61">
              <w:rPr>
                <w:color w:val="000000" w:themeColor="text1"/>
              </w:rPr>
              <w:t>și</w:t>
            </w:r>
            <w:r w:rsidRPr="00F95B61">
              <w:rPr>
                <w:color w:val="000000" w:themeColor="text1"/>
              </w:rPr>
              <w:t xml:space="preserve"> completările ulterioare, prin hotărâre a Guvernului din fondul de rezervă bugetară aflat la </w:t>
            </w:r>
            <w:r w:rsidR="00C800ED" w:rsidRPr="00F95B61">
              <w:rPr>
                <w:color w:val="000000" w:themeColor="text1"/>
              </w:rPr>
              <w:t>dispoziția</w:t>
            </w:r>
            <w:r w:rsidRPr="00F95B61">
              <w:rPr>
                <w:color w:val="000000" w:themeColor="text1"/>
              </w:rPr>
              <w:t xml:space="preserve"> Guvernului.</w:t>
            </w:r>
          </w:p>
        </w:tc>
      </w:tr>
    </w:tbl>
    <w:p w14:paraId="469E5AF9" w14:textId="77777777" w:rsidR="00F04A67" w:rsidRPr="00F95B61" w:rsidRDefault="00F04A67">
      <w:pPr>
        <w:jc w:val="center"/>
        <w:rPr>
          <w:b/>
          <w:color w:val="000000" w:themeColor="text1"/>
        </w:rPr>
      </w:pPr>
    </w:p>
    <w:p w14:paraId="4414D22E" w14:textId="2EF38BF6" w:rsidR="00E27EF7" w:rsidRPr="00F95B61" w:rsidRDefault="00C800ED">
      <w:pPr>
        <w:jc w:val="center"/>
        <w:rPr>
          <w:b/>
          <w:color w:val="000000" w:themeColor="text1"/>
        </w:rPr>
      </w:pPr>
      <w:r w:rsidRPr="00F95B61">
        <w:rPr>
          <w:b/>
          <w:color w:val="000000" w:themeColor="text1"/>
        </w:rPr>
        <w:t>Secțiunea</w:t>
      </w:r>
      <w:r w:rsidR="00E27EF7" w:rsidRPr="00F95B61">
        <w:rPr>
          <w:b/>
          <w:color w:val="000000" w:themeColor="text1"/>
        </w:rPr>
        <w:t xml:space="preserve"> 5.</w:t>
      </w:r>
    </w:p>
    <w:p w14:paraId="6DD012BD" w14:textId="504D1995" w:rsidR="00E27EF7" w:rsidRPr="00F95B61" w:rsidRDefault="00E27EF7">
      <w:pPr>
        <w:jc w:val="center"/>
        <w:rPr>
          <w:b/>
          <w:bCs/>
          <w:color w:val="000000" w:themeColor="text1"/>
        </w:rPr>
      </w:pPr>
      <w:r w:rsidRPr="00F95B61">
        <w:rPr>
          <w:b/>
          <w:color w:val="000000" w:themeColor="text1"/>
        </w:rPr>
        <w:t xml:space="preserve">Efectele proiectului de act normativ asupra </w:t>
      </w:r>
      <w:r w:rsidR="00C800ED" w:rsidRPr="00F95B61">
        <w:rPr>
          <w:b/>
          <w:color w:val="000000" w:themeColor="text1"/>
        </w:rPr>
        <w:t>legislației</w:t>
      </w:r>
      <w:r w:rsidRPr="00F95B61">
        <w:rPr>
          <w:b/>
          <w:color w:val="000000" w:themeColor="text1"/>
        </w:rPr>
        <w:t xml:space="preserve"> în vigoare</w:t>
      </w:r>
    </w:p>
    <w:p w14:paraId="626BC94E" w14:textId="77777777" w:rsidR="00E27EF7" w:rsidRPr="00F95B61" w:rsidRDefault="00E27EF7">
      <w:pPr>
        <w:ind w:left="1416" w:hanging="1516"/>
        <w:rPr>
          <w:b/>
          <w:bCs/>
          <w:color w:val="000000" w:themeColor="text1"/>
        </w:rPr>
      </w:pPr>
    </w:p>
    <w:tbl>
      <w:tblPr>
        <w:tblW w:w="10440" w:type="dxa"/>
        <w:tblInd w:w="-275" w:type="dxa"/>
        <w:tblLayout w:type="fixed"/>
        <w:tblLook w:val="0000" w:firstRow="0" w:lastRow="0" w:firstColumn="0" w:lastColumn="0" w:noHBand="0" w:noVBand="0"/>
      </w:tblPr>
      <w:tblGrid>
        <w:gridCol w:w="4230"/>
        <w:gridCol w:w="6210"/>
      </w:tblGrid>
      <w:tr w:rsidR="00F95B61" w:rsidRPr="00F95B61" w14:paraId="299F31C3" w14:textId="77777777" w:rsidTr="00CB1B01">
        <w:tc>
          <w:tcPr>
            <w:tcW w:w="4230" w:type="dxa"/>
            <w:tcBorders>
              <w:top w:val="single" w:sz="4" w:space="0" w:color="000000"/>
              <w:left w:val="single" w:sz="4" w:space="0" w:color="000000"/>
              <w:bottom w:val="single" w:sz="4" w:space="0" w:color="000000"/>
            </w:tcBorders>
            <w:shd w:val="clear" w:color="auto" w:fill="auto"/>
          </w:tcPr>
          <w:p w14:paraId="5C169DDC" w14:textId="77777777" w:rsidR="00E27EF7" w:rsidRPr="00F95B61" w:rsidRDefault="00FB2694" w:rsidP="00581BBC">
            <w:pPr>
              <w:jc w:val="both"/>
              <w:rPr>
                <w:color w:val="000000" w:themeColor="text1"/>
              </w:rPr>
            </w:pPr>
            <w:r w:rsidRPr="00F95B61">
              <w:rPr>
                <w:color w:val="000000" w:themeColor="text1"/>
              </w:rPr>
              <w:t>5.</w:t>
            </w:r>
            <w:r w:rsidR="00E27EF7" w:rsidRPr="00F95B61">
              <w:rPr>
                <w:color w:val="000000" w:themeColor="text1"/>
              </w:rPr>
              <w:t xml:space="preserve">1.Măsuri normative necesare pentru aplicarea prevederilor proiectului de act normativ. </w:t>
            </w:r>
          </w:p>
          <w:p w14:paraId="6AB2E9AB" w14:textId="77777777" w:rsidR="00CE52EF" w:rsidRPr="00F95B61" w:rsidRDefault="00CE52EF" w:rsidP="00CE52EF">
            <w:pPr>
              <w:rPr>
                <w:rStyle w:val="tpt1"/>
                <w:noProof/>
                <w:color w:val="000000" w:themeColor="text1"/>
              </w:rPr>
            </w:pPr>
            <w:r w:rsidRPr="00F95B61">
              <w:rPr>
                <w:noProof/>
                <w:color w:val="000000" w:themeColor="text1"/>
              </w:rPr>
              <w:t xml:space="preserve">a) </w:t>
            </w:r>
            <w:r w:rsidRPr="00F95B61">
              <w:rPr>
                <w:rStyle w:val="tpt1"/>
                <w:noProof/>
                <w:color w:val="000000" w:themeColor="text1"/>
              </w:rPr>
              <w:t>acte normative în vigoare ce vor fi modificate sau abrogate, ca urmare a intrarii în vigoare a proiectului de act normativ;</w:t>
            </w:r>
          </w:p>
          <w:p w14:paraId="6CBB42C6" w14:textId="77777777" w:rsidR="00CE52EF" w:rsidRPr="00F95B61" w:rsidRDefault="00CE52EF" w:rsidP="00CE52EF">
            <w:pPr>
              <w:jc w:val="both"/>
              <w:rPr>
                <w:color w:val="000000" w:themeColor="text1"/>
              </w:rPr>
            </w:pPr>
            <w:r w:rsidRPr="00F95B61">
              <w:rPr>
                <w:noProof/>
                <w:color w:val="000000" w:themeColor="text1"/>
              </w:rPr>
              <w:t>b) acte normative ce urmează a fi elaborate în vederea implementării noilor dispoziţii.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F58891C" w14:textId="77777777" w:rsidR="00E27EF7" w:rsidRPr="00F95B61" w:rsidRDefault="008D0C4A" w:rsidP="003E2318">
            <w:pPr>
              <w:jc w:val="both"/>
              <w:rPr>
                <w:color w:val="000000" w:themeColor="text1"/>
              </w:rPr>
            </w:pPr>
            <w:bookmarkStart w:id="7" w:name="do|ax1|pt5|sp5.1.|lia"/>
            <w:bookmarkEnd w:id="7"/>
            <w:r w:rsidRPr="00F95B61">
              <w:rPr>
                <w:noProof/>
                <w:color w:val="000000" w:themeColor="text1"/>
              </w:rPr>
              <w:t xml:space="preserve">Prin proiectul de act normativ se urmărește </w:t>
            </w:r>
            <w:r w:rsidRPr="00F95B61">
              <w:rPr>
                <w:iCs/>
                <w:color w:val="000000" w:themeColor="text1"/>
              </w:rPr>
              <w:t xml:space="preserve">modificarea și completarea  </w:t>
            </w:r>
            <w:r w:rsidRPr="00F95B61">
              <w:rPr>
                <w:color w:val="000000" w:themeColor="text1"/>
              </w:rPr>
              <w:t>Ordonanței de urgență a Guvernului nr. 195/2002 privind circulația pe drumurile publice, republicată, cu modificăr</w:t>
            </w:r>
            <w:r w:rsidR="003E2318" w:rsidRPr="00F95B61">
              <w:rPr>
                <w:color w:val="000000" w:themeColor="text1"/>
              </w:rPr>
              <w:t xml:space="preserve">ile și completările ulterioare. </w:t>
            </w:r>
          </w:p>
          <w:p w14:paraId="66FD9738" w14:textId="18538D1F" w:rsidR="003E2318" w:rsidRPr="00F95B61" w:rsidRDefault="003E2318" w:rsidP="003E2318">
            <w:pPr>
              <w:jc w:val="both"/>
              <w:rPr>
                <w:color w:val="000000" w:themeColor="text1"/>
              </w:rPr>
            </w:pPr>
          </w:p>
        </w:tc>
      </w:tr>
      <w:tr w:rsidR="00F95B61" w:rsidRPr="00F95B61" w14:paraId="41CDB81A" w14:textId="77777777" w:rsidTr="00CB1B01">
        <w:tc>
          <w:tcPr>
            <w:tcW w:w="4230" w:type="dxa"/>
            <w:tcBorders>
              <w:top w:val="single" w:sz="4" w:space="0" w:color="000000"/>
              <w:left w:val="single" w:sz="4" w:space="0" w:color="000000"/>
              <w:bottom w:val="single" w:sz="4" w:space="0" w:color="000000"/>
            </w:tcBorders>
            <w:shd w:val="clear" w:color="auto" w:fill="auto"/>
          </w:tcPr>
          <w:p w14:paraId="5B44C753" w14:textId="50F23B41" w:rsidR="00581BBC" w:rsidRPr="00F95B61" w:rsidRDefault="00997C43" w:rsidP="00581BBC">
            <w:pPr>
              <w:jc w:val="both"/>
              <w:rPr>
                <w:b/>
                <w:color w:val="000000" w:themeColor="text1"/>
              </w:rPr>
            </w:pPr>
            <w:r w:rsidRPr="00F95B61">
              <w:rPr>
                <w:color w:val="000000" w:themeColor="text1"/>
              </w:rPr>
              <w:t xml:space="preserve">5.2. </w:t>
            </w:r>
            <w:r w:rsidR="00DA263C" w:rsidRPr="00F95B61">
              <w:rPr>
                <w:color w:val="000000" w:themeColor="text1"/>
              </w:rPr>
              <w:t xml:space="preserve">Impactul asupra </w:t>
            </w:r>
            <w:r w:rsidR="00C800ED" w:rsidRPr="00F95B61">
              <w:rPr>
                <w:color w:val="000000" w:themeColor="text1"/>
              </w:rPr>
              <w:t>legislației</w:t>
            </w:r>
            <w:r w:rsidR="00DA263C" w:rsidRPr="00F95B61">
              <w:rPr>
                <w:color w:val="000000" w:themeColor="text1"/>
              </w:rPr>
              <w:t xml:space="preserve"> în domeniul </w:t>
            </w:r>
            <w:r w:rsidR="00C800ED" w:rsidRPr="00F95B61">
              <w:rPr>
                <w:color w:val="000000" w:themeColor="text1"/>
              </w:rPr>
              <w:t>achizițiilor</w:t>
            </w:r>
            <w:r w:rsidR="00DA263C" w:rsidRPr="00F95B61">
              <w:rPr>
                <w:color w:val="000000" w:themeColor="text1"/>
              </w:rPr>
              <w:t xml:space="preserve"> publice</w:t>
            </w:r>
            <w:r w:rsidR="00581BBC" w:rsidRPr="00F95B61">
              <w:rPr>
                <w:b/>
                <w:color w:val="000000" w:themeColor="text1"/>
              </w:rPr>
              <w:t xml:space="preserve"> </w:t>
            </w:r>
          </w:p>
          <w:p w14:paraId="789FB1E9" w14:textId="77777777" w:rsidR="00907E45" w:rsidRPr="00F95B61" w:rsidRDefault="00907E45" w:rsidP="00CE52EF">
            <w:pPr>
              <w:jc w:val="both"/>
              <w:rPr>
                <w:color w:val="000000" w:themeColor="text1"/>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1793407" w14:textId="77777777" w:rsidR="00907E45" w:rsidRPr="00F95B61" w:rsidRDefault="00CE52EF" w:rsidP="00CE52EF">
            <w:pPr>
              <w:pStyle w:val="Heading1"/>
              <w:rPr>
                <w:b w:val="0"/>
                <w:color w:val="000000" w:themeColor="text1"/>
                <w:sz w:val="24"/>
              </w:rPr>
            </w:pPr>
            <w:bookmarkStart w:id="8" w:name="do|ax1|pt5|sp5.2.|lia"/>
            <w:bookmarkEnd w:id="8"/>
            <w:r w:rsidRPr="00F95B61">
              <w:rPr>
                <w:b w:val="0"/>
                <w:noProof/>
                <w:color w:val="000000" w:themeColor="text1"/>
                <w:sz w:val="24"/>
              </w:rPr>
              <w:t>Proiectul de act normativ nu se referă la acest domeniu.</w:t>
            </w:r>
          </w:p>
        </w:tc>
      </w:tr>
      <w:tr w:rsidR="00F95B61" w:rsidRPr="00F95B61" w14:paraId="409BFBD8" w14:textId="77777777" w:rsidTr="00D63A52">
        <w:trPr>
          <w:trHeight w:val="984"/>
        </w:trPr>
        <w:tc>
          <w:tcPr>
            <w:tcW w:w="4230" w:type="dxa"/>
            <w:tcBorders>
              <w:top w:val="single" w:sz="4" w:space="0" w:color="000000"/>
              <w:left w:val="single" w:sz="4" w:space="0" w:color="000000"/>
              <w:bottom w:val="single" w:sz="4" w:space="0" w:color="000000"/>
            </w:tcBorders>
            <w:shd w:val="clear" w:color="auto" w:fill="auto"/>
          </w:tcPr>
          <w:p w14:paraId="0C1C82D5" w14:textId="77D8052D" w:rsidR="00E27EF7" w:rsidRPr="00F95B61" w:rsidRDefault="00581BBC" w:rsidP="00581BBC">
            <w:pPr>
              <w:jc w:val="both"/>
              <w:rPr>
                <w:bCs/>
                <w:color w:val="000000" w:themeColor="text1"/>
              </w:rPr>
            </w:pPr>
            <w:r w:rsidRPr="00F95B61">
              <w:rPr>
                <w:bCs/>
                <w:color w:val="000000" w:themeColor="text1"/>
              </w:rPr>
              <w:t xml:space="preserve">5.3. Conformitatea proiectului de act normativ cu </w:t>
            </w:r>
            <w:r w:rsidR="00C800ED" w:rsidRPr="00F95B61">
              <w:rPr>
                <w:bCs/>
                <w:color w:val="000000" w:themeColor="text1"/>
              </w:rPr>
              <w:t>legislația</w:t>
            </w:r>
            <w:r w:rsidRPr="00F95B61">
              <w:rPr>
                <w:bCs/>
                <w:color w:val="000000" w:themeColor="text1"/>
              </w:rPr>
              <w:t xml:space="preserve"> UE (în cazul proiectelor ce transpun sau asigură aplicarea unor prevederi de drept UE).</w:t>
            </w:r>
          </w:p>
          <w:p w14:paraId="3CD3E07F" w14:textId="77777777" w:rsidR="00581BBC" w:rsidRPr="00F95B61" w:rsidRDefault="00581BBC" w:rsidP="00581BBC">
            <w:pPr>
              <w:jc w:val="both"/>
              <w:rPr>
                <w:bCs/>
                <w:color w:val="000000" w:themeColor="text1"/>
              </w:rPr>
            </w:pPr>
          </w:p>
          <w:p w14:paraId="27584E0B" w14:textId="77777777" w:rsidR="00581BBC" w:rsidRPr="00F95B61" w:rsidRDefault="00581BBC" w:rsidP="00B56D83">
            <w:pPr>
              <w:jc w:val="both"/>
              <w:rPr>
                <w:bCs/>
                <w:color w:val="000000" w:themeColor="text1"/>
              </w:rPr>
            </w:pPr>
            <w:r w:rsidRPr="00F95B61">
              <w:rPr>
                <w:bCs/>
                <w:color w:val="000000" w:themeColor="text1"/>
              </w:rPr>
              <w:lastRenderedPageBreak/>
              <w:t>5.3.1. Măsuri normative necesare transpunerii directivelor UE</w:t>
            </w:r>
          </w:p>
          <w:p w14:paraId="01B6B0AD" w14:textId="354B8403" w:rsidR="00581BBC" w:rsidRPr="00F95B61" w:rsidRDefault="00581BBC" w:rsidP="00B56D83">
            <w:pPr>
              <w:jc w:val="both"/>
              <w:rPr>
                <w:bCs/>
                <w:color w:val="000000" w:themeColor="text1"/>
              </w:rPr>
            </w:pPr>
            <w:bookmarkStart w:id="9" w:name="do|ax1|pt5|sp5.3.|al1|lia"/>
            <w:bookmarkEnd w:id="9"/>
            <w:r w:rsidRPr="00F95B61">
              <w:rPr>
                <w:bCs/>
                <w:color w:val="000000" w:themeColor="text1"/>
              </w:rPr>
              <w:t xml:space="preserve">a)tipul, titlul, numărul şi data directivei UE ale cărei </w:t>
            </w:r>
            <w:r w:rsidR="00C800ED" w:rsidRPr="00F95B61">
              <w:rPr>
                <w:bCs/>
                <w:color w:val="000000" w:themeColor="text1"/>
              </w:rPr>
              <w:t>cerințe</w:t>
            </w:r>
            <w:r w:rsidRPr="00F95B61">
              <w:rPr>
                <w:bCs/>
                <w:color w:val="000000" w:themeColor="text1"/>
              </w:rPr>
              <w:t xml:space="preserve"> sunt transpuse de proiectul de act normativ;</w:t>
            </w:r>
          </w:p>
          <w:p w14:paraId="58A4848F" w14:textId="77777777" w:rsidR="00581BBC" w:rsidRPr="00F95B61" w:rsidRDefault="00581BBC" w:rsidP="00B56D83">
            <w:pPr>
              <w:jc w:val="both"/>
              <w:rPr>
                <w:bCs/>
                <w:color w:val="000000" w:themeColor="text1"/>
              </w:rPr>
            </w:pPr>
            <w:bookmarkStart w:id="10" w:name="do|ax1|pt5|sp5.3.|al1|lib"/>
            <w:bookmarkEnd w:id="10"/>
            <w:r w:rsidRPr="00F95B61">
              <w:rPr>
                <w:bCs/>
                <w:color w:val="000000" w:themeColor="text1"/>
              </w:rPr>
              <w:t>b)obiectivele directivei UE;</w:t>
            </w:r>
          </w:p>
          <w:p w14:paraId="3A7E4622" w14:textId="77777777" w:rsidR="00EF478A" w:rsidRPr="00F95B61" w:rsidRDefault="00581BBC" w:rsidP="00B56D83">
            <w:pPr>
              <w:jc w:val="both"/>
              <w:rPr>
                <w:bCs/>
                <w:color w:val="000000" w:themeColor="text1"/>
              </w:rPr>
            </w:pPr>
            <w:bookmarkStart w:id="11" w:name="do|ax1|pt5|sp5.3.|al1|lic"/>
            <w:bookmarkEnd w:id="11"/>
            <w:r w:rsidRPr="00F95B61">
              <w:rPr>
                <w:bCs/>
                <w:color w:val="000000" w:themeColor="text1"/>
              </w:rPr>
              <w:t>c)tipul de transpunere a directivei UE în cauză</w:t>
            </w:r>
          </w:p>
          <w:p w14:paraId="19554B37" w14:textId="77777777" w:rsidR="00581BBC" w:rsidRPr="00F95B61" w:rsidRDefault="00581BBC" w:rsidP="00B56D83">
            <w:pPr>
              <w:jc w:val="both"/>
              <w:rPr>
                <w:bCs/>
                <w:color w:val="000000" w:themeColor="text1"/>
              </w:rPr>
            </w:pPr>
            <w:bookmarkStart w:id="12" w:name="do|ax1|pt5|sp5.3.|al1|lid"/>
            <w:bookmarkEnd w:id="12"/>
            <w:r w:rsidRPr="00F95B61">
              <w:rPr>
                <w:bCs/>
                <w:color w:val="000000" w:themeColor="text1"/>
              </w:rPr>
              <w:t xml:space="preserve">d)termenele-limită pentru transpunerea directivelor UE vizate </w:t>
            </w:r>
          </w:p>
          <w:p w14:paraId="78332DAE" w14:textId="77777777" w:rsidR="00680CD7" w:rsidRPr="00F95B61" w:rsidRDefault="00680CD7" w:rsidP="00581BBC">
            <w:pPr>
              <w:jc w:val="both"/>
              <w:rPr>
                <w:bCs/>
                <w:color w:val="000000" w:themeColor="text1"/>
              </w:rPr>
            </w:pPr>
          </w:p>
          <w:p w14:paraId="5E6C6EF6" w14:textId="77777777" w:rsidR="00581BBC" w:rsidRPr="00F95B61" w:rsidRDefault="00581BBC" w:rsidP="00680CD7">
            <w:pPr>
              <w:jc w:val="both"/>
              <w:rPr>
                <w:bCs/>
                <w:color w:val="000000" w:themeColor="text1"/>
              </w:rPr>
            </w:pPr>
            <w:r w:rsidRPr="00F95B61">
              <w:rPr>
                <w:bCs/>
                <w:color w:val="000000" w:themeColor="text1"/>
              </w:rPr>
              <w:t>5.3.2. Măsuri normative necesare aplicării actelor legislative ale UE.</w:t>
            </w:r>
          </w:p>
          <w:p w14:paraId="00E9ABDD" w14:textId="2D1439E3" w:rsidR="00680CD7" w:rsidRPr="00F95B61" w:rsidRDefault="00581BBC" w:rsidP="00680CD7">
            <w:pPr>
              <w:jc w:val="both"/>
              <w:rPr>
                <w:bCs/>
                <w:color w:val="000000" w:themeColor="text1"/>
              </w:rPr>
            </w:pPr>
            <w:bookmarkStart w:id="13" w:name="do|ax1|pt5|sp5.3.|al2|lia"/>
            <w:bookmarkEnd w:id="13"/>
            <w:r w:rsidRPr="00F95B61">
              <w:rPr>
                <w:bCs/>
                <w:color w:val="000000" w:themeColor="text1"/>
              </w:rPr>
              <w:t xml:space="preserve">a)justificarea </w:t>
            </w:r>
            <w:r w:rsidR="00C800ED" w:rsidRPr="00F95B61">
              <w:rPr>
                <w:bCs/>
                <w:color w:val="000000" w:themeColor="text1"/>
              </w:rPr>
              <w:t>necesității</w:t>
            </w:r>
            <w:r w:rsidRPr="00F95B61">
              <w:rPr>
                <w:bCs/>
                <w:color w:val="000000" w:themeColor="text1"/>
              </w:rPr>
              <w:t xml:space="preserve"> adoptării măsurilor incluse în proiect în vederea aplicării actului legislativ al UE;</w:t>
            </w:r>
          </w:p>
          <w:p w14:paraId="1F72DE42" w14:textId="7BFD8849" w:rsidR="00581BBC" w:rsidRPr="00F95B61" w:rsidRDefault="00581BBC" w:rsidP="00581BBC">
            <w:pPr>
              <w:jc w:val="both"/>
              <w:rPr>
                <w:bCs/>
                <w:color w:val="000000" w:themeColor="text1"/>
              </w:rPr>
            </w:pPr>
            <w:bookmarkStart w:id="14" w:name="do|ax1|pt5|sp5.3.|al2|lib"/>
            <w:bookmarkEnd w:id="14"/>
            <w:r w:rsidRPr="00F95B61">
              <w:rPr>
                <w:bCs/>
                <w:color w:val="000000" w:themeColor="text1"/>
              </w:rPr>
              <w:t xml:space="preserve">b)tipul, titlul, numărul </w:t>
            </w:r>
            <w:r w:rsidR="00C800ED" w:rsidRPr="00F95B61">
              <w:rPr>
                <w:bCs/>
                <w:color w:val="000000" w:themeColor="text1"/>
              </w:rPr>
              <w:t>și</w:t>
            </w:r>
            <w:r w:rsidRPr="00F95B61">
              <w:rPr>
                <w:bCs/>
                <w:color w:val="000000" w:themeColor="text1"/>
              </w:rPr>
              <w:t xml:space="preserve">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4C53A76" w14:textId="77777777" w:rsidR="00E27EF7" w:rsidRPr="00F95B61" w:rsidRDefault="00E27EF7" w:rsidP="00907E45">
            <w:pPr>
              <w:jc w:val="both"/>
              <w:rPr>
                <w:color w:val="000000" w:themeColor="text1"/>
              </w:rPr>
            </w:pPr>
          </w:p>
          <w:p w14:paraId="6D606D7C" w14:textId="77777777" w:rsidR="00EF478A" w:rsidRPr="00F95B61" w:rsidRDefault="00EF478A" w:rsidP="00907E45">
            <w:pPr>
              <w:jc w:val="both"/>
              <w:rPr>
                <w:color w:val="000000" w:themeColor="text1"/>
              </w:rPr>
            </w:pPr>
          </w:p>
          <w:p w14:paraId="2755217A" w14:textId="77777777" w:rsidR="00EF478A" w:rsidRPr="00F95B61" w:rsidRDefault="00CE52EF" w:rsidP="00907E45">
            <w:pPr>
              <w:jc w:val="both"/>
              <w:rPr>
                <w:color w:val="000000" w:themeColor="text1"/>
              </w:rPr>
            </w:pPr>
            <w:r w:rsidRPr="00F95B61">
              <w:rPr>
                <w:noProof/>
                <w:color w:val="000000" w:themeColor="text1"/>
              </w:rPr>
              <w:t>Proiectul de act normativ nu se referă la acest domeniu.</w:t>
            </w:r>
          </w:p>
          <w:p w14:paraId="07F20517" w14:textId="77777777" w:rsidR="00EF478A" w:rsidRPr="00F95B61" w:rsidRDefault="00EF478A" w:rsidP="00907E45">
            <w:pPr>
              <w:jc w:val="both"/>
              <w:rPr>
                <w:color w:val="000000" w:themeColor="text1"/>
              </w:rPr>
            </w:pPr>
          </w:p>
          <w:p w14:paraId="6AB9E692" w14:textId="77777777" w:rsidR="00EF478A" w:rsidRPr="00F95B61" w:rsidRDefault="00EF478A" w:rsidP="00907E45">
            <w:pPr>
              <w:jc w:val="both"/>
              <w:rPr>
                <w:color w:val="000000" w:themeColor="text1"/>
              </w:rPr>
            </w:pPr>
          </w:p>
          <w:p w14:paraId="78CF571C" w14:textId="77777777" w:rsidR="00EF478A" w:rsidRPr="00F95B61" w:rsidRDefault="00EF478A" w:rsidP="00907E45">
            <w:pPr>
              <w:jc w:val="both"/>
              <w:rPr>
                <w:color w:val="000000" w:themeColor="text1"/>
              </w:rPr>
            </w:pPr>
          </w:p>
          <w:p w14:paraId="454DD8D7" w14:textId="77777777" w:rsidR="00EF478A" w:rsidRPr="00F95B61" w:rsidRDefault="00EF478A" w:rsidP="00907E45">
            <w:pPr>
              <w:jc w:val="both"/>
              <w:rPr>
                <w:color w:val="000000" w:themeColor="text1"/>
              </w:rPr>
            </w:pPr>
          </w:p>
          <w:p w14:paraId="568479C2" w14:textId="77777777" w:rsidR="00EF478A" w:rsidRPr="00F95B61" w:rsidRDefault="004B2221" w:rsidP="00907E45">
            <w:pPr>
              <w:jc w:val="both"/>
              <w:rPr>
                <w:noProof/>
                <w:color w:val="000000" w:themeColor="text1"/>
              </w:rPr>
            </w:pPr>
            <w:r w:rsidRPr="00F95B61">
              <w:rPr>
                <w:noProof/>
                <w:color w:val="000000" w:themeColor="text1"/>
              </w:rPr>
              <w:t>Proiectul de act normativ nu se referă la acest domeniu</w:t>
            </w:r>
          </w:p>
          <w:p w14:paraId="333FF685" w14:textId="77777777" w:rsidR="004B2221" w:rsidRPr="00F95B61" w:rsidRDefault="004B2221" w:rsidP="00907E45">
            <w:pPr>
              <w:jc w:val="both"/>
              <w:rPr>
                <w:color w:val="000000" w:themeColor="text1"/>
              </w:rPr>
            </w:pPr>
          </w:p>
          <w:p w14:paraId="37E12D80" w14:textId="77777777" w:rsidR="00EF478A" w:rsidRPr="00F95B61" w:rsidRDefault="00EF478A" w:rsidP="00907E45">
            <w:pPr>
              <w:jc w:val="both"/>
              <w:rPr>
                <w:color w:val="000000" w:themeColor="text1"/>
              </w:rPr>
            </w:pPr>
          </w:p>
          <w:p w14:paraId="549B5187" w14:textId="77777777" w:rsidR="00EF478A" w:rsidRPr="00F95B61" w:rsidRDefault="00EF478A" w:rsidP="00907E45">
            <w:pPr>
              <w:jc w:val="both"/>
              <w:rPr>
                <w:color w:val="000000" w:themeColor="text1"/>
              </w:rPr>
            </w:pPr>
          </w:p>
          <w:p w14:paraId="65939390" w14:textId="77777777" w:rsidR="00680CD7" w:rsidRPr="00F95B61" w:rsidRDefault="00680CD7" w:rsidP="00907E45">
            <w:pPr>
              <w:jc w:val="both"/>
              <w:rPr>
                <w:color w:val="000000" w:themeColor="text1"/>
              </w:rPr>
            </w:pPr>
          </w:p>
          <w:p w14:paraId="6990EE40" w14:textId="77777777" w:rsidR="004B2221" w:rsidRPr="00F95B61" w:rsidRDefault="004B2221" w:rsidP="00907E45">
            <w:pPr>
              <w:jc w:val="both"/>
              <w:rPr>
                <w:color w:val="000000" w:themeColor="text1"/>
              </w:rPr>
            </w:pPr>
          </w:p>
          <w:p w14:paraId="7810FF83" w14:textId="77777777" w:rsidR="004B2221" w:rsidRPr="00F95B61" w:rsidRDefault="004B2221" w:rsidP="00907E45">
            <w:pPr>
              <w:jc w:val="both"/>
              <w:rPr>
                <w:color w:val="000000" w:themeColor="text1"/>
              </w:rPr>
            </w:pPr>
          </w:p>
          <w:p w14:paraId="3F2744DE" w14:textId="77777777" w:rsidR="004B2221" w:rsidRPr="00F95B61" w:rsidRDefault="004B2221" w:rsidP="00907E45">
            <w:pPr>
              <w:jc w:val="both"/>
              <w:rPr>
                <w:color w:val="000000" w:themeColor="text1"/>
              </w:rPr>
            </w:pPr>
          </w:p>
          <w:p w14:paraId="6089D149" w14:textId="77777777" w:rsidR="004B2221" w:rsidRPr="00F95B61" w:rsidRDefault="004B2221" w:rsidP="00907E45">
            <w:pPr>
              <w:jc w:val="both"/>
              <w:rPr>
                <w:color w:val="000000" w:themeColor="text1"/>
              </w:rPr>
            </w:pPr>
          </w:p>
          <w:p w14:paraId="222ED927" w14:textId="77777777" w:rsidR="004B2221" w:rsidRPr="00F95B61" w:rsidRDefault="004B2221" w:rsidP="00907E45">
            <w:pPr>
              <w:jc w:val="both"/>
              <w:rPr>
                <w:color w:val="000000" w:themeColor="text1"/>
              </w:rPr>
            </w:pPr>
          </w:p>
          <w:p w14:paraId="7A4D7BC4" w14:textId="77777777" w:rsidR="004B2221" w:rsidRPr="00F95B61" w:rsidRDefault="004B2221" w:rsidP="004B2221">
            <w:pPr>
              <w:jc w:val="both"/>
              <w:rPr>
                <w:noProof/>
                <w:color w:val="000000" w:themeColor="text1"/>
              </w:rPr>
            </w:pPr>
            <w:r w:rsidRPr="00F95B61">
              <w:rPr>
                <w:noProof/>
                <w:color w:val="000000" w:themeColor="text1"/>
              </w:rPr>
              <w:t>Proiectul de act normativ nu se referă la acest domeniu</w:t>
            </w:r>
          </w:p>
          <w:p w14:paraId="0991FCCD" w14:textId="77777777" w:rsidR="004B2221" w:rsidRPr="00F95B61" w:rsidRDefault="004B2221" w:rsidP="00907E45">
            <w:pPr>
              <w:jc w:val="both"/>
              <w:rPr>
                <w:color w:val="000000" w:themeColor="text1"/>
              </w:rPr>
            </w:pPr>
          </w:p>
        </w:tc>
      </w:tr>
      <w:tr w:rsidR="00F95B61" w:rsidRPr="00F95B61" w14:paraId="5FB835E3" w14:textId="77777777" w:rsidTr="00CB1B01">
        <w:tc>
          <w:tcPr>
            <w:tcW w:w="4230" w:type="dxa"/>
            <w:tcBorders>
              <w:top w:val="single" w:sz="4" w:space="0" w:color="000000"/>
              <w:left w:val="single" w:sz="4" w:space="0" w:color="000000"/>
              <w:bottom w:val="single" w:sz="4" w:space="0" w:color="000000"/>
            </w:tcBorders>
            <w:shd w:val="clear" w:color="auto" w:fill="auto"/>
          </w:tcPr>
          <w:p w14:paraId="3B19703A" w14:textId="0070FD45" w:rsidR="00E27EF7" w:rsidRPr="00F95B61" w:rsidRDefault="00680CD7" w:rsidP="00680CD7">
            <w:pPr>
              <w:jc w:val="both"/>
              <w:rPr>
                <w:color w:val="000000" w:themeColor="text1"/>
              </w:rPr>
            </w:pPr>
            <w:r w:rsidRPr="00F95B61">
              <w:rPr>
                <w:color w:val="000000" w:themeColor="text1"/>
              </w:rPr>
              <w:lastRenderedPageBreak/>
              <w:t xml:space="preserve">5.4. </w:t>
            </w:r>
            <w:r w:rsidRPr="00F95B61">
              <w:rPr>
                <w:bCs/>
                <w:color w:val="000000" w:themeColor="text1"/>
              </w:rPr>
              <w:t xml:space="preserve">Hotărâri ale </w:t>
            </w:r>
            <w:r w:rsidR="00C800ED" w:rsidRPr="00F95B61">
              <w:rPr>
                <w:bCs/>
                <w:color w:val="000000" w:themeColor="text1"/>
              </w:rPr>
              <w:t>Curții</w:t>
            </w:r>
            <w:r w:rsidRPr="00F95B61">
              <w:rPr>
                <w:bCs/>
                <w:color w:val="000000" w:themeColor="text1"/>
              </w:rPr>
              <w:t xml:space="preserve"> de </w:t>
            </w:r>
            <w:r w:rsidR="00C800ED" w:rsidRPr="00F95B61">
              <w:rPr>
                <w:bCs/>
                <w:color w:val="000000" w:themeColor="text1"/>
              </w:rPr>
              <w:t>Justiție</w:t>
            </w:r>
            <w:r w:rsidRPr="00F95B61">
              <w:rPr>
                <w:bCs/>
                <w:color w:val="000000" w:themeColor="text1"/>
              </w:rPr>
              <w:t xml:space="preserv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9F323FB" w14:textId="77777777" w:rsidR="00E27EF7" w:rsidRPr="00F95B61" w:rsidRDefault="004B2221">
            <w:pPr>
              <w:jc w:val="both"/>
              <w:rPr>
                <w:color w:val="000000" w:themeColor="text1"/>
              </w:rPr>
            </w:pPr>
            <w:r w:rsidRPr="00F95B61">
              <w:rPr>
                <w:noProof/>
                <w:color w:val="000000" w:themeColor="text1"/>
              </w:rPr>
              <w:t>Proiectul de act normativ nu se referă la acest domeniu</w:t>
            </w:r>
          </w:p>
        </w:tc>
      </w:tr>
      <w:tr w:rsidR="00F95B61" w:rsidRPr="00F95B61" w14:paraId="29F9B702" w14:textId="77777777" w:rsidTr="00CB1B01">
        <w:tc>
          <w:tcPr>
            <w:tcW w:w="4230" w:type="dxa"/>
            <w:tcBorders>
              <w:top w:val="single" w:sz="4" w:space="0" w:color="000000"/>
              <w:left w:val="single" w:sz="4" w:space="0" w:color="000000"/>
              <w:bottom w:val="single" w:sz="4" w:space="0" w:color="000000"/>
            </w:tcBorders>
            <w:shd w:val="clear" w:color="auto" w:fill="auto"/>
          </w:tcPr>
          <w:p w14:paraId="38F84046" w14:textId="09B0DE31" w:rsidR="00E27EF7" w:rsidRPr="00F95B61" w:rsidRDefault="00974BDE" w:rsidP="00AB6C01">
            <w:pPr>
              <w:jc w:val="both"/>
              <w:rPr>
                <w:color w:val="000000" w:themeColor="text1"/>
              </w:rPr>
            </w:pPr>
            <w:r w:rsidRPr="00F95B61">
              <w:rPr>
                <w:color w:val="000000" w:themeColor="text1"/>
              </w:rPr>
              <w:t>5.5</w:t>
            </w:r>
            <w:r w:rsidR="00E27EF7" w:rsidRPr="00F95B61">
              <w:rPr>
                <w:color w:val="000000" w:themeColor="text1"/>
              </w:rPr>
              <w:t>.</w:t>
            </w:r>
            <w:r w:rsidR="00822B17" w:rsidRPr="00F95B61">
              <w:rPr>
                <w:color w:val="000000" w:themeColor="text1"/>
              </w:rPr>
              <w:t xml:space="preserve"> </w:t>
            </w:r>
            <w:r w:rsidR="00AB6C01" w:rsidRPr="00F95B61">
              <w:rPr>
                <w:bCs/>
                <w:color w:val="000000" w:themeColor="text1"/>
              </w:rPr>
              <w:t xml:space="preserve">Alte acte normative şi/sau documente </w:t>
            </w:r>
            <w:r w:rsidR="00C800ED" w:rsidRPr="00F95B61">
              <w:rPr>
                <w:bCs/>
                <w:color w:val="000000" w:themeColor="text1"/>
              </w:rPr>
              <w:t>internaționale</w:t>
            </w:r>
            <w:r w:rsidR="00AB6C01" w:rsidRPr="00F95B61">
              <w:rPr>
                <w:bCs/>
                <w:color w:val="000000" w:themeColor="text1"/>
              </w:rPr>
              <w:t xml:space="preserv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6C68C1B" w14:textId="77777777" w:rsidR="00E27EF7" w:rsidRPr="00F95B61" w:rsidRDefault="004B2221">
            <w:pPr>
              <w:jc w:val="both"/>
              <w:rPr>
                <w:color w:val="000000" w:themeColor="text1"/>
              </w:rPr>
            </w:pPr>
            <w:r w:rsidRPr="00F95B61">
              <w:rPr>
                <w:noProof/>
                <w:color w:val="000000" w:themeColor="text1"/>
              </w:rPr>
              <w:t>Proiectul de act normativ nu se referă la acest domeniu</w:t>
            </w:r>
          </w:p>
        </w:tc>
      </w:tr>
      <w:tr w:rsidR="00F95B61" w:rsidRPr="00F95B61" w14:paraId="56D53720" w14:textId="77777777" w:rsidTr="00CB1B01">
        <w:tc>
          <w:tcPr>
            <w:tcW w:w="4230" w:type="dxa"/>
            <w:tcBorders>
              <w:top w:val="single" w:sz="4" w:space="0" w:color="000000"/>
              <w:left w:val="single" w:sz="4" w:space="0" w:color="000000"/>
              <w:bottom w:val="single" w:sz="4" w:space="0" w:color="000000"/>
            </w:tcBorders>
            <w:shd w:val="clear" w:color="auto" w:fill="auto"/>
          </w:tcPr>
          <w:p w14:paraId="6BEEA157" w14:textId="6148B206" w:rsidR="00E27EF7" w:rsidRPr="00F95B61" w:rsidRDefault="00E27EF7">
            <w:pPr>
              <w:rPr>
                <w:color w:val="000000" w:themeColor="text1"/>
              </w:rPr>
            </w:pPr>
            <w:r w:rsidRPr="00F95B61">
              <w:rPr>
                <w:color w:val="000000" w:themeColor="text1"/>
              </w:rPr>
              <w:t xml:space="preserve">6. Alte </w:t>
            </w:r>
            <w:r w:rsidR="00C800ED" w:rsidRPr="00F95B61">
              <w:rPr>
                <w:color w:val="000000" w:themeColor="text1"/>
              </w:rPr>
              <w:t>informații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3CB069BC" w14:textId="77777777" w:rsidR="00E27EF7" w:rsidRPr="00F95B61" w:rsidRDefault="00E27EF7">
            <w:pPr>
              <w:jc w:val="both"/>
              <w:rPr>
                <w:color w:val="000000" w:themeColor="text1"/>
              </w:rPr>
            </w:pPr>
            <w:r w:rsidRPr="00F95B61">
              <w:rPr>
                <w:color w:val="000000" w:themeColor="text1"/>
              </w:rPr>
              <w:t>Nu au fost identificate</w:t>
            </w:r>
          </w:p>
        </w:tc>
      </w:tr>
    </w:tbl>
    <w:p w14:paraId="4CB09AB2" w14:textId="77777777" w:rsidR="00C87F9A" w:rsidRPr="00F95B61" w:rsidRDefault="00C87F9A">
      <w:pPr>
        <w:jc w:val="center"/>
        <w:rPr>
          <w:b/>
          <w:bCs/>
          <w:color w:val="000000" w:themeColor="text1"/>
        </w:rPr>
      </w:pPr>
    </w:p>
    <w:p w14:paraId="2E2B70DD" w14:textId="3CE28CAC" w:rsidR="00E27EF7" w:rsidRPr="00F95B61" w:rsidRDefault="00C800ED">
      <w:pPr>
        <w:jc w:val="center"/>
        <w:rPr>
          <w:b/>
          <w:color w:val="000000" w:themeColor="text1"/>
        </w:rPr>
      </w:pPr>
      <w:r w:rsidRPr="00F95B61">
        <w:rPr>
          <w:b/>
          <w:color w:val="000000" w:themeColor="text1"/>
        </w:rPr>
        <w:t>Secțiunea</w:t>
      </w:r>
      <w:r w:rsidR="00E27EF7" w:rsidRPr="00F95B61">
        <w:rPr>
          <w:b/>
          <w:color w:val="000000" w:themeColor="text1"/>
        </w:rPr>
        <w:t xml:space="preserve"> 6.</w:t>
      </w:r>
    </w:p>
    <w:p w14:paraId="53958BBA" w14:textId="77777777" w:rsidR="00E27EF7" w:rsidRPr="00F95B61" w:rsidRDefault="00E27EF7">
      <w:pPr>
        <w:jc w:val="center"/>
        <w:rPr>
          <w:b/>
          <w:bCs/>
          <w:color w:val="000000" w:themeColor="text1"/>
        </w:rPr>
      </w:pPr>
      <w:r w:rsidRPr="00F95B61">
        <w:rPr>
          <w:b/>
          <w:color w:val="000000" w:themeColor="text1"/>
        </w:rPr>
        <w:t>Consultările efectuate în vederea elaborării proiectului de act normativ</w:t>
      </w:r>
    </w:p>
    <w:p w14:paraId="2B1E3650" w14:textId="77777777" w:rsidR="00E27EF7" w:rsidRPr="00F95B61" w:rsidRDefault="00E27EF7">
      <w:pPr>
        <w:ind w:left="1416" w:hanging="1516"/>
        <w:rPr>
          <w:b/>
          <w:bCs/>
          <w:color w:val="000000" w:themeColor="text1"/>
        </w:rPr>
      </w:pPr>
    </w:p>
    <w:tbl>
      <w:tblPr>
        <w:tblW w:w="10350" w:type="dxa"/>
        <w:tblInd w:w="-185" w:type="dxa"/>
        <w:tblLayout w:type="fixed"/>
        <w:tblLook w:val="0000" w:firstRow="0" w:lastRow="0" w:firstColumn="0" w:lastColumn="0" w:noHBand="0" w:noVBand="0"/>
      </w:tblPr>
      <w:tblGrid>
        <w:gridCol w:w="4593"/>
        <w:gridCol w:w="5757"/>
      </w:tblGrid>
      <w:tr w:rsidR="00F95B61" w:rsidRPr="00F95B61" w14:paraId="580897F9" w14:textId="77777777" w:rsidTr="00CB1B01">
        <w:trPr>
          <w:trHeight w:val="870"/>
        </w:trPr>
        <w:tc>
          <w:tcPr>
            <w:tcW w:w="4593" w:type="dxa"/>
            <w:tcBorders>
              <w:top w:val="single" w:sz="4" w:space="0" w:color="000000"/>
              <w:left w:val="single" w:sz="4" w:space="0" w:color="000000"/>
              <w:bottom w:val="single" w:sz="4" w:space="0" w:color="000000"/>
            </w:tcBorders>
            <w:shd w:val="clear" w:color="auto" w:fill="auto"/>
          </w:tcPr>
          <w:p w14:paraId="41166970" w14:textId="5A3B87A3" w:rsidR="00F67FB0" w:rsidRPr="00F95B61" w:rsidRDefault="00F67FB0" w:rsidP="00F67FB0">
            <w:pPr>
              <w:jc w:val="both"/>
              <w:rPr>
                <w:color w:val="000000" w:themeColor="text1"/>
              </w:rPr>
            </w:pPr>
            <w:r w:rsidRPr="00F95B61">
              <w:rPr>
                <w:color w:val="000000" w:themeColor="text1"/>
              </w:rPr>
              <w:t>6.1.</w:t>
            </w:r>
            <w:r w:rsidR="000565ED" w:rsidRPr="00F95B61">
              <w:rPr>
                <w:color w:val="000000" w:themeColor="text1"/>
              </w:rPr>
              <w:t xml:space="preserve"> </w:t>
            </w:r>
            <w:r w:rsidR="00C800ED" w:rsidRPr="00F95B61">
              <w:rPr>
                <w:color w:val="000000" w:themeColor="text1"/>
              </w:rPr>
              <w:t>Informații</w:t>
            </w:r>
            <w:r w:rsidR="000565ED" w:rsidRPr="00F95B61">
              <w:rPr>
                <w:color w:val="000000" w:themeColor="text1"/>
              </w:rPr>
              <w:t xml:space="preserve">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13D7C761" w14:textId="77777777" w:rsidR="00F67FB0" w:rsidRPr="00F95B61" w:rsidRDefault="00F67FB0" w:rsidP="00F67FB0">
            <w:pPr>
              <w:jc w:val="both"/>
              <w:rPr>
                <w:color w:val="000000" w:themeColor="text1"/>
              </w:rPr>
            </w:pPr>
            <w:bookmarkStart w:id="15" w:name="do|ax1|pt6|sp6.1.|lia"/>
            <w:bookmarkEnd w:id="15"/>
            <w:r w:rsidRPr="00F95B61">
              <w:rPr>
                <w:color w:val="000000" w:themeColor="text1"/>
              </w:rPr>
              <w:t>Proiectul de act normativ nu se referă la acest domeniu.</w:t>
            </w:r>
          </w:p>
        </w:tc>
      </w:tr>
      <w:tr w:rsidR="00F95B61" w:rsidRPr="00F95B61" w14:paraId="73E3D62C" w14:textId="77777777" w:rsidTr="00CB1B01">
        <w:trPr>
          <w:trHeight w:val="1463"/>
        </w:trPr>
        <w:tc>
          <w:tcPr>
            <w:tcW w:w="4593" w:type="dxa"/>
            <w:tcBorders>
              <w:top w:val="single" w:sz="4" w:space="0" w:color="000000"/>
              <w:left w:val="single" w:sz="4" w:space="0" w:color="000000"/>
              <w:bottom w:val="single" w:sz="4" w:space="0" w:color="000000"/>
            </w:tcBorders>
            <w:shd w:val="clear" w:color="auto" w:fill="auto"/>
          </w:tcPr>
          <w:p w14:paraId="5CBB0D16" w14:textId="60E3CFD6" w:rsidR="00F67FB0" w:rsidRPr="00F95B61" w:rsidRDefault="00F67FB0" w:rsidP="00F67FB0">
            <w:pPr>
              <w:rPr>
                <w:color w:val="000000" w:themeColor="text1"/>
              </w:rPr>
            </w:pPr>
            <w:r w:rsidRPr="00F95B61">
              <w:rPr>
                <w:color w:val="000000" w:themeColor="text1"/>
              </w:rPr>
              <w:t>6.2.</w:t>
            </w:r>
            <w:r w:rsidRPr="00F95B61">
              <w:rPr>
                <w:rStyle w:val="WW8Num1z0"/>
                <w:rFonts w:ascii="Verdana" w:hAnsi="Verdana"/>
                <w:color w:val="000000" w:themeColor="text1"/>
                <w:sz w:val="22"/>
                <w:szCs w:val="22"/>
              </w:rPr>
              <w:t xml:space="preserve"> </w:t>
            </w:r>
            <w:r w:rsidR="00C800ED" w:rsidRPr="00F95B61">
              <w:rPr>
                <w:color w:val="000000" w:themeColor="text1"/>
              </w:rPr>
              <w:t>Informații</w:t>
            </w:r>
            <w:r w:rsidRPr="00F95B61">
              <w:rPr>
                <w:color w:val="000000" w:themeColor="text1"/>
              </w:rPr>
              <w:t xml:space="preserve"> privind procesul de consultare cu </w:t>
            </w:r>
            <w:r w:rsidR="00C800ED" w:rsidRPr="00F95B61">
              <w:rPr>
                <w:color w:val="000000" w:themeColor="text1"/>
              </w:rPr>
              <w:t>organizații</w:t>
            </w:r>
            <w:r w:rsidRPr="00F95B61">
              <w:rPr>
                <w:color w:val="000000" w:themeColor="text1"/>
              </w:rPr>
              <w:t xml:space="preserve"> neguvernamentale, institute de cercetare </w:t>
            </w:r>
            <w:r w:rsidR="00C800ED" w:rsidRPr="00F95B61">
              <w:rPr>
                <w:color w:val="000000" w:themeColor="text1"/>
              </w:rPr>
              <w:t>și</w:t>
            </w:r>
            <w:r w:rsidRPr="00F95B61">
              <w:rPr>
                <w:color w:val="000000" w:themeColor="text1"/>
              </w:rPr>
              <w:t xml:space="preserve">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EF1F8D6" w14:textId="77777777" w:rsidR="00F67FB0" w:rsidRPr="00F95B61" w:rsidRDefault="002E1D1B" w:rsidP="00F67FB0">
            <w:pPr>
              <w:jc w:val="both"/>
              <w:rPr>
                <w:color w:val="000000" w:themeColor="text1"/>
              </w:rPr>
            </w:pPr>
            <w:bookmarkStart w:id="16" w:name="do|ax1|pt6|sp6.2.|lia"/>
            <w:bookmarkEnd w:id="16"/>
            <w:r w:rsidRPr="00F95B61">
              <w:rPr>
                <w:noProof/>
                <w:color w:val="000000" w:themeColor="text1"/>
              </w:rPr>
              <w:t>Proiectul de act normativ a fost afișat pe site-ul Ministerului Transporturilor și Infrastructurii</w:t>
            </w:r>
          </w:p>
        </w:tc>
      </w:tr>
      <w:tr w:rsidR="00F95B61" w:rsidRPr="00F95B61" w14:paraId="5D96DAA2" w14:textId="77777777" w:rsidTr="00CB1B01">
        <w:tc>
          <w:tcPr>
            <w:tcW w:w="4593" w:type="dxa"/>
            <w:tcBorders>
              <w:top w:val="single" w:sz="4" w:space="0" w:color="000000"/>
              <w:left w:val="single" w:sz="4" w:space="0" w:color="000000"/>
              <w:bottom w:val="single" w:sz="4" w:space="0" w:color="000000"/>
            </w:tcBorders>
            <w:shd w:val="clear" w:color="auto" w:fill="auto"/>
          </w:tcPr>
          <w:p w14:paraId="069C4B2D" w14:textId="77777777" w:rsidR="00F67FB0" w:rsidRPr="00F95B61" w:rsidRDefault="00F67FB0" w:rsidP="002E1D1B">
            <w:pPr>
              <w:jc w:val="both"/>
              <w:rPr>
                <w:color w:val="000000" w:themeColor="text1"/>
              </w:rPr>
            </w:pPr>
            <w:r w:rsidRPr="00F95B61">
              <w:rPr>
                <w:color w:val="000000" w:themeColor="text1"/>
              </w:rPr>
              <w:t>6.3. Informaţii despre consultările organizate cu autorităţile administraţiei publice locale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4FCB41F" w14:textId="77777777" w:rsidR="00F67FB0" w:rsidRPr="00F95B61" w:rsidRDefault="002E1D1B" w:rsidP="00F67FB0">
            <w:pPr>
              <w:jc w:val="both"/>
              <w:rPr>
                <w:color w:val="000000" w:themeColor="text1"/>
              </w:rPr>
            </w:pPr>
            <w:bookmarkStart w:id="17" w:name="do|ax1|pt6|sp6.3.|lia"/>
            <w:bookmarkEnd w:id="17"/>
            <w:r w:rsidRPr="00F95B61">
              <w:rPr>
                <w:noProof/>
                <w:color w:val="000000" w:themeColor="text1"/>
              </w:rPr>
              <w:t>Proiectul de act normativ nu se referă la acest domeniu.</w:t>
            </w:r>
          </w:p>
        </w:tc>
      </w:tr>
      <w:tr w:rsidR="00F95B61" w:rsidRPr="00F95B61" w14:paraId="7D4A9431" w14:textId="77777777" w:rsidTr="00CB1B01">
        <w:tc>
          <w:tcPr>
            <w:tcW w:w="4593" w:type="dxa"/>
            <w:tcBorders>
              <w:top w:val="single" w:sz="4" w:space="0" w:color="000000"/>
              <w:left w:val="single" w:sz="4" w:space="0" w:color="000000"/>
              <w:bottom w:val="single" w:sz="4" w:space="0" w:color="000000"/>
            </w:tcBorders>
            <w:shd w:val="clear" w:color="auto" w:fill="auto"/>
          </w:tcPr>
          <w:p w14:paraId="7F4E5CBA" w14:textId="77777777" w:rsidR="00F67FB0" w:rsidRPr="00F95B61" w:rsidRDefault="00F67FB0" w:rsidP="00F67FB0">
            <w:pPr>
              <w:jc w:val="both"/>
              <w:rPr>
                <w:color w:val="000000" w:themeColor="text1"/>
              </w:rPr>
            </w:pPr>
            <w:r w:rsidRPr="00F95B61">
              <w:rPr>
                <w:color w:val="000000" w:themeColor="text1"/>
              </w:rPr>
              <w:t>6.4.</w:t>
            </w:r>
            <w:r w:rsidRPr="00F95B61">
              <w:rPr>
                <w:rStyle w:val="WW8Num1z0"/>
                <w:rFonts w:ascii="Verdana" w:hAnsi="Verdana"/>
                <w:color w:val="000000" w:themeColor="text1"/>
                <w:sz w:val="22"/>
                <w:szCs w:val="22"/>
              </w:rPr>
              <w:t xml:space="preserve"> </w:t>
            </w:r>
            <w:r w:rsidRPr="00F95B61">
              <w:rPr>
                <w:color w:val="000000" w:themeColor="text1"/>
              </w:rPr>
              <w:t>Informaţii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7C4850A4" w14:textId="77777777" w:rsidR="0012216F" w:rsidRPr="00F95B61" w:rsidRDefault="00492715" w:rsidP="00F67FB0">
            <w:pPr>
              <w:jc w:val="both"/>
              <w:rPr>
                <w:noProof/>
                <w:color w:val="000000" w:themeColor="text1"/>
              </w:rPr>
            </w:pPr>
            <w:r w:rsidRPr="00F95B61">
              <w:rPr>
                <w:noProof/>
                <w:color w:val="000000" w:themeColor="text1"/>
              </w:rPr>
              <w:t>Proiectul de act normativ nu se referă la acest domeniu.</w:t>
            </w:r>
          </w:p>
        </w:tc>
      </w:tr>
      <w:tr w:rsidR="00F95B61" w:rsidRPr="00F95B61" w14:paraId="57611C34" w14:textId="77777777" w:rsidTr="00CB1B01">
        <w:tc>
          <w:tcPr>
            <w:tcW w:w="4593" w:type="dxa"/>
            <w:tcBorders>
              <w:top w:val="single" w:sz="4" w:space="0" w:color="000000"/>
              <w:left w:val="single" w:sz="4" w:space="0" w:color="000000"/>
              <w:bottom w:val="single" w:sz="4" w:space="0" w:color="000000"/>
            </w:tcBorders>
            <w:shd w:val="clear" w:color="auto" w:fill="auto"/>
          </w:tcPr>
          <w:p w14:paraId="31241C4E" w14:textId="77777777" w:rsidR="00F67FB0" w:rsidRPr="00F95B61" w:rsidRDefault="00F67FB0" w:rsidP="00F67FB0">
            <w:pPr>
              <w:rPr>
                <w:color w:val="000000" w:themeColor="text1"/>
              </w:rPr>
            </w:pPr>
            <w:r w:rsidRPr="00F95B61">
              <w:rPr>
                <w:color w:val="000000" w:themeColor="text1"/>
              </w:rPr>
              <w:t>6.5.Informaţii privind avizarea de către</w:t>
            </w:r>
          </w:p>
          <w:p w14:paraId="515EA398" w14:textId="77777777" w:rsidR="00F67FB0" w:rsidRPr="00F95B61" w:rsidRDefault="00F67FB0" w:rsidP="00F67FB0">
            <w:pPr>
              <w:rPr>
                <w:color w:val="000000" w:themeColor="text1"/>
              </w:rPr>
            </w:pPr>
            <w:r w:rsidRPr="00F95B61">
              <w:rPr>
                <w:color w:val="000000" w:themeColor="text1"/>
              </w:rPr>
              <w:t xml:space="preserve">a) Consiliul Legislativ </w:t>
            </w:r>
          </w:p>
          <w:p w14:paraId="36B6CE18" w14:textId="77777777" w:rsidR="00F67FB0" w:rsidRPr="00F95B61" w:rsidRDefault="00F67FB0" w:rsidP="00F67FB0">
            <w:pPr>
              <w:rPr>
                <w:color w:val="000000" w:themeColor="text1"/>
              </w:rPr>
            </w:pPr>
            <w:r w:rsidRPr="00F95B61">
              <w:rPr>
                <w:color w:val="000000" w:themeColor="text1"/>
              </w:rPr>
              <w:t>b) Consiliul Suprem de Apărare a Ţării</w:t>
            </w:r>
          </w:p>
          <w:p w14:paraId="1E0D3A53" w14:textId="77777777" w:rsidR="00F67FB0" w:rsidRPr="00F95B61" w:rsidRDefault="00F67FB0" w:rsidP="00F67FB0">
            <w:pPr>
              <w:rPr>
                <w:color w:val="000000" w:themeColor="text1"/>
              </w:rPr>
            </w:pPr>
            <w:r w:rsidRPr="00F95B61">
              <w:rPr>
                <w:color w:val="000000" w:themeColor="text1"/>
              </w:rPr>
              <w:t>c) Consiliul Economic şi Social</w:t>
            </w:r>
          </w:p>
          <w:p w14:paraId="7C834031" w14:textId="77777777" w:rsidR="00F67FB0" w:rsidRPr="00F95B61" w:rsidRDefault="00F67FB0" w:rsidP="00F67FB0">
            <w:pPr>
              <w:rPr>
                <w:color w:val="000000" w:themeColor="text1"/>
              </w:rPr>
            </w:pPr>
            <w:r w:rsidRPr="00F95B61">
              <w:rPr>
                <w:color w:val="000000" w:themeColor="text1"/>
              </w:rPr>
              <w:t>d) Consiliul Concurenţei</w:t>
            </w:r>
          </w:p>
          <w:p w14:paraId="524280ED" w14:textId="77777777" w:rsidR="00F67FB0" w:rsidRPr="00F95B61" w:rsidRDefault="00F67FB0" w:rsidP="00F67FB0">
            <w:pPr>
              <w:rPr>
                <w:color w:val="000000" w:themeColor="text1"/>
              </w:rPr>
            </w:pPr>
            <w:r w:rsidRPr="00F95B61">
              <w:rPr>
                <w:color w:val="000000" w:themeColor="text1"/>
              </w:rPr>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C58D7F1" w14:textId="3336E6D1" w:rsidR="00F67FB0" w:rsidRPr="00F95B61" w:rsidRDefault="0012216F" w:rsidP="00F67FB0">
            <w:pPr>
              <w:tabs>
                <w:tab w:val="left" w:pos="1800"/>
              </w:tabs>
              <w:rPr>
                <w:color w:val="000000" w:themeColor="text1"/>
              </w:rPr>
            </w:pPr>
            <w:r w:rsidRPr="00F95B61">
              <w:rPr>
                <w:noProof/>
                <w:color w:val="000000" w:themeColor="text1"/>
              </w:rPr>
              <w:t xml:space="preserve">Proiectul de act normativ necesită </w:t>
            </w:r>
            <w:r w:rsidR="000E5C40" w:rsidRPr="00F95B61">
              <w:rPr>
                <w:noProof/>
                <w:color w:val="000000" w:themeColor="text1"/>
              </w:rPr>
              <w:t xml:space="preserve">aviz de la Consiliul Legislativ și </w:t>
            </w:r>
            <w:r w:rsidR="000E5C40" w:rsidRPr="00F95B61">
              <w:rPr>
                <w:color w:val="000000" w:themeColor="text1"/>
              </w:rPr>
              <w:t>Consiliul Economic şi Social.</w:t>
            </w:r>
          </w:p>
        </w:tc>
      </w:tr>
      <w:tr w:rsidR="00F95B61" w:rsidRPr="00F95B61" w14:paraId="69E9C21D" w14:textId="77777777" w:rsidTr="00CB1B01">
        <w:trPr>
          <w:trHeight w:val="275"/>
        </w:trPr>
        <w:tc>
          <w:tcPr>
            <w:tcW w:w="4593" w:type="dxa"/>
            <w:tcBorders>
              <w:top w:val="single" w:sz="4" w:space="0" w:color="000000"/>
              <w:left w:val="single" w:sz="4" w:space="0" w:color="000000"/>
              <w:bottom w:val="single" w:sz="4" w:space="0" w:color="000000"/>
            </w:tcBorders>
            <w:shd w:val="clear" w:color="auto" w:fill="auto"/>
          </w:tcPr>
          <w:p w14:paraId="4383E70F" w14:textId="77777777" w:rsidR="00F67FB0" w:rsidRPr="00F95B61" w:rsidRDefault="00F67FB0" w:rsidP="00F67FB0">
            <w:pPr>
              <w:rPr>
                <w:color w:val="000000" w:themeColor="text1"/>
              </w:rPr>
            </w:pPr>
            <w:r w:rsidRPr="00F95B61">
              <w:rPr>
                <w:color w:val="000000" w:themeColor="text1"/>
              </w:rPr>
              <w:t>6. Alte informaţii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6440111" w14:textId="77777777" w:rsidR="00F67FB0" w:rsidRPr="00F95B61" w:rsidRDefault="009D455F" w:rsidP="00F67FB0">
            <w:pPr>
              <w:rPr>
                <w:color w:val="000000" w:themeColor="text1"/>
              </w:rPr>
            </w:pPr>
            <w:r w:rsidRPr="00F95B61">
              <w:rPr>
                <w:color w:val="000000" w:themeColor="text1"/>
              </w:rPr>
              <w:t>Nu au fost identificate.</w:t>
            </w:r>
          </w:p>
        </w:tc>
      </w:tr>
    </w:tbl>
    <w:p w14:paraId="47C8C3AD" w14:textId="77777777" w:rsidR="0048558D" w:rsidRPr="00F95B61" w:rsidRDefault="0048558D">
      <w:pPr>
        <w:jc w:val="center"/>
        <w:rPr>
          <w:b/>
          <w:color w:val="000000" w:themeColor="text1"/>
        </w:rPr>
      </w:pPr>
    </w:p>
    <w:p w14:paraId="7C07A853" w14:textId="77777777" w:rsidR="00C87F9A" w:rsidRPr="00F95B61" w:rsidRDefault="00C87F9A">
      <w:pPr>
        <w:jc w:val="center"/>
        <w:rPr>
          <w:b/>
          <w:color w:val="000000" w:themeColor="text1"/>
        </w:rPr>
      </w:pPr>
    </w:p>
    <w:p w14:paraId="4CD1683F" w14:textId="77777777" w:rsidR="0026541F" w:rsidRPr="00F95B61" w:rsidRDefault="0026541F">
      <w:pPr>
        <w:jc w:val="center"/>
        <w:rPr>
          <w:b/>
          <w:color w:val="000000" w:themeColor="text1"/>
        </w:rPr>
      </w:pPr>
    </w:p>
    <w:p w14:paraId="56D7A857" w14:textId="77777777" w:rsidR="00B9773A" w:rsidRPr="00F95B61" w:rsidRDefault="00B9773A">
      <w:pPr>
        <w:jc w:val="center"/>
        <w:rPr>
          <w:b/>
          <w:color w:val="000000" w:themeColor="text1"/>
        </w:rPr>
      </w:pPr>
    </w:p>
    <w:p w14:paraId="2A61F796" w14:textId="77777777" w:rsidR="00B9773A" w:rsidRPr="00F95B61" w:rsidRDefault="00B9773A">
      <w:pPr>
        <w:jc w:val="center"/>
        <w:rPr>
          <w:b/>
          <w:color w:val="000000" w:themeColor="text1"/>
        </w:rPr>
      </w:pPr>
    </w:p>
    <w:p w14:paraId="0B63F123" w14:textId="77777777" w:rsidR="00B9773A" w:rsidRPr="00F95B61" w:rsidRDefault="00B9773A">
      <w:pPr>
        <w:jc w:val="center"/>
        <w:rPr>
          <w:b/>
          <w:color w:val="000000" w:themeColor="text1"/>
        </w:rPr>
      </w:pPr>
    </w:p>
    <w:p w14:paraId="1899088A" w14:textId="77777777" w:rsidR="0026541F" w:rsidRPr="00F95B61" w:rsidRDefault="0026541F">
      <w:pPr>
        <w:jc w:val="center"/>
        <w:rPr>
          <w:b/>
          <w:color w:val="000000" w:themeColor="text1"/>
        </w:rPr>
      </w:pPr>
    </w:p>
    <w:p w14:paraId="41E94CD5" w14:textId="77777777" w:rsidR="0026541F" w:rsidRPr="00F95B61" w:rsidRDefault="0026541F">
      <w:pPr>
        <w:jc w:val="center"/>
        <w:rPr>
          <w:b/>
          <w:color w:val="000000" w:themeColor="text1"/>
        </w:rPr>
      </w:pPr>
    </w:p>
    <w:p w14:paraId="2E3551C9" w14:textId="77777777" w:rsidR="00E27EF7" w:rsidRPr="00F95B61" w:rsidRDefault="00E27EF7">
      <w:pPr>
        <w:jc w:val="center"/>
        <w:rPr>
          <w:b/>
          <w:color w:val="000000" w:themeColor="text1"/>
        </w:rPr>
      </w:pPr>
      <w:r w:rsidRPr="00F95B61">
        <w:rPr>
          <w:b/>
          <w:color w:val="000000" w:themeColor="text1"/>
        </w:rPr>
        <w:t>Secţiunea 7.</w:t>
      </w:r>
    </w:p>
    <w:p w14:paraId="4E8F4DA8" w14:textId="77777777" w:rsidR="00E27EF7" w:rsidRPr="00F95B61" w:rsidRDefault="00E27EF7" w:rsidP="000B22BD">
      <w:pPr>
        <w:jc w:val="center"/>
        <w:rPr>
          <w:b/>
          <w:color w:val="000000" w:themeColor="text1"/>
        </w:rPr>
      </w:pPr>
      <w:r w:rsidRPr="00F95B61">
        <w:rPr>
          <w:b/>
          <w:color w:val="000000" w:themeColor="text1"/>
        </w:rPr>
        <w:t>Activităţi de informare publică privind elaborarea şi implementarea proiectului de act normativ</w:t>
      </w:r>
    </w:p>
    <w:p w14:paraId="6AA3045D" w14:textId="77777777" w:rsidR="00CB1B01" w:rsidRPr="00F95B61" w:rsidRDefault="00CB1B01" w:rsidP="000B22BD">
      <w:pPr>
        <w:jc w:val="center"/>
        <w:rPr>
          <w:b/>
          <w:bCs/>
          <w:color w:val="000000" w:themeColor="text1"/>
        </w:rPr>
      </w:pPr>
    </w:p>
    <w:tbl>
      <w:tblPr>
        <w:tblW w:w="10228" w:type="dxa"/>
        <w:tblInd w:w="-7" w:type="dxa"/>
        <w:tblLayout w:type="fixed"/>
        <w:tblLook w:val="0000" w:firstRow="0" w:lastRow="0" w:firstColumn="0" w:lastColumn="0" w:noHBand="0" w:noVBand="0"/>
      </w:tblPr>
      <w:tblGrid>
        <w:gridCol w:w="4400"/>
        <w:gridCol w:w="5828"/>
      </w:tblGrid>
      <w:tr w:rsidR="00F95B61" w:rsidRPr="00F95B61" w14:paraId="61F23F1F" w14:textId="77777777" w:rsidTr="00F67FB0">
        <w:trPr>
          <w:trHeight w:val="984"/>
        </w:trPr>
        <w:tc>
          <w:tcPr>
            <w:tcW w:w="4400" w:type="dxa"/>
            <w:tcBorders>
              <w:top w:val="single" w:sz="4" w:space="0" w:color="000000"/>
              <w:left w:val="single" w:sz="4" w:space="0" w:color="000000"/>
              <w:bottom w:val="single" w:sz="4" w:space="0" w:color="000000"/>
            </w:tcBorders>
            <w:shd w:val="clear" w:color="auto" w:fill="auto"/>
          </w:tcPr>
          <w:p w14:paraId="0AEB57ED" w14:textId="77777777" w:rsidR="00F67FB0" w:rsidRPr="00F95B61" w:rsidRDefault="00F67FB0" w:rsidP="00F67FB0">
            <w:pPr>
              <w:rPr>
                <w:color w:val="000000" w:themeColor="text1"/>
              </w:rPr>
            </w:pPr>
            <w:r w:rsidRPr="00F95B61">
              <w:rPr>
                <w:color w:val="000000" w:themeColor="text1"/>
              </w:rPr>
              <w:t>7.1.Informarea societăţii civile cu privire la elaborării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0198E768" w14:textId="3488E6B3" w:rsidR="00F67FB0" w:rsidRPr="00F95B61" w:rsidRDefault="0012216F" w:rsidP="000E5C40">
            <w:pPr>
              <w:jc w:val="both"/>
              <w:rPr>
                <w:color w:val="000000" w:themeColor="text1"/>
              </w:rPr>
            </w:pPr>
            <w:bookmarkStart w:id="18" w:name="do|ax1|pt7|sp7.1.|lia"/>
            <w:bookmarkEnd w:id="18"/>
            <w:r w:rsidRPr="00F95B61">
              <w:rPr>
                <w:noProof/>
                <w:color w:val="000000" w:themeColor="text1"/>
              </w:rPr>
              <w:t>Proiectul prezentului act normativ a îndeplinit procedura prevăzută  de  Legea nr. 52/2003 privind transparenţa decizională în adm</w:t>
            </w:r>
            <w:r w:rsidR="009D2399" w:rsidRPr="00F95B61">
              <w:rPr>
                <w:noProof/>
                <w:color w:val="000000" w:themeColor="text1"/>
              </w:rPr>
              <w:t>inistraţia publică, republicată, inclusiv prin publicarea proiectului pe pagina de internet a Ministerului Transporturilor și Infrastructurii</w:t>
            </w:r>
            <w:r w:rsidR="000E5C40" w:rsidRPr="00F95B61">
              <w:rPr>
                <w:noProof/>
                <w:color w:val="000000" w:themeColor="text1"/>
              </w:rPr>
              <w:t>.</w:t>
            </w:r>
          </w:p>
        </w:tc>
      </w:tr>
      <w:tr w:rsidR="00F95B61" w:rsidRPr="00F95B61" w14:paraId="03130A82" w14:textId="77777777" w:rsidTr="00F67FB0">
        <w:tc>
          <w:tcPr>
            <w:tcW w:w="4400" w:type="dxa"/>
            <w:tcBorders>
              <w:top w:val="single" w:sz="4" w:space="0" w:color="000000"/>
              <w:left w:val="single" w:sz="4" w:space="0" w:color="000000"/>
              <w:bottom w:val="single" w:sz="4" w:space="0" w:color="000000"/>
            </w:tcBorders>
            <w:shd w:val="clear" w:color="auto" w:fill="auto"/>
          </w:tcPr>
          <w:p w14:paraId="256C66E6" w14:textId="77777777" w:rsidR="00F67FB0" w:rsidRPr="00F95B61" w:rsidRDefault="00F67FB0" w:rsidP="00F67FB0">
            <w:pPr>
              <w:jc w:val="both"/>
              <w:rPr>
                <w:color w:val="000000" w:themeColor="text1"/>
              </w:rPr>
            </w:pPr>
            <w:r w:rsidRPr="00F95B61">
              <w:rPr>
                <w:color w:val="000000" w:themeColor="text1"/>
              </w:rPr>
              <w:t>7.2.Informarea societăţii civile cu privire la eventualul impact asupra mediului în urma implementării proiectului de act normativ, precum şi efectele asupra sănătăţii şi securităţii cetăţenilor sau diversităţii biologice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4AB4544E" w14:textId="77777777" w:rsidR="00F67FB0" w:rsidRPr="00F95B61" w:rsidRDefault="00B55943" w:rsidP="00F67FB0">
            <w:pPr>
              <w:jc w:val="both"/>
              <w:rPr>
                <w:color w:val="000000" w:themeColor="text1"/>
              </w:rPr>
            </w:pPr>
            <w:r w:rsidRPr="00F95B61">
              <w:rPr>
                <w:noProof/>
                <w:color w:val="000000" w:themeColor="text1"/>
              </w:rPr>
              <w:t>Proiectul de act normativ nu se referă la acest domeniu.</w:t>
            </w:r>
          </w:p>
        </w:tc>
      </w:tr>
      <w:tr w:rsidR="00F95B61" w:rsidRPr="00F95B61" w14:paraId="721B6789" w14:textId="77777777" w:rsidTr="00F67FB0">
        <w:trPr>
          <w:trHeight w:val="204"/>
        </w:trPr>
        <w:tc>
          <w:tcPr>
            <w:tcW w:w="4400" w:type="dxa"/>
            <w:tcBorders>
              <w:top w:val="single" w:sz="4" w:space="0" w:color="000000"/>
              <w:left w:val="single" w:sz="4" w:space="0" w:color="000000"/>
              <w:bottom w:val="single" w:sz="4" w:space="0" w:color="000000"/>
            </w:tcBorders>
            <w:shd w:val="clear" w:color="auto" w:fill="auto"/>
          </w:tcPr>
          <w:p w14:paraId="0C86CC5C" w14:textId="77777777" w:rsidR="00F67FB0" w:rsidRPr="00F95B61" w:rsidRDefault="00F67FB0" w:rsidP="00F67FB0">
            <w:pPr>
              <w:rPr>
                <w:color w:val="000000" w:themeColor="text1"/>
              </w:rPr>
            </w:pPr>
            <w:r w:rsidRPr="00F95B61">
              <w:rPr>
                <w:color w:val="000000" w:themeColor="text1"/>
              </w:rPr>
              <w:t>7.3. Alte informaţii</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2A5AA291" w14:textId="77777777" w:rsidR="00F67FB0" w:rsidRPr="00F95B61" w:rsidRDefault="00F67FB0" w:rsidP="00F67FB0">
            <w:pPr>
              <w:tabs>
                <w:tab w:val="left" w:pos="1380"/>
              </w:tabs>
              <w:jc w:val="both"/>
              <w:rPr>
                <w:color w:val="000000" w:themeColor="text1"/>
              </w:rPr>
            </w:pPr>
            <w:r w:rsidRPr="00F95B61">
              <w:rPr>
                <w:color w:val="000000" w:themeColor="text1"/>
              </w:rPr>
              <w:t>Nu au fost identificate.</w:t>
            </w:r>
          </w:p>
        </w:tc>
      </w:tr>
    </w:tbl>
    <w:p w14:paraId="205FDFAE" w14:textId="77777777" w:rsidR="00484F40" w:rsidRPr="00F95B61" w:rsidRDefault="00484F40">
      <w:pPr>
        <w:jc w:val="center"/>
        <w:rPr>
          <w:b/>
          <w:color w:val="000000" w:themeColor="text1"/>
        </w:rPr>
      </w:pPr>
    </w:p>
    <w:p w14:paraId="1914DD78" w14:textId="77777777" w:rsidR="00C87F9A" w:rsidRPr="00F95B61" w:rsidRDefault="00C87F9A">
      <w:pPr>
        <w:jc w:val="center"/>
        <w:rPr>
          <w:b/>
          <w:color w:val="000000" w:themeColor="text1"/>
        </w:rPr>
      </w:pPr>
    </w:p>
    <w:p w14:paraId="50811477" w14:textId="77777777" w:rsidR="00E27EF7" w:rsidRPr="00F95B61" w:rsidRDefault="00E27EF7">
      <w:pPr>
        <w:jc w:val="center"/>
        <w:rPr>
          <w:b/>
          <w:color w:val="000000" w:themeColor="text1"/>
        </w:rPr>
      </w:pPr>
      <w:r w:rsidRPr="00F95B61">
        <w:rPr>
          <w:b/>
          <w:color w:val="000000" w:themeColor="text1"/>
        </w:rPr>
        <w:t>Secţiunea 8.</w:t>
      </w:r>
    </w:p>
    <w:p w14:paraId="02FB0B33" w14:textId="77777777" w:rsidR="00E27EF7" w:rsidRPr="00F95B61" w:rsidRDefault="00E27EF7">
      <w:pPr>
        <w:jc w:val="center"/>
        <w:rPr>
          <w:b/>
          <w:bCs/>
          <w:color w:val="000000" w:themeColor="text1"/>
        </w:rPr>
      </w:pPr>
      <w:r w:rsidRPr="00F95B61">
        <w:rPr>
          <w:b/>
          <w:color w:val="000000" w:themeColor="text1"/>
        </w:rPr>
        <w:t xml:space="preserve">Măsuri </w:t>
      </w:r>
      <w:r w:rsidR="00DC5C6C" w:rsidRPr="00F95B61">
        <w:rPr>
          <w:b/>
          <w:color w:val="000000" w:themeColor="text1"/>
        </w:rPr>
        <w:t>privind implementarea, monitorizarea şi evaluarea proiectului de act normativ</w:t>
      </w:r>
    </w:p>
    <w:p w14:paraId="73E96191" w14:textId="77777777" w:rsidR="00E27EF7" w:rsidRPr="00F95B61" w:rsidRDefault="00E27EF7">
      <w:pPr>
        <w:rPr>
          <w:b/>
          <w:bCs/>
          <w:color w:val="000000" w:themeColor="text1"/>
        </w:rPr>
      </w:pPr>
    </w:p>
    <w:tbl>
      <w:tblPr>
        <w:tblW w:w="0" w:type="auto"/>
        <w:tblInd w:w="-7" w:type="dxa"/>
        <w:tblLayout w:type="fixed"/>
        <w:tblLook w:val="0000" w:firstRow="0" w:lastRow="0" w:firstColumn="0" w:lastColumn="0" w:noHBand="0" w:noVBand="0"/>
      </w:tblPr>
      <w:tblGrid>
        <w:gridCol w:w="4401"/>
        <w:gridCol w:w="5827"/>
      </w:tblGrid>
      <w:tr w:rsidR="00F95B61" w:rsidRPr="00F95B61" w14:paraId="7C025B81" w14:textId="77777777">
        <w:tc>
          <w:tcPr>
            <w:tcW w:w="4401" w:type="dxa"/>
            <w:tcBorders>
              <w:top w:val="single" w:sz="4" w:space="0" w:color="000000"/>
              <w:left w:val="single" w:sz="4" w:space="0" w:color="000000"/>
              <w:bottom w:val="single" w:sz="4" w:space="0" w:color="000000"/>
            </w:tcBorders>
            <w:shd w:val="clear" w:color="auto" w:fill="auto"/>
          </w:tcPr>
          <w:p w14:paraId="5B50E0CD" w14:textId="77777777" w:rsidR="00E27EF7" w:rsidRPr="00F95B61" w:rsidRDefault="00E93DCE" w:rsidP="00E93DCE">
            <w:pPr>
              <w:jc w:val="both"/>
              <w:rPr>
                <w:color w:val="000000" w:themeColor="text1"/>
              </w:rPr>
            </w:pPr>
            <w:r w:rsidRPr="00F95B61">
              <w:rPr>
                <w:color w:val="000000" w:themeColor="text1"/>
              </w:rPr>
              <w:t>8.1</w:t>
            </w:r>
            <w:r w:rsidR="00E27EF7" w:rsidRPr="00F95B61">
              <w:rPr>
                <w:color w:val="000000" w:themeColor="text1"/>
              </w:rPr>
              <w:t xml:space="preserve">. Măsurile de punere în aplicare a proiectului de act normativ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48CD033F" w14:textId="77777777" w:rsidR="00E27EF7" w:rsidRPr="00F95B61" w:rsidRDefault="009D2399" w:rsidP="009D2399">
            <w:pPr>
              <w:autoSpaceDE w:val="0"/>
              <w:autoSpaceDN w:val="0"/>
              <w:adjustRightInd w:val="0"/>
              <w:jc w:val="both"/>
              <w:rPr>
                <w:color w:val="000000" w:themeColor="text1"/>
              </w:rPr>
            </w:pPr>
            <w:bookmarkStart w:id="19" w:name="do|ax1|pt8|sp8.1.|lia"/>
            <w:bookmarkEnd w:id="19"/>
            <w:r w:rsidRPr="00F95B61">
              <w:rPr>
                <w:color w:val="000000" w:themeColor="text1"/>
              </w:rPr>
              <w:t>Proiectul nu prevede înființarea de noi instituții. Aplicarea prevederilor acestuia urmează a se realiza de către instituții existente.</w:t>
            </w:r>
          </w:p>
        </w:tc>
      </w:tr>
      <w:tr w:rsidR="00F95B61" w:rsidRPr="00F95B61" w14:paraId="51255346" w14:textId="77777777">
        <w:tc>
          <w:tcPr>
            <w:tcW w:w="4401" w:type="dxa"/>
            <w:tcBorders>
              <w:top w:val="single" w:sz="4" w:space="0" w:color="000000"/>
              <w:left w:val="single" w:sz="4" w:space="0" w:color="000000"/>
              <w:bottom w:val="single" w:sz="4" w:space="0" w:color="000000"/>
            </w:tcBorders>
            <w:shd w:val="clear" w:color="auto" w:fill="auto"/>
          </w:tcPr>
          <w:p w14:paraId="017D58FB" w14:textId="77777777" w:rsidR="00E27EF7" w:rsidRPr="00F95B61" w:rsidRDefault="00143D74">
            <w:pPr>
              <w:rPr>
                <w:color w:val="000000" w:themeColor="text1"/>
              </w:rPr>
            </w:pPr>
            <w:r w:rsidRPr="00F95B61">
              <w:rPr>
                <w:color w:val="000000" w:themeColor="text1"/>
              </w:rPr>
              <w:t>8.</w:t>
            </w:r>
            <w:r w:rsidR="00E27EF7" w:rsidRPr="00F95B61">
              <w:rPr>
                <w:color w:val="000000" w:themeColor="text1"/>
              </w:rPr>
              <w:t>2. Alte informaţii</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40CB4510" w14:textId="77777777" w:rsidR="00E27EF7" w:rsidRPr="00F95B61" w:rsidRDefault="00E27EF7">
            <w:pPr>
              <w:rPr>
                <w:color w:val="000000" w:themeColor="text1"/>
              </w:rPr>
            </w:pPr>
            <w:r w:rsidRPr="00F95B61">
              <w:rPr>
                <w:color w:val="000000" w:themeColor="text1"/>
              </w:rPr>
              <w:t>Nu au fost identificate</w:t>
            </w:r>
          </w:p>
        </w:tc>
      </w:tr>
    </w:tbl>
    <w:p w14:paraId="1FF88F48" w14:textId="77777777" w:rsidR="006D2DE9" w:rsidRPr="00F95B61" w:rsidRDefault="006D2DE9" w:rsidP="000F0B93">
      <w:pPr>
        <w:jc w:val="both"/>
        <w:rPr>
          <w:noProof/>
          <w:color w:val="000000" w:themeColor="text1"/>
        </w:rPr>
      </w:pPr>
    </w:p>
    <w:p w14:paraId="370D996D" w14:textId="77777777" w:rsidR="00B9773A" w:rsidRPr="00F95B61" w:rsidRDefault="00B9773A" w:rsidP="00BF1BA8">
      <w:pPr>
        <w:ind w:firstLine="720"/>
        <w:jc w:val="both"/>
        <w:rPr>
          <w:color w:val="000000" w:themeColor="text1"/>
        </w:rPr>
      </w:pPr>
    </w:p>
    <w:p w14:paraId="1FC3C796" w14:textId="77777777" w:rsidR="00B9773A" w:rsidRPr="00F95B61" w:rsidRDefault="00B9773A" w:rsidP="00BF1BA8">
      <w:pPr>
        <w:ind w:firstLine="720"/>
        <w:jc w:val="both"/>
        <w:rPr>
          <w:color w:val="000000" w:themeColor="text1"/>
        </w:rPr>
      </w:pPr>
    </w:p>
    <w:p w14:paraId="34CC88EE" w14:textId="77777777" w:rsidR="00B9773A" w:rsidRPr="00F95B61" w:rsidRDefault="00B9773A" w:rsidP="00BF1BA8">
      <w:pPr>
        <w:ind w:firstLine="720"/>
        <w:jc w:val="both"/>
        <w:rPr>
          <w:color w:val="000000" w:themeColor="text1"/>
        </w:rPr>
      </w:pPr>
    </w:p>
    <w:p w14:paraId="25ADD839" w14:textId="77777777" w:rsidR="00B9773A" w:rsidRPr="00F95B61" w:rsidRDefault="00B9773A" w:rsidP="00BF1BA8">
      <w:pPr>
        <w:ind w:firstLine="720"/>
        <w:jc w:val="both"/>
        <w:rPr>
          <w:color w:val="000000" w:themeColor="text1"/>
        </w:rPr>
      </w:pPr>
    </w:p>
    <w:p w14:paraId="194CBA4E" w14:textId="77777777" w:rsidR="00B9773A" w:rsidRPr="00F95B61" w:rsidRDefault="00B9773A" w:rsidP="00BF1BA8">
      <w:pPr>
        <w:ind w:firstLine="720"/>
        <w:jc w:val="both"/>
        <w:rPr>
          <w:color w:val="000000" w:themeColor="text1"/>
        </w:rPr>
      </w:pPr>
    </w:p>
    <w:p w14:paraId="2F9413A2" w14:textId="77777777" w:rsidR="00B9773A" w:rsidRPr="00F95B61" w:rsidRDefault="00B9773A" w:rsidP="00BF1BA8">
      <w:pPr>
        <w:ind w:firstLine="720"/>
        <w:jc w:val="both"/>
        <w:rPr>
          <w:color w:val="000000" w:themeColor="text1"/>
        </w:rPr>
      </w:pPr>
    </w:p>
    <w:p w14:paraId="5EC20AC3" w14:textId="77777777" w:rsidR="00B9773A" w:rsidRPr="00F95B61" w:rsidRDefault="00B9773A" w:rsidP="00BF1BA8">
      <w:pPr>
        <w:ind w:firstLine="720"/>
        <w:jc w:val="both"/>
        <w:rPr>
          <w:color w:val="000000" w:themeColor="text1"/>
        </w:rPr>
      </w:pPr>
    </w:p>
    <w:p w14:paraId="5523BDAB" w14:textId="77777777" w:rsidR="00B9773A" w:rsidRPr="00F95B61" w:rsidRDefault="00B9773A" w:rsidP="00BF1BA8">
      <w:pPr>
        <w:ind w:firstLine="720"/>
        <w:jc w:val="both"/>
        <w:rPr>
          <w:color w:val="000000" w:themeColor="text1"/>
        </w:rPr>
      </w:pPr>
    </w:p>
    <w:p w14:paraId="5730395D" w14:textId="77777777" w:rsidR="00B9773A" w:rsidRPr="00F95B61" w:rsidRDefault="00B9773A" w:rsidP="00BF1BA8">
      <w:pPr>
        <w:ind w:firstLine="720"/>
        <w:jc w:val="both"/>
        <w:rPr>
          <w:color w:val="000000" w:themeColor="text1"/>
        </w:rPr>
      </w:pPr>
    </w:p>
    <w:p w14:paraId="7015825E" w14:textId="77777777" w:rsidR="00B9773A" w:rsidRPr="00F95B61" w:rsidRDefault="00B9773A" w:rsidP="00BF1BA8">
      <w:pPr>
        <w:ind w:firstLine="720"/>
        <w:jc w:val="both"/>
        <w:rPr>
          <w:color w:val="000000" w:themeColor="text1"/>
        </w:rPr>
      </w:pPr>
    </w:p>
    <w:p w14:paraId="04374B56" w14:textId="77777777" w:rsidR="00B9773A" w:rsidRPr="00F95B61" w:rsidRDefault="00B9773A" w:rsidP="00BF1BA8">
      <w:pPr>
        <w:ind w:firstLine="720"/>
        <w:jc w:val="both"/>
        <w:rPr>
          <w:color w:val="000000" w:themeColor="text1"/>
        </w:rPr>
      </w:pPr>
    </w:p>
    <w:p w14:paraId="5851C708" w14:textId="77777777" w:rsidR="00B9773A" w:rsidRPr="00F95B61" w:rsidRDefault="00B9773A" w:rsidP="00BF1BA8">
      <w:pPr>
        <w:ind w:firstLine="720"/>
        <w:jc w:val="both"/>
        <w:rPr>
          <w:color w:val="000000" w:themeColor="text1"/>
        </w:rPr>
      </w:pPr>
    </w:p>
    <w:p w14:paraId="544D5EDD" w14:textId="77777777" w:rsidR="00B9773A" w:rsidRPr="00F95B61" w:rsidRDefault="00B9773A" w:rsidP="00BF1BA8">
      <w:pPr>
        <w:ind w:firstLine="720"/>
        <w:jc w:val="both"/>
        <w:rPr>
          <w:color w:val="000000" w:themeColor="text1"/>
        </w:rPr>
      </w:pPr>
    </w:p>
    <w:p w14:paraId="373D1FC6" w14:textId="77777777" w:rsidR="00B9773A" w:rsidRPr="00F95B61" w:rsidRDefault="00B9773A" w:rsidP="00BF1BA8">
      <w:pPr>
        <w:ind w:firstLine="720"/>
        <w:jc w:val="both"/>
        <w:rPr>
          <w:color w:val="000000" w:themeColor="text1"/>
        </w:rPr>
      </w:pPr>
    </w:p>
    <w:p w14:paraId="3EF8C074" w14:textId="77777777" w:rsidR="00B9773A" w:rsidRPr="00F95B61" w:rsidRDefault="00B9773A" w:rsidP="00BF1BA8">
      <w:pPr>
        <w:ind w:firstLine="720"/>
        <w:jc w:val="both"/>
        <w:rPr>
          <w:color w:val="000000" w:themeColor="text1"/>
        </w:rPr>
      </w:pPr>
    </w:p>
    <w:p w14:paraId="67FBED97" w14:textId="77777777" w:rsidR="00B9773A" w:rsidRPr="00F95B61" w:rsidRDefault="00B9773A" w:rsidP="00BF1BA8">
      <w:pPr>
        <w:ind w:firstLine="720"/>
        <w:jc w:val="both"/>
        <w:rPr>
          <w:color w:val="000000" w:themeColor="text1"/>
        </w:rPr>
      </w:pPr>
    </w:p>
    <w:p w14:paraId="46D6B6B0" w14:textId="77777777" w:rsidR="00B9773A" w:rsidRPr="00F95B61" w:rsidRDefault="00B9773A" w:rsidP="00BF1BA8">
      <w:pPr>
        <w:ind w:firstLine="720"/>
        <w:jc w:val="both"/>
        <w:rPr>
          <w:color w:val="000000" w:themeColor="text1"/>
        </w:rPr>
      </w:pPr>
    </w:p>
    <w:p w14:paraId="362B48F1" w14:textId="77777777" w:rsidR="00B9773A" w:rsidRPr="00F95B61" w:rsidRDefault="00B9773A" w:rsidP="00BF1BA8">
      <w:pPr>
        <w:ind w:firstLine="720"/>
        <w:jc w:val="both"/>
        <w:rPr>
          <w:color w:val="000000" w:themeColor="text1"/>
        </w:rPr>
      </w:pPr>
    </w:p>
    <w:p w14:paraId="359A1893" w14:textId="77777777" w:rsidR="00B9773A" w:rsidRPr="00F95B61" w:rsidRDefault="00B9773A" w:rsidP="00BF1BA8">
      <w:pPr>
        <w:ind w:firstLine="720"/>
        <w:jc w:val="both"/>
        <w:rPr>
          <w:color w:val="000000" w:themeColor="text1"/>
        </w:rPr>
      </w:pPr>
    </w:p>
    <w:p w14:paraId="73AD7CC4" w14:textId="77777777" w:rsidR="00B9773A" w:rsidRPr="00F95B61" w:rsidRDefault="00B9773A" w:rsidP="00BF1BA8">
      <w:pPr>
        <w:ind w:firstLine="720"/>
        <w:jc w:val="both"/>
        <w:rPr>
          <w:color w:val="000000" w:themeColor="text1"/>
        </w:rPr>
      </w:pPr>
    </w:p>
    <w:p w14:paraId="61986256" w14:textId="77777777" w:rsidR="00B9773A" w:rsidRPr="00F95B61" w:rsidRDefault="00B9773A" w:rsidP="00BF1BA8">
      <w:pPr>
        <w:ind w:firstLine="720"/>
        <w:jc w:val="both"/>
        <w:rPr>
          <w:color w:val="000000" w:themeColor="text1"/>
        </w:rPr>
      </w:pPr>
    </w:p>
    <w:p w14:paraId="2E017641" w14:textId="77777777" w:rsidR="00B9773A" w:rsidRPr="00F95B61" w:rsidRDefault="00B9773A" w:rsidP="00BF1BA8">
      <w:pPr>
        <w:ind w:firstLine="720"/>
        <w:jc w:val="both"/>
        <w:rPr>
          <w:color w:val="000000" w:themeColor="text1"/>
        </w:rPr>
      </w:pPr>
    </w:p>
    <w:p w14:paraId="09225C81" w14:textId="77777777" w:rsidR="00B9773A" w:rsidRPr="00F95B61" w:rsidRDefault="00B9773A" w:rsidP="00BF1BA8">
      <w:pPr>
        <w:ind w:firstLine="720"/>
        <w:jc w:val="both"/>
        <w:rPr>
          <w:color w:val="000000" w:themeColor="text1"/>
        </w:rPr>
      </w:pPr>
    </w:p>
    <w:p w14:paraId="06437FE2" w14:textId="77777777" w:rsidR="00B9773A" w:rsidRPr="00F95B61" w:rsidRDefault="00B9773A" w:rsidP="00BF1BA8">
      <w:pPr>
        <w:ind w:firstLine="720"/>
        <w:jc w:val="both"/>
        <w:rPr>
          <w:color w:val="000000" w:themeColor="text1"/>
        </w:rPr>
      </w:pPr>
    </w:p>
    <w:p w14:paraId="668DAB5C" w14:textId="77777777" w:rsidR="00B9773A" w:rsidRPr="00F95B61" w:rsidRDefault="00B9773A" w:rsidP="00BF1BA8">
      <w:pPr>
        <w:ind w:firstLine="720"/>
        <w:jc w:val="both"/>
        <w:rPr>
          <w:color w:val="000000" w:themeColor="text1"/>
        </w:rPr>
      </w:pPr>
    </w:p>
    <w:p w14:paraId="63F3D358" w14:textId="77777777" w:rsidR="00B9773A" w:rsidRPr="00F95B61" w:rsidRDefault="00B9773A" w:rsidP="00BF1BA8">
      <w:pPr>
        <w:ind w:firstLine="720"/>
        <w:jc w:val="both"/>
        <w:rPr>
          <w:color w:val="000000" w:themeColor="text1"/>
        </w:rPr>
      </w:pPr>
    </w:p>
    <w:p w14:paraId="1BFFB887" w14:textId="77777777" w:rsidR="00B9773A" w:rsidRPr="00F95B61" w:rsidRDefault="00B9773A" w:rsidP="00BF1BA8">
      <w:pPr>
        <w:ind w:firstLine="720"/>
        <w:jc w:val="both"/>
        <w:rPr>
          <w:color w:val="000000" w:themeColor="text1"/>
        </w:rPr>
      </w:pPr>
    </w:p>
    <w:p w14:paraId="3C56D98D" w14:textId="77777777" w:rsidR="00B9773A" w:rsidRPr="00F95B61" w:rsidRDefault="00B9773A" w:rsidP="00BF1BA8">
      <w:pPr>
        <w:ind w:firstLine="720"/>
        <w:jc w:val="both"/>
        <w:rPr>
          <w:color w:val="000000" w:themeColor="text1"/>
        </w:rPr>
      </w:pPr>
    </w:p>
    <w:p w14:paraId="6AE4CD23" w14:textId="77777777" w:rsidR="00B9773A" w:rsidRPr="00F95B61" w:rsidRDefault="00B9773A" w:rsidP="00BF1BA8">
      <w:pPr>
        <w:ind w:firstLine="720"/>
        <w:jc w:val="both"/>
        <w:rPr>
          <w:color w:val="000000" w:themeColor="text1"/>
        </w:rPr>
      </w:pPr>
    </w:p>
    <w:p w14:paraId="669EAC87" w14:textId="77777777" w:rsidR="00B9773A" w:rsidRPr="00F95B61" w:rsidRDefault="00B9773A" w:rsidP="00BF1BA8">
      <w:pPr>
        <w:ind w:firstLine="720"/>
        <w:jc w:val="both"/>
        <w:rPr>
          <w:color w:val="000000" w:themeColor="text1"/>
        </w:rPr>
      </w:pPr>
    </w:p>
    <w:p w14:paraId="704D97C6" w14:textId="77777777" w:rsidR="00B9773A" w:rsidRPr="00F95B61" w:rsidRDefault="00B9773A" w:rsidP="00BF1BA8">
      <w:pPr>
        <w:ind w:firstLine="720"/>
        <w:jc w:val="both"/>
        <w:rPr>
          <w:color w:val="000000" w:themeColor="text1"/>
        </w:rPr>
      </w:pPr>
    </w:p>
    <w:p w14:paraId="1D9D7162" w14:textId="77777777" w:rsidR="00BF1BA8" w:rsidRPr="00F95B61" w:rsidRDefault="00BF1BA8" w:rsidP="00BF1BA8">
      <w:pPr>
        <w:ind w:firstLine="720"/>
        <w:jc w:val="both"/>
        <w:rPr>
          <w:color w:val="000000" w:themeColor="text1"/>
        </w:rPr>
      </w:pPr>
      <w:r w:rsidRPr="00F95B61">
        <w:rPr>
          <w:color w:val="000000" w:themeColor="text1"/>
        </w:rPr>
        <w:t xml:space="preserve">În considerarea celor de mai sus, a fost elaborat prezentul </w:t>
      </w:r>
      <w:r w:rsidRPr="00F95B61">
        <w:rPr>
          <w:b/>
          <w:i/>
          <w:noProof/>
          <w:color w:val="000000" w:themeColor="text1"/>
        </w:rPr>
        <w:t>proiect de</w:t>
      </w:r>
      <w:r w:rsidRPr="00F95B61">
        <w:rPr>
          <w:noProof/>
          <w:color w:val="000000" w:themeColor="text1"/>
        </w:rPr>
        <w:t xml:space="preserve"> </w:t>
      </w:r>
      <w:r w:rsidRPr="00F95B61">
        <w:rPr>
          <w:b/>
          <w:i/>
          <w:color w:val="000000" w:themeColor="text1"/>
        </w:rPr>
        <w:t xml:space="preserve">Lege privind unele măsuri de eficientizare a monitorizării traficului rutier, </w:t>
      </w:r>
      <w:r w:rsidRPr="00F95B61">
        <w:rPr>
          <w:color w:val="000000" w:themeColor="text1"/>
        </w:rPr>
        <w:t>pe care îl supunem Guvernului spre aprobare.</w:t>
      </w:r>
    </w:p>
    <w:p w14:paraId="5437B8FA" w14:textId="77777777" w:rsidR="000F0B93" w:rsidRPr="00F95B61" w:rsidRDefault="000F0B93" w:rsidP="000F0B93">
      <w:pPr>
        <w:jc w:val="both"/>
        <w:rPr>
          <w:b/>
          <w:noProof/>
          <w:color w:val="000000" w:themeColor="text1"/>
        </w:rPr>
      </w:pPr>
    </w:p>
    <w:tbl>
      <w:tblPr>
        <w:tblW w:w="10912" w:type="dxa"/>
        <w:tblInd w:w="-810" w:type="dxa"/>
        <w:tblLook w:val="04A0" w:firstRow="1" w:lastRow="0" w:firstColumn="1" w:lastColumn="0" w:noHBand="0" w:noVBand="1"/>
      </w:tblPr>
      <w:tblGrid>
        <w:gridCol w:w="12640"/>
      </w:tblGrid>
      <w:tr w:rsidR="00F95B61" w:rsidRPr="00F95B61" w14:paraId="3A54F346" w14:textId="77777777" w:rsidTr="00D37240">
        <w:trPr>
          <w:trHeight w:val="3052"/>
        </w:trPr>
        <w:tc>
          <w:tcPr>
            <w:tcW w:w="10912" w:type="dxa"/>
          </w:tcPr>
          <w:p w14:paraId="78C020CA" w14:textId="77777777" w:rsidR="000F0B93" w:rsidRPr="00F95B61" w:rsidRDefault="000F0B93" w:rsidP="00D37240">
            <w:pPr>
              <w:jc w:val="center"/>
              <w:rPr>
                <w:b/>
                <w:noProof/>
                <w:color w:val="000000" w:themeColor="text1"/>
              </w:rPr>
            </w:pPr>
          </w:p>
          <w:tbl>
            <w:tblPr>
              <w:tblW w:w="10912" w:type="dxa"/>
              <w:tblLook w:val="04A0" w:firstRow="1" w:lastRow="0" w:firstColumn="1" w:lastColumn="0" w:noHBand="0" w:noVBand="1"/>
            </w:tblPr>
            <w:tblGrid>
              <w:gridCol w:w="11488"/>
              <w:gridCol w:w="936"/>
            </w:tblGrid>
            <w:tr w:rsidR="00F95B61" w:rsidRPr="00F95B61" w14:paraId="43A3DD0A" w14:textId="77777777" w:rsidTr="00604DB6">
              <w:trPr>
                <w:trHeight w:val="3052"/>
              </w:trPr>
              <w:tc>
                <w:tcPr>
                  <w:tcW w:w="10912" w:type="dxa"/>
                </w:tcPr>
                <w:tbl>
                  <w:tblPr>
                    <w:tblStyle w:val="TableGrid"/>
                    <w:tblpPr w:leftFromText="180" w:rightFromText="180" w:vertAnchor="text" w:horzAnchor="page" w:tblpXSpec="center" w:tblpY="-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712"/>
                  </w:tblGrid>
                  <w:tr w:rsidR="00F95B61" w:rsidRPr="00F95B61" w14:paraId="2DEADD8D" w14:textId="77777777" w:rsidTr="00181687">
                    <w:tc>
                      <w:tcPr>
                        <w:tcW w:w="4712" w:type="dxa"/>
                      </w:tcPr>
                      <w:p w14:paraId="7DB6DAA4" w14:textId="77777777" w:rsidR="00181687" w:rsidRPr="00F95B61" w:rsidRDefault="00181687" w:rsidP="00181687">
                        <w:pPr>
                          <w:jc w:val="center"/>
                          <w:rPr>
                            <w:b/>
                            <w:caps/>
                            <w:color w:val="000000" w:themeColor="text1"/>
                          </w:rPr>
                        </w:pPr>
                        <w:r w:rsidRPr="00F95B61">
                          <w:rPr>
                            <w:b/>
                            <w:caps/>
                            <w:color w:val="000000" w:themeColor="text1"/>
                          </w:rPr>
                          <w:t>viceprim-ministru</w:t>
                        </w:r>
                      </w:p>
                      <w:p w14:paraId="6AEED01E" w14:textId="77777777" w:rsidR="00181687" w:rsidRPr="00F95B61" w:rsidRDefault="00181687" w:rsidP="00181687">
                        <w:pPr>
                          <w:jc w:val="center"/>
                          <w:rPr>
                            <w:b/>
                            <w:caps/>
                            <w:color w:val="000000" w:themeColor="text1"/>
                          </w:rPr>
                        </w:pPr>
                        <w:r w:rsidRPr="00F95B61">
                          <w:rPr>
                            <w:b/>
                            <w:caps/>
                            <w:color w:val="000000" w:themeColor="text1"/>
                          </w:rPr>
                          <w:t>MINISTRUL Transporturilor ȘI Infrastructurii</w:t>
                        </w:r>
                      </w:p>
                      <w:p w14:paraId="66B3098E" w14:textId="77777777" w:rsidR="00181687" w:rsidRPr="00F95B61" w:rsidRDefault="00181687" w:rsidP="00181687">
                        <w:pPr>
                          <w:rPr>
                            <w:b/>
                            <w:caps/>
                            <w:color w:val="000000" w:themeColor="text1"/>
                          </w:rPr>
                        </w:pPr>
                      </w:p>
                      <w:p w14:paraId="7D8273C2" w14:textId="77777777" w:rsidR="00181687" w:rsidRPr="00F95B61" w:rsidRDefault="00181687" w:rsidP="00181687">
                        <w:pPr>
                          <w:jc w:val="center"/>
                          <w:rPr>
                            <w:b/>
                            <w:caps/>
                            <w:color w:val="000000" w:themeColor="text1"/>
                          </w:rPr>
                        </w:pPr>
                        <w:r w:rsidRPr="00F95B61">
                          <w:rPr>
                            <w:b/>
                            <w:caps/>
                            <w:color w:val="000000" w:themeColor="text1"/>
                          </w:rPr>
                          <w:t>Sorin Mihai Grindeanu</w:t>
                        </w:r>
                      </w:p>
                      <w:p w14:paraId="109FDE41" w14:textId="77777777" w:rsidR="00181687" w:rsidRPr="00F95B61" w:rsidRDefault="00181687" w:rsidP="00181687">
                        <w:pPr>
                          <w:jc w:val="center"/>
                          <w:rPr>
                            <w:b/>
                            <w:noProof/>
                            <w:color w:val="000000" w:themeColor="text1"/>
                          </w:rPr>
                        </w:pPr>
                      </w:p>
                    </w:tc>
                    <w:tc>
                      <w:tcPr>
                        <w:tcW w:w="4712" w:type="dxa"/>
                      </w:tcPr>
                      <w:p w14:paraId="601E11FE" w14:textId="77777777" w:rsidR="00181687" w:rsidRPr="00F95B61" w:rsidRDefault="00181687" w:rsidP="00181687">
                        <w:pPr>
                          <w:jc w:val="center"/>
                          <w:rPr>
                            <w:b/>
                            <w:caps/>
                            <w:color w:val="000000" w:themeColor="text1"/>
                          </w:rPr>
                        </w:pPr>
                      </w:p>
                      <w:p w14:paraId="7CA527D1" w14:textId="77777777" w:rsidR="00181687" w:rsidRPr="00F95B61" w:rsidRDefault="00181687" w:rsidP="00181687">
                        <w:pPr>
                          <w:jc w:val="center"/>
                          <w:rPr>
                            <w:b/>
                            <w:caps/>
                            <w:color w:val="000000" w:themeColor="text1"/>
                          </w:rPr>
                        </w:pPr>
                        <w:r w:rsidRPr="00F95B61">
                          <w:rPr>
                            <w:b/>
                            <w:caps/>
                            <w:color w:val="000000" w:themeColor="text1"/>
                          </w:rPr>
                          <w:t>MINISTRUL afacerilor interne</w:t>
                        </w:r>
                      </w:p>
                      <w:p w14:paraId="66F5885E" w14:textId="77777777" w:rsidR="00181687" w:rsidRPr="00F95B61" w:rsidRDefault="00181687" w:rsidP="00181687">
                        <w:pPr>
                          <w:rPr>
                            <w:b/>
                            <w:caps/>
                            <w:color w:val="000000" w:themeColor="text1"/>
                          </w:rPr>
                        </w:pPr>
                      </w:p>
                      <w:p w14:paraId="747D5955" w14:textId="77777777" w:rsidR="00181687" w:rsidRPr="00F95B61" w:rsidRDefault="00181687" w:rsidP="00181687">
                        <w:pPr>
                          <w:jc w:val="center"/>
                          <w:rPr>
                            <w:b/>
                            <w:caps/>
                            <w:color w:val="000000" w:themeColor="text1"/>
                          </w:rPr>
                        </w:pPr>
                      </w:p>
                      <w:p w14:paraId="07D91442" w14:textId="77777777" w:rsidR="00181687" w:rsidRPr="00F95B61" w:rsidRDefault="00181687" w:rsidP="00181687">
                        <w:pPr>
                          <w:jc w:val="center"/>
                          <w:rPr>
                            <w:b/>
                            <w:caps/>
                            <w:color w:val="000000" w:themeColor="text1"/>
                          </w:rPr>
                        </w:pPr>
                        <w:r w:rsidRPr="00F95B61">
                          <w:rPr>
                            <w:b/>
                            <w:caps/>
                            <w:color w:val="000000" w:themeColor="text1"/>
                          </w:rPr>
                          <w:t>Lucian Nicolae BODE</w:t>
                        </w:r>
                      </w:p>
                    </w:tc>
                  </w:tr>
                </w:tbl>
                <w:p w14:paraId="26423F31" w14:textId="77777777" w:rsidR="00E27226" w:rsidRPr="00F95B61" w:rsidRDefault="00E27226" w:rsidP="00E27226">
                  <w:pPr>
                    <w:jc w:val="center"/>
                    <w:rPr>
                      <w:b/>
                      <w:noProof/>
                      <w:color w:val="000000" w:themeColor="text1"/>
                    </w:rPr>
                  </w:pPr>
                </w:p>
                <w:p w14:paraId="567F13E4" w14:textId="77777777" w:rsidR="00E27226" w:rsidRPr="00F95B61" w:rsidRDefault="00E27226" w:rsidP="00E27226">
                  <w:pPr>
                    <w:rPr>
                      <w:b/>
                      <w:noProof/>
                      <w:color w:val="000000" w:themeColor="text1"/>
                    </w:rPr>
                  </w:pPr>
                </w:p>
                <w:p w14:paraId="642AEA8B" w14:textId="77777777" w:rsidR="00E27226" w:rsidRPr="00F95B61" w:rsidRDefault="00E27226" w:rsidP="00E27226">
                  <w:pPr>
                    <w:rPr>
                      <w:b/>
                      <w:noProof/>
                      <w:color w:val="000000" w:themeColor="text1"/>
                    </w:rPr>
                  </w:pPr>
                </w:p>
                <w:p w14:paraId="5D74B2BB" w14:textId="77777777" w:rsidR="00E27226" w:rsidRPr="00F95B61" w:rsidRDefault="00E27226" w:rsidP="00E27226">
                  <w:pPr>
                    <w:rPr>
                      <w:b/>
                      <w:noProof/>
                      <w:color w:val="000000" w:themeColor="text1"/>
                    </w:rPr>
                  </w:pPr>
                </w:p>
                <w:p w14:paraId="60F9A0C6" w14:textId="77777777" w:rsidR="00E27226" w:rsidRPr="00F95B61" w:rsidRDefault="00E27226" w:rsidP="00E27226">
                  <w:pPr>
                    <w:rPr>
                      <w:b/>
                      <w:noProof/>
                      <w:color w:val="000000" w:themeColor="text1"/>
                    </w:rPr>
                  </w:pPr>
                </w:p>
                <w:tbl>
                  <w:tblPr>
                    <w:tblpPr w:leftFromText="180" w:rightFromText="180" w:horzAnchor="margin" w:tblpY="864"/>
                    <w:tblOverlap w:val="never"/>
                    <w:tblW w:w="1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0"/>
                    <w:gridCol w:w="222"/>
                  </w:tblGrid>
                  <w:tr w:rsidR="00F95B61" w:rsidRPr="00F95B61" w14:paraId="6DC17B21" w14:textId="77777777" w:rsidTr="00F51394">
                    <w:tc>
                      <w:tcPr>
                        <w:tcW w:w="11050" w:type="dxa"/>
                        <w:tcBorders>
                          <w:top w:val="nil"/>
                          <w:left w:val="nil"/>
                          <w:bottom w:val="nil"/>
                          <w:right w:val="nil"/>
                        </w:tcBorders>
                        <w:shd w:val="clear" w:color="auto" w:fill="auto"/>
                      </w:tcPr>
                      <w:p w14:paraId="6399BAE6" w14:textId="77777777" w:rsidR="00181687" w:rsidRDefault="00181687" w:rsidP="00E27226">
                        <w:pPr>
                          <w:jc w:val="center"/>
                          <w:rPr>
                            <w:b/>
                            <w:color w:val="000000" w:themeColor="text1"/>
                          </w:rPr>
                        </w:pPr>
                      </w:p>
                      <w:tbl>
                        <w:tblPr>
                          <w:tblpPr w:leftFromText="180" w:rightFromText="180" w:vertAnchor="text" w:horzAnchor="margin" w:tblpY="-84"/>
                          <w:tblOverlap w:val="never"/>
                          <w:tblW w:w="10824" w:type="dxa"/>
                          <w:tblLook w:val="04A0" w:firstRow="1" w:lastRow="0" w:firstColumn="1" w:lastColumn="0" w:noHBand="0" w:noVBand="1"/>
                        </w:tblPr>
                        <w:tblGrid>
                          <w:gridCol w:w="10602"/>
                          <w:gridCol w:w="222"/>
                        </w:tblGrid>
                        <w:tr w:rsidR="00C528E0" w:rsidRPr="00F95B61" w14:paraId="53EA936A" w14:textId="77777777" w:rsidTr="0090604E">
                          <w:tc>
                            <w:tcPr>
                              <w:tcW w:w="10602" w:type="dxa"/>
                              <w:shd w:val="clear" w:color="auto" w:fill="auto"/>
                            </w:tcPr>
                            <w:p w14:paraId="0A4A4495" w14:textId="77777777" w:rsidR="00C528E0" w:rsidRDefault="00C528E0" w:rsidP="00C528E0">
                              <w:pPr>
                                <w:jc w:val="center"/>
                                <w:rPr>
                                  <w:b/>
                                  <w:color w:val="000000" w:themeColor="text1"/>
                                  <w:u w:val="single"/>
                                </w:rPr>
                              </w:pPr>
                            </w:p>
                            <w:p w14:paraId="4EA19886" w14:textId="77777777" w:rsidR="00C528E0" w:rsidRDefault="00C528E0" w:rsidP="00C528E0">
                              <w:pPr>
                                <w:jc w:val="center"/>
                                <w:rPr>
                                  <w:b/>
                                  <w:color w:val="000000" w:themeColor="text1"/>
                                  <w:u w:val="single"/>
                                </w:rPr>
                              </w:pPr>
                            </w:p>
                            <w:p w14:paraId="2865247F" w14:textId="77777777" w:rsidR="00C528E0" w:rsidRDefault="00C528E0" w:rsidP="00C528E0">
                              <w:pPr>
                                <w:jc w:val="center"/>
                                <w:rPr>
                                  <w:b/>
                                  <w:color w:val="000000" w:themeColor="text1"/>
                                  <w:u w:val="single"/>
                                </w:rPr>
                              </w:pPr>
                            </w:p>
                            <w:p w14:paraId="5E35BD07" w14:textId="77777777" w:rsidR="00C528E0" w:rsidRDefault="00C528E0" w:rsidP="00C528E0">
                              <w:pPr>
                                <w:jc w:val="center"/>
                                <w:rPr>
                                  <w:b/>
                                  <w:color w:val="000000" w:themeColor="text1"/>
                                  <w:u w:val="single"/>
                                </w:rPr>
                              </w:pPr>
                            </w:p>
                            <w:p w14:paraId="5A8E9CBE" w14:textId="77777777" w:rsidR="00C528E0" w:rsidRPr="00F95B61" w:rsidRDefault="00C528E0" w:rsidP="00C528E0">
                              <w:pPr>
                                <w:jc w:val="center"/>
                                <w:rPr>
                                  <w:b/>
                                  <w:color w:val="000000" w:themeColor="text1"/>
                                  <w:u w:val="single"/>
                                </w:rPr>
                              </w:pPr>
                              <w:r w:rsidRPr="00F95B61">
                                <w:rPr>
                                  <w:b/>
                                  <w:color w:val="000000" w:themeColor="text1"/>
                                  <w:u w:val="single"/>
                                </w:rPr>
                                <w:t>AVIZĂM FAVORABIL:</w:t>
                              </w:r>
                            </w:p>
                            <w:p w14:paraId="2C200861" w14:textId="77777777" w:rsidR="00C528E0" w:rsidRPr="00F95B61" w:rsidRDefault="00C528E0" w:rsidP="00C528E0">
                              <w:pPr>
                                <w:jc w:val="center"/>
                                <w:rPr>
                                  <w:b/>
                                  <w:bCs/>
                                  <w:color w:val="000000" w:themeColor="text1"/>
                                </w:rPr>
                              </w:pPr>
                            </w:p>
                            <w:p w14:paraId="63EE4588" w14:textId="77777777" w:rsidR="00C528E0" w:rsidRPr="00F95B61" w:rsidRDefault="00C528E0" w:rsidP="00C528E0">
                              <w:pPr>
                                <w:jc w:val="center"/>
                                <w:rPr>
                                  <w:b/>
                                  <w:bCs/>
                                  <w:color w:val="000000" w:themeColor="text1"/>
                                </w:rPr>
                              </w:pPr>
                            </w:p>
                            <w:p w14:paraId="46EE5982" w14:textId="77777777" w:rsidR="00C528E0" w:rsidRPr="00F95B61" w:rsidRDefault="00C528E0" w:rsidP="00C528E0">
                              <w:pPr>
                                <w:jc w:val="center"/>
                                <w:rPr>
                                  <w:b/>
                                  <w:color w:val="000000" w:themeColor="text1"/>
                                </w:rPr>
                              </w:pPr>
                            </w:p>
                            <w:p w14:paraId="40ECA7AB" w14:textId="77777777" w:rsidR="00C528E0" w:rsidRPr="00F95B61" w:rsidRDefault="00C528E0" w:rsidP="00C528E0">
                              <w:pPr>
                                <w:spacing w:after="60"/>
                                <w:jc w:val="center"/>
                                <w:rPr>
                                  <w:b/>
                                  <w:color w:val="000000" w:themeColor="text1"/>
                                  <w:lang w:eastAsia="ro-RO"/>
                                </w:rPr>
                              </w:pPr>
                              <w:r>
                                <w:rPr>
                                  <w:b/>
                                  <w:color w:val="000000" w:themeColor="text1"/>
                                  <w:lang w:eastAsia="ro-RO"/>
                                </w:rPr>
                                <w:t>MINISTRUL</w:t>
                              </w:r>
                              <w:r w:rsidRPr="00F95B61">
                                <w:rPr>
                                  <w:b/>
                                  <w:color w:val="000000" w:themeColor="text1"/>
                                  <w:lang w:eastAsia="ro-RO"/>
                                </w:rPr>
                                <w:t xml:space="preserve"> INVESTIȚIILOR ȘI PROIECTELOR EUROPENE</w:t>
                              </w:r>
                            </w:p>
                            <w:p w14:paraId="51E923FC" w14:textId="77777777" w:rsidR="00C528E0" w:rsidRPr="00F95B61" w:rsidRDefault="00C528E0" w:rsidP="00C528E0">
                              <w:pPr>
                                <w:spacing w:after="60"/>
                                <w:jc w:val="center"/>
                                <w:rPr>
                                  <w:b/>
                                  <w:color w:val="000000" w:themeColor="text1"/>
                                  <w:lang w:eastAsia="ro-RO"/>
                                </w:rPr>
                              </w:pPr>
                              <w:r w:rsidRPr="00F95B61">
                                <w:rPr>
                                  <w:b/>
                                  <w:color w:val="000000" w:themeColor="text1"/>
                                  <w:lang w:eastAsia="ro-RO"/>
                                </w:rPr>
                                <w:t>IOAN MARCEL BOLOȘ</w:t>
                              </w:r>
                            </w:p>
                            <w:p w14:paraId="781664B8" w14:textId="77777777" w:rsidR="00C528E0" w:rsidRPr="00F95B61" w:rsidRDefault="00C528E0" w:rsidP="00C528E0">
                              <w:pPr>
                                <w:rPr>
                                  <w:b/>
                                  <w:bCs/>
                                  <w:color w:val="000000" w:themeColor="text1"/>
                                </w:rPr>
                              </w:pPr>
                            </w:p>
                            <w:p w14:paraId="0E22CF72" w14:textId="77777777" w:rsidR="00C528E0" w:rsidRDefault="00C528E0" w:rsidP="00C528E0">
                              <w:pPr>
                                <w:rPr>
                                  <w:b/>
                                  <w:bCs/>
                                  <w:color w:val="000000" w:themeColor="text1"/>
                                </w:rPr>
                              </w:pPr>
                            </w:p>
                            <w:p w14:paraId="687D11C4" w14:textId="77777777" w:rsidR="00C528E0" w:rsidRDefault="00C528E0" w:rsidP="00C528E0">
                              <w:pPr>
                                <w:rPr>
                                  <w:b/>
                                  <w:bCs/>
                                  <w:color w:val="000000" w:themeColor="text1"/>
                                </w:rPr>
                              </w:pPr>
                            </w:p>
                            <w:p w14:paraId="211F85BD" w14:textId="77777777" w:rsidR="00C528E0" w:rsidRPr="00F95B61" w:rsidRDefault="00C528E0" w:rsidP="00C528E0">
                              <w:pPr>
                                <w:rPr>
                                  <w:b/>
                                  <w:bCs/>
                                  <w:color w:val="000000" w:themeColor="text1"/>
                                </w:rPr>
                              </w:pPr>
                            </w:p>
                            <w:p w14:paraId="515A6EF6" w14:textId="77777777" w:rsidR="00C528E0" w:rsidRPr="00F95B61" w:rsidRDefault="00C528E0" w:rsidP="00C528E0">
                              <w:pPr>
                                <w:rPr>
                                  <w:b/>
                                  <w:bCs/>
                                  <w:color w:val="000000" w:themeColor="text1"/>
                                </w:rPr>
                              </w:pPr>
                            </w:p>
                            <w:p w14:paraId="155FC244" w14:textId="77777777" w:rsidR="00C528E0" w:rsidRPr="00F95B61" w:rsidRDefault="00C528E0" w:rsidP="00C528E0">
                              <w:pPr>
                                <w:spacing w:after="60"/>
                                <w:jc w:val="center"/>
                                <w:rPr>
                                  <w:b/>
                                  <w:color w:val="000000" w:themeColor="text1"/>
                                  <w:lang w:eastAsia="ro-RO"/>
                                </w:rPr>
                              </w:pPr>
                              <w:r w:rsidRPr="00F95B61">
                                <w:rPr>
                                  <w:b/>
                                  <w:color w:val="000000" w:themeColor="text1"/>
                                  <w:lang w:eastAsia="ro-RO"/>
                                </w:rPr>
                                <w:t>MINISTRUL FINANȚELOR</w:t>
                              </w:r>
                            </w:p>
                            <w:p w14:paraId="15AC5797" w14:textId="77777777" w:rsidR="00C528E0" w:rsidRPr="00F95B61" w:rsidRDefault="00C528E0" w:rsidP="00C528E0">
                              <w:pPr>
                                <w:spacing w:after="60"/>
                                <w:jc w:val="center"/>
                                <w:rPr>
                                  <w:b/>
                                  <w:color w:val="000000" w:themeColor="text1"/>
                                  <w:lang w:eastAsia="ro-RO"/>
                                </w:rPr>
                              </w:pPr>
                              <w:r w:rsidRPr="00F95B61">
                                <w:rPr>
                                  <w:b/>
                                  <w:color w:val="000000" w:themeColor="text1"/>
                                  <w:lang w:eastAsia="ro-RO"/>
                                </w:rPr>
                                <w:t>ADRIAN CÂCIU</w:t>
                              </w:r>
                            </w:p>
                            <w:p w14:paraId="0FA8E7C4" w14:textId="77777777" w:rsidR="00C528E0" w:rsidRDefault="00C528E0" w:rsidP="00C528E0">
                              <w:pPr>
                                <w:spacing w:after="60"/>
                                <w:jc w:val="center"/>
                                <w:rPr>
                                  <w:b/>
                                  <w:color w:val="000000" w:themeColor="text1"/>
                                  <w:lang w:eastAsia="ro-RO"/>
                                </w:rPr>
                              </w:pPr>
                            </w:p>
                            <w:p w14:paraId="5DD00E9C" w14:textId="77777777" w:rsidR="00C528E0" w:rsidRDefault="00C528E0" w:rsidP="00C528E0">
                              <w:pPr>
                                <w:spacing w:after="60"/>
                                <w:jc w:val="center"/>
                                <w:rPr>
                                  <w:b/>
                                  <w:color w:val="000000" w:themeColor="text1"/>
                                  <w:lang w:eastAsia="ro-RO"/>
                                </w:rPr>
                              </w:pPr>
                            </w:p>
                            <w:p w14:paraId="11CD70A9" w14:textId="77777777" w:rsidR="00C528E0" w:rsidRDefault="00C528E0" w:rsidP="00C528E0">
                              <w:pPr>
                                <w:spacing w:after="60"/>
                                <w:jc w:val="center"/>
                                <w:rPr>
                                  <w:b/>
                                  <w:color w:val="000000" w:themeColor="text1"/>
                                  <w:lang w:eastAsia="ro-RO"/>
                                </w:rPr>
                              </w:pPr>
                            </w:p>
                            <w:p w14:paraId="1167ABC9" w14:textId="77777777" w:rsidR="00C528E0" w:rsidRPr="00F95B61" w:rsidRDefault="00C528E0" w:rsidP="00C528E0">
                              <w:pPr>
                                <w:spacing w:after="60"/>
                                <w:jc w:val="center"/>
                                <w:rPr>
                                  <w:b/>
                                  <w:color w:val="000000" w:themeColor="text1"/>
                                  <w:lang w:eastAsia="ro-RO"/>
                                </w:rPr>
                              </w:pPr>
                            </w:p>
                            <w:p w14:paraId="5135EDD3" w14:textId="77777777" w:rsidR="00C528E0" w:rsidRPr="00F95B61" w:rsidRDefault="00C528E0" w:rsidP="00C528E0">
                              <w:pPr>
                                <w:spacing w:after="60"/>
                                <w:jc w:val="center"/>
                                <w:rPr>
                                  <w:b/>
                                  <w:color w:val="000000" w:themeColor="text1"/>
                                  <w:lang w:eastAsia="ro-RO"/>
                                </w:rPr>
                              </w:pPr>
                            </w:p>
                            <w:p w14:paraId="1CF18D26" w14:textId="77777777" w:rsidR="00C528E0" w:rsidRPr="00F95B61" w:rsidRDefault="00C528E0" w:rsidP="00C528E0">
                              <w:pPr>
                                <w:spacing w:after="60"/>
                                <w:jc w:val="center"/>
                                <w:rPr>
                                  <w:b/>
                                  <w:color w:val="000000" w:themeColor="text1"/>
                                  <w:lang w:eastAsia="ro-RO"/>
                                </w:rPr>
                              </w:pPr>
                              <w:r w:rsidRPr="00F95B61">
                                <w:rPr>
                                  <w:b/>
                                  <w:color w:val="000000" w:themeColor="text1"/>
                                  <w:lang w:eastAsia="ro-RO"/>
                                </w:rPr>
                                <w:t>MINISTRUL JUSTIŢIEI</w:t>
                              </w:r>
                            </w:p>
                            <w:p w14:paraId="79C0A7F1" w14:textId="77777777" w:rsidR="00C528E0" w:rsidRDefault="00C528E0" w:rsidP="00C528E0">
                              <w:pPr>
                                <w:spacing w:after="60"/>
                                <w:jc w:val="center"/>
                                <w:rPr>
                                  <w:b/>
                                  <w:color w:val="000000" w:themeColor="text1"/>
                                  <w:lang w:eastAsia="ro-RO"/>
                                </w:rPr>
                              </w:pPr>
                              <w:r w:rsidRPr="00F95B61">
                                <w:rPr>
                                  <w:b/>
                                  <w:color w:val="000000" w:themeColor="text1"/>
                                  <w:lang w:eastAsia="ro-RO"/>
                                </w:rPr>
                                <w:t>MARIAN-CĂTĂLIN PREDOIU</w:t>
                              </w:r>
                            </w:p>
                            <w:p w14:paraId="6EF7D124" w14:textId="77777777" w:rsidR="00C528E0" w:rsidRDefault="00C528E0" w:rsidP="00C528E0">
                              <w:pPr>
                                <w:spacing w:after="60"/>
                                <w:jc w:val="center"/>
                                <w:rPr>
                                  <w:b/>
                                  <w:color w:val="000000" w:themeColor="text1"/>
                                  <w:lang w:eastAsia="ro-RO"/>
                                </w:rPr>
                              </w:pPr>
                            </w:p>
                            <w:p w14:paraId="341F5760" w14:textId="77777777" w:rsidR="00C528E0" w:rsidRDefault="00C528E0" w:rsidP="00C528E0">
                              <w:pPr>
                                <w:spacing w:after="60"/>
                                <w:jc w:val="center"/>
                                <w:rPr>
                                  <w:b/>
                                  <w:color w:val="000000" w:themeColor="text1"/>
                                  <w:lang w:eastAsia="ro-RO"/>
                                </w:rPr>
                              </w:pPr>
                            </w:p>
                            <w:p w14:paraId="3167DD1C" w14:textId="77777777" w:rsidR="00C528E0" w:rsidRDefault="00C528E0" w:rsidP="00C528E0">
                              <w:pPr>
                                <w:spacing w:after="60"/>
                                <w:jc w:val="center"/>
                                <w:rPr>
                                  <w:b/>
                                  <w:color w:val="000000" w:themeColor="text1"/>
                                  <w:lang w:eastAsia="ro-RO"/>
                                </w:rPr>
                              </w:pPr>
                            </w:p>
                            <w:p w14:paraId="789A4FD6" w14:textId="77777777" w:rsidR="00C528E0" w:rsidRDefault="00C528E0" w:rsidP="00C528E0">
                              <w:pPr>
                                <w:spacing w:after="60"/>
                                <w:jc w:val="center"/>
                                <w:rPr>
                                  <w:b/>
                                  <w:color w:val="000000" w:themeColor="text1"/>
                                  <w:lang w:eastAsia="ro-RO"/>
                                </w:rPr>
                              </w:pPr>
                            </w:p>
                            <w:p w14:paraId="52F5CEAF" w14:textId="77777777" w:rsidR="00C528E0" w:rsidRDefault="00C528E0" w:rsidP="00C528E0">
                              <w:pPr>
                                <w:spacing w:after="60"/>
                                <w:jc w:val="center"/>
                                <w:rPr>
                                  <w:b/>
                                  <w:color w:val="000000" w:themeColor="text1"/>
                                  <w:lang w:eastAsia="ro-RO"/>
                                </w:rPr>
                              </w:pPr>
                            </w:p>
                            <w:p w14:paraId="3B06F8D9" w14:textId="77777777" w:rsidR="00C528E0" w:rsidRDefault="00C528E0" w:rsidP="00C528E0">
                              <w:pPr>
                                <w:spacing w:after="60"/>
                                <w:jc w:val="center"/>
                                <w:rPr>
                                  <w:b/>
                                  <w:color w:val="000000" w:themeColor="text1"/>
                                  <w:lang w:eastAsia="ro-RO"/>
                                </w:rPr>
                              </w:pPr>
                              <w:r>
                                <w:rPr>
                                  <w:b/>
                                  <w:color w:val="000000" w:themeColor="text1"/>
                                  <w:lang w:eastAsia="ro-RO"/>
                                </w:rPr>
                                <w:t xml:space="preserve">PREȘEDINTELE AUTORITĂȚII NAȚIONALE DE SUPRAVEGHERE A </w:t>
                              </w:r>
                            </w:p>
                            <w:p w14:paraId="15857E8B" w14:textId="77777777" w:rsidR="00C528E0" w:rsidRPr="00F95B61" w:rsidRDefault="00C528E0" w:rsidP="00C528E0">
                              <w:pPr>
                                <w:spacing w:after="60"/>
                                <w:jc w:val="center"/>
                                <w:rPr>
                                  <w:b/>
                                  <w:color w:val="000000" w:themeColor="text1"/>
                                  <w:lang w:eastAsia="ro-RO"/>
                                </w:rPr>
                              </w:pPr>
                              <w:r>
                                <w:rPr>
                                  <w:b/>
                                  <w:color w:val="000000" w:themeColor="text1"/>
                                  <w:lang w:eastAsia="ro-RO"/>
                                </w:rPr>
                                <w:t>PRELUCRĂRII DATELOR CU CARACTER PERSONAL</w:t>
                              </w:r>
                            </w:p>
                            <w:p w14:paraId="408FD240" w14:textId="2701C75F" w:rsidR="00C528E0" w:rsidRPr="00F95B61" w:rsidRDefault="00C528E0" w:rsidP="00C528E0">
                              <w:pPr>
                                <w:spacing w:after="60"/>
                                <w:jc w:val="center"/>
                                <w:rPr>
                                  <w:b/>
                                  <w:color w:val="000000" w:themeColor="text1"/>
                                  <w:lang w:eastAsia="ro-RO"/>
                                </w:rPr>
                              </w:pPr>
                              <w:r w:rsidRPr="00FE1D27">
                                <w:rPr>
                                  <w:b/>
                                  <w:color w:val="000000" w:themeColor="text1"/>
                                  <w:lang w:eastAsia="ro-RO"/>
                                </w:rPr>
                                <w:t>ANCUȚA GIANINA OPRE</w:t>
                              </w:r>
                            </w:p>
                          </w:tc>
                          <w:tc>
                            <w:tcPr>
                              <w:tcW w:w="222" w:type="dxa"/>
                              <w:shd w:val="clear" w:color="auto" w:fill="auto"/>
                            </w:tcPr>
                            <w:p w14:paraId="6881BADD" w14:textId="77777777" w:rsidR="00C528E0" w:rsidRPr="00F95B61" w:rsidRDefault="00C528E0" w:rsidP="00C528E0">
                              <w:pPr>
                                <w:jc w:val="center"/>
                                <w:rPr>
                                  <w:b/>
                                  <w:noProof/>
                                  <w:color w:val="000000" w:themeColor="text1"/>
                                </w:rPr>
                              </w:pPr>
                            </w:p>
                          </w:tc>
                        </w:tr>
                      </w:tbl>
                      <w:p w14:paraId="7990B688" w14:textId="77777777" w:rsidR="00FE1D27" w:rsidRDefault="00FE1D27" w:rsidP="00E27226">
                        <w:pPr>
                          <w:jc w:val="center"/>
                          <w:rPr>
                            <w:b/>
                            <w:color w:val="000000" w:themeColor="text1"/>
                          </w:rPr>
                        </w:pPr>
                      </w:p>
                      <w:p w14:paraId="52F1F191" w14:textId="77777777" w:rsidR="00FE1D27" w:rsidRDefault="00FE1D27" w:rsidP="00E27226">
                        <w:pPr>
                          <w:jc w:val="center"/>
                          <w:rPr>
                            <w:b/>
                            <w:color w:val="000000" w:themeColor="text1"/>
                          </w:rPr>
                        </w:pPr>
                      </w:p>
                      <w:p w14:paraId="26CD208B" w14:textId="77777777" w:rsidR="00FE1D27" w:rsidRDefault="00FE1D27" w:rsidP="00E27226">
                        <w:pPr>
                          <w:jc w:val="center"/>
                          <w:rPr>
                            <w:b/>
                            <w:color w:val="000000" w:themeColor="text1"/>
                          </w:rPr>
                        </w:pPr>
                      </w:p>
                      <w:p w14:paraId="2666384F" w14:textId="77777777" w:rsidR="00FE1D27" w:rsidRDefault="00FE1D27" w:rsidP="00E27226">
                        <w:pPr>
                          <w:jc w:val="center"/>
                          <w:rPr>
                            <w:b/>
                            <w:color w:val="000000" w:themeColor="text1"/>
                          </w:rPr>
                        </w:pPr>
                      </w:p>
                      <w:p w14:paraId="3A8AF0F0" w14:textId="77777777" w:rsidR="00FE1D27" w:rsidRDefault="00FE1D27" w:rsidP="00E27226">
                        <w:pPr>
                          <w:jc w:val="center"/>
                          <w:rPr>
                            <w:b/>
                            <w:color w:val="000000" w:themeColor="text1"/>
                          </w:rPr>
                        </w:pPr>
                      </w:p>
                      <w:p w14:paraId="7F49F08A" w14:textId="77777777" w:rsidR="00FE1D27" w:rsidRDefault="00FE1D27" w:rsidP="00E27226">
                        <w:pPr>
                          <w:jc w:val="center"/>
                          <w:rPr>
                            <w:b/>
                            <w:color w:val="000000" w:themeColor="text1"/>
                          </w:rPr>
                        </w:pPr>
                      </w:p>
                      <w:p w14:paraId="0794D2CB" w14:textId="77777777" w:rsidR="008C380B" w:rsidRDefault="008C380B" w:rsidP="008C380B">
                        <w:pPr>
                          <w:jc w:val="center"/>
                          <w:rPr>
                            <w:b/>
                            <w:color w:val="000000" w:themeColor="text1"/>
                          </w:rPr>
                        </w:pPr>
                      </w:p>
                      <w:p w14:paraId="69262F42" w14:textId="77777777" w:rsidR="00C528E0" w:rsidRDefault="00C528E0" w:rsidP="008C380B">
                        <w:pPr>
                          <w:jc w:val="center"/>
                          <w:rPr>
                            <w:b/>
                            <w:color w:val="000000" w:themeColor="text1"/>
                          </w:rPr>
                        </w:pPr>
                      </w:p>
                      <w:p w14:paraId="78EFEA70" w14:textId="77777777" w:rsidR="00C528E0" w:rsidRPr="008C380B" w:rsidRDefault="00C528E0" w:rsidP="008C380B">
                        <w:pPr>
                          <w:jc w:val="center"/>
                          <w:rPr>
                            <w:b/>
                            <w:color w:val="000000" w:themeColor="text1"/>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4675"/>
                        </w:tblGrid>
                        <w:tr w:rsidR="003A3D40" w14:paraId="266C7378" w14:textId="77777777" w:rsidTr="00B029A0">
                          <w:trPr>
                            <w:trHeight w:val="1701"/>
                            <w:jc w:val="center"/>
                          </w:trPr>
                          <w:tc>
                            <w:tcPr>
                              <w:tcW w:w="4675" w:type="dxa"/>
                              <w:vAlign w:val="center"/>
                            </w:tcPr>
                            <w:p w14:paraId="1C91CF1D" w14:textId="77777777" w:rsidR="003A3D40" w:rsidRDefault="003A3D40" w:rsidP="003A3D40">
                              <w:pPr>
                                <w:jc w:val="center"/>
                                <w:rPr>
                                  <w:b/>
                                  <w:lang w:eastAsia="ro-RO"/>
                                </w:rPr>
                              </w:pPr>
                              <w:r>
                                <w:rPr>
                                  <w:b/>
                                  <w:lang w:eastAsia="ro-RO"/>
                                </w:rPr>
                                <w:t>SECRETAR DE STAT</w:t>
                              </w:r>
                            </w:p>
                            <w:p w14:paraId="20C35BEF" w14:textId="77777777" w:rsidR="003A3D40" w:rsidRDefault="003A3D40" w:rsidP="003A3D40">
                              <w:pPr>
                                <w:ind w:left="360"/>
                                <w:jc w:val="center"/>
                                <w:rPr>
                                  <w:b/>
                                  <w:lang w:eastAsia="ro-RO"/>
                                </w:rPr>
                              </w:pPr>
                              <w:r w:rsidRPr="009554A9">
                                <w:rPr>
                                  <w:b/>
                                  <w:lang w:eastAsia="ro-RO"/>
                                </w:rPr>
                                <w:t>Bogdan-Stelian MÎNDRESCU</w:t>
                              </w:r>
                            </w:p>
                            <w:p w14:paraId="01AAB5D9" w14:textId="77777777" w:rsidR="003A3D40" w:rsidRPr="009554A9" w:rsidRDefault="003A3D40" w:rsidP="003A3D40">
                              <w:pPr>
                                <w:ind w:left="360"/>
                                <w:jc w:val="center"/>
                                <w:rPr>
                                  <w:b/>
                                  <w:lang w:eastAsia="ro-RO"/>
                                </w:rPr>
                              </w:pPr>
                            </w:p>
                            <w:p w14:paraId="0D0EE707" w14:textId="77777777" w:rsidR="003A3D40" w:rsidRDefault="003A3D40" w:rsidP="003A3D40">
                              <w:pPr>
                                <w:jc w:val="center"/>
                                <w:rPr>
                                  <w:b/>
                                  <w:lang w:eastAsia="ro-RO"/>
                                </w:rPr>
                              </w:pPr>
                            </w:p>
                          </w:tc>
                          <w:tc>
                            <w:tcPr>
                              <w:tcW w:w="4675" w:type="dxa"/>
                              <w:vAlign w:val="center"/>
                            </w:tcPr>
                            <w:p w14:paraId="0FC1BCEF" w14:textId="77777777" w:rsidR="003A3D40" w:rsidRDefault="003A3D40" w:rsidP="003A3D40">
                              <w:pPr>
                                <w:jc w:val="center"/>
                                <w:rPr>
                                  <w:b/>
                                  <w:lang w:eastAsia="ro-RO"/>
                                </w:rPr>
                              </w:pPr>
                              <w:r w:rsidRPr="009554A9">
                                <w:rPr>
                                  <w:b/>
                                  <w:lang w:eastAsia="ro-RO"/>
                                </w:rPr>
                                <w:t>SECRETAR DE STAT</w:t>
                              </w:r>
                            </w:p>
                            <w:p w14:paraId="1679C893" w14:textId="77777777" w:rsidR="003A3D40" w:rsidRDefault="003A3D40" w:rsidP="003A3D40">
                              <w:pPr>
                                <w:ind w:left="360"/>
                                <w:jc w:val="center"/>
                                <w:rPr>
                                  <w:b/>
                                  <w:lang w:eastAsia="ro-RO"/>
                                </w:rPr>
                              </w:pPr>
                              <w:r w:rsidRPr="009554A9">
                                <w:rPr>
                                  <w:b/>
                                  <w:lang w:eastAsia="ro-RO"/>
                                </w:rPr>
                                <w:t>Constantin-Gabriel BUNDUC</w:t>
                              </w:r>
                            </w:p>
                            <w:p w14:paraId="59107CFD" w14:textId="77777777" w:rsidR="003A3D40" w:rsidRDefault="003A3D40" w:rsidP="003A3D40">
                              <w:pPr>
                                <w:ind w:left="360"/>
                                <w:jc w:val="center"/>
                                <w:rPr>
                                  <w:b/>
                                  <w:lang w:eastAsia="ro-RO"/>
                                </w:rPr>
                              </w:pPr>
                            </w:p>
                            <w:p w14:paraId="6897E657" w14:textId="77777777" w:rsidR="003A3D40" w:rsidRDefault="003A3D40" w:rsidP="003A3D40">
                              <w:pPr>
                                <w:jc w:val="center"/>
                                <w:rPr>
                                  <w:b/>
                                  <w:lang w:eastAsia="ro-RO"/>
                                </w:rPr>
                              </w:pPr>
                            </w:p>
                          </w:tc>
                        </w:tr>
                        <w:tr w:rsidR="003A3D40" w14:paraId="01082338" w14:textId="77777777" w:rsidTr="00B029A0">
                          <w:trPr>
                            <w:trHeight w:val="1701"/>
                            <w:jc w:val="center"/>
                          </w:trPr>
                          <w:tc>
                            <w:tcPr>
                              <w:tcW w:w="4675" w:type="dxa"/>
                              <w:vAlign w:val="center"/>
                            </w:tcPr>
                            <w:p w14:paraId="29969099" w14:textId="77777777" w:rsidR="003A3D40" w:rsidRDefault="003A3D40" w:rsidP="003A3D40">
                              <w:pPr>
                                <w:jc w:val="center"/>
                                <w:rPr>
                                  <w:b/>
                                  <w:lang w:eastAsia="ro-RO"/>
                                </w:rPr>
                              </w:pPr>
                              <w:r w:rsidRPr="009554A9">
                                <w:rPr>
                                  <w:b/>
                                  <w:lang w:eastAsia="ro-RO"/>
                                </w:rPr>
                                <w:t>SECRETAR DE STAT</w:t>
                              </w:r>
                            </w:p>
                            <w:p w14:paraId="7769FBF7" w14:textId="77777777" w:rsidR="003A3D40" w:rsidRDefault="003A3D40" w:rsidP="003A3D40">
                              <w:pPr>
                                <w:ind w:left="360"/>
                                <w:jc w:val="center"/>
                                <w:rPr>
                                  <w:b/>
                                  <w:lang w:eastAsia="ro-RO"/>
                                </w:rPr>
                              </w:pPr>
                              <w:r w:rsidRPr="00663BCD">
                                <w:rPr>
                                  <w:b/>
                                  <w:lang w:eastAsia="ro-RO"/>
                                </w:rPr>
                                <w:t>Ionuț-Cristian SĂVOIU</w:t>
                              </w:r>
                            </w:p>
                            <w:p w14:paraId="37F42F30" w14:textId="77777777" w:rsidR="0007783C" w:rsidRDefault="0007783C" w:rsidP="003A3D40">
                              <w:pPr>
                                <w:ind w:left="360"/>
                                <w:jc w:val="center"/>
                                <w:rPr>
                                  <w:b/>
                                  <w:lang w:eastAsia="ro-RO"/>
                                </w:rPr>
                              </w:pPr>
                            </w:p>
                            <w:p w14:paraId="4CC5330F" w14:textId="5BFF5937" w:rsidR="0007783C" w:rsidRPr="003A3D40" w:rsidRDefault="0007783C" w:rsidP="003A3D40">
                              <w:pPr>
                                <w:ind w:left="360"/>
                                <w:jc w:val="center"/>
                                <w:rPr>
                                  <w:b/>
                                  <w:lang w:eastAsia="ro-RO"/>
                                </w:rPr>
                              </w:pPr>
                            </w:p>
                          </w:tc>
                          <w:tc>
                            <w:tcPr>
                              <w:tcW w:w="4675" w:type="dxa"/>
                              <w:vAlign w:val="center"/>
                            </w:tcPr>
                            <w:p w14:paraId="4355C205" w14:textId="77777777" w:rsidR="003A3D40" w:rsidRDefault="003A3D40" w:rsidP="003A3D40">
                              <w:pPr>
                                <w:jc w:val="center"/>
                                <w:rPr>
                                  <w:b/>
                                  <w:lang w:eastAsia="ro-RO"/>
                                </w:rPr>
                              </w:pPr>
                              <w:r w:rsidRPr="009554A9">
                                <w:rPr>
                                  <w:b/>
                                  <w:lang w:eastAsia="ro-RO"/>
                                </w:rPr>
                                <w:t>SECRETAR DE STAT</w:t>
                              </w:r>
                            </w:p>
                            <w:p w14:paraId="4C010C03" w14:textId="77777777" w:rsidR="003A3D40" w:rsidRDefault="003A3D40" w:rsidP="003A3D40">
                              <w:pPr>
                                <w:jc w:val="center"/>
                                <w:rPr>
                                  <w:b/>
                                  <w:lang w:eastAsia="ro-RO"/>
                                </w:rPr>
                              </w:pPr>
                              <w:r>
                                <w:rPr>
                                  <w:b/>
                                  <w:lang w:eastAsia="ro-RO"/>
                                </w:rPr>
                                <w:t>Ionel POPA</w:t>
                              </w:r>
                            </w:p>
                            <w:p w14:paraId="5F36B2E5" w14:textId="77777777" w:rsidR="003A3D40" w:rsidRDefault="003A3D40" w:rsidP="003A3D40">
                              <w:pPr>
                                <w:ind w:left="360"/>
                                <w:jc w:val="center"/>
                                <w:rPr>
                                  <w:b/>
                                  <w:lang w:eastAsia="ro-RO"/>
                                </w:rPr>
                              </w:pPr>
                            </w:p>
                            <w:p w14:paraId="6C9DE932" w14:textId="77777777" w:rsidR="003A3D40" w:rsidRDefault="003A3D40" w:rsidP="003A3D40">
                              <w:pPr>
                                <w:ind w:left="360"/>
                                <w:jc w:val="center"/>
                                <w:rPr>
                                  <w:b/>
                                  <w:lang w:eastAsia="ro-RO"/>
                                </w:rPr>
                              </w:pPr>
                            </w:p>
                          </w:tc>
                        </w:tr>
                        <w:tr w:rsidR="003A3D40" w14:paraId="6414B92F" w14:textId="77777777" w:rsidTr="00B029A0">
                          <w:trPr>
                            <w:trHeight w:val="1701"/>
                            <w:jc w:val="center"/>
                          </w:trPr>
                          <w:tc>
                            <w:tcPr>
                              <w:tcW w:w="4675" w:type="dxa"/>
                              <w:vAlign w:val="center"/>
                            </w:tcPr>
                            <w:p w14:paraId="303BDF28" w14:textId="77777777" w:rsidR="003A3D40" w:rsidRDefault="003A3D40" w:rsidP="003A3D40">
                              <w:pPr>
                                <w:jc w:val="center"/>
                                <w:rPr>
                                  <w:b/>
                                  <w:lang w:eastAsia="ro-RO"/>
                                </w:rPr>
                              </w:pPr>
                              <w:r w:rsidRPr="009554A9">
                                <w:rPr>
                                  <w:b/>
                                  <w:lang w:eastAsia="ro-RO"/>
                                </w:rPr>
                                <w:t>SECRETAR DE STAT</w:t>
                              </w:r>
                            </w:p>
                            <w:p w14:paraId="7FFFCC61" w14:textId="77777777" w:rsidR="003A3D40" w:rsidRDefault="003A3D40" w:rsidP="003A3D40">
                              <w:pPr>
                                <w:ind w:left="360"/>
                                <w:jc w:val="center"/>
                                <w:rPr>
                                  <w:b/>
                                  <w:lang w:eastAsia="ro-RO"/>
                                </w:rPr>
                              </w:pPr>
                              <w:r w:rsidRPr="00663BCD">
                                <w:rPr>
                                  <w:b/>
                                  <w:lang w:eastAsia="ro-RO"/>
                                </w:rPr>
                                <w:t>Adrian FOGHIȘ</w:t>
                              </w:r>
                            </w:p>
                            <w:p w14:paraId="1843ADA9" w14:textId="77777777" w:rsidR="0007783C" w:rsidRDefault="0007783C" w:rsidP="003A3D40">
                              <w:pPr>
                                <w:ind w:left="360"/>
                                <w:jc w:val="center"/>
                                <w:rPr>
                                  <w:b/>
                                  <w:lang w:eastAsia="ro-RO"/>
                                </w:rPr>
                              </w:pPr>
                            </w:p>
                            <w:p w14:paraId="4E64E119" w14:textId="4934FDEF" w:rsidR="0007783C" w:rsidRPr="003A3D40" w:rsidRDefault="0007783C" w:rsidP="003A3D40">
                              <w:pPr>
                                <w:ind w:left="360"/>
                                <w:jc w:val="center"/>
                                <w:rPr>
                                  <w:b/>
                                  <w:lang w:eastAsia="ro-RO"/>
                                </w:rPr>
                              </w:pPr>
                            </w:p>
                          </w:tc>
                          <w:tc>
                            <w:tcPr>
                              <w:tcW w:w="4675" w:type="dxa"/>
                              <w:vAlign w:val="center"/>
                            </w:tcPr>
                            <w:p w14:paraId="20B7DE0E" w14:textId="77777777" w:rsidR="003A3D40" w:rsidRDefault="003A3D40" w:rsidP="003A3D40">
                              <w:pPr>
                                <w:jc w:val="center"/>
                                <w:rPr>
                                  <w:b/>
                                  <w:lang w:eastAsia="ro-RO"/>
                                </w:rPr>
                              </w:pPr>
                              <w:r w:rsidRPr="009554A9">
                                <w:rPr>
                                  <w:b/>
                                  <w:lang w:eastAsia="ro-RO"/>
                                </w:rPr>
                                <w:t>SECRETAR DE STAT</w:t>
                              </w:r>
                            </w:p>
                            <w:p w14:paraId="48CE8ACD" w14:textId="77777777" w:rsidR="003A3D40" w:rsidRDefault="003A3D40" w:rsidP="003A3D40">
                              <w:pPr>
                                <w:jc w:val="center"/>
                                <w:rPr>
                                  <w:b/>
                                  <w:lang w:eastAsia="ro-RO"/>
                                </w:rPr>
                              </w:pPr>
                              <w:r w:rsidRPr="00663BCD">
                                <w:rPr>
                                  <w:b/>
                                  <w:lang w:eastAsia="ro-RO"/>
                                </w:rPr>
                                <w:t>Ionel SCRIOȘTEANU</w:t>
                              </w:r>
                            </w:p>
                            <w:p w14:paraId="36AFB626" w14:textId="77777777" w:rsidR="003A3D40" w:rsidRDefault="003A3D40" w:rsidP="003A3D40">
                              <w:pPr>
                                <w:jc w:val="center"/>
                                <w:rPr>
                                  <w:b/>
                                  <w:lang w:eastAsia="ro-RO"/>
                                </w:rPr>
                              </w:pPr>
                            </w:p>
                            <w:p w14:paraId="2353E213" w14:textId="77777777" w:rsidR="003A3D40" w:rsidRDefault="003A3D40" w:rsidP="003A3D40">
                              <w:pPr>
                                <w:jc w:val="center"/>
                                <w:rPr>
                                  <w:b/>
                                  <w:lang w:eastAsia="ro-RO"/>
                                </w:rPr>
                              </w:pPr>
                            </w:p>
                          </w:tc>
                        </w:tr>
                        <w:tr w:rsidR="003A3D40" w14:paraId="40D84E10" w14:textId="77777777" w:rsidTr="00B029A0">
                          <w:trPr>
                            <w:trHeight w:val="1701"/>
                            <w:jc w:val="center"/>
                          </w:trPr>
                          <w:tc>
                            <w:tcPr>
                              <w:tcW w:w="4675" w:type="dxa"/>
                              <w:vAlign w:val="center"/>
                            </w:tcPr>
                            <w:p w14:paraId="0A112874" w14:textId="77777777" w:rsidR="003A3D40" w:rsidRDefault="003A3D40" w:rsidP="003A3D40">
                              <w:pPr>
                                <w:jc w:val="center"/>
                                <w:rPr>
                                  <w:b/>
                                  <w:lang w:eastAsia="ro-RO"/>
                                </w:rPr>
                              </w:pPr>
                              <w:r>
                                <w:rPr>
                                  <w:b/>
                                  <w:lang w:eastAsia="ro-RO"/>
                                </w:rPr>
                                <w:t>SECRETAR GENERAL</w:t>
                              </w:r>
                            </w:p>
                            <w:p w14:paraId="4F499E97" w14:textId="77777777" w:rsidR="003A3D40" w:rsidRDefault="003A3D40" w:rsidP="003A3D40">
                              <w:pPr>
                                <w:jc w:val="center"/>
                                <w:rPr>
                                  <w:b/>
                                  <w:lang w:eastAsia="ro-RO"/>
                                </w:rPr>
                              </w:pPr>
                              <w:r>
                                <w:rPr>
                                  <w:b/>
                                  <w:lang w:eastAsia="ro-RO"/>
                                </w:rPr>
                                <w:t>Mariana IONIȚĂ</w:t>
                              </w:r>
                            </w:p>
                            <w:p w14:paraId="5655E663" w14:textId="77777777" w:rsidR="003A3D40" w:rsidRDefault="003A3D40" w:rsidP="003A3D40">
                              <w:pPr>
                                <w:jc w:val="center"/>
                                <w:rPr>
                                  <w:b/>
                                  <w:lang w:eastAsia="ro-RO"/>
                                </w:rPr>
                              </w:pPr>
                            </w:p>
                            <w:p w14:paraId="38745482" w14:textId="77777777" w:rsidR="003A3D40" w:rsidRDefault="003A3D40" w:rsidP="003A3D40">
                              <w:pPr>
                                <w:jc w:val="center"/>
                                <w:rPr>
                                  <w:b/>
                                  <w:lang w:eastAsia="ro-RO"/>
                                </w:rPr>
                              </w:pPr>
                            </w:p>
                          </w:tc>
                          <w:tc>
                            <w:tcPr>
                              <w:tcW w:w="4675" w:type="dxa"/>
                              <w:vAlign w:val="center"/>
                            </w:tcPr>
                            <w:p w14:paraId="61DAD252" w14:textId="4B131D21" w:rsidR="003A3D40" w:rsidRDefault="00B029A0" w:rsidP="003A3D40">
                              <w:pPr>
                                <w:jc w:val="center"/>
                                <w:rPr>
                                  <w:b/>
                                  <w:lang w:eastAsia="ro-RO"/>
                                </w:rPr>
                              </w:pPr>
                              <w:r>
                                <w:rPr>
                                  <w:b/>
                                  <w:lang w:eastAsia="ro-RO"/>
                                </w:rPr>
                                <w:t>SECRE</w:t>
                              </w:r>
                              <w:r w:rsidR="003A3D40">
                                <w:rPr>
                                  <w:b/>
                                  <w:lang w:eastAsia="ro-RO"/>
                                </w:rPr>
                                <w:t>TAR GENERAL ADJUNCT</w:t>
                              </w:r>
                            </w:p>
                            <w:p w14:paraId="1EE931D1" w14:textId="77777777" w:rsidR="003A3D40" w:rsidRDefault="003A3D40" w:rsidP="003A3D40">
                              <w:pPr>
                                <w:jc w:val="center"/>
                                <w:rPr>
                                  <w:b/>
                                  <w:lang w:eastAsia="ro-RO"/>
                                </w:rPr>
                              </w:pPr>
                              <w:r>
                                <w:rPr>
                                  <w:b/>
                                  <w:lang w:eastAsia="ro-RO"/>
                                </w:rPr>
                                <w:t>Adrian Daniel GĂVRUȚĂ</w:t>
                              </w:r>
                            </w:p>
                            <w:p w14:paraId="7328D1A6" w14:textId="77777777" w:rsidR="0007783C" w:rsidRDefault="0007783C" w:rsidP="003A3D40">
                              <w:pPr>
                                <w:jc w:val="center"/>
                                <w:rPr>
                                  <w:b/>
                                  <w:lang w:eastAsia="ro-RO"/>
                                </w:rPr>
                              </w:pPr>
                            </w:p>
                            <w:p w14:paraId="22C37E7D" w14:textId="77777777" w:rsidR="0007783C" w:rsidRDefault="0007783C" w:rsidP="003A3D40">
                              <w:pPr>
                                <w:jc w:val="center"/>
                                <w:rPr>
                                  <w:b/>
                                  <w:lang w:eastAsia="ro-RO"/>
                                </w:rPr>
                              </w:pPr>
                            </w:p>
                          </w:tc>
                        </w:tr>
                        <w:tr w:rsidR="003A3D40" w14:paraId="4EB14728" w14:textId="77777777" w:rsidTr="00B029A0">
                          <w:trPr>
                            <w:trHeight w:val="1701"/>
                            <w:jc w:val="center"/>
                          </w:trPr>
                          <w:tc>
                            <w:tcPr>
                              <w:tcW w:w="4675" w:type="dxa"/>
                              <w:vAlign w:val="center"/>
                            </w:tcPr>
                            <w:p w14:paraId="45378EAF" w14:textId="77777777" w:rsidR="003A3D40" w:rsidRDefault="003A3D40" w:rsidP="003A3D40">
                              <w:pPr>
                                <w:jc w:val="center"/>
                                <w:rPr>
                                  <w:b/>
                                  <w:lang w:eastAsia="ro-RO"/>
                                </w:rPr>
                              </w:pPr>
                              <w:r>
                                <w:rPr>
                                  <w:b/>
                                  <w:lang w:eastAsia="ro-RO"/>
                                </w:rPr>
                                <w:t>DIRECȚIA AVIZARE</w:t>
                              </w:r>
                            </w:p>
                            <w:p w14:paraId="7F69A55D" w14:textId="77777777" w:rsidR="003A3D40" w:rsidRDefault="003A3D40" w:rsidP="003A3D40">
                              <w:pPr>
                                <w:jc w:val="center"/>
                                <w:rPr>
                                  <w:b/>
                                  <w:lang w:eastAsia="ro-RO"/>
                                </w:rPr>
                              </w:pPr>
                              <w:r>
                                <w:rPr>
                                  <w:b/>
                                  <w:lang w:eastAsia="ro-RO"/>
                                </w:rPr>
                                <w:t>Director</w:t>
                              </w:r>
                            </w:p>
                            <w:p w14:paraId="12F9E02B" w14:textId="77777777" w:rsidR="003A3D40" w:rsidRDefault="003A3D40" w:rsidP="003A3D40">
                              <w:pPr>
                                <w:jc w:val="center"/>
                                <w:rPr>
                                  <w:b/>
                                  <w:lang w:eastAsia="ro-RO"/>
                                </w:rPr>
                              </w:pPr>
                              <w:r>
                                <w:rPr>
                                  <w:b/>
                                  <w:lang w:eastAsia="ro-RO"/>
                                </w:rPr>
                                <w:t>Laura Elena ȚOPA</w:t>
                              </w:r>
                            </w:p>
                            <w:p w14:paraId="17197D02" w14:textId="77777777" w:rsidR="003A3D40" w:rsidRDefault="003A3D40" w:rsidP="003A3D40">
                              <w:pPr>
                                <w:jc w:val="center"/>
                                <w:rPr>
                                  <w:b/>
                                  <w:lang w:eastAsia="ro-RO"/>
                                </w:rPr>
                              </w:pPr>
                            </w:p>
                          </w:tc>
                          <w:tc>
                            <w:tcPr>
                              <w:tcW w:w="4675" w:type="dxa"/>
                              <w:vAlign w:val="center"/>
                            </w:tcPr>
                            <w:p w14:paraId="47DD6FB9" w14:textId="77777777" w:rsidR="003A3D40" w:rsidRDefault="003A3D40" w:rsidP="003A3D40">
                              <w:pPr>
                                <w:jc w:val="center"/>
                                <w:rPr>
                                  <w:b/>
                                  <w:lang w:eastAsia="ro-RO"/>
                                </w:rPr>
                              </w:pPr>
                              <w:r>
                                <w:rPr>
                                  <w:b/>
                                  <w:lang w:eastAsia="ro-RO"/>
                                </w:rPr>
                                <w:t>DIRECȚIA ECONOMICĂ</w:t>
                              </w:r>
                            </w:p>
                            <w:p w14:paraId="1513D650" w14:textId="77777777" w:rsidR="003A3D40" w:rsidRDefault="003A3D40" w:rsidP="003A3D40">
                              <w:pPr>
                                <w:jc w:val="center"/>
                                <w:rPr>
                                  <w:b/>
                                  <w:lang w:eastAsia="ro-RO"/>
                                </w:rPr>
                              </w:pPr>
                              <w:r>
                                <w:rPr>
                                  <w:b/>
                                  <w:lang w:eastAsia="ro-RO"/>
                                </w:rPr>
                                <w:t>Director</w:t>
                              </w:r>
                            </w:p>
                            <w:p w14:paraId="35118731" w14:textId="77777777" w:rsidR="003A3D40" w:rsidRDefault="003A3D40" w:rsidP="003A3D40">
                              <w:pPr>
                                <w:jc w:val="center"/>
                                <w:rPr>
                                  <w:b/>
                                  <w:lang w:eastAsia="ro-RO"/>
                                </w:rPr>
                              </w:pPr>
                              <w:r>
                                <w:rPr>
                                  <w:b/>
                                  <w:lang w:eastAsia="ro-RO"/>
                                </w:rPr>
                                <w:t>Director Laura GÎRLĂ</w:t>
                              </w:r>
                            </w:p>
                            <w:p w14:paraId="7C7C2B41" w14:textId="77777777" w:rsidR="003A3D40" w:rsidRDefault="003A3D40" w:rsidP="003A3D40">
                              <w:pPr>
                                <w:jc w:val="center"/>
                                <w:rPr>
                                  <w:b/>
                                  <w:lang w:eastAsia="ro-RO"/>
                                </w:rPr>
                              </w:pPr>
                            </w:p>
                            <w:p w14:paraId="42944F41" w14:textId="77777777" w:rsidR="003A3D40" w:rsidRDefault="003A3D40" w:rsidP="003A3D40">
                              <w:pPr>
                                <w:jc w:val="center"/>
                                <w:rPr>
                                  <w:b/>
                                  <w:lang w:eastAsia="ro-RO"/>
                                </w:rPr>
                              </w:pPr>
                            </w:p>
                          </w:tc>
                        </w:tr>
                        <w:tr w:rsidR="0007783C" w14:paraId="7196EAEE" w14:textId="77777777" w:rsidTr="00B029A0">
                          <w:trPr>
                            <w:trHeight w:val="1701"/>
                            <w:jc w:val="center"/>
                          </w:trPr>
                          <w:tc>
                            <w:tcPr>
                              <w:tcW w:w="4675" w:type="dxa"/>
                              <w:vAlign w:val="center"/>
                            </w:tcPr>
                            <w:p w14:paraId="774B36D6" w14:textId="77777777" w:rsidR="0007783C" w:rsidRDefault="0007783C" w:rsidP="0007783C">
                              <w:pPr>
                                <w:jc w:val="center"/>
                                <w:rPr>
                                  <w:b/>
                                  <w:lang w:eastAsia="ro-RO"/>
                                </w:rPr>
                              </w:pPr>
                            </w:p>
                            <w:p w14:paraId="1B839D11" w14:textId="77777777" w:rsidR="0007783C" w:rsidRDefault="0007783C" w:rsidP="0007783C">
                              <w:pPr>
                                <w:jc w:val="center"/>
                                <w:rPr>
                                  <w:b/>
                                  <w:lang w:eastAsia="ro-RO"/>
                                </w:rPr>
                              </w:pPr>
                              <w:r>
                                <w:rPr>
                                  <w:b/>
                                  <w:lang w:eastAsia="ro-RO"/>
                                </w:rPr>
                                <w:t>DIRECȚIA INFRASTRUCTURĂ RUTIRĂ ȘI INVESTIȚII</w:t>
                              </w:r>
                            </w:p>
                            <w:p w14:paraId="232D4941" w14:textId="77777777" w:rsidR="0007783C" w:rsidRDefault="0007783C" w:rsidP="0007783C">
                              <w:pPr>
                                <w:jc w:val="center"/>
                                <w:rPr>
                                  <w:b/>
                                  <w:lang w:eastAsia="ro-RO"/>
                                </w:rPr>
                              </w:pPr>
                              <w:r>
                                <w:rPr>
                                  <w:b/>
                                  <w:lang w:eastAsia="ro-RO"/>
                                </w:rPr>
                                <w:t>Director</w:t>
                              </w:r>
                            </w:p>
                            <w:p w14:paraId="1B5FFF4F" w14:textId="77777777" w:rsidR="0007783C" w:rsidRDefault="0007783C" w:rsidP="0007783C">
                              <w:pPr>
                                <w:jc w:val="center"/>
                                <w:rPr>
                                  <w:b/>
                                  <w:lang w:eastAsia="ro-RO"/>
                                </w:rPr>
                              </w:pPr>
                              <w:r>
                                <w:rPr>
                                  <w:b/>
                                  <w:lang w:eastAsia="ro-RO"/>
                                </w:rPr>
                                <w:t>Mihaela MOCANU</w:t>
                              </w:r>
                            </w:p>
                            <w:p w14:paraId="4CD2321F" w14:textId="77777777" w:rsidR="0007783C" w:rsidRDefault="0007783C" w:rsidP="0007783C">
                              <w:pPr>
                                <w:jc w:val="center"/>
                                <w:rPr>
                                  <w:b/>
                                  <w:lang w:eastAsia="ro-RO"/>
                                </w:rPr>
                              </w:pPr>
                            </w:p>
                            <w:p w14:paraId="1E4C86F3" w14:textId="77777777" w:rsidR="0007783C" w:rsidRDefault="0007783C" w:rsidP="0007783C">
                              <w:pPr>
                                <w:jc w:val="center"/>
                                <w:rPr>
                                  <w:b/>
                                  <w:lang w:eastAsia="ro-RO"/>
                                </w:rPr>
                              </w:pPr>
                            </w:p>
                          </w:tc>
                          <w:tc>
                            <w:tcPr>
                              <w:tcW w:w="4675" w:type="dxa"/>
                              <w:vAlign w:val="center"/>
                            </w:tcPr>
                            <w:p w14:paraId="36D9A07C" w14:textId="77777777" w:rsidR="0007783C" w:rsidRDefault="0007783C" w:rsidP="0007783C">
                              <w:pPr>
                                <w:jc w:val="center"/>
                                <w:rPr>
                                  <w:b/>
                                  <w:lang w:eastAsia="ro-RO"/>
                                </w:rPr>
                              </w:pPr>
                              <w:r>
                                <w:rPr>
                                  <w:b/>
                                  <w:lang w:eastAsia="ro-RO"/>
                                </w:rPr>
                                <w:t>DIRECȚIA STRATEGIE ȘI TRANSPORT MULTIMODAL</w:t>
                              </w:r>
                              <w:r>
                                <w:rPr>
                                  <w:b/>
                                  <w:lang w:eastAsia="ro-RO"/>
                                </w:rPr>
                                <w:br/>
                                <w:t>Director</w:t>
                              </w:r>
                            </w:p>
                            <w:p w14:paraId="55EE8AFD" w14:textId="77777777" w:rsidR="0007783C" w:rsidRDefault="0007783C" w:rsidP="0007783C">
                              <w:pPr>
                                <w:jc w:val="center"/>
                                <w:rPr>
                                  <w:b/>
                                  <w:lang w:eastAsia="ro-RO"/>
                                </w:rPr>
                              </w:pPr>
                              <w:r>
                                <w:rPr>
                                  <w:b/>
                                  <w:lang w:eastAsia="ro-RO"/>
                                </w:rPr>
                                <w:t>Irina IONESCU</w:t>
                              </w:r>
                            </w:p>
                            <w:p w14:paraId="6907F6E0" w14:textId="77777777" w:rsidR="0007783C" w:rsidRDefault="0007783C" w:rsidP="0007783C">
                              <w:pPr>
                                <w:jc w:val="center"/>
                                <w:rPr>
                                  <w:b/>
                                  <w:lang w:eastAsia="ro-RO"/>
                                </w:rPr>
                              </w:pPr>
                            </w:p>
                          </w:tc>
                        </w:tr>
                        <w:tr w:rsidR="0007783C" w14:paraId="0810A931" w14:textId="77777777" w:rsidTr="00B029A0">
                          <w:trPr>
                            <w:trHeight w:val="1701"/>
                            <w:jc w:val="center"/>
                          </w:trPr>
                          <w:tc>
                            <w:tcPr>
                              <w:tcW w:w="4675" w:type="dxa"/>
                              <w:vAlign w:val="center"/>
                            </w:tcPr>
                            <w:p w14:paraId="3B56F2DD" w14:textId="77777777" w:rsidR="0007783C" w:rsidRDefault="0007783C" w:rsidP="0007783C">
                              <w:pPr>
                                <w:jc w:val="center"/>
                                <w:rPr>
                                  <w:b/>
                                  <w:lang w:eastAsia="ro-RO"/>
                                </w:rPr>
                              </w:pPr>
                              <w:r>
                                <w:rPr>
                                  <w:b/>
                                  <w:lang w:eastAsia="ro-RO"/>
                                </w:rPr>
                                <w:t>DIRECȚIA GENERALĂ PROGRAME EUROPENE DE TRANSPORT</w:t>
                              </w:r>
                            </w:p>
                            <w:p w14:paraId="11AFD1CB" w14:textId="77777777" w:rsidR="0007783C" w:rsidRDefault="0007783C" w:rsidP="0007783C">
                              <w:pPr>
                                <w:jc w:val="center"/>
                                <w:rPr>
                                  <w:b/>
                                  <w:lang w:eastAsia="ro-RO"/>
                                </w:rPr>
                              </w:pPr>
                              <w:r>
                                <w:rPr>
                                  <w:b/>
                                  <w:lang w:eastAsia="ro-RO"/>
                                </w:rPr>
                                <w:t>Director General</w:t>
                              </w:r>
                            </w:p>
                            <w:p w14:paraId="2110137E" w14:textId="77777777" w:rsidR="0007783C" w:rsidRDefault="0007783C" w:rsidP="0007783C">
                              <w:pPr>
                                <w:jc w:val="center"/>
                                <w:rPr>
                                  <w:b/>
                                  <w:lang w:eastAsia="ro-RO"/>
                                </w:rPr>
                              </w:pPr>
                              <w:r>
                                <w:rPr>
                                  <w:b/>
                                  <w:lang w:eastAsia="ro-RO"/>
                                </w:rPr>
                                <w:t>Felix ARDELEAN</w:t>
                              </w:r>
                            </w:p>
                            <w:p w14:paraId="00C88BD7" w14:textId="77777777" w:rsidR="0007783C" w:rsidRDefault="0007783C" w:rsidP="0007783C">
                              <w:pPr>
                                <w:jc w:val="center"/>
                                <w:rPr>
                                  <w:b/>
                                  <w:lang w:eastAsia="ro-RO"/>
                                </w:rPr>
                              </w:pPr>
                            </w:p>
                            <w:p w14:paraId="3FDC3CD2" w14:textId="77777777" w:rsidR="0007783C" w:rsidRDefault="0007783C" w:rsidP="0007783C">
                              <w:pPr>
                                <w:jc w:val="center"/>
                                <w:rPr>
                                  <w:b/>
                                  <w:lang w:eastAsia="ro-RO"/>
                                </w:rPr>
                              </w:pPr>
                            </w:p>
                          </w:tc>
                          <w:tc>
                            <w:tcPr>
                              <w:tcW w:w="4675" w:type="dxa"/>
                              <w:vAlign w:val="center"/>
                            </w:tcPr>
                            <w:p w14:paraId="28A95A06" w14:textId="77777777" w:rsidR="0007783C" w:rsidRDefault="0007783C" w:rsidP="0007783C">
                              <w:pPr>
                                <w:jc w:val="center"/>
                                <w:rPr>
                                  <w:b/>
                                  <w:lang w:eastAsia="ro-RO"/>
                                </w:rPr>
                              </w:pPr>
                            </w:p>
                            <w:p w14:paraId="03EF6463" w14:textId="77777777" w:rsidR="0007783C" w:rsidRDefault="0007783C" w:rsidP="0007783C">
                              <w:pPr>
                                <w:jc w:val="center"/>
                                <w:rPr>
                                  <w:b/>
                                  <w:lang w:eastAsia="ro-RO"/>
                                </w:rPr>
                              </w:pPr>
                              <w:r>
                                <w:rPr>
                                  <w:b/>
                                  <w:lang w:eastAsia="ro-RO"/>
                                </w:rPr>
                                <w:t>DIRECȚIA TRANSPORT RUTIER</w:t>
                              </w:r>
                            </w:p>
                            <w:p w14:paraId="11EADE88" w14:textId="77777777" w:rsidR="0007783C" w:rsidRDefault="0007783C" w:rsidP="0007783C">
                              <w:pPr>
                                <w:jc w:val="center"/>
                                <w:rPr>
                                  <w:b/>
                                  <w:lang w:eastAsia="ro-RO"/>
                                </w:rPr>
                              </w:pPr>
                              <w:r>
                                <w:rPr>
                                  <w:b/>
                                  <w:lang w:eastAsia="ro-RO"/>
                                </w:rPr>
                                <w:t>Director</w:t>
                              </w:r>
                            </w:p>
                            <w:p w14:paraId="7A67B7D8" w14:textId="77777777" w:rsidR="0007783C" w:rsidRDefault="0007783C" w:rsidP="0007783C">
                              <w:pPr>
                                <w:jc w:val="center"/>
                                <w:rPr>
                                  <w:b/>
                                  <w:lang w:eastAsia="ro-RO"/>
                                </w:rPr>
                              </w:pPr>
                              <w:r>
                                <w:rPr>
                                  <w:b/>
                                  <w:lang w:eastAsia="ro-RO"/>
                                </w:rPr>
                                <w:t>Adriana KALAPIS</w:t>
                              </w:r>
                            </w:p>
                            <w:p w14:paraId="7804D702" w14:textId="77777777" w:rsidR="0007783C" w:rsidRDefault="0007783C" w:rsidP="0007783C">
                              <w:pPr>
                                <w:jc w:val="center"/>
                                <w:rPr>
                                  <w:b/>
                                  <w:lang w:eastAsia="ro-RO"/>
                                </w:rPr>
                              </w:pPr>
                            </w:p>
                            <w:p w14:paraId="6CB961C8" w14:textId="77777777" w:rsidR="0007783C" w:rsidRDefault="0007783C" w:rsidP="0007783C">
                              <w:pPr>
                                <w:jc w:val="center"/>
                                <w:rPr>
                                  <w:b/>
                                  <w:lang w:eastAsia="ro-RO"/>
                                </w:rPr>
                              </w:pPr>
                            </w:p>
                            <w:p w14:paraId="0F749F51" w14:textId="77777777" w:rsidR="0007783C" w:rsidRDefault="0007783C" w:rsidP="0007783C">
                              <w:pPr>
                                <w:jc w:val="center"/>
                                <w:rPr>
                                  <w:b/>
                                  <w:lang w:eastAsia="ro-RO"/>
                                </w:rPr>
                              </w:pPr>
                            </w:p>
                          </w:tc>
                        </w:tr>
                      </w:tbl>
                      <w:p w14:paraId="2AB92A20" w14:textId="77777777" w:rsidR="003A3D40" w:rsidRPr="00F95B61" w:rsidRDefault="003A3D40" w:rsidP="003A3D40">
                        <w:pPr>
                          <w:ind w:left="486" w:right="699" w:firstLine="720"/>
                          <w:jc w:val="both"/>
                          <w:rPr>
                            <w:color w:val="000000" w:themeColor="text1"/>
                          </w:rPr>
                        </w:pPr>
                      </w:p>
                      <w:p w14:paraId="3BC39745" w14:textId="77777777" w:rsidR="00BF1BA8" w:rsidRPr="00F95B61" w:rsidRDefault="00BF1BA8" w:rsidP="003A3D40">
                        <w:pPr>
                          <w:ind w:right="415"/>
                          <w:jc w:val="center"/>
                          <w:rPr>
                            <w:b/>
                            <w:color w:val="000000" w:themeColor="text1"/>
                          </w:rPr>
                        </w:pPr>
                      </w:p>
                      <w:p w14:paraId="598F14F8" w14:textId="77777777" w:rsidR="00BF1BA8" w:rsidRPr="00F95B61" w:rsidRDefault="00BF1BA8" w:rsidP="00E27226">
                        <w:pPr>
                          <w:jc w:val="center"/>
                          <w:rPr>
                            <w:b/>
                            <w:color w:val="000000" w:themeColor="text1"/>
                          </w:rPr>
                        </w:pPr>
                      </w:p>
                      <w:p w14:paraId="1EED2AC1" w14:textId="77777777" w:rsidR="00BF1BA8" w:rsidRPr="00F95B61" w:rsidRDefault="00BF1BA8" w:rsidP="00E27226">
                        <w:pPr>
                          <w:jc w:val="center"/>
                          <w:rPr>
                            <w:b/>
                            <w:color w:val="000000" w:themeColor="text1"/>
                          </w:rPr>
                        </w:pPr>
                      </w:p>
                      <w:p w14:paraId="0B8DFA78" w14:textId="77777777" w:rsidR="00824DF0" w:rsidRPr="00F95B61" w:rsidRDefault="00824DF0" w:rsidP="00BF1BA8">
                        <w:pPr>
                          <w:spacing w:after="60"/>
                          <w:jc w:val="center"/>
                          <w:rPr>
                            <w:b/>
                            <w:noProof/>
                            <w:color w:val="000000" w:themeColor="text1"/>
                          </w:rPr>
                        </w:pPr>
                      </w:p>
                    </w:tc>
                    <w:tc>
                      <w:tcPr>
                        <w:tcW w:w="222" w:type="dxa"/>
                        <w:tcBorders>
                          <w:top w:val="nil"/>
                          <w:left w:val="nil"/>
                          <w:bottom w:val="nil"/>
                          <w:right w:val="nil"/>
                        </w:tcBorders>
                        <w:shd w:val="clear" w:color="auto" w:fill="auto"/>
                      </w:tcPr>
                      <w:p w14:paraId="60CE8497" w14:textId="77777777" w:rsidR="00E27226" w:rsidRPr="00F95B61" w:rsidRDefault="00E27226" w:rsidP="00E27226">
                        <w:pPr>
                          <w:jc w:val="center"/>
                          <w:rPr>
                            <w:b/>
                            <w:noProof/>
                            <w:color w:val="000000" w:themeColor="text1"/>
                          </w:rPr>
                        </w:pPr>
                      </w:p>
                    </w:tc>
                  </w:tr>
                </w:tbl>
                <w:p w14:paraId="329D9EDE" w14:textId="77777777" w:rsidR="00E27226" w:rsidRPr="00F95B61" w:rsidRDefault="00E27226" w:rsidP="00E27226">
                  <w:pPr>
                    <w:jc w:val="center"/>
                    <w:rPr>
                      <w:b/>
                      <w:noProof/>
                      <w:color w:val="000000" w:themeColor="text1"/>
                    </w:rPr>
                  </w:pPr>
                </w:p>
              </w:tc>
              <w:tc>
                <w:tcPr>
                  <w:tcW w:w="0" w:type="auto"/>
                </w:tcPr>
                <w:p w14:paraId="63E48A7B" w14:textId="0F1C6CB4" w:rsidR="00F95B61" w:rsidRPr="00F95B61" w:rsidRDefault="003A3D40">
                  <w:pPr>
                    <w:suppressAutoHyphens w:val="0"/>
                  </w:pPr>
                  <w:r>
                    <w:lastRenderedPageBreak/>
                    <w:tab/>
                  </w:r>
                  <w:r>
                    <w:tab/>
                  </w:r>
                  <w:r>
                    <w:tab/>
                  </w:r>
                  <w:r>
                    <w:tab/>
                  </w:r>
                </w:p>
              </w:tc>
            </w:tr>
          </w:tbl>
          <w:p w14:paraId="51A176BC" w14:textId="77777777" w:rsidR="000F0B93" w:rsidRPr="00F95B61" w:rsidRDefault="000F0B93" w:rsidP="006D2DE9">
            <w:pPr>
              <w:rPr>
                <w:b/>
                <w:noProof/>
                <w:color w:val="000000" w:themeColor="text1"/>
              </w:rPr>
            </w:pPr>
          </w:p>
        </w:tc>
      </w:tr>
    </w:tbl>
    <w:p w14:paraId="68058A43" w14:textId="77777777" w:rsidR="00141504" w:rsidRPr="00F95B61" w:rsidRDefault="00141504" w:rsidP="00B724F0">
      <w:pPr>
        <w:ind w:right="-1"/>
        <w:jc w:val="center"/>
        <w:rPr>
          <w:b/>
          <w:color w:val="000000" w:themeColor="text1"/>
          <w:sz w:val="16"/>
          <w:szCs w:val="16"/>
        </w:rPr>
      </w:pPr>
      <w:bookmarkStart w:id="20" w:name="_GoBack"/>
      <w:bookmarkEnd w:id="20"/>
    </w:p>
    <w:sectPr w:rsidR="00141504" w:rsidRPr="00F95B61" w:rsidSect="00D415E1">
      <w:footerReference w:type="default" r:id="rId9"/>
      <w:pgSz w:w="11906" w:h="16838" w:code="9"/>
      <w:pgMar w:top="284" w:right="1077" w:bottom="446" w:left="1134" w:header="720" w:footer="390" w:gutter="0"/>
      <w:cols w:space="720"/>
      <w:docGrid w:linePitch="60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F3B16" w16cid:durableId="26F7968C"/>
  <w16cid:commentId w16cid:paraId="08C84F1B" w16cid:durableId="26F7968D"/>
  <w16cid:commentId w16cid:paraId="4DBA66A4" w16cid:durableId="26F7D8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DD29" w14:textId="77777777" w:rsidR="00843DA2" w:rsidRDefault="00843DA2" w:rsidP="00E27EF7">
      <w:r>
        <w:separator/>
      </w:r>
    </w:p>
  </w:endnote>
  <w:endnote w:type="continuationSeparator" w:id="0">
    <w:p w14:paraId="3FB45F53" w14:textId="77777777" w:rsidR="00843DA2" w:rsidRDefault="00843DA2"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5CB2" w14:textId="77777777" w:rsidR="00F51394" w:rsidRDefault="00F51394">
    <w:pPr>
      <w:pStyle w:val="Footer"/>
      <w:ind w:right="360"/>
    </w:pPr>
    <w:r>
      <w:rPr>
        <w:noProof/>
        <w:lang w:eastAsia="ro-RO"/>
      </w:rPr>
      <mc:AlternateContent>
        <mc:Choice Requires="wps">
          <w:drawing>
            <wp:anchor distT="0" distB="0" distL="0" distR="0" simplePos="0" relativeHeight="251657728" behindDoc="0" locked="0" layoutInCell="1" allowOverlap="1" wp14:anchorId="0519D64C" wp14:editId="4B3ECEF1">
              <wp:simplePos x="0" y="0"/>
              <wp:positionH relativeFrom="margin">
                <wp:align>center</wp:align>
              </wp:positionH>
              <wp:positionV relativeFrom="paragraph">
                <wp:posOffset>635</wp:posOffset>
              </wp:positionV>
              <wp:extent cx="2654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5F41E" w14:textId="77777777" w:rsidR="00F51394" w:rsidRDefault="00F51394">
                          <w:pPr>
                            <w:pStyle w:val="Footer"/>
                          </w:pPr>
                          <w:r>
                            <w:rPr>
                              <w:rStyle w:val="PageNumber"/>
                            </w:rPr>
                            <w:fldChar w:fldCharType="begin"/>
                          </w:r>
                          <w:r>
                            <w:rPr>
                              <w:rStyle w:val="PageNumber"/>
                            </w:rPr>
                            <w:instrText xml:space="preserve"> PAGE </w:instrText>
                          </w:r>
                          <w:r>
                            <w:rPr>
                              <w:rStyle w:val="PageNumber"/>
                            </w:rPr>
                            <w:fldChar w:fldCharType="separate"/>
                          </w:r>
                          <w:r w:rsidR="00FA6E50">
                            <w:rPr>
                              <w:rStyle w:val="PageNumber"/>
                              <w:noProof/>
                            </w:rPr>
                            <w:t>15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9D64C"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6Nig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" stroked="f">
              <v:fill opacity="0"/>
              <v:textbox inset="0,0,0,0">
                <w:txbxContent>
                  <w:p w14:paraId="6535F41E" w14:textId="77777777" w:rsidR="00F51394" w:rsidRDefault="00F51394">
                    <w:pPr>
                      <w:pStyle w:val="Footer"/>
                    </w:pPr>
                    <w:r>
                      <w:rPr>
                        <w:rStyle w:val="PageNumber"/>
                      </w:rPr>
                      <w:fldChar w:fldCharType="begin"/>
                    </w:r>
                    <w:r>
                      <w:rPr>
                        <w:rStyle w:val="PageNumber"/>
                      </w:rPr>
                      <w:instrText xml:space="preserve"> PAGE </w:instrText>
                    </w:r>
                    <w:r>
                      <w:rPr>
                        <w:rStyle w:val="PageNumber"/>
                      </w:rPr>
                      <w:fldChar w:fldCharType="separate"/>
                    </w:r>
                    <w:r w:rsidR="00FA6E50">
                      <w:rPr>
                        <w:rStyle w:val="PageNumber"/>
                        <w:noProof/>
                      </w:rPr>
                      <w:t>15</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2637C" w14:textId="77777777" w:rsidR="00843DA2" w:rsidRDefault="00843DA2" w:rsidP="00E27EF7">
      <w:r>
        <w:separator/>
      </w:r>
    </w:p>
  </w:footnote>
  <w:footnote w:type="continuationSeparator" w:id="0">
    <w:p w14:paraId="17CAD3D0" w14:textId="77777777" w:rsidR="00843DA2" w:rsidRDefault="00843DA2" w:rsidP="00E27EF7">
      <w:r>
        <w:continuationSeparator/>
      </w:r>
    </w:p>
  </w:footnote>
  <w:footnote w:id="1">
    <w:p w14:paraId="4395C945" w14:textId="77777777" w:rsidR="00F51394" w:rsidRDefault="00F51394">
      <w:pPr>
        <w:pStyle w:val="FootnoteText"/>
      </w:pPr>
      <w:r>
        <w:rPr>
          <w:rStyle w:val="FootnoteReference"/>
        </w:rPr>
        <w:footnoteRef/>
      </w:r>
      <w:r>
        <w:t xml:space="preserve"> </w:t>
      </w:r>
      <w:r w:rsidRPr="003C72A6">
        <w:t>potrivit Component</w:t>
      </w:r>
      <w:r>
        <w:t>ei</w:t>
      </w:r>
      <w:r w:rsidRPr="003C72A6">
        <w:t xml:space="preserve"> C.4. – </w:t>
      </w:r>
      <w:r w:rsidRPr="003C72A6">
        <w:rPr>
          <w:i/>
        </w:rPr>
        <w:t>Transport sustenabil</w:t>
      </w:r>
      <w:r>
        <w:t xml:space="preserve">, Reforma R1. </w:t>
      </w:r>
      <w:r w:rsidRPr="002410A8">
        <w:rPr>
          <w:i/>
        </w:rPr>
        <w:t>Transport sustenabil, decarbonizare și siguranță rutieră</w:t>
      </w:r>
      <w:r>
        <w:rPr>
          <w:i/>
        </w:rPr>
        <w:t xml:space="preserve">, </w:t>
      </w:r>
      <w:r w:rsidRPr="00D26213">
        <w:t>R1.3.</w:t>
      </w:r>
      <w:r w:rsidRPr="00D26213">
        <w:rPr>
          <w:i/>
        </w:rPr>
        <w:t xml:space="preserve"> </w:t>
      </w:r>
      <w:r>
        <w:rPr>
          <w:i/>
        </w:rPr>
        <w:t xml:space="preserve">- </w:t>
      </w:r>
      <w:r w:rsidRPr="00D26213">
        <w:rPr>
          <w:i/>
        </w:rPr>
        <w:t>Siguranță rutieră</w:t>
      </w:r>
      <w:r>
        <w:rPr>
          <w:i/>
        </w:rPr>
        <w:t>,</w:t>
      </w:r>
      <w:r>
        <w:t xml:space="preserve"> </w:t>
      </w:r>
      <w:r w:rsidRPr="003C72A6">
        <w:t>din</w:t>
      </w:r>
      <w:r>
        <w:t xml:space="preserve"> cuprinsul </w:t>
      </w:r>
      <w:r w:rsidRPr="003C72A6">
        <w:t xml:space="preserve"> Pilonului I – Planul Național de Redresare și Reziliență</w:t>
      </w:r>
    </w:p>
  </w:footnote>
  <w:footnote w:id="2">
    <w:p w14:paraId="64572E1C" w14:textId="77777777" w:rsidR="00F51394" w:rsidRPr="00224A63" w:rsidRDefault="00F51394" w:rsidP="004B11C7">
      <w:pPr>
        <w:pStyle w:val="FootnoteText"/>
        <w:jc w:val="both"/>
        <w:rPr>
          <w:color w:val="0070C0"/>
        </w:rPr>
      </w:pPr>
      <w:r w:rsidRPr="00224A63">
        <w:rPr>
          <w:rStyle w:val="FootnoteReference"/>
        </w:rPr>
        <w:footnoteRef/>
      </w:r>
      <w:r w:rsidRPr="00224A63">
        <w:t xml:space="preserve"> </w:t>
      </w:r>
      <w:r w:rsidRPr="00224A63">
        <w:t xml:space="preserve">cu </w:t>
      </w:r>
      <w:r w:rsidRPr="00224A63">
        <w:t>mențiunea că, în ceea ce privește lit. a)-c), dispozițiile sancționatorii au intrat în vigoare după 30 de zile de la data publicării în Monitorul Oficial al României a Ordonanței Guvernului nr. 1/2022, respectiv la data de 27.02.2022</w:t>
      </w:r>
    </w:p>
  </w:footnote>
  <w:footnote w:id="3">
    <w:p w14:paraId="29A84DAE" w14:textId="77777777" w:rsidR="00F51394" w:rsidRDefault="00F51394" w:rsidP="00224A63">
      <w:pPr>
        <w:pStyle w:val="FootnoteText"/>
        <w:jc w:val="both"/>
      </w:pPr>
      <w:r w:rsidRPr="00224A63">
        <w:rPr>
          <w:rStyle w:val="FootnoteReference"/>
        </w:rPr>
        <w:footnoteRef/>
      </w:r>
      <w:r w:rsidRPr="00224A63">
        <w:t xml:space="preserve">  </w:t>
      </w:r>
      <w:r w:rsidRPr="00224A63">
        <w:t xml:space="preserve">Managementul </w:t>
      </w:r>
      <w:r w:rsidRPr="00224A63">
        <w:t>vitezei: un manual pentru factorii de decizie şi pentru profesionişti, Geneva, Global Road Safety Partnership,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17889"/>
    <w:multiLevelType w:val="hybridMultilevel"/>
    <w:tmpl w:val="F7680E00"/>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7FCE839A">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2D1C36"/>
    <w:multiLevelType w:val="hybridMultilevel"/>
    <w:tmpl w:val="0AF85052"/>
    <w:lvl w:ilvl="0" w:tplc="6FF80AD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BB3A88"/>
    <w:multiLevelType w:val="hybridMultilevel"/>
    <w:tmpl w:val="7EE6A66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4A77EFD"/>
    <w:multiLevelType w:val="hybridMultilevel"/>
    <w:tmpl w:val="1030670E"/>
    <w:lvl w:ilvl="0" w:tplc="129645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4CB5F8A"/>
    <w:multiLevelType w:val="hybridMultilevel"/>
    <w:tmpl w:val="F7680E00"/>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7FCE839A">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75B29A8"/>
    <w:multiLevelType w:val="hybridMultilevel"/>
    <w:tmpl w:val="5FAA8396"/>
    <w:lvl w:ilvl="0" w:tplc="04180017">
      <w:start w:val="1"/>
      <w:numFmt w:val="lowerLetter"/>
      <w:lvlText w:val="%1)"/>
      <w:lvlJc w:val="left"/>
      <w:pPr>
        <w:ind w:left="720" w:hanging="360"/>
      </w:pPr>
    </w:lvl>
    <w:lvl w:ilvl="1" w:tplc="AD40225A">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91E5944"/>
    <w:multiLevelType w:val="multilevel"/>
    <w:tmpl w:val="7EFAC43C"/>
    <w:lvl w:ilvl="0">
      <w:start w:val="2"/>
      <w:numFmt w:val="decimal"/>
      <w:lvlText w:val="%1"/>
      <w:lvlJc w:val="left"/>
      <w:pPr>
        <w:ind w:left="360" w:hanging="360"/>
      </w:pPr>
      <w:rPr>
        <w:rFonts w:hint="default"/>
        <w:color w:val="FF0000"/>
      </w:rPr>
    </w:lvl>
    <w:lvl w:ilvl="1">
      <w:start w:val="1"/>
      <w:numFmt w:val="decimal"/>
      <w:lvlText w:val="%1.%2"/>
      <w:lvlJc w:val="left"/>
      <w:pPr>
        <w:ind w:left="340" w:hanging="360"/>
      </w:pPr>
      <w:rPr>
        <w:rFonts w:hint="default"/>
        <w:color w:val="auto"/>
      </w:rPr>
    </w:lvl>
    <w:lvl w:ilvl="2">
      <w:start w:val="1"/>
      <w:numFmt w:val="decimal"/>
      <w:lvlText w:val="%1.%2.%3"/>
      <w:lvlJc w:val="left"/>
      <w:pPr>
        <w:ind w:left="680" w:hanging="720"/>
      </w:pPr>
      <w:rPr>
        <w:rFonts w:hint="default"/>
        <w:color w:val="FF0000"/>
      </w:rPr>
    </w:lvl>
    <w:lvl w:ilvl="3">
      <w:start w:val="1"/>
      <w:numFmt w:val="decimal"/>
      <w:lvlText w:val="%1.%2.%3.%4"/>
      <w:lvlJc w:val="left"/>
      <w:pPr>
        <w:ind w:left="660" w:hanging="720"/>
      </w:pPr>
      <w:rPr>
        <w:rFonts w:hint="default"/>
        <w:color w:val="FF0000"/>
      </w:rPr>
    </w:lvl>
    <w:lvl w:ilvl="4">
      <w:start w:val="1"/>
      <w:numFmt w:val="decimal"/>
      <w:lvlText w:val="%1.%2.%3.%4.%5"/>
      <w:lvlJc w:val="left"/>
      <w:pPr>
        <w:ind w:left="1000" w:hanging="1080"/>
      </w:pPr>
      <w:rPr>
        <w:rFonts w:hint="default"/>
        <w:color w:val="FF0000"/>
      </w:rPr>
    </w:lvl>
    <w:lvl w:ilvl="5">
      <w:start w:val="1"/>
      <w:numFmt w:val="decimal"/>
      <w:lvlText w:val="%1.%2.%3.%4.%5.%6"/>
      <w:lvlJc w:val="left"/>
      <w:pPr>
        <w:ind w:left="980" w:hanging="1080"/>
      </w:pPr>
      <w:rPr>
        <w:rFonts w:hint="default"/>
        <w:color w:val="FF0000"/>
      </w:rPr>
    </w:lvl>
    <w:lvl w:ilvl="6">
      <w:start w:val="1"/>
      <w:numFmt w:val="decimal"/>
      <w:lvlText w:val="%1.%2.%3.%4.%5.%6.%7"/>
      <w:lvlJc w:val="left"/>
      <w:pPr>
        <w:ind w:left="1320" w:hanging="1440"/>
      </w:pPr>
      <w:rPr>
        <w:rFonts w:hint="default"/>
        <w:color w:val="FF0000"/>
      </w:rPr>
    </w:lvl>
    <w:lvl w:ilvl="7">
      <w:start w:val="1"/>
      <w:numFmt w:val="decimal"/>
      <w:lvlText w:val="%1.%2.%3.%4.%5.%6.%7.%8"/>
      <w:lvlJc w:val="left"/>
      <w:pPr>
        <w:ind w:left="1300" w:hanging="1440"/>
      </w:pPr>
      <w:rPr>
        <w:rFonts w:hint="default"/>
        <w:color w:val="FF0000"/>
      </w:rPr>
    </w:lvl>
    <w:lvl w:ilvl="8">
      <w:start w:val="1"/>
      <w:numFmt w:val="decimal"/>
      <w:lvlText w:val="%1.%2.%3.%4.%5.%6.%7.%8.%9"/>
      <w:lvlJc w:val="left"/>
      <w:pPr>
        <w:ind w:left="1640" w:hanging="1800"/>
      </w:pPr>
      <w:rPr>
        <w:rFonts w:hint="default"/>
        <w:color w:val="FF0000"/>
      </w:rPr>
    </w:lvl>
  </w:abstractNum>
  <w:abstractNum w:abstractNumId="10">
    <w:nsid w:val="1DF45158"/>
    <w:multiLevelType w:val="hybridMultilevel"/>
    <w:tmpl w:val="E8E66782"/>
    <w:lvl w:ilvl="0" w:tplc="04180011">
      <w:start w:val="1"/>
      <w:numFmt w:val="decimal"/>
      <w:lvlText w:val="%1)"/>
      <w:lvlJc w:val="left"/>
      <w:pPr>
        <w:ind w:left="990"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11">
    <w:nsid w:val="1F301E16"/>
    <w:multiLevelType w:val="hybridMultilevel"/>
    <w:tmpl w:val="E0C6A9D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1DC336F"/>
    <w:multiLevelType w:val="hybridMultilevel"/>
    <w:tmpl w:val="E3585490"/>
    <w:lvl w:ilvl="0" w:tplc="4EE2864E">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3">
    <w:nsid w:val="23C507FF"/>
    <w:multiLevelType w:val="multilevel"/>
    <w:tmpl w:val="1C86B7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7010E86"/>
    <w:multiLevelType w:val="hybridMultilevel"/>
    <w:tmpl w:val="D2C8F4D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955534F"/>
    <w:multiLevelType w:val="hybridMultilevel"/>
    <w:tmpl w:val="422C18CE"/>
    <w:lvl w:ilvl="0" w:tplc="36748106">
      <w:start w:val="1"/>
      <w:numFmt w:val="lowerLetter"/>
      <w:lvlText w:val="%1)"/>
      <w:lvlJc w:val="left"/>
      <w:pPr>
        <w:ind w:left="880" w:hanging="360"/>
      </w:pPr>
    </w:lvl>
    <w:lvl w:ilvl="1" w:tplc="04180019">
      <w:start w:val="1"/>
      <w:numFmt w:val="lowerLetter"/>
      <w:lvlText w:val="%2."/>
      <w:lvlJc w:val="left"/>
      <w:pPr>
        <w:ind w:left="1600" w:hanging="360"/>
      </w:pPr>
    </w:lvl>
    <w:lvl w:ilvl="2" w:tplc="0418001B">
      <w:start w:val="1"/>
      <w:numFmt w:val="lowerRoman"/>
      <w:lvlText w:val="%3."/>
      <w:lvlJc w:val="right"/>
      <w:pPr>
        <w:ind w:left="2320" w:hanging="180"/>
      </w:pPr>
    </w:lvl>
    <w:lvl w:ilvl="3" w:tplc="0418000F">
      <w:start w:val="1"/>
      <w:numFmt w:val="decimal"/>
      <w:lvlText w:val="%4."/>
      <w:lvlJc w:val="left"/>
      <w:pPr>
        <w:ind w:left="3040" w:hanging="360"/>
      </w:pPr>
    </w:lvl>
    <w:lvl w:ilvl="4" w:tplc="04180019">
      <w:start w:val="1"/>
      <w:numFmt w:val="lowerLetter"/>
      <w:lvlText w:val="%5."/>
      <w:lvlJc w:val="left"/>
      <w:pPr>
        <w:ind w:left="3760" w:hanging="360"/>
      </w:pPr>
    </w:lvl>
    <w:lvl w:ilvl="5" w:tplc="0418001B">
      <w:start w:val="1"/>
      <w:numFmt w:val="lowerRoman"/>
      <w:lvlText w:val="%6."/>
      <w:lvlJc w:val="right"/>
      <w:pPr>
        <w:ind w:left="4480" w:hanging="180"/>
      </w:pPr>
    </w:lvl>
    <w:lvl w:ilvl="6" w:tplc="0418000F">
      <w:start w:val="1"/>
      <w:numFmt w:val="decimal"/>
      <w:lvlText w:val="%7."/>
      <w:lvlJc w:val="left"/>
      <w:pPr>
        <w:ind w:left="5200" w:hanging="360"/>
      </w:pPr>
    </w:lvl>
    <w:lvl w:ilvl="7" w:tplc="04180019">
      <w:start w:val="1"/>
      <w:numFmt w:val="lowerLetter"/>
      <w:lvlText w:val="%8."/>
      <w:lvlJc w:val="left"/>
      <w:pPr>
        <w:ind w:left="5920" w:hanging="360"/>
      </w:pPr>
    </w:lvl>
    <w:lvl w:ilvl="8" w:tplc="0418001B">
      <w:start w:val="1"/>
      <w:numFmt w:val="lowerRoman"/>
      <w:lvlText w:val="%9."/>
      <w:lvlJc w:val="right"/>
      <w:pPr>
        <w:ind w:left="6640" w:hanging="180"/>
      </w:pPr>
    </w:lvl>
  </w:abstractNum>
  <w:abstractNum w:abstractNumId="16">
    <w:nsid w:val="35D97547"/>
    <w:multiLevelType w:val="hybridMultilevel"/>
    <w:tmpl w:val="8DEAC0FC"/>
    <w:lvl w:ilvl="0" w:tplc="15E8C86C">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418D6F3B"/>
    <w:multiLevelType w:val="hybridMultilevel"/>
    <w:tmpl w:val="085E587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2C53648"/>
    <w:multiLevelType w:val="hybridMultilevel"/>
    <w:tmpl w:val="382C4D3A"/>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D87F2D"/>
    <w:multiLevelType w:val="hybridMultilevel"/>
    <w:tmpl w:val="E2E63092"/>
    <w:lvl w:ilvl="0" w:tplc="04180017">
      <w:start w:val="1"/>
      <w:numFmt w:val="lowerLetter"/>
      <w:lvlText w:val="%1)"/>
      <w:lvlJc w:val="left"/>
      <w:pPr>
        <w:ind w:left="720" w:hanging="360"/>
      </w:pPr>
    </w:lvl>
    <w:lvl w:ilvl="1" w:tplc="E1F62AEA">
      <w:numFmt w:val="bullet"/>
      <w:lvlText w:val="•"/>
      <w:lvlJc w:val="left"/>
      <w:pPr>
        <w:ind w:left="1800" w:hanging="72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5B03E33"/>
    <w:multiLevelType w:val="hybridMultilevel"/>
    <w:tmpl w:val="48540C60"/>
    <w:lvl w:ilvl="0" w:tplc="27228590">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A1832C7"/>
    <w:multiLevelType w:val="hybridMultilevel"/>
    <w:tmpl w:val="810AE814"/>
    <w:lvl w:ilvl="0" w:tplc="4496C51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0EB7CCB"/>
    <w:multiLevelType w:val="hybridMultilevel"/>
    <w:tmpl w:val="864A3630"/>
    <w:lvl w:ilvl="0" w:tplc="688A17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DC2EBE"/>
    <w:multiLevelType w:val="hybridMultilevel"/>
    <w:tmpl w:val="7912122C"/>
    <w:lvl w:ilvl="0" w:tplc="77A68688">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EAD5504"/>
    <w:multiLevelType w:val="hybridMultilevel"/>
    <w:tmpl w:val="633456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F2C6F24"/>
    <w:multiLevelType w:val="hybridMultilevel"/>
    <w:tmpl w:val="FCD62B98"/>
    <w:lvl w:ilvl="0" w:tplc="9DA0995C">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F4939CD"/>
    <w:multiLevelType w:val="hybridMultilevel"/>
    <w:tmpl w:val="EF16B5A2"/>
    <w:lvl w:ilvl="0" w:tplc="C0DA2634">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5443587"/>
    <w:multiLevelType w:val="hybridMultilevel"/>
    <w:tmpl w:val="97AAE11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59F55CD"/>
    <w:multiLevelType w:val="hybridMultilevel"/>
    <w:tmpl w:val="194CE1E8"/>
    <w:lvl w:ilvl="0" w:tplc="E340B5E2">
      <w:start w:val="1"/>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nsid w:val="669B0C2E"/>
    <w:multiLevelType w:val="hybridMultilevel"/>
    <w:tmpl w:val="D128A8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A063419"/>
    <w:multiLevelType w:val="hybridMultilevel"/>
    <w:tmpl w:val="DE4469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6C0D076B"/>
    <w:multiLevelType w:val="hybridMultilevel"/>
    <w:tmpl w:val="873CA8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EF57E63"/>
    <w:multiLevelType w:val="hybridMultilevel"/>
    <w:tmpl w:val="F9665C6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F846548"/>
    <w:multiLevelType w:val="hybridMultilevel"/>
    <w:tmpl w:val="6FF6A048"/>
    <w:lvl w:ilvl="0" w:tplc="79C4D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C25FB"/>
    <w:multiLevelType w:val="hybridMultilevel"/>
    <w:tmpl w:val="9108439C"/>
    <w:lvl w:ilvl="0" w:tplc="1F2EB37A">
      <w:start w:val="1"/>
      <w:numFmt w:val="lowerLetter"/>
      <w:lvlText w:val="%1)"/>
      <w:lvlJc w:val="left"/>
      <w:pPr>
        <w:ind w:left="720" w:hanging="360"/>
      </w:pPr>
      <w:rPr>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B3A25B8"/>
    <w:multiLevelType w:val="hybridMultilevel"/>
    <w:tmpl w:val="A8D2049E"/>
    <w:lvl w:ilvl="0" w:tplc="04180017">
      <w:start w:val="1"/>
      <w:numFmt w:val="lowerLetter"/>
      <w:lvlText w:val="%1)"/>
      <w:lvlJc w:val="left"/>
      <w:pPr>
        <w:ind w:left="360" w:hanging="360"/>
      </w:pPr>
    </w:lvl>
    <w:lvl w:ilvl="1" w:tplc="8EC4898C">
      <w:numFmt w:val="bullet"/>
      <w:lvlText w:val="-"/>
      <w:lvlJc w:val="left"/>
      <w:pPr>
        <w:ind w:left="1104" w:hanging="384"/>
      </w:pPr>
      <w:rPr>
        <w:rFonts w:ascii="Times New Roman" w:eastAsia="Times New Roman"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nsid w:val="7B426B8F"/>
    <w:multiLevelType w:val="hybridMultilevel"/>
    <w:tmpl w:val="2D488A16"/>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BAD7441"/>
    <w:multiLevelType w:val="hybridMultilevel"/>
    <w:tmpl w:val="0778DD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24319B"/>
    <w:multiLevelType w:val="hybridMultilevel"/>
    <w:tmpl w:val="9C3AC8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22"/>
  </w:num>
  <w:num w:numId="5">
    <w:abstractNumId w:val="3"/>
  </w:num>
  <w:num w:numId="6">
    <w:abstractNumId w:val="12"/>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6"/>
  </w:num>
  <w:num w:numId="12">
    <w:abstractNumId w:val="34"/>
  </w:num>
  <w:num w:numId="13">
    <w:abstractNumId w:val="2"/>
  </w:num>
  <w:num w:numId="14">
    <w:abstractNumId w:val="5"/>
  </w:num>
  <w:num w:numId="15">
    <w:abstractNumId w:val="35"/>
  </w:num>
  <w:num w:numId="16">
    <w:abstractNumId w:val="24"/>
  </w:num>
  <w:num w:numId="17">
    <w:abstractNumId w:val="30"/>
  </w:num>
  <w:num w:numId="18">
    <w:abstractNumId w:val="26"/>
  </w:num>
  <w:num w:numId="19">
    <w:abstractNumId w:val="25"/>
  </w:num>
  <w:num w:numId="20">
    <w:abstractNumId w:val="27"/>
  </w:num>
  <w:num w:numId="21">
    <w:abstractNumId w:val="19"/>
  </w:num>
  <w:num w:numId="22">
    <w:abstractNumId w:val="20"/>
  </w:num>
  <w:num w:numId="23">
    <w:abstractNumId w:val="28"/>
  </w:num>
  <w:num w:numId="24">
    <w:abstractNumId w:val="37"/>
  </w:num>
  <w:num w:numId="25">
    <w:abstractNumId w:val="14"/>
  </w:num>
  <w:num w:numId="26">
    <w:abstractNumId w:val="1"/>
  </w:num>
  <w:num w:numId="27">
    <w:abstractNumId w:val="17"/>
  </w:num>
  <w:num w:numId="28">
    <w:abstractNumId w:val="39"/>
  </w:num>
  <w:num w:numId="29">
    <w:abstractNumId w:val="32"/>
  </w:num>
  <w:num w:numId="30">
    <w:abstractNumId w:val="11"/>
  </w:num>
  <w:num w:numId="31">
    <w:abstractNumId w:val="4"/>
  </w:num>
  <w:num w:numId="32">
    <w:abstractNumId w:val="6"/>
  </w:num>
  <w:num w:numId="33">
    <w:abstractNumId w:val="33"/>
  </w:num>
  <w:num w:numId="34">
    <w:abstractNumId w:val="38"/>
  </w:num>
  <w:num w:numId="35">
    <w:abstractNumId w:val="23"/>
  </w:num>
  <w:num w:numId="36">
    <w:abstractNumId w:val="8"/>
  </w:num>
  <w:num w:numId="37">
    <w:abstractNumId w:val="18"/>
  </w:num>
  <w:num w:numId="38">
    <w:abstractNumId w:val="31"/>
  </w:num>
  <w:num w:numId="39">
    <w:abstractNumId w:val="21"/>
  </w:num>
  <w:num w:numId="4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E8"/>
    <w:rsid w:val="00001599"/>
    <w:rsid w:val="00002D5F"/>
    <w:rsid w:val="000059B8"/>
    <w:rsid w:val="00010FBB"/>
    <w:rsid w:val="00016182"/>
    <w:rsid w:val="0002657C"/>
    <w:rsid w:val="0003043C"/>
    <w:rsid w:val="00030D8E"/>
    <w:rsid w:val="000328F3"/>
    <w:rsid w:val="00040D2D"/>
    <w:rsid w:val="000449A2"/>
    <w:rsid w:val="00052EC4"/>
    <w:rsid w:val="00053881"/>
    <w:rsid w:val="000565ED"/>
    <w:rsid w:val="00066ADC"/>
    <w:rsid w:val="00067B51"/>
    <w:rsid w:val="00072738"/>
    <w:rsid w:val="0007589C"/>
    <w:rsid w:val="0007783C"/>
    <w:rsid w:val="00084724"/>
    <w:rsid w:val="00084CA9"/>
    <w:rsid w:val="00085002"/>
    <w:rsid w:val="00087871"/>
    <w:rsid w:val="0009444A"/>
    <w:rsid w:val="000961C2"/>
    <w:rsid w:val="000A190B"/>
    <w:rsid w:val="000A29EF"/>
    <w:rsid w:val="000A6B95"/>
    <w:rsid w:val="000B14CA"/>
    <w:rsid w:val="000B1D92"/>
    <w:rsid w:val="000B22BD"/>
    <w:rsid w:val="000B2EF1"/>
    <w:rsid w:val="000B3B2A"/>
    <w:rsid w:val="000B5123"/>
    <w:rsid w:val="000B5686"/>
    <w:rsid w:val="000B629D"/>
    <w:rsid w:val="000B6542"/>
    <w:rsid w:val="000C0B24"/>
    <w:rsid w:val="000C0C9B"/>
    <w:rsid w:val="000D02C2"/>
    <w:rsid w:val="000D73B8"/>
    <w:rsid w:val="000E5C40"/>
    <w:rsid w:val="000E7B94"/>
    <w:rsid w:val="000F0B93"/>
    <w:rsid w:val="000F1F0A"/>
    <w:rsid w:val="00104C64"/>
    <w:rsid w:val="00105273"/>
    <w:rsid w:val="00105906"/>
    <w:rsid w:val="00110282"/>
    <w:rsid w:val="001111EC"/>
    <w:rsid w:val="00113F4E"/>
    <w:rsid w:val="00115B9A"/>
    <w:rsid w:val="00117526"/>
    <w:rsid w:val="0012216F"/>
    <w:rsid w:val="00123C38"/>
    <w:rsid w:val="0012761E"/>
    <w:rsid w:val="00131ED5"/>
    <w:rsid w:val="001336DC"/>
    <w:rsid w:val="00135B37"/>
    <w:rsid w:val="00141504"/>
    <w:rsid w:val="00141CF9"/>
    <w:rsid w:val="00141FBE"/>
    <w:rsid w:val="00143D74"/>
    <w:rsid w:val="00146796"/>
    <w:rsid w:val="0015197C"/>
    <w:rsid w:val="00152D00"/>
    <w:rsid w:val="00154FBB"/>
    <w:rsid w:val="00155A89"/>
    <w:rsid w:val="001663D1"/>
    <w:rsid w:val="0016653E"/>
    <w:rsid w:val="00167257"/>
    <w:rsid w:val="00167DB3"/>
    <w:rsid w:val="00170596"/>
    <w:rsid w:val="001730D0"/>
    <w:rsid w:val="00181687"/>
    <w:rsid w:val="001826C2"/>
    <w:rsid w:val="001838E0"/>
    <w:rsid w:val="00196859"/>
    <w:rsid w:val="00197067"/>
    <w:rsid w:val="001A2D5C"/>
    <w:rsid w:val="001A5478"/>
    <w:rsid w:val="001A6732"/>
    <w:rsid w:val="001A68F2"/>
    <w:rsid w:val="001B2A0B"/>
    <w:rsid w:val="001B2D02"/>
    <w:rsid w:val="001B3572"/>
    <w:rsid w:val="001B6C89"/>
    <w:rsid w:val="001B7312"/>
    <w:rsid w:val="001C0D70"/>
    <w:rsid w:val="001C228D"/>
    <w:rsid w:val="001C3C71"/>
    <w:rsid w:val="001C6662"/>
    <w:rsid w:val="001C6CFE"/>
    <w:rsid w:val="001D3568"/>
    <w:rsid w:val="001D4249"/>
    <w:rsid w:val="001D5781"/>
    <w:rsid w:val="001D6697"/>
    <w:rsid w:val="001D69BA"/>
    <w:rsid w:val="001E2971"/>
    <w:rsid w:val="001E786A"/>
    <w:rsid w:val="001F1B6B"/>
    <w:rsid w:val="001F2E74"/>
    <w:rsid w:val="001F336E"/>
    <w:rsid w:val="001F5777"/>
    <w:rsid w:val="001F6BF2"/>
    <w:rsid w:val="001F6C95"/>
    <w:rsid w:val="001F7311"/>
    <w:rsid w:val="0020012E"/>
    <w:rsid w:val="00200BEC"/>
    <w:rsid w:val="00201472"/>
    <w:rsid w:val="00201534"/>
    <w:rsid w:val="002043CF"/>
    <w:rsid w:val="00205EEE"/>
    <w:rsid w:val="00210F7E"/>
    <w:rsid w:val="00211B8D"/>
    <w:rsid w:val="00212087"/>
    <w:rsid w:val="00212994"/>
    <w:rsid w:val="00214129"/>
    <w:rsid w:val="00216000"/>
    <w:rsid w:val="00224A63"/>
    <w:rsid w:val="00225940"/>
    <w:rsid w:val="002317EF"/>
    <w:rsid w:val="00235B9B"/>
    <w:rsid w:val="00236FC2"/>
    <w:rsid w:val="00243B16"/>
    <w:rsid w:val="00245934"/>
    <w:rsid w:val="002464D1"/>
    <w:rsid w:val="002466AE"/>
    <w:rsid w:val="00251FAC"/>
    <w:rsid w:val="00257C51"/>
    <w:rsid w:val="00261C88"/>
    <w:rsid w:val="00261FEC"/>
    <w:rsid w:val="0026541F"/>
    <w:rsid w:val="00266F29"/>
    <w:rsid w:val="0027190E"/>
    <w:rsid w:val="00272026"/>
    <w:rsid w:val="00273246"/>
    <w:rsid w:val="00273746"/>
    <w:rsid w:val="00274C5A"/>
    <w:rsid w:val="00274DD9"/>
    <w:rsid w:val="00275156"/>
    <w:rsid w:val="00276708"/>
    <w:rsid w:val="00282B91"/>
    <w:rsid w:val="002842EA"/>
    <w:rsid w:val="00284878"/>
    <w:rsid w:val="00292766"/>
    <w:rsid w:val="00293AFD"/>
    <w:rsid w:val="002A33B1"/>
    <w:rsid w:val="002B0919"/>
    <w:rsid w:val="002B1B4F"/>
    <w:rsid w:val="002C2F87"/>
    <w:rsid w:val="002C31A1"/>
    <w:rsid w:val="002C764F"/>
    <w:rsid w:val="002C7E79"/>
    <w:rsid w:val="002D2F05"/>
    <w:rsid w:val="002E1D1B"/>
    <w:rsid w:val="002E2455"/>
    <w:rsid w:val="002E4DDF"/>
    <w:rsid w:val="002E5BE8"/>
    <w:rsid w:val="002E70A4"/>
    <w:rsid w:val="002F1879"/>
    <w:rsid w:val="002F3B11"/>
    <w:rsid w:val="002F67E1"/>
    <w:rsid w:val="00303139"/>
    <w:rsid w:val="003053DA"/>
    <w:rsid w:val="00311223"/>
    <w:rsid w:val="00314ECA"/>
    <w:rsid w:val="00325A9F"/>
    <w:rsid w:val="00326D10"/>
    <w:rsid w:val="0033016C"/>
    <w:rsid w:val="00334946"/>
    <w:rsid w:val="0033594B"/>
    <w:rsid w:val="003410AD"/>
    <w:rsid w:val="003454E3"/>
    <w:rsid w:val="00347263"/>
    <w:rsid w:val="00350080"/>
    <w:rsid w:val="00351A6C"/>
    <w:rsid w:val="0035603A"/>
    <w:rsid w:val="00356D6E"/>
    <w:rsid w:val="00362DC6"/>
    <w:rsid w:val="00362E4D"/>
    <w:rsid w:val="00365EC3"/>
    <w:rsid w:val="00365FB2"/>
    <w:rsid w:val="00373C8A"/>
    <w:rsid w:val="00374ED1"/>
    <w:rsid w:val="00376959"/>
    <w:rsid w:val="00377096"/>
    <w:rsid w:val="00380410"/>
    <w:rsid w:val="00381EC5"/>
    <w:rsid w:val="00382CD1"/>
    <w:rsid w:val="00384215"/>
    <w:rsid w:val="00384879"/>
    <w:rsid w:val="00384A11"/>
    <w:rsid w:val="00385837"/>
    <w:rsid w:val="003858D1"/>
    <w:rsid w:val="00387931"/>
    <w:rsid w:val="00390D64"/>
    <w:rsid w:val="00393D76"/>
    <w:rsid w:val="00395766"/>
    <w:rsid w:val="003966CB"/>
    <w:rsid w:val="003A21F4"/>
    <w:rsid w:val="003A3616"/>
    <w:rsid w:val="003A3D40"/>
    <w:rsid w:val="003A5876"/>
    <w:rsid w:val="003A6DB6"/>
    <w:rsid w:val="003B35D9"/>
    <w:rsid w:val="003B37B4"/>
    <w:rsid w:val="003B49C6"/>
    <w:rsid w:val="003C78F3"/>
    <w:rsid w:val="003D1722"/>
    <w:rsid w:val="003D4BF5"/>
    <w:rsid w:val="003D4E34"/>
    <w:rsid w:val="003D7069"/>
    <w:rsid w:val="003E031E"/>
    <w:rsid w:val="003E0D62"/>
    <w:rsid w:val="003E2318"/>
    <w:rsid w:val="003E4C9A"/>
    <w:rsid w:val="003E4D05"/>
    <w:rsid w:val="003E61A6"/>
    <w:rsid w:val="003F008C"/>
    <w:rsid w:val="003F0944"/>
    <w:rsid w:val="003F1BC4"/>
    <w:rsid w:val="003F2004"/>
    <w:rsid w:val="003F2836"/>
    <w:rsid w:val="003F5019"/>
    <w:rsid w:val="003F6A20"/>
    <w:rsid w:val="00401616"/>
    <w:rsid w:val="00402686"/>
    <w:rsid w:val="00403A9E"/>
    <w:rsid w:val="004051FA"/>
    <w:rsid w:val="004059E9"/>
    <w:rsid w:val="004071BD"/>
    <w:rsid w:val="00410CA1"/>
    <w:rsid w:val="00413F05"/>
    <w:rsid w:val="00423F69"/>
    <w:rsid w:val="0042569E"/>
    <w:rsid w:val="004272AF"/>
    <w:rsid w:val="004307F6"/>
    <w:rsid w:val="004321D3"/>
    <w:rsid w:val="00436E5F"/>
    <w:rsid w:val="00440F4F"/>
    <w:rsid w:val="00442A3E"/>
    <w:rsid w:val="00443D73"/>
    <w:rsid w:val="00444B19"/>
    <w:rsid w:val="0044588A"/>
    <w:rsid w:val="00445C9C"/>
    <w:rsid w:val="00446878"/>
    <w:rsid w:val="00446F8C"/>
    <w:rsid w:val="00452120"/>
    <w:rsid w:val="00466744"/>
    <w:rsid w:val="0046798A"/>
    <w:rsid w:val="00467B59"/>
    <w:rsid w:val="004704F7"/>
    <w:rsid w:val="00471253"/>
    <w:rsid w:val="00473B4D"/>
    <w:rsid w:val="004807CA"/>
    <w:rsid w:val="00482FCE"/>
    <w:rsid w:val="004840E9"/>
    <w:rsid w:val="004845F9"/>
    <w:rsid w:val="00484ECE"/>
    <w:rsid w:val="00484F40"/>
    <w:rsid w:val="0048558D"/>
    <w:rsid w:val="0048665B"/>
    <w:rsid w:val="004874EC"/>
    <w:rsid w:val="00491630"/>
    <w:rsid w:val="00492715"/>
    <w:rsid w:val="004952BA"/>
    <w:rsid w:val="00496CE8"/>
    <w:rsid w:val="004A29DC"/>
    <w:rsid w:val="004A2FCD"/>
    <w:rsid w:val="004A347A"/>
    <w:rsid w:val="004A4C76"/>
    <w:rsid w:val="004A77A8"/>
    <w:rsid w:val="004B0672"/>
    <w:rsid w:val="004B0D97"/>
    <w:rsid w:val="004B11C7"/>
    <w:rsid w:val="004B2221"/>
    <w:rsid w:val="004B299F"/>
    <w:rsid w:val="004B4735"/>
    <w:rsid w:val="004C50C8"/>
    <w:rsid w:val="004D7BDC"/>
    <w:rsid w:val="004E6437"/>
    <w:rsid w:val="004E6C7A"/>
    <w:rsid w:val="004E7903"/>
    <w:rsid w:val="004E79BE"/>
    <w:rsid w:val="004F01F1"/>
    <w:rsid w:val="004F2B8B"/>
    <w:rsid w:val="004F4E85"/>
    <w:rsid w:val="00512DCD"/>
    <w:rsid w:val="005143BF"/>
    <w:rsid w:val="00522784"/>
    <w:rsid w:val="00522E6F"/>
    <w:rsid w:val="00526F56"/>
    <w:rsid w:val="005327F0"/>
    <w:rsid w:val="0053747E"/>
    <w:rsid w:val="00541B5F"/>
    <w:rsid w:val="0054231B"/>
    <w:rsid w:val="00544F49"/>
    <w:rsid w:val="005468A6"/>
    <w:rsid w:val="005476CA"/>
    <w:rsid w:val="00547D0D"/>
    <w:rsid w:val="00553ABE"/>
    <w:rsid w:val="0055630D"/>
    <w:rsid w:val="0056068B"/>
    <w:rsid w:val="00562B86"/>
    <w:rsid w:val="00562E25"/>
    <w:rsid w:val="00562E51"/>
    <w:rsid w:val="00562EF7"/>
    <w:rsid w:val="0056322C"/>
    <w:rsid w:val="005641D2"/>
    <w:rsid w:val="00564B1B"/>
    <w:rsid w:val="0056561B"/>
    <w:rsid w:val="00565D76"/>
    <w:rsid w:val="00566EF4"/>
    <w:rsid w:val="00570091"/>
    <w:rsid w:val="00572670"/>
    <w:rsid w:val="00573B8D"/>
    <w:rsid w:val="00574FF1"/>
    <w:rsid w:val="00576E3D"/>
    <w:rsid w:val="0058015F"/>
    <w:rsid w:val="005817CB"/>
    <w:rsid w:val="00581BBC"/>
    <w:rsid w:val="00583F31"/>
    <w:rsid w:val="005865F6"/>
    <w:rsid w:val="0059230E"/>
    <w:rsid w:val="00594C13"/>
    <w:rsid w:val="00597077"/>
    <w:rsid w:val="005979AF"/>
    <w:rsid w:val="005A5005"/>
    <w:rsid w:val="005A7508"/>
    <w:rsid w:val="005A7E44"/>
    <w:rsid w:val="005B081B"/>
    <w:rsid w:val="005B3C17"/>
    <w:rsid w:val="005B7A05"/>
    <w:rsid w:val="005D33A1"/>
    <w:rsid w:val="005D4D92"/>
    <w:rsid w:val="005D6460"/>
    <w:rsid w:val="005D79AB"/>
    <w:rsid w:val="005E2820"/>
    <w:rsid w:val="005E4683"/>
    <w:rsid w:val="005E6DC3"/>
    <w:rsid w:val="005F0C2D"/>
    <w:rsid w:val="005F28AC"/>
    <w:rsid w:val="00604DB6"/>
    <w:rsid w:val="00606217"/>
    <w:rsid w:val="0060708E"/>
    <w:rsid w:val="006071AD"/>
    <w:rsid w:val="00615BE3"/>
    <w:rsid w:val="0061702C"/>
    <w:rsid w:val="00623863"/>
    <w:rsid w:val="00625C52"/>
    <w:rsid w:val="00627ECB"/>
    <w:rsid w:val="0063009D"/>
    <w:rsid w:val="00630B31"/>
    <w:rsid w:val="006357E5"/>
    <w:rsid w:val="00635A73"/>
    <w:rsid w:val="00636744"/>
    <w:rsid w:val="00637E33"/>
    <w:rsid w:val="00644A56"/>
    <w:rsid w:val="00645EE9"/>
    <w:rsid w:val="00654986"/>
    <w:rsid w:val="006560CC"/>
    <w:rsid w:val="00657265"/>
    <w:rsid w:val="00660D75"/>
    <w:rsid w:val="00663924"/>
    <w:rsid w:val="00670E46"/>
    <w:rsid w:val="0067666D"/>
    <w:rsid w:val="00680CD7"/>
    <w:rsid w:val="006848BA"/>
    <w:rsid w:val="00684FA8"/>
    <w:rsid w:val="0068575E"/>
    <w:rsid w:val="00685A85"/>
    <w:rsid w:val="00687F85"/>
    <w:rsid w:val="006946F9"/>
    <w:rsid w:val="006A1B6C"/>
    <w:rsid w:val="006A41F6"/>
    <w:rsid w:val="006A74C1"/>
    <w:rsid w:val="006B0177"/>
    <w:rsid w:val="006B1401"/>
    <w:rsid w:val="006B1D18"/>
    <w:rsid w:val="006B204C"/>
    <w:rsid w:val="006B5B8A"/>
    <w:rsid w:val="006B63D5"/>
    <w:rsid w:val="006C35B7"/>
    <w:rsid w:val="006C65B3"/>
    <w:rsid w:val="006D06AC"/>
    <w:rsid w:val="006D1BF6"/>
    <w:rsid w:val="006D2DE9"/>
    <w:rsid w:val="006D4987"/>
    <w:rsid w:val="006D4CFA"/>
    <w:rsid w:val="006D6784"/>
    <w:rsid w:val="006D77BC"/>
    <w:rsid w:val="006E2404"/>
    <w:rsid w:val="006E75C3"/>
    <w:rsid w:val="006E7FD3"/>
    <w:rsid w:val="00700181"/>
    <w:rsid w:val="00704601"/>
    <w:rsid w:val="00706EE0"/>
    <w:rsid w:val="00707471"/>
    <w:rsid w:val="00714E2E"/>
    <w:rsid w:val="007172A6"/>
    <w:rsid w:val="0071780F"/>
    <w:rsid w:val="00720645"/>
    <w:rsid w:val="00721C71"/>
    <w:rsid w:val="00726AB9"/>
    <w:rsid w:val="00727BFD"/>
    <w:rsid w:val="00733949"/>
    <w:rsid w:val="00735611"/>
    <w:rsid w:val="00735B96"/>
    <w:rsid w:val="00736EE6"/>
    <w:rsid w:val="0074006A"/>
    <w:rsid w:val="00742380"/>
    <w:rsid w:val="007444D7"/>
    <w:rsid w:val="007476D4"/>
    <w:rsid w:val="007505B5"/>
    <w:rsid w:val="00752FA8"/>
    <w:rsid w:val="00754287"/>
    <w:rsid w:val="00754798"/>
    <w:rsid w:val="007644F6"/>
    <w:rsid w:val="00765C0F"/>
    <w:rsid w:val="00772173"/>
    <w:rsid w:val="00781091"/>
    <w:rsid w:val="00783C6C"/>
    <w:rsid w:val="00784022"/>
    <w:rsid w:val="00785DA2"/>
    <w:rsid w:val="00790F93"/>
    <w:rsid w:val="00796ECD"/>
    <w:rsid w:val="00797A9B"/>
    <w:rsid w:val="007A0A32"/>
    <w:rsid w:val="007A2DB5"/>
    <w:rsid w:val="007A4CEF"/>
    <w:rsid w:val="007B18CC"/>
    <w:rsid w:val="007B4926"/>
    <w:rsid w:val="007B70D9"/>
    <w:rsid w:val="007C467B"/>
    <w:rsid w:val="007C5A09"/>
    <w:rsid w:val="007C7908"/>
    <w:rsid w:val="007D101B"/>
    <w:rsid w:val="007D21C6"/>
    <w:rsid w:val="007D5448"/>
    <w:rsid w:val="007E0E4F"/>
    <w:rsid w:val="007E34C9"/>
    <w:rsid w:val="007E4569"/>
    <w:rsid w:val="007E4BF8"/>
    <w:rsid w:val="007F3399"/>
    <w:rsid w:val="008004CC"/>
    <w:rsid w:val="00805241"/>
    <w:rsid w:val="008072A0"/>
    <w:rsid w:val="00816DC4"/>
    <w:rsid w:val="00822B17"/>
    <w:rsid w:val="00822C27"/>
    <w:rsid w:val="00824DF0"/>
    <w:rsid w:val="008365F1"/>
    <w:rsid w:val="0083685D"/>
    <w:rsid w:val="00843DA2"/>
    <w:rsid w:val="0085232D"/>
    <w:rsid w:val="00855FC4"/>
    <w:rsid w:val="00861F4E"/>
    <w:rsid w:val="00865D4B"/>
    <w:rsid w:val="00866997"/>
    <w:rsid w:val="00870B9F"/>
    <w:rsid w:val="008742EA"/>
    <w:rsid w:val="008832B9"/>
    <w:rsid w:val="00883C04"/>
    <w:rsid w:val="00891CEE"/>
    <w:rsid w:val="00895692"/>
    <w:rsid w:val="00895BC5"/>
    <w:rsid w:val="008A25A0"/>
    <w:rsid w:val="008B0150"/>
    <w:rsid w:val="008B7D68"/>
    <w:rsid w:val="008C0BAB"/>
    <w:rsid w:val="008C380B"/>
    <w:rsid w:val="008C43D1"/>
    <w:rsid w:val="008C5D97"/>
    <w:rsid w:val="008D0C4A"/>
    <w:rsid w:val="008D13CB"/>
    <w:rsid w:val="008D13EB"/>
    <w:rsid w:val="008E3AB2"/>
    <w:rsid w:val="008E3FD7"/>
    <w:rsid w:val="008F1512"/>
    <w:rsid w:val="008F3D5D"/>
    <w:rsid w:val="008F70B2"/>
    <w:rsid w:val="009005BE"/>
    <w:rsid w:val="00900E93"/>
    <w:rsid w:val="00901007"/>
    <w:rsid w:val="009029E7"/>
    <w:rsid w:val="00906506"/>
    <w:rsid w:val="00906EEC"/>
    <w:rsid w:val="00907E45"/>
    <w:rsid w:val="009123A7"/>
    <w:rsid w:val="009126FD"/>
    <w:rsid w:val="00915810"/>
    <w:rsid w:val="00916703"/>
    <w:rsid w:val="00922218"/>
    <w:rsid w:val="00924F0B"/>
    <w:rsid w:val="00926BB2"/>
    <w:rsid w:val="00930967"/>
    <w:rsid w:val="0093260E"/>
    <w:rsid w:val="009361BD"/>
    <w:rsid w:val="0094162E"/>
    <w:rsid w:val="009422D6"/>
    <w:rsid w:val="009443B9"/>
    <w:rsid w:val="00944F80"/>
    <w:rsid w:val="00945889"/>
    <w:rsid w:val="009464B5"/>
    <w:rsid w:val="0095526C"/>
    <w:rsid w:val="00957034"/>
    <w:rsid w:val="009604E8"/>
    <w:rsid w:val="00962B6F"/>
    <w:rsid w:val="00966059"/>
    <w:rsid w:val="009664F8"/>
    <w:rsid w:val="00974BDE"/>
    <w:rsid w:val="00976761"/>
    <w:rsid w:val="009813F3"/>
    <w:rsid w:val="009836FB"/>
    <w:rsid w:val="0098715B"/>
    <w:rsid w:val="00993651"/>
    <w:rsid w:val="00997C43"/>
    <w:rsid w:val="009A1B3B"/>
    <w:rsid w:val="009A41B0"/>
    <w:rsid w:val="009A427B"/>
    <w:rsid w:val="009A59F1"/>
    <w:rsid w:val="009B056B"/>
    <w:rsid w:val="009B1B06"/>
    <w:rsid w:val="009B1E68"/>
    <w:rsid w:val="009C11CF"/>
    <w:rsid w:val="009D0A23"/>
    <w:rsid w:val="009D0A49"/>
    <w:rsid w:val="009D2399"/>
    <w:rsid w:val="009D44D6"/>
    <w:rsid w:val="009D455F"/>
    <w:rsid w:val="009D7B6C"/>
    <w:rsid w:val="009E47C9"/>
    <w:rsid w:val="009F2290"/>
    <w:rsid w:val="009F3905"/>
    <w:rsid w:val="009F4141"/>
    <w:rsid w:val="009F670E"/>
    <w:rsid w:val="00A029AB"/>
    <w:rsid w:val="00A05207"/>
    <w:rsid w:val="00A06E2B"/>
    <w:rsid w:val="00A0725F"/>
    <w:rsid w:val="00A1097D"/>
    <w:rsid w:val="00A12AB7"/>
    <w:rsid w:val="00A217C5"/>
    <w:rsid w:val="00A25A38"/>
    <w:rsid w:val="00A34414"/>
    <w:rsid w:val="00A363E2"/>
    <w:rsid w:val="00A3778D"/>
    <w:rsid w:val="00A473BE"/>
    <w:rsid w:val="00A47813"/>
    <w:rsid w:val="00A52611"/>
    <w:rsid w:val="00A52A9A"/>
    <w:rsid w:val="00A53D87"/>
    <w:rsid w:val="00A54077"/>
    <w:rsid w:val="00A54EC7"/>
    <w:rsid w:val="00A6074F"/>
    <w:rsid w:val="00A672D4"/>
    <w:rsid w:val="00A67E3B"/>
    <w:rsid w:val="00A740C0"/>
    <w:rsid w:val="00A74334"/>
    <w:rsid w:val="00A74942"/>
    <w:rsid w:val="00A80261"/>
    <w:rsid w:val="00A81977"/>
    <w:rsid w:val="00A826D5"/>
    <w:rsid w:val="00A83F29"/>
    <w:rsid w:val="00A91474"/>
    <w:rsid w:val="00A93E73"/>
    <w:rsid w:val="00A94195"/>
    <w:rsid w:val="00A9540E"/>
    <w:rsid w:val="00A96221"/>
    <w:rsid w:val="00A966AF"/>
    <w:rsid w:val="00AB0083"/>
    <w:rsid w:val="00AB2106"/>
    <w:rsid w:val="00AB3220"/>
    <w:rsid w:val="00AB4484"/>
    <w:rsid w:val="00AB4730"/>
    <w:rsid w:val="00AB6C01"/>
    <w:rsid w:val="00AC0CA5"/>
    <w:rsid w:val="00AC41D7"/>
    <w:rsid w:val="00AC4822"/>
    <w:rsid w:val="00AD1C70"/>
    <w:rsid w:val="00AD3846"/>
    <w:rsid w:val="00AD45EC"/>
    <w:rsid w:val="00AD51BF"/>
    <w:rsid w:val="00AE0F46"/>
    <w:rsid w:val="00AE239C"/>
    <w:rsid w:val="00AE48DF"/>
    <w:rsid w:val="00B010E2"/>
    <w:rsid w:val="00B029A0"/>
    <w:rsid w:val="00B07E22"/>
    <w:rsid w:val="00B10261"/>
    <w:rsid w:val="00B122DC"/>
    <w:rsid w:val="00B12535"/>
    <w:rsid w:val="00B13028"/>
    <w:rsid w:val="00B13284"/>
    <w:rsid w:val="00B2563E"/>
    <w:rsid w:val="00B30DD6"/>
    <w:rsid w:val="00B35E4E"/>
    <w:rsid w:val="00B554F5"/>
    <w:rsid w:val="00B55943"/>
    <w:rsid w:val="00B56D83"/>
    <w:rsid w:val="00B63CD2"/>
    <w:rsid w:val="00B63DF1"/>
    <w:rsid w:val="00B64515"/>
    <w:rsid w:val="00B65B45"/>
    <w:rsid w:val="00B724F0"/>
    <w:rsid w:val="00B7311D"/>
    <w:rsid w:val="00B74290"/>
    <w:rsid w:val="00B766C3"/>
    <w:rsid w:val="00B8053E"/>
    <w:rsid w:val="00B82FEC"/>
    <w:rsid w:val="00B8509F"/>
    <w:rsid w:val="00B86779"/>
    <w:rsid w:val="00B955CB"/>
    <w:rsid w:val="00B96BB7"/>
    <w:rsid w:val="00B9773A"/>
    <w:rsid w:val="00BA01D6"/>
    <w:rsid w:val="00BB024E"/>
    <w:rsid w:val="00BC10C4"/>
    <w:rsid w:val="00BC2897"/>
    <w:rsid w:val="00BC393E"/>
    <w:rsid w:val="00BC50F2"/>
    <w:rsid w:val="00BD45BA"/>
    <w:rsid w:val="00BD4F7B"/>
    <w:rsid w:val="00BD5920"/>
    <w:rsid w:val="00BD6217"/>
    <w:rsid w:val="00BD7C81"/>
    <w:rsid w:val="00BE1698"/>
    <w:rsid w:val="00BE35AC"/>
    <w:rsid w:val="00BE5085"/>
    <w:rsid w:val="00BE5B67"/>
    <w:rsid w:val="00BE6326"/>
    <w:rsid w:val="00BE7428"/>
    <w:rsid w:val="00BF1BA8"/>
    <w:rsid w:val="00C02304"/>
    <w:rsid w:val="00C037CC"/>
    <w:rsid w:val="00C05DDA"/>
    <w:rsid w:val="00C072DB"/>
    <w:rsid w:val="00C11177"/>
    <w:rsid w:val="00C12299"/>
    <w:rsid w:val="00C12B25"/>
    <w:rsid w:val="00C14663"/>
    <w:rsid w:val="00C16E25"/>
    <w:rsid w:val="00C179DE"/>
    <w:rsid w:val="00C21970"/>
    <w:rsid w:val="00C252F3"/>
    <w:rsid w:val="00C265D9"/>
    <w:rsid w:val="00C270C1"/>
    <w:rsid w:val="00C2769A"/>
    <w:rsid w:val="00C276E7"/>
    <w:rsid w:val="00C309A2"/>
    <w:rsid w:val="00C30F51"/>
    <w:rsid w:val="00C333CA"/>
    <w:rsid w:val="00C36A9D"/>
    <w:rsid w:val="00C41A25"/>
    <w:rsid w:val="00C44A30"/>
    <w:rsid w:val="00C459E3"/>
    <w:rsid w:val="00C47236"/>
    <w:rsid w:val="00C528E0"/>
    <w:rsid w:val="00C56136"/>
    <w:rsid w:val="00C5613D"/>
    <w:rsid w:val="00C56BB7"/>
    <w:rsid w:val="00C57A6E"/>
    <w:rsid w:val="00C57B0F"/>
    <w:rsid w:val="00C61842"/>
    <w:rsid w:val="00C6196B"/>
    <w:rsid w:val="00C62193"/>
    <w:rsid w:val="00C62CC4"/>
    <w:rsid w:val="00C63BB9"/>
    <w:rsid w:val="00C71A8E"/>
    <w:rsid w:val="00C75987"/>
    <w:rsid w:val="00C75BD3"/>
    <w:rsid w:val="00C800ED"/>
    <w:rsid w:val="00C81947"/>
    <w:rsid w:val="00C85915"/>
    <w:rsid w:val="00C87F9A"/>
    <w:rsid w:val="00C90780"/>
    <w:rsid w:val="00C9745D"/>
    <w:rsid w:val="00CA30B2"/>
    <w:rsid w:val="00CA4910"/>
    <w:rsid w:val="00CA7DEF"/>
    <w:rsid w:val="00CB1B01"/>
    <w:rsid w:val="00CB1E45"/>
    <w:rsid w:val="00CB2FD6"/>
    <w:rsid w:val="00CB59B2"/>
    <w:rsid w:val="00CB62F2"/>
    <w:rsid w:val="00CB7D68"/>
    <w:rsid w:val="00CC04AB"/>
    <w:rsid w:val="00CC24A5"/>
    <w:rsid w:val="00CC5658"/>
    <w:rsid w:val="00CD0511"/>
    <w:rsid w:val="00CD1A80"/>
    <w:rsid w:val="00CD271D"/>
    <w:rsid w:val="00CD4B13"/>
    <w:rsid w:val="00CD5ED1"/>
    <w:rsid w:val="00CE2950"/>
    <w:rsid w:val="00CE351F"/>
    <w:rsid w:val="00CE52EF"/>
    <w:rsid w:val="00CF3ECA"/>
    <w:rsid w:val="00CF65A8"/>
    <w:rsid w:val="00CF6A54"/>
    <w:rsid w:val="00CF73B9"/>
    <w:rsid w:val="00CF7872"/>
    <w:rsid w:val="00D0080E"/>
    <w:rsid w:val="00D01C06"/>
    <w:rsid w:val="00D0229F"/>
    <w:rsid w:val="00D062BE"/>
    <w:rsid w:val="00D06785"/>
    <w:rsid w:val="00D07858"/>
    <w:rsid w:val="00D12524"/>
    <w:rsid w:val="00D154C8"/>
    <w:rsid w:val="00D1676E"/>
    <w:rsid w:val="00D20250"/>
    <w:rsid w:val="00D237C2"/>
    <w:rsid w:val="00D310FE"/>
    <w:rsid w:val="00D32059"/>
    <w:rsid w:val="00D37240"/>
    <w:rsid w:val="00D4013A"/>
    <w:rsid w:val="00D415E1"/>
    <w:rsid w:val="00D47E82"/>
    <w:rsid w:val="00D512BF"/>
    <w:rsid w:val="00D514C8"/>
    <w:rsid w:val="00D51AC8"/>
    <w:rsid w:val="00D57282"/>
    <w:rsid w:val="00D62AE8"/>
    <w:rsid w:val="00D63A52"/>
    <w:rsid w:val="00D65F3C"/>
    <w:rsid w:val="00D6776F"/>
    <w:rsid w:val="00D7028C"/>
    <w:rsid w:val="00D7095E"/>
    <w:rsid w:val="00D71B42"/>
    <w:rsid w:val="00D72205"/>
    <w:rsid w:val="00D72DBE"/>
    <w:rsid w:val="00D73B62"/>
    <w:rsid w:val="00D757E0"/>
    <w:rsid w:val="00D76234"/>
    <w:rsid w:val="00D772CB"/>
    <w:rsid w:val="00D77323"/>
    <w:rsid w:val="00D80AC2"/>
    <w:rsid w:val="00D81314"/>
    <w:rsid w:val="00D82E97"/>
    <w:rsid w:val="00D833DE"/>
    <w:rsid w:val="00D8410E"/>
    <w:rsid w:val="00D8694E"/>
    <w:rsid w:val="00D870E3"/>
    <w:rsid w:val="00D90A04"/>
    <w:rsid w:val="00D93CE0"/>
    <w:rsid w:val="00D93D33"/>
    <w:rsid w:val="00D9578F"/>
    <w:rsid w:val="00D95BDD"/>
    <w:rsid w:val="00DA09C1"/>
    <w:rsid w:val="00DA0D38"/>
    <w:rsid w:val="00DA263C"/>
    <w:rsid w:val="00DA4DCC"/>
    <w:rsid w:val="00DA5E8F"/>
    <w:rsid w:val="00DA766B"/>
    <w:rsid w:val="00DA7DCE"/>
    <w:rsid w:val="00DB0FDF"/>
    <w:rsid w:val="00DB2142"/>
    <w:rsid w:val="00DB6493"/>
    <w:rsid w:val="00DB7230"/>
    <w:rsid w:val="00DC30A6"/>
    <w:rsid w:val="00DC5C6C"/>
    <w:rsid w:val="00DD5DD2"/>
    <w:rsid w:val="00DD5EFE"/>
    <w:rsid w:val="00DE4C84"/>
    <w:rsid w:val="00DE4F68"/>
    <w:rsid w:val="00DE5140"/>
    <w:rsid w:val="00DE65C8"/>
    <w:rsid w:val="00DE6986"/>
    <w:rsid w:val="00DF20BB"/>
    <w:rsid w:val="00E078A9"/>
    <w:rsid w:val="00E14019"/>
    <w:rsid w:val="00E14746"/>
    <w:rsid w:val="00E16831"/>
    <w:rsid w:val="00E17132"/>
    <w:rsid w:val="00E17249"/>
    <w:rsid w:val="00E21B12"/>
    <w:rsid w:val="00E22127"/>
    <w:rsid w:val="00E26DFB"/>
    <w:rsid w:val="00E27226"/>
    <w:rsid w:val="00E27EF7"/>
    <w:rsid w:val="00E3791A"/>
    <w:rsid w:val="00E4096D"/>
    <w:rsid w:val="00E43C91"/>
    <w:rsid w:val="00E536C7"/>
    <w:rsid w:val="00E602A7"/>
    <w:rsid w:val="00E60938"/>
    <w:rsid w:val="00E8374E"/>
    <w:rsid w:val="00E847A0"/>
    <w:rsid w:val="00E85579"/>
    <w:rsid w:val="00E864A5"/>
    <w:rsid w:val="00E9095D"/>
    <w:rsid w:val="00E93DCE"/>
    <w:rsid w:val="00E953F7"/>
    <w:rsid w:val="00E96AB5"/>
    <w:rsid w:val="00EA18E5"/>
    <w:rsid w:val="00EA5890"/>
    <w:rsid w:val="00EA5AC2"/>
    <w:rsid w:val="00ED2E9B"/>
    <w:rsid w:val="00ED3031"/>
    <w:rsid w:val="00ED50D0"/>
    <w:rsid w:val="00EE055A"/>
    <w:rsid w:val="00EE3831"/>
    <w:rsid w:val="00EE4691"/>
    <w:rsid w:val="00EE66B0"/>
    <w:rsid w:val="00EE79F5"/>
    <w:rsid w:val="00EF2E1D"/>
    <w:rsid w:val="00EF3ACE"/>
    <w:rsid w:val="00EF3FFF"/>
    <w:rsid w:val="00EF478A"/>
    <w:rsid w:val="00F02BC0"/>
    <w:rsid w:val="00F03491"/>
    <w:rsid w:val="00F0415A"/>
    <w:rsid w:val="00F04A67"/>
    <w:rsid w:val="00F062B3"/>
    <w:rsid w:val="00F125E3"/>
    <w:rsid w:val="00F1266A"/>
    <w:rsid w:val="00F127B7"/>
    <w:rsid w:val="00F1509E"/>
    <w:rsid w:val="00F16605"/>
    <w:rsid w:val="00F17774"/>
    <w:rsid w:val="00F203FC"/>
    <w:rsid w:val="00F22889"/>
    <w:rsid w:val="00F27263"/>
    <w:rsid w:val="00F31BC5"/>
    <w:rsid w:val="00F322A8"/>
    <w:rsid w:val="00F34D77"/>
    <w:rsid w:val="00F42256"/>
    <w:rsid w:val="00F44C83"/>
    <w:rsid w:val="00F50FB8"/>
    <w:rsid w:val="00F51394"/>
    <w:rsid w:val="00F53ED6"/>
    <w:rsid w:val="00F555C5"/>
    <w:rsid w:val="00F55F83"/>
    <w:rsid w:val="00F60914"/>
    <w:rsid w:val="00F62559"/>
    <w:rsid w:val="00F62E21"/>
    <w:rsid w:val="00F65491"/>
    <w:rsid w:val="00F67FB0"/>
    <w:rsid w:val="00F72BAD"/>
    <w:rsid w:val="00F742AF"/>
    <w:rsid w:val="00F767A7"/>
    <w:rsid w:val="00F77117"/>
    <w:rsid w:val="00F82324"/>
    <w:rsid w:val="00F83A9D"/>
    <w:rsid w:val="00F857A4"/>
    <w:rsid w:val="00F87664"/>
    <w:rsid w:val="00F91170"/>
    <w:rsid w:val="00F9348B"/>
    <w:rsid w:val="00F95B61"/>
    <w:rsid w:val="00F966F9"/>
    <w:rsid w:val="00FA0735"/>
    <w:rsid w:val="00FA1344"/>
    <w:rsid w:val="00FA24BF"/>
    <w:rsid w:val="00FA2652"/>
    <w:rsid w:val="00FA45B8"/>
    <w:rsid w:val="00FA47A3"/>
    <w:rsid w:val="00FA6E50"/>
    <w:rsid w:val="00FA7777"/>
    <w:rsid w:val="00FB245C"/>
    <w:rsid w:val="00FB2694"/>
    <w:rsid w:val="00FB27C5"/>
    <w:rsid w:val="00FB5A7B"/>
    <w:rsid w:val="00FB5B12"/>
    <w:rsid w:val="00FC1A6C"/>
    <w:rsid w:val="00FC1C76"/>
    <w:rsid w:val="00FC3B14"/>
    <w:rsid w:val="00FC48D5"/>
    <w:rsid w:val="00FD11EE"/>
    <w:rsid w:val="00FD4115"/>
    <w:rsid w:val="00FE07CB"/>
    <w:rsid w:val="00FE1D27"/>
    <w:rsid w:val="00FE3153"/>
    <w:rsid w:val="00FF0A1E"/>
    <w:rsid w:val="00FF0E34"/>
    <w:rsid w:val="00FF5F5D"/>
    <w:rsid w:val="00FF6225"/>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491902"/>
  <w15:docId w15:val="{66FAB780-768B-40D3-AB88-A34D447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27"/>
    <w:pPr>
      <w:suppressAutoHyphens/>
    </w:pPr>
    <w:rPr>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qFormat/>
    <w:rsid w:val="008E3AB2"/>
  </w:style>
  <w:style w:type="character" w:customStyle="1" w:styleId="tal1">
    <w:name w:val="tal1"/>
    <w:basedOn w:val="DefaultParagraphFont"/>
    <w:rsid w:val="008E3AB2"/>
  </w:style>
  <w:style w:type="character" w:styleId="Hyperlink">
    <w:name w:val="Hyperlink"/>
    <w:basedOn w:val="DefaultParagraphFont"/>
    <w:uiPriority w:val="99"/>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aliases w:val="ITT pdp"/>
    <w:basedOn w:val="Normal"/>
    <w:link w:val="FooterChar"/>
    <w:qFormat/>
    <w:rsid w:val="008E3AB2"/>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link w:val="BodyTextIndentChar"/>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
    <w:basedOn w:val="Normal"/>
    <w:link w:val="ListParagraphChar"/>
    <w:uiPriority w:val="34"/>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customStyle="1" w:styleId="FooterChar">
    <w:name w:val="Footer Char"/>
    <w:aliases w:val="ITT pdp Char"/>
    <w:link w:val="Footer"/>
    <w:rsid w:val="00A473BE"/>
    <w:rPr>
      <w:sz w:val="24"/>
      <w:szCs w:val="24"/>
      <w:lang w:val="ro-RO" w:eastAsia="ar-SA"/>
    </w:rPr>
  </w:style>
  <w:style w:type="character" w:styleId="IntenseEmphasis">
    <w:name w:val="Intense Emphasis"/>
    <w:basedOn w:val="DefaultParagraphFont"/>
    <w:uiPriority w:val="21"/>
    <w:qFormat/>
    <w:rsid w:val="00B74290"/>
    <w:rPr>
      <w:i/>
      <w:iCs/>
      <w:color w:val="4F81BD" w:themeColor="accent1"/>
    </w:rPr>
  </w:style>
  <w:style w:type="character" w:customStyle="1" w:styleId="sp1">
    <w:name w:val="sp1"/>
    <w:basedOn w:val="DefaultParagraphFont"/>
    <w:rsid w:val="00CA7DEF"/>
    <w:rPr>
      <w:b/>
      <w:bCs/>
      <w:color w:val="8F0000"/>
    </w:rPr>
  </w:style>
  <w:style w:type="character" w:customStyle="1" w:styleId="tsp1">
    <w:name w:val="tsp1"/>
    <w:basedOn w:val="DefaultParagraphFont"/>
    <w:rsid w:val="00CA7DEF"/>
  </w:style>
  <w:style w:type="character" w:customStyle="1" w:styleId="li1">
    <w:name w:val="li1"/>
    <w:basedOn w:val="DefaultParagraphFont"/>
    <w:rsid w:val="00CA7DEF"/>
    <w:rPr>
      <w:b/>
      <w:bCs/>
      <w:color w:val="8F0000"/>
    </w:rPr>
  </w:style>
  <w:style w:type="character" w:customStyle="1" w:styleId="tli1">
    <w:name w:val="tli1"/>
    <w:basedOn w:val="DefaultParagraphFont"/>
    <w:rsid w:val="00CA7DEF"/>
  </w:style>
  <w:style w:type="character" w:customStyle="1" w:styleId="tpt1">
    <w:name w:val="tpt1"/>
    <w:basedOn w:val="DefaultParagraphFont"/>
    <w:rsid w:val="00D8410E"/>
  </w:style>
  <w:style w:type="table" w:styleId="TableGrid">
    <w:name w:val="Table Grid"/>
    <w:basedOn w:val="TableNormal"/>
    <w:rsid w:val="00D70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rialFirstline0cm">
    <w:name w:val="Style NORMAL + Arial First line:  0 cm"/>
    <w:basedOn w:val="Normal"/>
    <w:rsid w:val="00F17774"/>
    <w:pPr>
      <w:suppressAutoHyphens w:val="0"/>
      <w:spacing w:before="120" w:after="240"/>
      <w:jc w:val="both"/>
    </w:pPr>
    <w:rPr>
      <w:rFonts w:ascii="Arial" w:hAnsi="Arial"/>
      <w:lang w:val="en-GB" w:eastAsia="ro-RO"/>
    </w:rPr>
  </w:style>
  <w:style w:type="character" w:customStyle="1" w:styleId="tax1">
    <w:name w:val="tax1"/>
    <w:rsid w:val="00F17774"/>
    <w:rPr>
      <w:b/>
      <w:bCs/>
      <w:sz w:val="26"/>
      <w:szCs w:val="26"/>
    </w:rPr>
  </w:style>
  <w:style w:type="paragraph" w:customStyle="1" w:styleId="Normal1">
    <w:name w:val="Normal1"/>
    <w:link w:val="NORMALChar"/>
    <w:rsid w:val="00F17774"/>
    <w:pPr>
      <w:spacing w:line="360" w:lineRule="auto"/>
      <w:ind w:left="965"/>
      <w:jc w:val="both"/>
    </w:pPr>
    <w:rPr>
      <w:rFonts w:ascii="Arial" w:hAnsi="Arial"/>
      <w:sz w:val="24"/>
      <w:lang w:val="en-GB"/>
    </w:rPr>
  </w:style>
  <w:style w:type="character" w:customStyle="1" w:styleId="NORMALChar">
    <w:name w:val="NORMAL Char"/>
    <w:link w:val="Normal1"/>
    <w:rsid w:val="00F17774"/>
    <w:rPr>
      <w:rFonts w:ascii="Arial" w:hAnsi="Arial"/>
      <w:sz w:val="24"/>
      <w:lang w:val="en-GB"/>
    </w:rPr>
  </w:style>
  <w:style w:type="paragraph" w:styleId="DocumentMap">
    <w:name w:val="Document Map"/>
    <w:basedOn w:val="Normal"/>
    <w:link w:val="DocumentMapChar"/>
    <w:semiHidden/>
    <w:rsid w:val="00F17774"/>
    <w:pPr>
      <w:shd w:val="clear" w:color="auto" w:fill="000080"/>
      <w:suppressAutoHyphens w:val="0"/>
    </w:pPr>
    <w:rPr>
      <w:rFonts w:ascii="Tahoma" w:hAnsi="Tahoma" w:cs="Tahoma"/>
      <w:sz w:val="20"/>
      <w:szCs w:val="20"/>
      <w:lang w:eastAsia="ro-RO"/>
    </w:rPr>
  </w:style>
  <w:style w:type="character" w:customStyle="1" w:styleId="DocumentMapChar">
    <w:name w:val="Document Map Char"/>
    <w:basedOn w:val="DefaultParagraphFont"/>
    <w:link w:val="DocumentMap"/>
    <w:semiHidden/>
    <w:rsid w:val="00F17774"/>
    <w:rPr>
      <w:rFonts w:ascii="Tahoma" w:hAnsi="Tahoma" w:cs="Tahoma"/>
      <w:shd w:val="clear" w:color="auto" w:fill="000080"/>
      <w:lang w:val="ro-RO" w:eastAsia="ro-RO"/>
    </w:rPr>
  </w:style>
  <w:style w:type="paragraph" w:customStyle="1" w:styleId="CharCharCharChar1CharChar">
    <w:name w:val="Char Char 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F17774"/>
    <w:rPr>
      <w:i/>
      <w:iCs/>
      <w:color w:val="000000"/>
    </w:rPr>
  </w:style>
  <w:style w:type="paragraph" w:customStyle="1" w:styleId="CharChar1CharChar">
    <w:name w:val="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styleId="Strong">
    <w:name w:val="Strong"/>
    <w:qFormat/>
    <w:rsid w:val="00F17774"/>
    <w:rPr>
      <w:b/>
      <w:bCs/>
    </w:rPr>
  </w:style>
  <w:style w:type="paragraph" w:customStyle="1" w:styleId="CharCharCharChar1">
    <w:name w:val="Char Char 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F17774"/>
    <w:rPr>
      <w:b/>
      <w:bCs/>
      <w:sz w:val="28"/>
      <w:szCs w:val="28"/>
      <w:lang w:val="ro-RO" w:eastAsia="ar-SA"/>
    </w:rPr>
  </w:style>
  <w:style w:type="paragraph" w:customStyle="1" w:styleId="CharCharCaracterCharCharCaracterCharCharCaracter1">
    <w:name w:val="Char Char Caracter Char Char Caracter Char Char Caracter1"/>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F17774"/>
    <w:rPr>
      <w:b/>
      <w:bCs/>
      <w:i/>
      <w:iCs/>
      <w:sz w:val="26"/>
      <w:szCs w:val="26"/>
      <w:lang w:val="ro-RO" w:eastAsia="ar-SA"/>
    </w:rPr>
  </w:style>
  <w:style w:type="paragraph" w:styleId="PlainText">
    <w:name w:val="Plain Text"/>
    <w:basedOn w:val="Normal"/>
    <w:link w:val="PlainTextChar"/>
    <w:uiPriority w:val="99"/>
    <w:unhideWhenUsed/>
    <w:rsid w:val="00F17774"/>
    <w:pPr>
      <w:suppressAutoHyphens w:val="0"/>
    </w:pPr>
    <w:rPr>
      <w:rFonts w:ascii="Consolas" w:eastAsia="Calibri" w:hAnsi="Consolas"/>
      <w:sz w:val="21"/>
      <w:szCs w:val="21"/>
      <w:lang w:eastAsia="ro-RO"/>
    </w:rPr>
  </w:style>
  <w:style w:type="character" w:customStyle="1" w:styleId="PlainTextChar">
    <w:name w:val="Plain Text Char"/>
    <w:basedOn w:val="DefaultParagraphFont"/>
    <w:link w:val="PlainText"/>
    <w:uiPriority w:val="99"/>
    <w:rsid w:val="00F17774"/>
    <w:rPr>
      <w:rFonts w:ascii="Consolas" w:eastAsia="Calibri" w:hAnsi="Consolas"/>
      <w:sz w:val="21"/>
      <w:szCs w:val="21"/>
      <w:lang w:val="ro-RO" w:eastAsia="ro-RO"/>
    </w:rPr>
  </w:style>
  <w:style w:type="character" w:customStyle="1" w:styleId="apple-converted-space">
    <w:name w:val="apple-converted-space"/>
    <w:basedOn w:val="DefaultParagraphFont"/>
    <w:rsid w:val="00F17774"/>
  </w:style>
  <w:style w:type="character" w:styleId="CommentReference">
    <w:name w:val="annotation reference"/>
    <w:rsid w:val="00F17774"/>
    <w:rPr>
      <w:sz w:val="16"/>
      <w:szCs w:val="16"/>
    </w:rPr>
  </w:style>
  <w:style w:type="paragraph" w:styleId="CommentText">
    <w:name w:val="annotation text"/>
    <w:basedOn w:val="Normal"/>
    <w:link w:val="CommentTextChar"/>
    <w:rsid w:val="00F17774"/>
    <w:pPr>
      <w:suppressAutoHyphens w:val="0"/>
    </w:pPr>
    <w:rPr>
      <w:sz w:val="20"/>
      <w:szCs w:val="20"/>
      <w:lang w:eastAsia="ro-RO"/>
    </w:rPr>
  </w:style>
  <w:style w:type="character" w:customStyle="1" w:styleId="CommentTextChar">
    <w:name w:val="Comment Text Char"/>
    <w:basedOn w:val="DefaultParagraphFont"/>
    <w:link w:val="CommentText"/>
    <w:rsid w:val="00F17774"/>
    <w:rPr>
      <w:lang w:val="ro-RO" w:eastAsia="ro-RO"/>
    </w:rPr>
  </w:style>
  <w:style w:type="paragraph" w:styleId="CommentSubject">
    <w:name w:val="annotation subject"/>
    <w:basedOn w:val="CommentText"/>
    <w:next w:val="CommentText"/>
    <w:link w:val="CommentSubjectChar"/>
    <w:rsid w:val="00F17774"/>
    <w:rPr>
      <w:b/>
      <w:bCs/>
    </w:rPr>
  </w:style>
  <w:style w:type="character" w:customStyle="1" w:styleId="CommentSubjectChar">
    <w:name w:val="Comment Subject Char"/>
    <w:basedOn w:val="CommentTextChar"/>
    <w:link w:val="CommentSubject"/>
    <w:rsid w:val="00F17774"/>
    <w:rPr>
      <w:b/>
      <w:bCs/>
      <w:lang w:val="ro-RO" w:eastAsia="ro-RO"/>
    </w:rPr>
  </w:style>
  <w:style w:type="character" w:customStyle="1" w:styleId="BodyTextIndentChar">
    <w:name w:val="Body Text Indent Char"/>
    <w:basedOn w:val="DefaultParagraphFont"/>
    <w:link w:val="BodyTextIndent"/>
    <w:rsid w:val="00F17774"/>
    <w:rPr>
      <w:sz w:val="24"/>
      <w:szCs w:val="24"/>
      <w:lang w:val="ro-RO" w:eastAsia="ar-SA"/>
    </w:rPr>
  </w:style>
  <w:style w:type="character" w:customStyle="1" w:styleId="NORMALCharChar">
    <w:name w:val="NORMAL Char Char"/>
    <w:basedOn w:val="DefaultParagraphFont"/>
    <w:locked/>
    <w:rsid w:val="00F17774"/>
    <w:rPr>
      <w:rFonts w:ascii="Arial" w:hAnsi="Arial" w:cs="Arial"/>
    </w:rPr>
  </w:style>
  <w:style w:type="paragraph" w:styleId="EndnoteText">
    <w:name w:val="endnote text"/>
    <w:basedOn w:val="Normal"/>
    <w:link w:val="EndnoteTextChar"/>
    <w:semiHidden/>
    <w:unhideWhenUsed/>
    <w:rsid w:val="00F17774"/>
    <w:pPr>
      <w:suppressAutoHyphens w:val="0"/>
    </w:pPr>
    <w:rPr>
      <w:sz w:val="20"/>
      <w:szCs w:val="20"/>
      <w:lang w:eastAsia="ro-RO"/>
    </w:rPr>
  </w:style>
  <w:style w:type="character" w:customStyle="1" w:styleId="EndnoteTextChar">
    <w:name w:val="Endnote Text Char"/>
    <w:basedOn w:val="DefaultParagraphFont"/>
    <w:link w:val="EndnoteText"/>
    <w:semiHidden/>
    <w:rsid w:val="00F17774"/>
    <w:rPr>
      <w:lang w:val="ro-RO" w:eastAsia="ro-RO"/>
    </w:rPr>
  </w:style>
  <w:style w:type="character" w:styleId="EndnoteReference">
    <w:name w:val="endnote reference"/>
    <w:basedOn w:val="DefaultParagraphFont"/>
    <w:semiHidden/>
    <w:unhideWhenUsed/>
    <w:rsid w:val="00F17774"/>
    <w:rPr>
      <w:vertAlign w:val="superscript"/>
    </w:rPr>
  </w:style>
  <w:style w:type="character" w:customStyle="1" w:styleId="l5tlu">
    <w:name w:val="l5tlu"/>
    <w:rsid w:val="00F17774"/>
  </w:style>
  <w:style w:type="character" w:styleId="FollowedHyperlink">
    <w:name w:val="FollowedHyperlink"/>
    <w:basedOn w:val="DefaultParagraphFont"/>
    <w:uiPriority w:val="99"/>
    <w:semiHidden/>
    <w:unhideWhenUsed/>
    <w:rsid w:val="00F17774"/>
    <w:rPr>
      <w:color w:val="800080"/>
      <w:u w:val="single"/>
    </w:rPr>
  </w:style>
  <w:style w:type="paragraph" w:customStyle="1" w:styleId="msonormal0">
    <w:name w:val="msonormal"/>
    <w:basedOn w:val="Normal"/>
    <w:rsid w:val="00F17774"/>
    <w:pPr>
      <w:suppressAutoHyphens w:val="0"/>
      <w:spacing w:before="100" w:beforeAutospacing="1" w:after="100" w:afterAutospacing="1"/>
    </w:pPr>
    <w:rPr>
      <w:lang w:eastAsia="ro-RO"/>
    </w:rPr>
  </w:style>
  <w:style w:type="paragraph" w:customStyle="1" w:styleId="xl67">
    <w:name w:val="xl6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8">
    <w:name w:val="xl6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9">
    <w:name w:val="xl69"/>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0">
    <w:name w:val="xl7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1">
    <w:name w:val="xl71"/>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2">
    <w:name w:val="xl72"/>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3">
    <w:name w:val="xl73"/>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4">
    <w:name w:val="xl7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5">
    <w:name w:val="xl75"/>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6">
    <w:name w:val="xl76"/>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7">
    <w:name w:val="xl7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8">
    <w:name w:val="xl7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o-RO"/>
    </w:rPr>
  </w:style>
  <w:style w:type="paragraph" w:customStyle="1" w:styleId="xl79">
    <w:name w:val="xl79"/>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0">
    <w:name w:val="xl8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1">
    <w:name w:val="xl81"/>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2">
    <w:name w:val="xl82"/>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83">
    <w:name w:val="xl83"/>
    <w:basedOn w:val="Normal"/>
    <w:rsid w:val="00F17774"/>
    <w:pPr>
      <w:suppressAutoHyphens w:val="0"/>
      <w:spacing w:before="100" w:beforeAutospacing="1" w:after="100" w:afterAutospacing="1"/>
    </w:pPr>
    <w:rPr>
      <w:lang w:eastAsia="ro-RO"/>
    </w:rPr>
  </w:style>
  <w:style w:type="paragraph" w:customStyle="1" w:styleId="xl84">
    <w:name w:val="xl8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o-RO"/>
    </w:rPr>
  </w:style>
  <w:style w:type="paragraph" w:customStyle="1" w:styleId="xl85">
    <w:name w:val="xl85"/>
    <w:basedOn w:val="Normal"/>
    <w:rsid w:val="00F17774"/>
    <w:pPr>
      <w:suppressAutoHyphens w:val="0"/>
      <w:spacing w:before="100" w:beforeAutospacing="1" w:after="100" w:afterAutospacing="1"/>
      <w:textAlignment w:val="center"/>
    </w:pPr>
    <w:rPr>
      <w:lang w:eastAsia="ro-RO"/>
    </w:rPr>
  </w:style>
  <w:style w:type="character" w:customStyle="1" w:styleId="tca1">
    <w:name w:val="tca1"/>
    <w:basedOn w:val="DefaultParagraphFont"/>
    <w:rsid w:val="00E22127"/>
    <w:rPr>
      <w:b/>
      <w:bCs/>
      <w:sz w:val="24"/>
      <w:szCs w:val="24"/>
    </w:rPr>
  </w:style>
  <w:style w:type="character" w:customStyle="1" w:styleId="tsc1">
    <w:name w:val="tsc1"/>
    <w:basedOn w:val="DefaultParagraphFont"/>
    <w:rsid w:val="00E22127"/>
    <w:rPr>
      <w:b/>
      <w:bCs/>
      <w:sz w:val="22"/>
      <w:szCs w:val="22"/>
    </w:rPr>
  </w:style>
  <w:style w:type="character" w:customStyle="1" w:styleId="slgi">
    <w:name w:val="s_lgi"/>
    <w:basedOn w:val="DefaultParagraphFont"/>
    <w:rsid w:val="004B299F"/>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basedOn w:val="DefaultParagraphFont"/>
    <w:link w:val="ListParagraph"/>
    <w:uiPriority w:val="34"/>
    <w:locked/>
    <w:rsid w:val="003410AD"/>
    <w:rPr>
      <w:sz w:val="24"/>
      <w:szCs w:val="24"/>
      <w:lang w:val="ro-RO" w:eastAsia="ar-SA"/>
    </w:rPr>
  </w:style>
  <w:style w:type="paragraph" w:styleId="NoSpacing">
    <w:name w:val="No Spacing"/>
    <w:qFormat/>
    <w:rsid w:val="00FC3B14"/>
    <w:rPr>
      <w:rFonts w:ascii="Calibri" w:eastAsia="Calibri" w:hAnsi="Calibri"/>
      <w:sz w:val="22"/>
      <w:szCs w:val="22"/>
    </w:rPr>
  </w:style>
  <w:style w:type="paragraph" w:customStyle="1" w:styleId="Default">
    <w:name w:val="Default"/>
    <w:rsid w:val="00CA30B2"/>
    <w:pPr>
      <w:widowControl w:val="0"/>
      <w:autoSpaceDE w:val="0"/>
      <w:autoSpaceDN w:val="0"/>
      <w:adjustRightInd w:val="0"/>
    </w:pPr>
    <w:rPr>
      <w:color w:val="000000"/>
      <w:sz w:val="24"/>
      <w:szCs w:val="24"/>
      <w:lang w:val="ro-RO" w:eastAsia="ro-RO"/>
    </w:rPr>
  </w:style>
  <w:style w:type="paragraph" w:styleId="FootnoteText">
    <w:name w:val="footnote text"/>
    <w:basedOn w:val="Normal"/>
    <w:link w:val="FootnoteTextChar"/>
    <w:uiPriority w:val="99"/>
    <w:semiHidden/>
    <w:unhideWhenUsed/>
    <w:rsid w:val="00522784"/>
    <w:rPr>
      <w:sz w:val="20"/>
      <w:szCs w:val="20"/>
    </w:rPr>
  </w:style>
  <w:style w:type="character" w:customStyle="1" w:styleId="FootnoteTextChar">
    <w:name w:val="Footnote Text Char"/>
    <w:basedOn w:val="DefaultParagraphFont"/>
    <w:link w:val="FootnoteText"/>
    <w:uiPriority w:val="99"/>
    <w:semiHidden/>
    <w:rsid w:val="00522784"/>
    <w:rPr>
      <w:lang w:val="ro-RO" w:eastAsia="ar-SA"/>
    </w:rPr>
  </w:style>
  <w:style w:type="character" w:styleId="FootnoteReference">
    <w:name w:val="footnote reference"/>
    <w:aliases w:val="Footnote Reference Superscript,BVI fnr,SUPERS,Footnote symbol,Times 10 Point,Exposant 3 Point,Footnote,Nota,Appel note de bas de p,Footnote call,(Footnote Reference),Voetnootverwijzing,Footnote reference number,note TESI"/>
    <w:basedOn w:val="DefaultParagraphFont"/>
    <w:unhideWhenUsed/>
    <w:rsid w:val="00522784"/>
    <w:rPr>
      <w:vertAlign w:val="superscript"/>
    </w:rPr>
  </w:style>
  <w:style w:type="paragraph" w:customStyle="1" w:styleId="Standard">
    <w:name w:val="Standard"/>
    <w:rsid w:val="003D7069"/>
    <w:pPr>
      <w:suppressAutoHyphens/>
      <w:autoSpaceDN w:val="0"/>
    </w:pPr>
    <w:rPr>
      <w:kern w:val="3"/>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98464711">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43470262">
      <w:bodyDiv w:val="1"/>
      <w:marLeft w:val="0"/>
      <w:marRight w:val="0"/>
      <w:marTop w:val="0"/>
      <w:marBottom w:val="0"/>
      <w:divBdr>
        <w:top w:val="none" w:sz="0" w:space="0" w:color="auto"/>
        <w:left w:val="none" w:sz="0" w:space="0" w:color="auto"/>
        <w:bottom w:val="none" w:sz="0" w:space="0" w:color="auto"/>
        <w:right w:val="none" w:sz="0" w:space="0" w:color="auto"/>
      </w:divBdr>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98252757">
      <w:bodyDiv w:val="1"/>
      <w:marLeft w:val="0"/>
      <w:marRight w:val="0"/>
      <w:marTop w:val="0"/>
      <w:marBottom w:val="0"/>
      <w:divBdr>
        <w:top w:val="none" w:sz="0" w:space="0" w:color="auto"/>
        <w:left w:val="none" w:sz="0" w:space="0" w:color="auto"/>
        <w:bottom w:val="none" w:sz="0" w:space="0" w:color="auto"/>
        <w:right w:val="none" w:sz="0" w:space="0" w:color="auto"/>
      </w:divBdr>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48740247">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5906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 w:id="8311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587497639">
      <w:bodyDiv w:val="1"/>
      <w:marLeft w:val="0"/>
      <w:marRight w:val="0"/>
      <w:marTop w:val="0"/>
      <w:marBottom w:val="0"/>
      <w:divBdr>
        <w:top w:val="none" w:sz="0" w:space="0" w:color="auto"/>
        <w:left w:val="none" w:sz="0" w:space="0" w:color="auto"/>
        <w:bottom w:val="none" w:sz="0" w:space="0" w:color="auto"/>
        <w:right w:val="none" w:sz="0" w:space="0" w:color="auto"/>
      </w:divBdr>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3639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58D2745-FBF0-4F2F-AD24-428B9FA2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5850</Words>
  <Characters>33930</Characters>
  <Application>Microsoft Office Word</Application>
  <DocSecurity>0</DocSecurity>
  <Lines>282</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39701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Microsoft account</cp:lastModifiedBy>
  <cp:revision>4</cp:revision>
  <cp:lastPrinted>2022-10-18T12:39:00Z</cp:lastPrinted>
  <dcterms:created xsi:type="dcterms:W3CDTF">2022-10-18T09:34:00Z</dcterms:created>
  <dcterms:modified xsi:type="dcterms:W3CDTF">2022-10-18T13:00:00Z</dcterms:modified>
</cp:coreProperties>
</file>