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E2" w:rsidRDefault="009A01E2" w:rsidP="00BB286A">
      <w:pPr>
        <w:tabs>
          <w:tab w:val="left" w:pos="3960"/>
        </w:tabs>
        <w:spacing w:after="0" w:line="240" w:lineRule="auto"/>
        <w:jc w:val="center"/>
        <w:rPr>
          <w:rFonts w:ascii="Times New Roman" w:hAnsi="Times New Roman" w:cs="Times New Roman"/>
          <w:b/>
          <w:bCs/>
          <w:sz w:val="26"/>
          <w:szCs w:val="26"/>
          <w:u w:val="single"/>
        </w:rPr>
      </w:pPr>
    </w:p>
    <w:p w:rsidR="009A01E2" w:rsidRDefault="009A01E2" w:rsidP="00BB286A">
      <w:pPr>
        <w:tabs>
          <w:tab w:val="left" w:pos="3960"/>
        </w:tabs>
        <w:spacing w:after="0" w:line="240" w:lineRule="auto"/>
        <w:jc w:val="center"/>
        <w:rPr>
          <w:rFonts w:ascii="Times New Roman" w:hAnsi="Times New Roman" w:cs="Times New Roman"/>
          <w:b/>
          <w:bCs/>
          <w:sz w:val="26"/>
          <w:szCs w:val="26"/>
          <w:u w:val="single"/>
        </w:rPr>
      </w:pPr>
    </w:p>
    <w:p w:rsidR="003479AA"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rsidTr="00F77CA2">
        <w:tc>
          <w:tcPr>
            <w:tcW w:w="9316" w:type="dxa"/>
            <w:gridSpan w:val="8"/>
          </w:tcPr>
          <w:p w:rsidR="009A01E2" w:rsidRDefault="009A01E2" w:rsidP="00BB286A">
            <w:pPr>
              <w:tabs>
                <w:tab w:val="left" w:pos="3960"/>
              </w:tabs>
              <w:spacing w:after="0" w:line="240" w:lineRule="auto"/>
              <w:jc w:val="center"/>
              <w:rPr>
                <w:rFonts w:ascii="Times New Roman" w:hAnsi="Times New Roman" w:cs="Times New Roman"/>
                <w:b/>
                <w:bCs/>
                <w:sz w:val="26"/>
                <w:szCs w:val="26"/>
              </w:rPr>
            </w:pPr>
          </w:p>
          <w:p w:rsidR="003479AA" w:rsidRPr="003529EB"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rsidR="003479AA" w:rsidRPr="003529EB" w:rsidRDefault="003479AA" w:rsidP="00BB286A">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rsidR="003479AA" w:rsidRPr="003529EB" w:rsidRDefault="003479AA" w:rsidP="00BB286A">
            <w:pPr>
              <w:spacing w:after="0" w:line="240" w:lineRule="auto"/>
              <w:jc w:val="center"/>
              <w:rPr>
                <w:rFonts w:ascii="Times New Roman" w:hAnsi="Times New Roman" w:cs="Times New Roman"/>
                <w:b/>
                <w:bCs/>
                <w:sz w:val="26"/>
                <w:szCs w:val="26"/>
                <w:lang w:eastAsia="ro-RO"/>
              </w:rPr>
            </w:pPr>
          </w:p>
          <w:p w:rsidR="003479AA" w:rsidRPr="001924AE" w:rsidRDefault="003479AA"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924AE">
              <w:rPr>
                <w:rFonts w:ascii="Times New Roman" w:hAnsi="Times New Roman" w:cs="Times New Roman"/>
                <w:b/>
                <w:bCs/>
                <w:sz w:val="26"/>
                <w:szCs w:val="26"/>
                <w:lang w:eastAsia="ro-RO"/>
              </w:rPr>
              <w:t>HOTĂRÂRE</w:t>
            </w:r>
          </w:p>
          <w:p w:rsidR="003C2D5F" w:rsidRDefault="003479AA" w:rsidP="009A01E2">
            <w:pPr>
              <w:tabs>
                <w:tab w:val="left" w:pos="990"/>
                <w:tab w:val="left" w:pos="3960"/>
              </w:tabs>
              <w:spacing w:after="0" w:line="240" w:lineRule="auto"/>
              <w:jc w:val="both"/>
              <w:rPr>
                <w:rFonts w:ascii="Times New Roman" w:hAnsi="Times New Roman" w:cs="Times New Roman"/>
                <w:b/>
                <w:sz w:val="26"/>
                <w:szCs w:val="26"/>
              </w:rPr>
            </w:pPr>
            <w:r w:rsidRPr="001924AE">
              <w:rPr>
                <w:rFonts w:ascii="Times New Roman" w:hAnsi="Times New Roman" w:cs="Times New Roman"/>
                <w:b/>
                <w:sz w:val="26"/>
                <w:szCs w:val="26"/>
              </w:rPr>
              <w:t xml:space="preserve">privind aprobarea bugetului de venituri </w:t>
            </w:r>
            <w:proofErr w:type="spellStart"/>
            <w:r w:rsidRPr="001924AE">
              <w:rPr>
                <w:rFonts w:ascii="Times New Roman" w:hAnsi="Times New Roman" w:cs="Times New Roman"/>
                <w:b/>
                <w:sz w:val="26"/>
                <w:szCs w:val="26"/>
              </w:rPr>
              <w:t>şi</w:t>
            </w:r>
            <w:proofErr w:type="spellEnd"/>
            <w:r w:rsidRPr="001924AE">
              <w:rPr>
                <w:rFonts w:ascii="Times New Roman" w:hAnsi="Times New Roman" w:cs="Times New Roman"/>
                <w:b/>
                <w:sz w:val="26"/>
                <w:szCs w:val="26"/>
              </w:rPr>
              <w:t xml:space="preserve"> cheltuieli</w:t>
            </w:r>
            <w:r w:rsidR="00B37BFA" w:rsidRPr="001924AE">
              <w:rPr>
                <w:rFonts w:ascii="Times New Roman" w:hAnsi="Times New Roman" w:cs="Times New Roman"/>
                <w:b/>
                <w:sz w:val="26"/>
                <w:szCs w:val="26"/>
              </w:rPr>
              <w:t xml:space="preserve"> </w:t>
            </w:r>
            <w:r w:rsidRPr="001924AE">
              <w:rPr>
                <w:rFonts w:ascii="Times New Roman" w:hAnsi="Times New Roman" w:cs="Times New Roman"/>
                <w:b/>
                <w:sz w:val="26"/>
                <w:szCs w:val="26"/>
              </w:rPr>
              <w:t>pe anul 20</w:t>
            </w:r>
            <w:r w:rsidR="001D2622" w:rsidRPr="001924AE">
              <w:rPr>
                <w:rFonts w:ascii="Times New Roman" w:hAnsi="Times New Roman" w:cs="Times New Roman"/>
                <w:b/>
                <w:sz w:val="26"/>
                <w:szCs w:val="26"/>
              </w:rPr>
              <w:t>2</w:t>
            </w:r>
            <w:r w:rsidR="00540A45" w:rsidRPr="001924AE">
              <w:rPr>
                <w:rFonts w:ascii="Times New Roman" w:hAnsi="Times New Roman" w:cs="Times New Roman"/>
                <w:b/>
                <w:sz w:val="26"/>
                <w:szCs w:val="26"/>
              </w:rPr>
              <w:t>1</w:t>
            </w:r>
            <w:r w:rsidRPr="001924AE">
              <w:rPr>
                <w:rFonts w:ascii="Times New Roman" w:hAnsi="Times New Roman" w:cs="Times New Roman"/>
                <w:b/>
                <w:sz w:val="26"/>
                <w:szCs w:val="26"/>
              </w:rPr>
              <w:t xml:space="preserve"> </w:t>
            </w:r>
            <w:r w:rsidR="003529EB" w:rsidRPr="001924AE">
              <w:rPr>
                <w:rFonts w:ascii="Times New Roman" w:hAnsi="Times New Roman" w:cs="Times New Roman"/>
                <w:b/>
                <w:sz w:val="26"/>
                <w:szCs w:val="26"/>
              </w:rPr>
              <w:t xml:space="preserve">al </w:t>
            </w:r>
            <w:r w:rsidR="001924AE" w:rsidRPr="001924AE">
              <w:rPr>
                <w:rFonts w:ascii="Times New Roman" w:hAnsi="Times New Roman" w:cs="Times New Roman"/>
                <w:b/>
                <w:sz w:val="26"/>
                <w:szCs w:val="26"/>
              </w:rPr>
              <w:t xml:space="preserve">Companiei </w:t>
            </w:r>
            <w:proofErr w:type="spellStart"/>
            <w:r w:rsidR="001924AE" w:rsidRPr="001924AE">
              <w:rPr>
                <w:rFonts w:ascii="Times New Roman" w:hAnsi="Times New Roman" w:cs="Times New Roman"/>
                <w:b/>
                <w:sz w:val="26"/>
                <w:szCs w:val="26"/>
              </w:rPr>
              <w:t>Naţionale</w:t>
            </w:r>
            <w:proofErr w:type="spellEnd"/>
            <w:r w:rsidR="001924AE" w:rsidRPr="001924AE">
              <w:rPr>
                <w:rFonts w:ascii="Times New Roman" w:hAnsi="Times New Roman" w:cs="Times New Roman"/>
                <w:b/>
                <w:sz w:val="26"/>
                <w:szCs w:val="26"/>
              </w:rPr>
              <w:t xml:space="preserve"> "</w:t>
            </w:r>
            <w:proofErr w:type="spellStart"/>
            <w:r w:rsidR="001924AE" w:rsidRPr="001924AE">
              <w:rPr>
                <w:rFonts w:ascii="Times New Roman" w:hAnsi="Times New Roman" w:cs="Times New Roman"/>
                <w:b/>
                <w:sz w:val="26"/>
                <w:szCs w:val="26"/>
              </w:rPr>
              <w:t>Administraţia</w:t>
            </w:r>
            <w:proofErr w:type="spellEnd"/>
            <w:r w:rsidR="001924AE" w:rsidRPr="001924AE">
              <w:rPr>
                <w:rFonts w:ascii="Times New Roman" w:hAnsi="Times New Roman" w:cs="Times New Roman"/>
                <w:b/>
                <w:sz w:val="26"/>
                <w:szCs w:val="26"/>
              </w:rPr>
              <w:t xml:space="preserve"> Canalelor Navigabile" - S.A." a</w:t>
            </w:r>
            <w:r w:rsidR="003529EB" w:rsidRPr="001924AE">
              <w:rPr>
                <w:rFonts w:ascii="Times New Roman" w:hAnsi="Times New Roman" w:cs="Times New Roman"/>
                <w:b/>
                <w:sz w:val="26"/>
                <w:szCs w:val="26"/>
              </w:rPr>
              <w:t>fla</w:t>
            </w:r>
            <w:r w:rsidR="00553E71" w:rsidRPr="001924AE">
              <w:rPr>
                <w:rFonts w:ascii="Times New Roman" w:hAnsi="Times New Roman" w:cs="Times New Roman"/>
                <w:b/>
                <w:sz w:val="26"/>
                <w:szCs w:val="26"/>
              </w:rPr>
              <w:t>tă sub autoritatea Ministerului Tran</w:t>
            </w:r>
            <w:r w:rsidR="00CE022B" w:rsidRPr="001924AE">
              <w:rPr>
                <w:rFonts w:ascii="Times New Roman" w:hAnsi="Times New Roman" w:cs="Times New Roman"/>
                <w:b/>
                <w:sz w:val="26"/>
                <w:szCs w:val="26"/>
              </w:rPr>
              <w:t xml:space="preserve">sporturilor și Infrastructurii </w:t>
            </w:r>
          </w:p>
          <w:p w:rsidR="009A01E2" w:rsidRPr="003529EB" w:rsidRDefault="009A01E2" w:rsidP="009A01E2">
            <w:pPr>
              <w:tabs>
                <w:tab w:val="left" w:pos="990"/>
                <w:tab w:val="left" w:pos="3960"/>
              </w:tabs>
              <w:spacing w:after="0" w:line="240" w:lineRule="auto"/>
              <w:jc w:val="both"/>
              <w:rPr>
                <w:rFonts w:ascii="Times New Roman" w:hAnsi="Times New Roman" w:cs="Times New Roman"/>
                <w:b/>
                <w:sz w:val="26"/>
                <w:szCs w:val="26"/>
              </w:rPr>
            </w:pPr>
          </w:p>
        </w:tc>
      </w:tr>
      <w:tr w:rsidR="003479AA" w:rsidRPr="00ED59F4" w:rsidTr="00F77CA2">
        <w:trPr>
          <w:trHeight w:val="566"/>
        </w:trPr>
        <w:tc>
          <w:tcPr>
            <w:tcW w:w="9316" w:type="dxa"/>
            <w:gridSpan w:val="8"/>
          </w:tcPr>
          <w:p w:rsidR="009A01E2" w:rsidRDefault="009A01E2" w:rsidP="00BB286A">
            <w:pPr>
              <w:tabs>
                <w:tab w:val="left" w:pos="3960"/>
              </w:tabs>
              <w:spacing w:after="0" w:line="240" w:lineRule="auto"/>
              <w:jc w:val="center"/>
              <w:rPr>
                <w:rFonts w:ascii="Times New Roman" w:hAnsi="Times New Roman" w:cs="Times New Roman"/>
                <w:b/>
                <w:bCs/>
                <w:sz w:val="26"/>
                <w:szCs w:val="26"/>
              </w:rPr>
            </w:pPr>
          </w:p>
          <w:p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rsidR="00403940" w:rsidRDefault="003479AA" w:rsidP="009A01E2">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p w:rsidR="009A01E2" w:rsidRPr="00ED59F4" w:rsidRDefault="009A01E2" w:rsidP="009A01E2">
            <w:pPr>
              <w:tabs>
                <w:tab w:val="left" w:pos="3960"/>
              </w:tabs>
              <w:spacing w:after="0" w:line="240" w:lineRule="auto"/>
              <w:jc w:val="center"/>
              <w:rPr>
                <w:rFonts w:ascii="Times New Roman" w:hAnsi="Times New Roman" w:cs="Times New Roman"/>
                <w:b/>
                <w:bCs/>
                <w:sz w:val="26"/>
                <w:szCs w:val="26"/>
              </w:rPr>
            </w:pPr>
          </w:p>
        </w:tc>
      </w:tr>
      <w:tr w:rsidR="003479AA" w:rsidRPr="00605C88" w:rsidTr="00F77CA2">
        <w:trPr>
          <w:trHeight w:val="620"/>
        </w:trPr>
        <w:tc>
          <w:tcPr>
            <w:tcW w:w="9316" w:type="dxa"/>
            <w:gridSpan w:val="8"/>
          </w:tcPr>
          <w:p w:rsidR="009A01E2" w:rsidRPr="00AA5C16" w:rsidRDefault="003479AA" w:rsidP="00B559AE">
            <w:pPr>
              <w:pStyle w:val="ListParagraph"/>
              <w:numPr>
                <w:ilvl w:val="0"/>
                <w:numId w:val="13"/>
              </w:numPr>
              <w:tabs>
                <w:tab w:val="left" w:pos="3960"/>
              </w:tabs>
              <w:spacing w:after="0"/>
              <w:jc w:val="both"/>
              <w:rPr>
                <w:rFonts w:ascii="Times New Roman" w:hAnsi="Times New Roman" w:cs="Times New Roman"/>
                <w:b/>
                <w:bCs/>
                <w:color w:val="000000"/>
                <w:sz w:val="26"/>
                <w:szCs w:val="26"/>
              </w:rPr>
            </w:pPr>
            <w:r w:rsidRPr="00AA5C16">
              <w:rPr>
                <w:rFonts w:ascii="Times New Roman" w:hAnsi="Times New Roman" w:cs="Times New Roman"/>
                <w:b/>
                <w:bCs/>
                <w:color w:val="000000"/>
                <w:sz w:val="26"/>
                <w:szCs w:val="26"/>
              </w:rPr>
              <w:t xml:space="preserve">Descrierea </w:t>
            </w:r>
            <w:proofErr w:type="spellStart"/>
            <w:r w:rsidRPr="00AA5C16">
              <w:rPr>
                <w:rFonts w:ascii="Times New Roman" w:hAnsi="Times New Roman" w:cs="Times New Roman"/>
                <w:b/>
                <w:bCs/>
                <w:color w:val="000000"/>
                <w:sz w:val="26"/>
                <w:szCs w:val="26"/>
              </w:rPr>
              <w:t>situaţiei</w:t>
            </w:r>
            <w:proofErr w:type="spellEnd"/>
            <w:r w:rsidRPr="00AA5C16">
              <w:rPr>
                <w:rFonts w:ascii="Times New Roman" w:hAnsi="Times New Roman" w:cs="Times New Roman"/>
                <w:b/>
                <w:bCs/>
                <w:color w:val="000000"/>
                <w:sz w:val="26"/>
                <w:szCs w:val="26"/>
              </w:rPr>
              <w:t xml:space="preserve"> actuale</w:t>
            </w:r>
          </w:p>
          <w:p w:rsidR="008505FF" w:rsidRPr="008505FF" w:rsidRDefault="00F77CA2" w:rsidP="00A4075D">
            <w:pPr>
              <w:spacing w:after="0"/>
              <w:ind w:left="277" w:hanging="419"/>
              <w:jc w:val="both"/>
              <w:rPr>
                <w:rFonts w:ascii="Times New Roman" w:hAnsi="Times New Roman" w:cs="Times New Roman"/>
                <w:sz w:val="26"/>
                <w:szCs w:val="26"/>
              </w:rPr>
            </w:pPr>
            <w:r>
              <w:rPr>
                <w:rFonts w:ascii="Times New Roman" w:hAnsi="Times New Roman" w:cs="Times New Roman"/>
                <w:sz w:val="26"/>
                <w:szCs w:val="26"/>
              </w:rPr>
              <w:t xml:space="preserve"> </w:t>
            </w:r>
            <w:r w:rsidR="001924AE" w:rsidRPr="008505FF">
              <w:rPr>
                <w:rFonts w:ascii="Times New Roman" w:hAnsi="Times New Roman" w:cs="Times New Roman"/>
                <w:sz w:val="26"/>
                <w:szCs w:val="26"/>
              </w:rPr>
              <w:t xml:space="preserve">Compania </w:t>
            </w:r>
            <w:proofErr w:type="spellStart"/>
            <w:r w:rsidR="001924AE" w:rsidRPr="008505FF">
              <w:rPr>
                <w:rFonts w:ascii="Times New Roman" w:hAnsi="Times New Roman" w:cs="Times New Roman"/>
                <w:sz w:val="26"/>
                <w:szCs w:val="26"/>
              </w:rPr>
              <w:t>Naţională</w:t>
            </w:r>
            <w:proofErr w:type="spellEnd"/>
            <w:r w:rsidR="001924AE" w:rsidRPr="008505FF">
              <w:rPr>
                <w:rFonts w:ascii="Times New Roman" w:hAnsi="Times New Roman" w:cs="Times New Roman"/>
                <w:sz w:val="26"/>
                <w:szCs w:val="26"/>
              </w:rPr>
              <w:t xml:space="preserve"> </w:t>
            </w:r>
            <w:r w:rsidR="001924AE" w:rsidRPr="008505FF">
              <w:rPr>
                <w:rFonts w:ascii="Times New Roman" w:hAnsi="Times New Roman" w:cs="Times New Roman"/>
                <w:b/>
                <w:sz w:val="26"/>
                <w:szCs w:val="26"/>
              </w:rPr>
              <w:t>"</w:t>
            </w:r>
            <w:proofErr w:type="spellStart"/>
            <w:r w:rsidR="001924AE" w:rsidRPr="008505FF">
              <w:rPr>
                <w:rFonts w:ascii="Times New Roman" w:hAnsi="Times New Roman" w:cs="Times New Roman"/>
                <w:b/>
                <w:sz w:val="26"/>
                <w:szCs w:val="26"/>
              </w:rPr>
              <w:t>Administraţia</w:t>
            </w:r>
            <w:proofErr w:type="spellEnd"/>
            <w:r w:rsidR="001924AE" w:rsidRPr="008505FF">
              <w:rPr>
                <w:rFonts w:ascii="Times New Roman" w:hAnsi="Times New Roman" w:cs="Times New Roman"/>
                <w:b/>
                <w:sz w:val="26"/>
                <w:szCs w:val="26"/>
              </w:rPr>
              <w:t xml:space="preserve"> Canalelor Navigabile" - S.A.</w:t>
            </w:r>
            <w:r w:rsidR="001924AE" w:rsidRPr="008505FF">
              <w:rPr>
                <w:rFonts w:ascii="Times New Roman" w:hAnsi="Times New Roman" w:cs="Times New Roman"/>
                <w:sz w:val="26"/>
                <w:szCs w:val="26"/>
              </w:rPr>
              <w:t>" are ca obiect</w:t>
            </w:r>
          </w:p>
          <w:p w:rsidR="008505FF" w:rsidRPr="008505FF" w:rsidRDefault="00D313B1" w:rsidP="00A4075D">
            <w:pPr>
              <w:spacing w:after="0" w:line="240" w:lineRule="auto"/>
              <w:jc w:val="both"/>
              <w:rPr>
                <w:rFonts w:ascii="Times New Roman" w:eastAsia="Times New Roman" w:hAnsi="Times New Roman" w:cs="Times New Roman"/>
                <w:color w:val="000000"/>
                <w:sz w:val="26"/>
                <w:szCs w:val="26"/>
                <w:lang w:val="en-US"/>
              </w:rPr>
            </w:pPr>
            <w:r w:rsidRPr="008505FF">
              <w:rPr>
                <w:rFonts w:ascii="Times New Roman" w:hAnsi="Times New Roman" w:cs="Times New Roman"/>
                <w:sz w:val="26"/>
                <w:szCs w:val="26"/>
              </w:rPr>
              <w:t xml:space="preserve">principal de activitate </w:t>
            </w:r>
            <w:proofErr w:type="spellStart"/>
            <w:r w:rsidR="008505FF" w:rsidRPr="008505FF">
              <w:rPr>
                <w:rFonts w:ascii="Times New Roman" w:eastAsia="Times New Roman" w:hAnsi="Times New Roman" w:cs="Times New Roman"/>
                <w:color w:val="000000"/>
                <w:sz w:val="26"/>
                <w:szCs w:val="26"/>
                <w:lang w:val="en-US"/>
              </w:rPr>
              <w:t>întreţinerea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repararea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modernizarea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şi</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dezvoltarea</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infrastructurii</w:t>
            </w:r>
            <w:proofErr w:type="spellEnd"/>
            <w:r w:rsidR="008505FF" w:rsidRPr="008505FF">
              <w:rPr>
                <w:rFonts w:ascii="Times New Roman" w:eastAsia="Times New Roman" w:hAnsi="Times New Roman" w:cs="Times New Roman"/>
                <w:color w:val="000000"/>
                <w:sz w:val="26"/>
                <w:szCs w:val="26"/>
                <w:lang w:val="en-US"/>
              </w:rPr>
              <w:t xml:space="preserve"> de transport</w:t>
            </w:r>
            <w:r w:rsidR="008505FF">
              <w:rPr>
                <w:rFonts w:ascii="Times New Roman" w:eastAsia="Times New Roman" w:hAnsi="Times New Roman" w:cs="Times New Roman"/>
                <w:color w:val="000000"/>
                <w:sz w:val="26"/>
                <w:szCs w:val="26"/>
                <w:lang w:val="en-US"/>
              </w:rPr>
              <w:t xml:space="preserve"> naval </w:t>
            </w:r>
            <w:proofErr w:type="spellStart"/>
            <w:r w:rsidR="008505FF">
              <w:rPr>
                <w:rFonts w:ascii="Times New Roman" w:eastAsia="Times New Roman" w:hAnsi="Times New Roman" w:cs="Times New Roman"/>
                <w:color w:val="000000"/>
                <w:sz w:val="26"/>
                <w:szCs w:val="26"/>
                <w:lang w:val="en-US"/>
              </w:rPr>
              <w:t>ce</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i</w:t>
            </w:r>
            <w:proofErr w:type="spellEnd"/>
            <w:r w:rsidR="008505FF">
              <w:rPr>
                <w:rFonts w:ascii="Times New Roman" w:eastAsia="Times New Roman" w:hAnsi="Times New Roman" w:cs="Times New Roman"/>
                <w:color w:val="000000"/>
                <w:sz w:val="26"/>
                <w:szCs w:val="26"/>
                <w:lang w:val="en-US"/>
              </w:rPr>
              <w:t xml:space="preserve">-a </w:t>
            </w:r>
            <w:proofErr w:type="spellStart"/>
            <w:r w:rsidR="008505FF">
              <w:rPr>
                <w:rFonts w:ascii="Times New Roman" w:eastAsia="Times New Roman" w:hAnsi="Times New Roman" w:cs="Times New Roman"/>
                <w:color w:val="000000"/>
                <w:sz w:val="26"/>
                <w:szCs w:val="26"/>
                <w:lang w:val="en-US"/>
              </w:rPr>
              <w:t>fost</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concesionată</w:t>
            </w:r>
            <w:proofErr w:type="spellEnd"/>
            <w:r w:rsidR="008505FF">
              <w:rPr>
                <w:rFonts w:ascii="Times New Roman" w:eastAsia="Times New Roman" w:hAnsi="Times New Roman" w:cs="Times New Roman"/>
                <w:color w:val="000000"/>
                <w:sz w:val="26"/>
                <w:szCs w:val="26"/>
                <w:lang w:val="en-US"/>
              </w:rPr>
              <w:t>,</w:t>
            </w:r>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punerea</w:t>
            </w:r>
            <w:proofErr w:type="spellEnd"/>
            <w:r w:rsidR="008505FF" w:rsidRPr="008505FF">
              <w:rPr>
                <w:rFonts w:ascii="Times New Roman" w:eastAsia="Times New Roman" w:hAnsi="Times New Roman" w:cs="Times New Roman"/>
                <w:color w:val="000000"/>
                <w:sz w:val="26"/>
                <w:szCs w:val="26"/>
                <w:lang w:val="en-US"/>
              </w:rPr>
              <w:t xml:space="preserve"> la </w:t>
            </w:r>
            <w:proofErr w:type="spellStart"/>
            <w:r w:rsidR="008505FF" w:rsidRPr="008505FF">
              <w:rPr>
                <w:rFonts w:ascii="Times New Roman" w:eastAsia="Times New Roman" w:hAnsi="Times New Roman" w:cs="Times New Roman"/>
                <w:color w:val="000000"/>
                <w:sz w:val="26"/>
                <w:szCs w:val="26"/>
                <w:lang w:val="en-US"/>
              </w:rPr>
              <w:t>dispoziţia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tuturor</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utilizatorilor</w:t>
            </w:r>
            <w:proofErr w:type="spellEnd"/>
            <w:r w:rsidR="008505FF" w:rsidRPr="008505FF">
              <w:rPr>
                <w:rFonts w:ascii="Times New Roman" w:eastAsia="Times New Roman" w:hAnsi="Times New Roman" w:cs="Times New Roman"/>
                <w:color w:val="000000"/>
                <w:sz w:val="26"/>
                <w:szCs w:val="26"/>
                <w:lang w:val="en-US"/>
              </w:rPr>
              <w:t xml:space="preserve"> a </w:t>
            </w:r>
            <w:proofErr w:type="spellStart"/>
            <w:r w:rsidR="008505FF" w:rsidRPr="008505FF">
              <w:rPr>
                <w:rFonts w:ascii="Times New Roman" w:eastAsia="Times New Roman" w:hAnsi="Times New Roman" w:cs="Times New Roman"/>
                <w:color w:val="000000"/>
                <w:sz w:val="26"/>
                <w:szCs w:val="26"/>
                <w:lang w:val="en-US"/>
              </w:rPr>
              <w:t>acestei</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infrastructuri</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în</w:t>
            </w:r>
            <w:proofErr w:type="spellEnd"/>
            <w:r w:rsidR="008505FF">
              <w:rPr>
                <w:rFonts w:ascii="Times New Roman" w:eastAsia="Times New Roman" w:hAnsi="Times New Roman" w:cs="Times New Roman"/>
                <w:color w:val="000000"/>
                <w:sz w:val="26"/>
                <w:szCs w:val="26"/>
                <w:lang w:val="en-US"/>
              </w:rPr>
              <w:t xml:space="preserve"> mod liber </w:t>
            </w:r>
            <w:proofErr w:type="spellStart"/>
            <w:r w:rsidR="008505FF">
              <w:rPr>
                <w:rFonts w:ascii="Times New Roman" w:eastAsia="Times New Roman" w:hAnsi="Times New Roman" w:cs="Times New Roman"/>
                <w:color w:val="000000"/>
                <w:sz w:val="26"/>
                <w:szCs w:val="26"/>
                <w:lang w:val="en-US"/>
              </w:rPr>
              <w:t>şi</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nediscriminatoriu</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urmărirea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sau</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asigurarea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după</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caz</w:t>
            </w:r>
            <w:proofErr w:type="spellEnd"/>
            <w:r w:rsidR="008505FF" w:rsidRPr="008505FF">
              <w:rPr>
                <w:rFonts w:ascii="Times New Roman" w:eastAsia="Times New Roman" w:hAnsi="Times New Roman" w:cs="Times New Roman"/>
                <w:color w:val="000000"/>
                <w:sz w:val="26"/>
                <w:szCs w:val="26"/>
                <w:lang w:val="en-US"/>
              </w:rPr>
              <w:t xml:space="preserve">, a </w:t>
            </w:r>
            <w:proofErr w:type="spellStart"/>
            <w:r w:rsidR="008505FF" w:rsidRPr="008505FF">
              <w:rPr>
                <w:rFonts w:ascii="Times New Roman" w:eastAsia="Times New Roman" w:hAnsi="Times New Roman" w:cs="Times New Roman"/>
                <w:color w:val="000000"/>
                <w:sz w:val="26"/>
                <w:szCs w:val="26"/>
                <w:lang w:val="en-US"/>
              </w:rPr>
              <w:t>furnizării</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serv</w:t>
            </w:r>
            <w:r w:rsidR="008505FF">
              <w:rPr>
                <w:rFonts w:ascii="Times New Roman" w:eastAsia="Times New Roman" w:hAnsi="Times New Roman" w:cs="Times New Roman"/>
                <w:color w:val="000000"/>
                <w:sz w:val="26"/>
                <w:szCs w:val="26"/>
                <w:lang w:val="en-US"/>
              </w:rPr>
              <w:t>iciilor</w:t>
            </w:r>
            <w:proofErr w:type="spellEnd"/>
            <w:r w:rsidR="008505FF">
              <w:rPr>
                <w:rFonts w:ascii="Times New Roman" w:eastAsia="Times New Roman" w:hAnsi="Times New Roman" w:cs="Times New Roman"/>
                <w:color w:val="000000"/>
                <w:sz w:val="26"/>
                <w:szCs w:val="26"/>
                <w:lang w:val="en-US"/>
              </w:rPr>
              <w:t xml:space="preserve"> de </w:t>
            </w:r>
            <w:proofErr w:type="spellStart"/>
            <w:r w:rsidR="008505FF">
              <w:rPr>
                <w:rFonts w:ascii="Times New Roman" w:eastAsia="Times New Roman" w:hAnsi="Times New Roman" w:cs="Times New Roman"/>
                <w:color w:val="000000"/>
                <w:sz w:val="26"/>
                <w:szCs w:val="26"/>
                <w:lang w:val="en-US"/>
              </w:rPr>
              <w:t>siguranţă</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în</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porturi</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și</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asigurarea</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în</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permanenţă</w:t>
            </w:r>
            <w:proofErr w:type="spellEnd"/>
            <w:r w:rsidR="008505FF" w:rsidRPr="008505FF">
              <w:rPr>
                <w:rFonts w:ascii="Times New Roman" w:eastAsia="Times New Roman" w:hAnsi="Times New Roman" w:cs="Times New Roman"/>
                <w:color w:val="000000"/>
                <w:sz w:val="26"/>
                <w:szCs w:val="26"/>
                <w:lang w:val="en-US"/>
              </w:rPr>
              <w:t xml:space="preserve"> a </w:t>
            </w:r>
            <w:proofErr w:type="spellStart"/>
            <w:r w:rsidR="008505FF" w:rsidRPr="008505FF">
              <w:rPr>
                <w:rFonts w:ascii="Times New Roman" w:eastAsia="Times New Roman" w:hAnsi="Times New Roman" w:cs="Times New Roman"/>
                <w:color w:val="000000"/>
                <w:sz w:val="26"/>
                <w:szCs w:val="26"/>
                <w:lang w:val="en-US"/>
              </w:rPr>
              <w:t>adâncimilor</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minime</w:t>
            </w:r>
            <w:proofErr w:type="spellEnd"/>
            <w:r w:rsidR="008505FF" w:rsidRPr="008505FF">
              <w:rPr>
                <w:rFonts w:ascii="Times New Roman" w:eastAsia="Times New Roman" w:hAnsi="Times New Roman" w:cs="Times New Roman"/>
                <w:color w:val="000000"/>
                <w:sz w:val="26"/>
                <w:szCs w:val="26"/>
                <w:lang w:val="en-US"/>
              </w:rPr>
              <w:t xml:space="preserve"> de </w:t>
            </w:r>
            <w:proofErr w:type="spellStart"/>
            <w:r w:rsidR="008505FF" w:rsidRPr="008505FF">
              <w:rPr>
                <w:rFonts w:ascii="Times New Roman" w:eastAsia="Times New Roman" w:hAnsi="Times New Roman" w:cs="Times New Roman"/>
                <w:color w:val="000000"/>
                <w:sz w:val="26"/>
                <w:szCs w:val="26"/>
                <w:lang w:val="en-US"/>
              </w:rPr>
              <w:t>navigaţie</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precum</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şi</w:t>
            </w:r>
            <w:proofErr w:type="spellEnd"/>
            <w:r w:rsidR="008505FF" w:rsidRPr="008505FF">
              <w:rPr>
                <w:rFonts w:ascii="Times New Roman" w:eastAsia="Times New Roman" w:hAnsi="Times New Roman" w:cs="Times New Roman"/>
                <w:color w:val="000000"/>
                <w:sz w:val="26"/>
                <w:szCs w:val="26"/>
                <w:lang w:val="en-US"/>
              </w:rPr>
              <w:t xml:space="preserve"> a </w:t>
            </w:r>
            <w:proofErr w:type="spellStart"/>
            <w:r w:rsidR="008505FF" w:rsidRPr="008505FF">
              <w:rPr>
                <w:rFonts w:ascii="Times New Roman" w:eastAsia="Times New Roman" w:hAnsi="Times New Roman" w:cs="Times New Roman"/>
                <w:color w:val="000000"/>
                <w:sz w:val="26"/>
                <w:szCs w:val="26"/>
                <w:lang w:val="en-US"/>
              </w:rPr>
              <w:t>adâncimilor</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sidRPr="008505FF">
              <w:rPr>
                <w:rFonts w:ascii="Times New Roman" w:eastAsia="Times New Roman" w:hAnsi="Times New Roman" w:cs="Times New Roman"/>
                <w:color w:val="000000"/>
                <w:sz w:val="26"/>
                <w:szCs w:val="26"/>
                <w:lang w:val="en-US"/>
              </w:rPr>
              <w:t>minime</w:t>
            </w:r>
            <w:proofErr w:type="spellEnd"/>
            <w:r w:rsidR="008505FF" w:rsidRP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în</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bazinele</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portuare</w:t>
            </w:r>
            <w:proofErr w:type="spellEnd"/>
            <w:r w:rsidR="008505FF">
              <w:rPr>
                <w:rFonts w:ascii="Times New Roman" w:eastAsia="Times New Roman" w:hAnsi="Times New Roman" w:cs="Times New Roman"/>
                <w:color w:val="000000"/>
                <w:sz w:val="26"/>
                <w:szCs w:val="26"/>
                <w:lang w:val="en-US"/>
              </w:rPr>
              <w:t xml:space="preserve"> </w:t>
            </w:r>
            <w:proofErr w:type="spellStart"/>
            <w:r w:rsidR="008505FF">
              <w:rPr>
                <w:rFonts w:ascii="Times New Roman" w:eastAsia="Times New Roman" w:hAnsi="Times New Roman" w:cs="Times New Roman"/>
                <w:color w:val="000000"/>
                <w:sz w:val="26"/>
                <w:szCs w:val="26"/>
                <w:lang w:val="en-US"/>
              </w:rPr>
              <w:t>şi</w:t>
            </w:r>
            <w:proofErr w:type="spellEnd"/>
            <w:r w:rsidR="008505FF">
              <w:rPr>
                <w:rFonts w:ascii="Times New Roman" w:eastAsia="Times New Roman" w:hAnsi="Times New Roman" w:cs="Times New Roman"/>
                <w:color w:val="000000"/>
                <w:sz w:val="26"/>
                <w:szCs w:val="26"/>
                <w:lang w:val="en-US"/>
              </w:rPr>
              <w:t xml:space="preserve"> la </w:t>
            </w:r>
            <w:proofErr w:type="spellStart"/>
            <w:r w:rsidR="008505FF">
              <w:rPr>
                <w:rFonts w:ascii="Times New Roman" w:eastAsia="Times New Roman" w:hAnsi="Times New Roman" w:cs="Times New Roman"/>
                <w:color w:val="000000"/>
                <w:sz w:val="26"/>
                <w:szCs w:val="26"/>
                <w:lang w:val="en-US"/>
              </w:rPr>
              <w:t>dane</w:t>
            </w:r>
            <w:proofErr w:type="spellEnd"/>
            <w:r w:rsidR="008505FF">
              <w:rPr>
                <w:rFonts w:ascii="Times New Roman" w:eastAsia="Times New Roman" w:hAnsi="Times New Roman" w:cs="Times New Roman"/>
                <w:color w:val="000000"/>
                <w:sz w:val="26"/>
                <w:szCs w:val="26"/>
                <w:lang w:val="en-US"/>
              </w:rPr>
              <w:t>.</w:t>
            </w:r>
            <w:r w:rsidR="008505FF" w:rsidRPr="008505FF">
              <w:rPr>
                <w:rFonts w:ascii="Times New Roman" w:eastAsia="Times New Roman" w:hAnsi="Times New Roman" w:cs="Times New Roman"/>
                <w:color w:val="000000"/>
                <w:sz w:val="26"/>
                <w:szCs w:val="26"/>
                <w:lang w:val="en-US"/>
              </w:rPr>
              <w:t xml:space="preserve"> </w:t>
            </w:r>
          </w:p>
          <w:p w:rsidR="00A4075D" w:rsidRDefault="008505FF" w:rsidP="00A4075D">
            <w:pPr>
              <w:spacing w:after="0"/>
              <w:jc w:val="both"/>
              <w:rPr>
                <w:rFonts w:ascii="Times New Roman" w:hAnsi="Times New Roman" w:cs="Times New Roman"/>
                <w:color w:val="000000"/>
                <w:sz w:val="26"/>
                <w:szCs w:val="26"/>
              </w:rPr>
            </w:pPr>
            <w:r>
              <w:rPr>
                <w:rFonts w:ascii="Times New Roman" w:hAnsi="Times New Roman" w:cs="Times New Roman"/>
                <w:sz w:val="26"/>
                <w:szCs w:val="26"/>
              </w:rPr>
              <w:t xml:space="preserve">Compania </w:t>
            </w:r>
            <w:proofErr w:type="spellStart"/>
            <w:r>
              <w:rPr>
                <w:rFonts w:ascii="Times New Roman" w:hAnsi="Times New Roman" w:cs="Times New Roman"/>
                <w:sz w:val="26"/>
                <w:szCs w:val="26"/>
              </w:rPr>
              <w:t>Naţională</w:t>
            </w:r>
            <w:proofErr w:type="spellEnd"/>
            <w:r w:rsidRPr="008505FF">
              <w:rPr>
                <w:rFonts w:ascii="Times New Roman" w:hAnsi="Times New Roman" w:cs="Times New Roman"/>
                <w:sz w:val="26"/>
                <w:szCs w:val="26"/>
              </w:rPr>
              <w:t xml:space="preserve"> </w:t>
            </w:r>
            <w:r w:rsidRPr="008505FF">
              <w:rPr>
                <w:rFonts w:ascii="Times New Roman" w:hAnsi="Times New Roman" w:cs="Times New Roman"/>
                <w:b/>
                <w:sz w:val="26"/>
                <w:szCs w:val="26"/>
              </w:rPr>
              <w:t>"</w:t>
            </w:r>
            <w:proofErr w:type="spellStart"/>
            <w:r w:rsidRPr="008505FF">
              <w:rPr>
                <w:rFonts w:ascii="Times New Roman" w:hAnsi="Times New Roman" w:cs="Times New Roman"/>
                <w:b/>
                <w:sz w:val="26"/>
                <w:szCs w:val="26"/>
              </w:rPr>
              <w:t>Administraţia</w:t>
            </w:r>
            <w:proofErr w:type="spellEnd"/>
            <w:r w:rsidRPr="008505FF">
              <w:rPr>
                <w:rFonts w:ascii="Times New Roman" w:hAnsi="Times New Roman" w:cs="Times New Roman"/>
                <w:b/>
                <w:sz w:val="26"/>
                <w:szCs w:val="26"/>
              </w:rPr>
              <w:t xml:space="preserve"> Canalelor Navigabile"- S.A.</w:t>
            </w:r>
            <w:r w:rsidRPr="008505FF">
              <w:rPr>
                <w:rFonts w:ascii="Times New Roman" w:hAnsi="Times New Roman" w:cs="Times New Roman"/>
                <w:sz w:val="26"/>
                <w:szCs w:val="26"/>
              </w:rPr>
              <w:t xml:space="preserve">" </w:t>
            </w:r>
            <w:r w:rsidR="00A4075D">
              <w:rPr>
                <w:rFonts w:ascii="Times New Roman" w:hAnsi="Times New Roman" w:cs="Times New Roman"/>
                <w:sz w:val="26"/>
                <w:szCs w:val="26"/>
              </w:rPr>
              <w:t>îș</w:t>
            </w:r>
            <w:r w:rsidR="00F77CA2">
              <w:rPr>
                <w:rFonts w:ascii="Times New Roman" w:hAnsi="Times New Roman" w:cs="Times New Roman"/>
                <w:sz w:val="26"/>
                <w:szCs w:val="26"/>
              </w:rPr>
              <w:t xml:space="preserve">i </w:t>
            </w:r>
            <w:r w:rsidR="004A0046" w:rsidRPr="00F77CA2">
              <w:rPr>
                <w:rFonts w:ascii="Times New Roman" w:hAnsi="Times New Roman" w:cs="Times New Roman"/>
                <w:sz w:val="26"/>
                <w:szCs w:val="26"/>
              </w:rPr>
              <w:t xml:space="preserve">acoperă cheltuielile, în conformitate cu prevederile </w:t>
            </w:r>
            <w:r w:rsidR="004A0046" w:rsidRPr="00F77CA2">
              <w:rPr>
                <w:rFonts w:ascii="Times New Roman" w:hAnsi="Times New Roman" w:cs="Times New Roman"/>
                <w:bCs/>
                <w:color w:val="000000"/>
                <w:sz w:val="26"/>
                <w:szCs w:val="26"/>
              </w:rPr>
              <w:t>Hotărârii Guvernului nr.</w:t>
            </w:r>
            <w:r w:rsidR="00A4075D">
              <w:rPr>
                <w:rFonts w:ascii="Times New Roman" w:hAnsi="Times New Roman" w:cs="Times New Roman"/>
                <w:bCs/>
                <w:color w:val="000000"/>
                <w:sz w:val="26"/>
                <w:szCs w:val="26"/>
              </w:rPr>
              <w:t>519</w:t>
            </w:r>
            <w:r w:rsidR="004A0046" w:rsidRPr="00F77CA2">
              <w:rPr>
                <w:rFonts w:ascii="Times New Roman" w:hAnsi="Times New Roman" w:cs="Times New Roman"/>
                <w:sz w:val="26"/>
                <w:szCs w:val="26"/>
              </w:rPr>
              <w:t>/1998, completată cu Hotărârile de Guvern nr.</w:t>
            </w:r>
            <w:r w:rsidR="00F77CA2">
              <w:rPr>
                <w:rFonts w:ascii="Times New Roman" w:hAnsi="Times New Roman" w:cs="Times New Roman"/>
                <w:sz w:val="26"/>
                <w:szCs w:val="26"/>
              </w:rPr>
              <w:t>123</w:t>
            </w:r>
            <w:r w:rsidR="004A0046" w:rsidRPr="00F77CA2">
              <w:rPr>
                <w:rFonts w:ascii="Times New Roman" w:hAnsi="Times New Roman" w:cs="Times New Roman"/>
                <w:sz w:val="26"/>
                <w:szCs w:val="26"/>
              </w:rPr>
              <w:t>/200</w:t>
            </w:r>
            <w:r w:rsidR="00F77CA2">
              <w:rPr>
                <w:rFonts w:ascii="Times New Roman" w:hAnsi="Times New Roman" w:cs="Times New Roman"/>
                <w:sz w:val="26"/>
                <w:szCs w:val="26"/>
              </w:rPr>
              <w:t xml:space="preserve">6, </w:t>
            </w:r>
            <w:r w:rsidR="004A0046" w:rsidRPr="00F77CA2">
              <w:rPr>
                <w:rFonts w:ascii="Times New Roman" w:hAnsi="Times New Roman" w:cs="Times New Roman"/>
                <w:sz w:val="26"/>
                <w:szCs w:val="26"/>
              </w:rPr>
              <w:t xml:space="preserve">nr. </w:t>
            </w:r>
            <w:r w:rsidR="00F77CA2">
              <w:rPr>
                <w:rFonts w:ascii="Times New Roman" w:hAnsi="Times New Roman" w:cs="Times New Roman"/>
                <w:sz w:val="26"/>
                <w:szCs w:val="26"/>
              </w:rPr>
              <w:t>1096</w:t>
            </w:r>
            <w:r w:rsidR="004A0046" w:rsidRPr="00F77CA2">
              <w:rPr>
                <w:rFonts w:ascii="Times New Roman" w:hAnsi="Times New Roman" w:cs="Times New Roman"/>
                <w:sz w:val="26"/>
                <w:szCs w:val="26"/>
              </w:rPr>
              <w:t>/200</w:t>
            </w:r>
            <w:r w:rsidR="00F77CA2">
              <w:rPr>
                <w:rFonts w:ascii="Times New Roman" w:hAnsi="Times New Roman" w:cs="Times New Roman"/>
                <w:sz w:val="26"/>
                <w:szCs w:val="26"/>
              </w:rPr>
              <w:t xml:space="preserve">8 </w:t>
            </w:r>
            <w:r w:rsidR="00A4075D">
              <w:rPr>
                <w:rFonts w:ascii="Times New Roman" w:hAnsi="Times New Roman" w:cs="Times New Roman"/>
                <w:sz w:val="26"/>
                <w:szCs w:val="26"/>
              </w:rPr>
              <w:t>ș</w:t>
            </w:r>
            <w:r w:rsidR="00F77CA2">
              <w:rPr>
                <w:rFonts w:ascii="Times New Roman" w:hAnsi="Times New Roman" w:cs="Times New Roman"/>
                <w:sz w:val="26"/>
                <w:szCs w:val="26"/>
              </w:rPr>
              <w:t>i nr. 831/2020</w:t>
            </w:r>
            <w:r w:rsidR="004A0046" w:rsidRPr="00F77CA2">
              <w:rPr>
                <w:rFonts w:ascii="Times New Roman" w:hAnsi="Times New Roman" w:cs="Times New Roman"/>
                <w:sz w:val="26"/>
                <w:szCs w:val="26"/>
              </w:rPr>
              <w:t xml:space="preserve">, </w:t>
            </w:r>
            <w:r w:rsidR="00F77CA2">
              <w:rPr>
                <w:rFonts w:ascii="Times New Roman" w:hAnsi="Times New Roman" w:cs="Times New Roman"/>
                <w:color w:val="000000"/>
                <w:sz w:val="26"/>
                <w:szCs w:val="26"/>
              </w:rPr>
              <w:t>din venituri</w:t>
            </w:r>
            <w:r w:rsidR="00F77CA2" w:rsidRPr="00F77CA2">
              <w:rPr>
                <w:rFonts w:ascii="Times New Roman" w:hAnsi="Times New Roman" w:cs="Times New Roman"/>
                <w:color w:val="000000"/>
                <w:sz w:val="26"/>
                <w:szCs w:val="26"/>
              </w:rPr>
              <w:t xml:space="preserve"> proprii</w:t>
            </w:r>
            <w:r w:rsidR="00A4075D">
              <w:rPr>
                <w:rFonts w:ascii="Times New Roman" w:hAnsi="Times New Roman" w:cs="Times New Roman"/>
                <w:color w:val="000000"/>
                <w:sz w:val="26"/>
                <w:szCs w:val="26"/>
              </w:rPr>
              <w:t xml:space="preserve"> </w:t>
            </w:r>
            <w:proofErr w:type="spellStart"/>
            <w:r w:rsidR="00A4075D">
              <w:rPr>
                <w:rFonts w:ascii="Times New Roman" w:hAnsi="Times New Roman" w:cs="Times New Roman"/>
                <w:color w:val="000000"/>
                <w:sz w:val="26"/>
                <w:szCs w:val="26"/>
              </w:rPr>
              <w:t>şi</w:t>
            </w:r>
            <w:proofErr w:type="spellEnd"/>
            <w:r w:rsidR="00A4075D">
              <w:rPr>
                <w:rFonts w:ascii="Times New Roman" w:hAnsi="Times New Roman" w:cs="Times New Roman"/>
                <w:color w:val="000000"/>
                <w:sz w:val="26"/>
                <w:szCs w:val="26"/>
              </w:rPr>
              <w:t xml:space="preserve"> în </w:t>
            </w:r>
            <w:proofErr w:type="spellStart"/>
            <w:r w:rsidR="00A4075D">
              <w:rPr>
                <w:rFonts w:ascii="Times New Roman" w:hAnsi="Times New Roman" w:cs="Times New Roman"/>
                <w:color w:val="000000"/>
                <w:sz w:val="26"/>
                <w:szCs w:val="26"/>
              </w:rPr>
              <w:t>si</w:t>
            </w:r>
            <w:r w:rsidR="00A4075D" w:rsidRPr="00A4075D">
              <w:rPr>
                <w:rFonts w:ascii="Times New Roman" w:hAnsi="Times New Roman" w:cs="Times New Roman"/>
                <w:color w:val="000000"/>
                <w:sz w:val="26"/>
                <w:szCs w:val="26"/>
              </w:rPr>
              <w:t>tuaţii</w:t>
            </w:r>
            <w:proofErr w:type="spellEnd"/>
            <w:r w:rsidR="00A4075D" w:rsidRPr="00A4075D">
              <w:rPr>
                <w:rFonts w:ascii="Times New Roman" w:hAnsi="Times New Roman" w:cs="Times New Roman"/>
                <w:color w:val="000000"/>
                <w:sz w:val="26"/>
                <w:szCs w:val="26"/>
              </w:rPr>
              <w:t xml:space="preserve"> deosebite, pentru lucrările de </w:t>
            </w:r>
            <w:proofErr w:type="spellStart"/>
            <w:r w:rsidR="00A4075D" w:rsidRPr="00A4075D">
              <w:rPr>
                <w:rFonts w:ascii="Times New Roman" w:hAnsi="Times New Roman" w:cs="Times New Roman"/>
                <w:color w:val="000000"/>
                <w:sz w:val="26"/>
                <w:szCs w:val="26"/>
              </w:rPr>
              <w:t>întreţinere</w:t>
            </w:r>
            <w:proofErr w:type="spellEnd"/>
            <w:r w:rsidR="00A4075D" w:rsidRPr="00A4075D">
              <w:rPr>
                <w:rFonts w:ascii="Times New Roman" w:hAnsi="Times New Roman" w:cs="Times New Roman"/>
                <w:color w:val="000000"/>
                <w:sz w:val="26"/>
                <w:szCs w:val="26"/>
              </w:rPr>
              <w:t xml:space="preserve"> </w:t>
            </w:r>
            <w:proofErr w:type="spellStart"/>
            <w:r w:rsidR="00A4075D" w:rsidRPr="00A4075D">
              <w:rPr>
                <w:rFonts w:ascii="Times New Roman" w:hAnsi="Times New Roman" w:cs="Times New Roman"/>
                <w:color w:val="000000"/>
                <w:sz w:val="26"/>
                <w:szCs w:val="26"/>
              </w:rPr>
              <w:t>şi</w:t>
            </w:r>
            <w:proofErr w:type="spellEnd"/>
            <w:r w:rsidR="00A4075D" w:rsidRPr="00A4075D">
              <w:rPr>
                <w:rFonts w:ascii="Times New Roman" w:hAnsi="Times New Roman" w:cs="Times New Roman"/>
                <w:color w:val="000000"/>
                <w:sz w:val="26"/>
                <w:szCs w:val="26"/>
              </w:rPr>
              <w:t xml:space="preserve"> </w:t>
            </w:r>
            <w:proofErr w:type="spellStart"/>
            <w:r w:rsidR="00A4075D" w:rsidRPr="00A4075D">
              <w:rPr>
                <w:rFonts w:ascii="Times New Roman" w:hAnsi="Times New Roman" w:cs="Times New Roman"/>
                <w:color w:val="000000"/>
                <w:sz w:val="26"/>
                <w:szCs w:val="26"/>
              </w:rPr>
              <w:t>reparaţii</w:t>
            </w:r>
            <w:proofErr w:type="spellEnd"/>
            <w:r w:rsidR="00A4075D" w:rsidRPr="00A4075D">
              <w:rPr>
                <w:rFonts w:ascii="Times New Roman" w:hAnsi="Times New Roman" w:cs="Times New Roman"/>
                <w:color w:val="000000"/>
                <w:sz w:val="26"/>
                <w:szCs w:val="26"/>
              </w:rPr>
              <w:t xml:space="preserve"> ale infrastructurii de transport naval,  poate primi fonduri de la bugetul de stat, prin bugetul Ministerului Transporturilor </w:t>
            </w:r>
            <w:proofErr w:type="spellStart"/>
            <w:r w:rsidR="00A4075D" w:rsidRPr="00A4075D">
              <w:rPr>
                <w:rFonts w:ascii="Times New Roman" w:hAnsi="Times New Roman" w:cs="Times New Roman"/>
                <w:color w:val="000000"/>
                <w:sz w:val="26"/>
                <w:szCs w:val="26"/>
              </w:rPr>
              <w:t>şi</w:t>
            </w:r>
            <w:proofErr w:type="spellEnd"/>
            <w:r w:rsidR="00A4075D" w:rsidRPr="00A4075D">
              <w:rPr>
                <w:rFonts w:ascii="Times New Roman" w:hAnsi="Times New Roman" w:cs="Times New Roman"/>
                <w:color w:val="000000"/>
                <w:sz w:val="26"/>
                <w:szCs w:val="26"/>
              </w:rPr>
              <w:t xml:space="preserve"> Infrastructurii, sub formă de </w:t>
            </w:r>
            <w:proofErr w:type="spellStart"/>
            <w:r w:rsidR="00A4075D" w:rsidRPr="00A4075D">
              <w:rPr>
                <w:rFonts w:ascii="Times New Roman" w:hAnsi="Times New Roman" w:cs="Times New Roman"/>
                <w:color w:val="000000"/>
                <w:sz w:val="26"/>
                <w:szCs w:val="26"/>
              </w:rPr>
              <w:t>subvenţii</w:t>
            </w:r>
            <w:proofErr w:type="spellEnd"/>
            <w:r w:rsidR="00A4075D" w:rsidRPr="00A4075D">
              <w:rPr>
                <w:rFonts w:ascii="Times New Roman" w:hAnsi="Times New Roman" w:cs="Times New Roman"/>
                <w:color w:val="000000"/>
                <w:sz w:val="26"/>
                <w:szCs w:val="26"/>
              </w:rPr>
              <w:t xml:space="preserve">. </w:t>
            </w:r>
          </w:p>
          <w:p w:rsidR="003217BA" w:rsidRPr="00F77CA2" w:rsidRDefault="00D313B1" w:rsidP="00A4075D">
            <w:pPr>
              <w:spacing w:after="0"/>
              <w:jc w:val="both"/>
              <w:rPr>
                <w:rFonts w:ascii="Times New Roman" w:hAnsi="Times New Roman" w:cs="Times New Roman"/>
                <w:sz w:val="26"/>
                <w:szCs w:val="26"/>
              </w:rPr>
            </w:pPr>
            <w:r w:rsidRPr="00A4075D">
              <w:rPr>
                <w:rFonts w:ascii="Times New Roman" w:hAnsi="Times New Roman" w:cs="Times New Roman"/>
                <w:sz w:val="26"/>
                <w:szCs w:val="26"/>
              </w:rPr>
              <w:t>Potrivit dispozițiilor art. 4 alin. (1) lit. a) din Ordonanța Guvernului nr. 26/2013 privind întărirea disciplinei financiare la nivelul unor operatori economici la care statul sau</w:t>
            </w:r>
            <w:r w:rsidRPr="00F77CA2">
              <w:rPr>
                <w:rFonts w:ascii="Times New Roman" w:hAnsi="Times New Roman" w:cs="Times New Roman"/>
                <w:sz w:val="26"/>
                <w:szCs w:val="26"/>
              </w:rPr>
              <w:t xml:space="preserve"> </w:t>
            </w:r>
            <w:proofErr w:type="spellStart"/>
            <w:r w:rsidRPr="00F77CA2">
              <w:rPr>
                <w:rFonts w:ascii="Times New Roman" w:hAnsi="Times New Roman" w:cs="Times New Roman"/>
                <w:sz w:val="26"/>
                <w:szCs w:val="26"/>
              </w:rPr>
              <w:t>unităţile</w:t>
            </w:r>
            <w:proofErr w:type="spellEnd"/>
            <w:r w:rsidRPr="00F77CA2">
              <w:rPr>
                <w:rFonts w:ascii="Times New Roman" w:hAnsi="Times New Roman" w:cs="Times New Roman"/>
                <w:sz w:val="26"/>
                <w:szCs w:val="26"/>
              </w:rPr>
              <w:t xml:space="preserve"> administrativ-teritoriale sunt acționari unici ori majoritari sau dețin direct ori indirect o participație majoritară, aprobată cu completări prin Legea nr. 47/2014, cu modificările </w:t>
            </w:r>
            <w:proofErr w:type="spellStart"/>
            <w:r w:rsidRPr="00F77CA2">
              <w:rPr>
                <w:rFonts w:ascii="Times New Roman" w:hAnsi="Times New Roman" w:cs="Times New Roman"/>
                <w:sz w:val="26"/>
                <w:szCs w:val="26"/>
              </w:rPr>
              <w:t>şi</w:t>
            </w:r>
            <w:proofErr w:type="spellEnd"/>
            <w:r w:rsidRPr="00F77CA2">
              <w:rPr>
                <w:rFonts w:ascii="Times New Roman" w:hAnsi="Times New Roman" w:cs="Times New Roman"/>
                <w:sz w:val="26"/>
                <w:szCs w:val="26"/>
              </w:rPr>
              <w:t xml:space="preserve"> completările ulterioare, bugetul de venituri </w:t>
            </w:r>
            <w:proofErr w:type="spellStart"/>
            <w:r w:rsidRPr="00F77CA2">
              <w:rPr>
                <w:rFonts w:ascii="Times New Roman" w:hAnsi="Times New Roman" w:cs="Times New Roman"/>
                <w:sz w:val="26"/>
                <w:szCs w:val="26"/>
              </w:rPr>
              <w:t>şi</w:t>
            </w:r>
            <w:proofErr w:type="spellEnd"/>
            <w:r w:rsidRPr="00F77CA2">
              <w:rPr>
                <w:rFonts w:ascii="Times New Roman" w:hAnsi="Times New Roman" w:cs="Times New Roman"/>
                <w:sz w:val="26"/>
                <w:szCs w:val="26"/>
              </w:rPr>
              <w:t xml:space="preserve"> cheltuieli pe anul 202</w:t>
            </w:r>
            <w:r w:rsidR="003217BA" w:rsidRPr="00F77CA2">
              <w:rPr>
                <w:rFonts w:ascii="Times New Roman" w:hAnsi="Times New Roman" w:cs="Times New Roman"/>
                <w:sz w:val="26"/>
                <w:szCs w:val="26"/>
              </w:rPr>
              <w:t>1</w:t>
            </w:r>
            <w:r w:rsidRPr="00F77CA2">
              <w:rPr>
                <w:rFonts w:ascii="Times New Roman" w:hAnsi="Times New Roman" w:cs="Times New Roman"/>
                <w:sz w:val="26"/>
                <w:szCs w:val="26"/>
              </w:rPr>
              <w:t xml:space="preserve"> al </w:t>
            </w:r>
            <w:r w:rsidR="00A4075D" w:rsidRPr="005E09D4">
              <w:rPr>
                <w:rFonts w:ascii="Times New Roman" w:hAnsi="Times New Roman" w:cs="Times New Roman"/>
                <w:b/>
                <w:sz w:val="26"/>
                <w:szCs w:val="26"/>
              </w:rPr>
              <w:t xml:space="preserve">Companiei </w:t>
            </w:r>
            <w:proofErr w:type="spellStart"/>
            <w:r w:rsidR="00A4075D" w:rsidRPr="005E09D4">
              <w:rPr>
                <w:rFonts w:ascii="Times New Roman" w:hAnsi="Times New Roman" w:cs="Times New Roman"/>
                <w:b/>
                <w:sz w:val="26"/>
                <w:szCs w:val="26"/>
              </w:rPr>
              <w:t>Naţionale</w:t>
            </w:r>
            <w:proofErr w:type="spellEnd"/>
            <w:r w:rsidR="00A4075D" w:rsidRPr="005E09D4">
              <w:rPr>
                <w:rFonts w:ascii="Times New Roman" w:hAnsi="Times New Roman" w:cs="Times New Roman"/>
                <w:b/>
                <w:sz w:val="26"/>
                <w:szCs w:val="26"/>
              </w:rPr>
              <w:t xml:space="preserve"> "</w:t>
            </w:r>
            <w:proofErr w:type="spellStart"/>
            <w:r w:rsidR="00A4075D" w:rsidRPr="005E09D4">
              <w:rPr>
                <w:rFonts w:ascii="Times New Roman" w:hAnsi="Times New Roman" w:cs="Times New Roman"/>
                <w:b/>
                <w:sz w:val="26"/>
                <w:szCs w:val="26"/>
              </w:rPr>
              <w:t>Administraţia</w:t>
            </w:r>
            <w:proofErr w:type="spellEnd"/>
            <w:r w:rsidR="00A4075D" w:rsidRPr="005E09D4">
              <w:rPr>
                <w:rFonts w:ascii="Times New Roman" w:hAnsi="Times New Roman" w:cs="Times New Roman"/>
                <w:b/>
                <w:sz w:val="26"/>
                <w:szCs w:val="26"/>
              </w:rPr>
              <w:t xml:space="preserve"> Canalelor Navigabile"- S.A."</w:t>
            </w:r>
            <w:r w:rsidR="00A4075D" w:rsidRPr="008505FF">
              <w:rPr>
                <w:rFonts w:ascii="Times New Roman" w:hAnsi="Times New Roman" w:cs="Times New Roman"/>
                <w:sz w:val="26"/>
                <w:szCs w:val="26"/>
              </w:rPr>
              <w:t xml:space="preserve"> </w:t>
            </w:r>
            <w:r w:rsidR="00001BC5" w:rsidRPr="00F77CA2">
              <w:rPr>
                <w:rFonts w:ascii="Times New Roman" w:hAnsi="Times New Roman" w:cs="Times New Roman"/>
                <w:sz w:val="26"/>
                <w:szCs w:val="26"/>
              </w:rPr>
              <w:t xml:space="preserve"> </w:t>
            </w:r>
            <w:r w:rsidRPr="00F77CA2">
              <w:rPr>
                <w:rFonts w:ascii="Times New Roman" w:hAnsi="Times New Roman" w:cs="Times New Roman"/>
                <w:sz w:val="26"/>
                <w:szCs w:val="26"/>
              </w:rPr>
              <w:t xml:space="preserve">se aprobă prin hotărâre a Guvernului, inițiată de </w:t>
            </w:r>
            <w:r w:rsidR="003217BA" w:rsidRPr="00F77CA2">
              <w:rPr>
                <w:rFonts w:ascii="Times New Roman" w:hAnsi="Times New Roman" w:cs="Times New Roman"/>
                <w:sz w:val="26"/>
                <w:szCs w:val="26"/>
              </w:rPr>
              <w:t>Ministerului Transporturilor și Infrastructurii</w:t>
            </w:r>
            <w:r w:rsidRPr="00F77CA2">
              <w:rPr>
                <w:rFonts w:ascii="Times New Roman" w:hAnsi="Times New Roman" w:cs="Times New Roman"/>
                <w:sz w:val="26"/>
                <w:szCs w:val="26"/>
              </w:rPr>
              <w:t>, ordonatorul principal de credite în coordonarea căruia se află, cu avizul Ministerului Muncii și Protecției Social</w:t>
            </w:r>
            <w:r w:rsidR="003217BA" w:rsidRPr="00F77CA2">
              <w:rPr>
                <w:rFonts w:ascii="Times New Roman" w:hAnsi="Times New Roman" w:cs="Times New Roman"/>
                <w:sz w:val="26"/>
                <w:szCs w:val="26"/>
              </w:rPr>
              <w:t xml:space="preserve">e </w:t>
            </w:r>
            <w:proofErr w:type="spellStart"/>
            <w:r w:rsidR="003217BA" w:rsidRPr="00F77CA2">
              <w:rPr>
                <w:rFonts w:ascii="Times New Roman" w:hAnsi="Times New Roman" w:cs="Times New Roman"/>
                <w:sz w:val="26"/>
                <w:szCs w:val="26"/>
              </w:rPr>
              <w:t>şi</w:t>
            </w:r>
            <w:proofErr w:type="spellEnd"/>
            <w:r w:rsidR="003217BA" w:rsidRPr="00F77CA2">
              <w:rPr>
                <w:rFonts w:ascii="Times New Roman" w:hAnsi="Times New Roman" w:cs="Times New Roman"/>
                <w:sz w:val="26"/>
                <w:szCs w:val="26"/>
              </w:rPr>
              <w:t xml:space="preserve"> al Ministerului Finanțelor.</w:t>
            </w:r>
          </w:p>
          <w:p w:rsidR="00905553" w:rsidRPr="00BE6C45" w:rsidRDefault="00905553" w:rsidP="0065674F">
            <w:pPr>
              <w:spacing w:after="0" w:line="240" w:lineRule="auto"/>
              <w:jc w:val="both"/>
              <w:rPr>
                <w:rFonts w:ascii="Times New Roman" w:hAnsi="Times New Roman" w:cs="Times New Roman"/>
                <w:color w:val="000000"/>
                <w:sz w:val="26"/>
                <w:szCs w:val="26"/>
                <w:lang w:eastAsia="ro-RO"/>
              </w:rPr>
            </w:pPr>
          </w:p>
        </w:tc>
      </w:tr>
      <w:tr w:rsidR="003479AA" w:rsidRPr="00FB631D" w:rsidTr="00F77CA2">
        <w:tc>
          <w:tcPr>
            <w:tcW w:w="9316" w:type="dxa"/>
            <w:gridSpan w:val="8"/>
          </w:tcPr>
          <w:p w:rsidR="00D313B1" w:rsidRPr="00710F5B" w:rsidRDefault="00775021" w:rsidP="000B55E6">
            <w:pPr>
              <w:pStyle w:val="ListParagraph"/>
              <w:numPr>
                <w:ilvl w:val="0"/>
                <w:numId w:val="13"/>
              </w:numPr>
              <w:tabs>
                <w:tab w:val="left" w:pos="3960"/>
              </w:tabs>
              <w:spacing w:after="0"/>
              <w:jc w:val="both"/>
              <w:rPr>
                <w:rFonts w:ascii="Times New Roman" w:hAnsi="Times New Roman" w:cs="Times New Roman"/>
                <w:sz w:val="26"/>
                <w:szCs w:val="26"/>
              </w:rPr>
            </w:pPr>
            <w:r w:rsidRPr="00710F5B">
              <w:rPr>
                <w:rFonts w:ascii="Times New Roman" w:hAnsi="Times New Roman" w:cs="Times New Roman"/>
                <w:b/>
                <w:bCs/>
                <w:sz w:val="26"/>
                <w:szCs w:val="26"/>
              </w:rPr>
              <w:t>Schimbări preconizate</w:t>
            </w:r>
            <w:r w:rsidR="00D313B1" w:rsidRPr="00710F5B">
              <w:rPr>
                <w:rFonts w:ascii="Times New Roman" w:hAnsi="Times New Roman" w:cs="Times New Roman"/>
                <w:sz w:val="26"/>
                <w:szCs w:val="26"/>
              </w:rPr>
              <w:t xml:space="preserve"> </w:t>
            </w:r>
          </w:p>
          <w:p w:rsidR="0070530C" w:rsidRPr="00710F5B" w:rsidRDefault="0070530C" w:rsidP="0070530C">
            <w:pPr>
              <w:tabs>
                <w:tab w:val="left" w:pos="3960"/>
              </w:tabs>
              <w:spacing w:after="0" w:line="240" w:lineRule="auto"/>
              <w:jc w:val="both"/>
              <w:rPr>
                <w:rFonts w:ascii="Times New Roman" w:hAnsi="Times New Roman" w:cs="Times New Roman"/>
                <w:color w:val="000000"/>
                <w:sz w:val="26"/>
                <w:szCs w:val="26"/>
              </w:rPr>
            </w:pPr>
            <w:r w:rsidRPr="00710F5B">
              <w:rPr>
                <w:rFonts w:ascii="Times New Roman" w:hAnsi="Times New Roman" w:cs="Times New Roman"/>
                <w:color w:val="000000"/>
                <w:sz w:val="26"/>
                <w:szCs w:val="26"/>
              </w:rPr>
              <w:t>Proiectul b</w:t>
            </w:r>
            <w:r w:rsidR="00D313B1" w:rsidRPr="00710F5B">
              <w:rPr>
                <w:rFonts w:ascii="Times New Roman" w:hAnsi="Times New Roman" w:cs="Times New Roman"/>
                <w:color w:val="000000"/>
                <w:sz w:val="26"/>
                <w:szCs w:val="26"/>
              </w:rPr>
              <w:t>ugetul</w:t>
            </w:r>
            <w:r w:rsidRPr="00710F5B">
              <w:rPr>
                <w:rFonts w:ascii="Times New Roman" w:hAnsi="Times New Roman" w:cs="Times New Roman"/>
                <w:color w:val="000000"/>
                <w:sz w:val="26"/>
                <w:szCs w:val="26"/>
              </w:rPr>
              <w:t xml:space="preserve">ui de venituri </w:t>
            </w:r>
            <w:proofErr w:type="spellStart"/>
            <w:r w:rsidRPr="00710F5B">
              <w:rPr>
                <w:rFonts w:ascii="Times New Roman" w:hAnsi="Times New Roman" w:cs="Times New Roman"/>
                <w:color w:val="000000"/>
                <w:sz w:val="26"/>
                <w:szCs w:val="26"/>
              </w:rPr>
              <w:t>şi</w:t>
            </w:r>
            <w:proofErr w:type="spellEnd"/>
            <w:r w:rsidRPr="00710F5B">
              <w:rPr>
                <w:rFonts w:ascii="Times New Roman" w:hAnsi="Times New Roman" w:cs="Times New Roman"/>
                <w:color w:val="000000"/>
                <w:sz w:val="26"/>
                <w:szCs w:val="26"/>
              </w:rPr>
              <w:t xml:space="preserve"> c</w:t>
            </w:r>
            <w:r w:rsidR="00D313B1" w:rsidRPr="00710F5B">
              <w:rPr>
                <w:rFonts w:ascii="Times New Roman" w:hAnsi="Times New Roman" w:cs="Times New Roman"/>
                <w:color w:val="000000"/>
                <w:sz w:val="26"/>
                <w:szCs w:val="26"/>
              </w:rPr>
              <w:t>heltuieli pentru anul 2021</w:t>
            </w:r>
            <w:r w:rsidRPr="00710F5B">
              <w:rPr>
                <w:rFonts w:ascii="Times New Roman" w:hAnsi="Times New Roman" w:cs="Times New Roman"/>
                <w:color w:val="000000"/>
                <w:sz w:val="26"/>
                <w:szCs w:val="26"/>
                <w:lang w:eastAsia="ro-RO"/>
              </w:rPr>
              <w:t xml:space="preserve"> a fost întocmit cu respectarea următoarelor prevederi legale:</w:t>
            </w:r>
            <w:r w:rsidRPr="00710F5B">
              <w:rPr>
                <w:rFonts w:ascii="Times New Roman" w:hAnsi="Times New Roman" w:cs="Times New Roman"/>
                <w:color w:val="000000"/>
                <w:sz w:val="26"/>
                <w:szCs w:val="26"/>
              </w:rPr>
              <w:t xml:space="preserve"> </w:t>
            </w:r>
          </w:p>
          <w:p w:rsidR="00E75A36" w:rsidRPr="00710F5B" w:rsidRDefault="0070530C" w:rsidP="00E75A36">
            <w:pPr>
              <w:pStyle w:val="BodyText"/>
              <w:rPr>
                <w:color w:val="000000"/>
                <w:sz w:val="26"/>
                <w:szCs w:val="26"/>
              </w:rPr>
            </w:pPr>
            <w:r w:rsidRPr="00710F5B">
              <w:rPr>
                <w:color w:val="000000"/>
                <w:sz w:val="26"/>
                <w:szCs w:val="26"/>
              </w:rPr>
              <w:lastRenderedPageBreak/>
              <w:t xml:space="preserve">-prevederile </w:t>
            </w:r>
            <w:r w:rsidR="000D18B5" w:rsidRPr="00C348B4">
              <w:rPr>
                <w:sz w:val="26"/>
                <w:szCs w:val="26"/>
              </w:rPr>
              <w:t xml:space="preserve">art. 48, alin.(1), </w:t>
            </w:r>
            <w:r w:rsidRPr="00C348B4">
              <w:rPr>
                <w:sz w:val="26"/>
                <w:szCs w:val="26"/>
              </w:rPr>
              <w:t>lit</w:t>
            </w:r>
            <w:r w:rsidR="000D18B5" w:rsidRPr="00C348B4">
              <w:rPr>
                <w:sz w:val="26"/>
                <w:szCs w:val="26"/>
              </w:rPr>
              <w:t>. a ș</w:t>
            </w:r>
            <w:r w:rsidR="00CB0D8A" w:rsidRPr="00C348B4">
              <w:rPr>
                <w:sz w:val="26"/>
                <w:szCs w:val="26"/>
              </w:rPr>
              <w:t>i b</w:t>
            </w:r>
            <w:r w:rsidR="00330C97">
              <w:rPr>
                <w:color w:val="000000"/>
                <w:sz w:val="26"/>
                <w:szCs w:val="26"/>
              </w:rPr>
              <w:t xml:space="preserve"> și  alin.(4)</w:t>
            </w:r>
            <w:r w:rsidRPr="00710F5B">
              <w:rPr>
                <w:color w:val="000000"/>
                <w:sz w:val="26"/>
                <w:szCs w:val="26"/>
              </w:rPr>
              <w:t xml:space="preserve"> </w:t>
            </w:r>
            <w:r w:rsidR="00CB0D8A">
              <w:rPr>
                <w:color w:val="000000"/>
                <w:sz w:val="26"/>
                <w:szCs w:val="26"/>
              </w:rPr>
              <w:t>din Legea</w:t>
            </w:r>
            <w:r w:rsidRPr="00710F5B">
              <w:rPr>
                <w:color w:val="000000"/>
                <w:sz w:val="26"/>
                <w:szCs w:val="26"/>
              </w:rPr>
              <w:t xml:space="preserve">  </w:t>
            </w:r>
            <w:r w:rsidRPr="00C348B4">
              <w:rPr>
                <w:sz w:val="26"/>
                <w:szCs w:val="26"/>
              </w:rPr>
              <w:t>nr.</w:t>
            </w:r>
            <w:r w:rsidR="00C348B4" w:rsidRPr="00C348B4">
              <w:rPr>
                <w:sz w:val="26"/>
                <w:szCs w:val="26"/>
              </w:rPr>
              <w:t>15</w:t>
            </w:r>
            <w:r w:rsidRPr="00C348B4">
              <w:rPr>
                <w:sz w:val="26"/>
                <w:szCs w:val="26"/>
              </w:rPr>
              <w:t>/2021</w:t>
            </w:r>
            <w:r w:rsidR="00CB0D8A" w:rsidRPr="00C348B4">
              <w:rPr>
                <w:sz w:val="26"/>
                <w:szCs w:val="26"/>
              </w:rPr>
              <w:t>,</w:t>
            </w:r>
            <w:r w:rsidRPr="00C348B4">
              <w:rPr>
                <w:sz w:val="26"/>
                <w:szCs w:val="26"/>
              </w:rPr>
              <w:t xml:space="preserve"> </w:t>
            </w:r>
            <w:r w:rsidRPr="00710F5B">
              <w:rPr>
                <w:color w:val="000000"/>
                <w:sz w:val="26"/>
                <w:szCs w:val="26"/>
              </w:rPr>
              <w:t>Legea bugetului de Stat pe anul 2021</w:t>
            </w:r>
            <w:r w:rsidR="00E75A36" w:rsidRPr="00710F5B">
              <w:rPr>
                <w:color w:val="000000"/>
                <w:sz w:val="26"/>
                <w:szCs w:val="26"/>
              </w:rPr>
              <w:t xml:space="preserve"> privind stabilirea cheltuielilor de natură salarială;</w:t>
            </w:r>
          </w:p>
          <w:p w:rsidR="0070530C" w:rsidRPr="00710F5B" w:rsidRDefault="0070530C" w:rsidP="0070530C">
            <w:pPr>
              <w:shd w:val="clear" w:color="auto" w:fill="FFFFFF"/>
              <w:spacing w:after="0" w:line="240" w:lineRule="auto"/>
              <w:jc w:val="both"/>
              <w:rPr>
                <w:rFonts w:ascii="Times New Roman" w:hAnsi="Times New Roman" w:cs="Times New Roman"/>
                <w:color w:val="000000"/>
                <w:sz w:val="26"/>
                <w:szCs w:val="26"/>
              </w:rPr>
            </w:pPr>
            <w:r w:rsidRPr="00710F5B">
              <w:rPr>
                <w:rFonts w:ascii="Times New Roman" w:hAnsi="Times New Roman" w:cs="Times New Roman"/>
                <w:color w:val="000000"/>
                <w:sz w:val="26"/>
                <w:szCs w:val="26"/>
              </w:rPr>
              <w:t>-</w:t>
            </w:r>
            <w:proofErr w:type="spellStart"/>
            <w:r w:rsidRPr="00710F5B">
              <w:rPr>
                <w:rFonts w:ascii="Times New Roman" w:hAnsi="Times New Roman" w:cs="Times New Roman"/>
                <w:color w:val="000000"/>
                <w:sz w:val="26"/>
                <w:szCs w:val="26"/>
              </w:rPr>
              <w:t>ordonanţa</w:t>
            </w:r>
            <w:proofErr w:type="spellEnd"/>
            <w:r w:rsidRPr="00710F5B">
              <w:rPr>
                <w:rFonts w:ascii="Times New Roman" w:hAnsi="Times New Roman" w:cs="Times New Roman"/>
                <w:color w:val="000000"/>
                <w:sz w:val="26"/>
                <w:szCs w:val="26"/>
              </w:rPr>
              <w:t xml:space="preserve"> Guvernului nr.26/2013 cu modificările </w:t>
            </w:r>
            <w:proofErr w:type="spellStart"/>
            <w:r w:rsidRPr="00710F5B">
              <w:rPr>
                <w:rFonts w:ascii="Times New Roman" w:hAnsi="Times New Roman" w:cs="Times New Roman"/>
                <w:color w:val="000000"/>
                <w:sz w:val="26"/>
                <w:szCs w:val="26"/>
              </w:rPr>
              <w:t>şi</w:t>
            </w:r>
            <w:proofErr w:type="spellEnd"/>
            <w:r w:rsidRPr="00710F5B">
              <w:rPr>
                <w:rFonts w:ascii="Times New Roman" w:hAnsi="Times New Roman" w:cs="Times New Roman"/>
                <w:color w:val="000000"/>
                <w:sz w:val="26"/>
                <w:szCs w:val="26"/>
              </w:rPr>
              <w:t xml:space="preserve"> completările ulterioare;</w:t>
            </w:r>
          </w:p>
          <w:p w:rsidR="0070530C" w:rsidRPr="00710F5B" w:rsidRDefault="0070530C" w:rsidP="0070530C">
            <w:pPr>
              <w:tabs>
                <w:tab w:val="left" w:pos="3960"/>
              </w:tabs>
              <w:spacing w:after="0"/>
              <w:jc w:val="both"/>
              <w:rPr>
                <w:rFonts w:ascii="Times New Roman" w:hAnsi="Times New Roman" w:cs="Times New Roman"/>
                <w:sz w:val="26"/>
                <w:szCs w:val="26"/>
              </w:rPr>
            </w:pPr>
            <w:r w:rsidRPr="00710F5B">
              <w:rPr>
                <w:rFonts w:ascii="Times New Roman" w:hAnsi="Times New Roman" w:cs="Times New Roman"/>
                <w:sz w:val="26"/>
                <w:szCs w:val="26"/>
              </w:rPr>
              <w:t xml:space="preserve">-ordinul ministerului finanțelor publice nr. 3818/2019 privind aprobarea formatului </w:t>
            </w:r>
            <w:proofErr w:type="spellStart"/>
            <w:r w:rsidRPr="00710F5B">
              <w:rPr>
                <w:rFonts w:ascii="Times New Roman" w:hAnsi="Times New Roman" w:cs="Times New Roman"/>
                <w:sz w:val="26"/>
                <w:szCs w:val="26"/>
              </w:rPr>
              <w:t>şi</w:t>
            </w:r>
            <w:proofErr w:type="spellEnd"/>
            <w:r w:rsidRPr="00710F5B">
              <w:rPr>
                <w:rFonts w:ascii="Times New Roman" w:hAnsi="Times New Roman" w:cs="Times New Roman"/>
                <w:sz w:val="26"/>
                <w:szCs w:val="26"/>
              </w:rPr>
              <w:t xml:space="preserve"> structurii bugetului de venituri </w:t>
            </w:r>
            <w:proofErr w:type="spellStart"/>
            <w:r w:rsidRPr="00710F5B">
              <w:rPr>
                <w:rFonts w:ascii="Times New Roman" w:hAnsi="Times New Roman" w:cs="Times New Roman"/>
                <w:sz w:val="26"/>
                <w:szCs w:val="26"/>
              </w:rPr>
              <w:t>şi</w:t>
            </w:r>
            <w:proofErr w:type="spellEnd"/>
            <w:r w:rsidRPr="00710F5B">
              <w:rPr>
                <w:rFonts w:ascii="Times New Roman" w:hAnsi="Times New Roman" w:cs="Times New Roman"/>
                <w:sz w:val="26"/>
                <w:szCs w:val="26"/>
              </w:rPr>
              <w:t xml:space="preserve"> cheltuieli al operatorilor economici, precum </w:t>
            </w:r>
            <w:proofErr w:type="spellStart"/>
            <w:r w:rsidRPr="00710F5B">
              <w:rPr>
                <w:rFonts w:ascii="Times New Roman" w:hAnsi="Times New Roman" w:cs="Times New Roman"/>
                <w:sz w:val="26"/>
                <w:szCs w:val="26"/>
              </w:rPr>
              <w:t>şi</w:t>
            </w:r>
            <w:proofErr w:type="spellEnd"/>
            <w:r w:rsidRPr="00710F5B">
              <w:rPr>
                <w:rFonts w:ascii="Times New Roman" w:hAnsi="Times New Roman" w:cs="Times New Roman"/>
                <w:sz w:val="26"/>
                <w:szCs w:val="26"/>
              </w:rPr>
              <w:t xml:space="preserve"> a anexelor de fundamentare a acestuia.</w:t>
            </w:r>
          </w:p>
          <w:p w:rsidR="0070530C" w:rsidRPr="00495EB4" w:rsidRDefault="0070530C" w:rsidP="0070530C">
            <w:pPr>
              <w:pStyle w:val="BodyText"/>
              <w:rPr>
                <w:sz w:val="26"/>
                <w:szCs w:val="26"/>
              </w:rPr>
            </w:pPr>
            <w:r w:rsidRPr="00710F5B">
              <w:rPr>
                <w:sz w:val="26"/>
                <w:szCs w:val="26"/>
              </w:rPr>
              <w:t>-</w:t>
            </w:r>
            <w:r w:rsidRPr="00710F5B">
              <w:rPr>
                <w:color w:val="000000"/>
                <w:sz w:val="26"/>
                <w:szCs w:val="26"/>
              </w:rPr>
              <w:t xml:space="preserve"> alocațiile de la bugetul de stat prevăzute în Legea bugetului de stat pe anul 2021, nr.  </w:t>
            </w:r>
            <w:r w:rsidR="00495EB4" w:rsidRPr="00495EB4">
              <w:rPr>
                <w:sz w:val="26"/>
                <w:szCs w:val="26"/>
              </w:rPr>
              <w:t>15</w:t>
            </w:r>
            <w:r w:rsidRPr="00495EB4">
              <w:rPr>
                <w:sz w:val="26"/>
                <w:szCs w:val="26"/>
              </w:rPr>
              <w:t>/2021;</w:t>
            </w:r>
          </w:p>
          <w:p w:rsidR="00E75A36" w:rsidRDefault="0070530C" w:rsidP="00E75A36">
            <w:pPr>
              <w:pStyle w:val="BodyText"/>
              <w:rPr>
                <w:bCs/>
                <w:sz w:val="26"/>
                <w:szCs w:val="26"/>
              </w:rPr>
            </w:pPr>
            <w:r w:rsidRPr="00710F5B">
              <w:rPr>
                <w:color w:val="000000"/>
                <w:sz w:val="26"/>
                <w:szCs w:val="26"/>
              </w:rPr>
              <w:t>-</w:t>
            </w:r>
            <w:r w:rsidRPr="00710F5B">
              <w:rPr>
                <w:color w:val="000000"/>
                <w:sz w:val="26"/>
                <w:szCs w:val="26"/>
                <w:lang w:val="it-IT"/>
              </w:rPr>
              <w:t xml:space="preserve"> art. 21 </w:t>
            </w:r>
            <w:r w:rsidRPr="00710F5B">
              <w:rPr>
                <w:color w:val="000000"/>
                <w:sz w:val="26"/>
                <w:szCs w:val="26"/>
              </w:rPr>
              <w:t xml:space="preserve">din Legea privind </w:t>
            </w:r>
            <w:proofErr w:type="spellStart"/>
            <w:r w:rsidRPr="00710F5B">
              <w:rPr>
                <w:color w:val="000000"/>
                <w:sz w:val="26"/>
                <w:szCs w:val="26"/>
              </w:rPr>
              <w:t>finanţele</w:t>
            </w:r>
            <w:proofErr w:type="spellEnd"/>
            <w:r w:rsidRPr="00710F5B">
              <w:rPr>
                <w:color w:val="000000"/>
                <w:sz w:val="26"/>
                <w:szCs w:val="26"/>
              </w:rPr>
              <w:t xml:space="preserve"> publice nr.  500/2002 cu completările </w:t>
            </w:r>
            <w:proofErr w:type="spellStart"/>
            <w:r w:rsidRPr="00710F5B">
              <w:rPr>
                <w:color w:val="000000"/>
                <w:sz w:val="26"/>
                <w:szCs w:val="26"/>
              </w:rPr>
              <w:t>şi</w:t>
            </w:r>
            <w:proofErr w:type="spellEnd"/>
            <w:r w:rsidRPr="00710F5B">
              <w:rPr>
                <w:color w:val="000000"/>
                <w:sz w:val="26"/>
                <w:szCs w:val="26"/>
              </w:rPr>
              <w:t xml:space="preserve"> modificările ulterioare;</w:t>
            </w:r>
            <w:r w:rsidR="00E75A36" w:rsidRPr="00710F5B">
              <w:rPr>
                <w:bCs/>
                <w:sz w:val="26"/>
                <w:szCs w:val="26"/>
              </w:rPr>
              <w:t xml:space="preserve"> </w:t>
            </w:r>
          </w:p>
          <w:p w:rsidR="00A211B9" w:rsidRPr="00710F5B" w:rsidRDefault="00A211B9" w:rsidP="00A211B9">
            <w:pPr>
              <w:tabs>
                <w:tab w:val="left" w:pos="3960"/>
              </w:tabs>
              <w:spacing w:after="0"/>
              <w:jc w:val="both"/>
              <w:rPr>
                <w:bCs/>
                <w:sz w:val="26"/>
                <w:szCs w:val="26"/>
              </w:rPr>
            </w:pPr>
            <w:proofErr w:type="spellStart"/>
            <w:r>
              <w:rPr>
                <w:rFonts w:ascii="Times New Roman" w:hAnsi="Times New Roman" w:cs="Times New Roman"/>
                <w:sz w:val="26"/>
                <w:szCs w:val="26"/>
              </w:rPr>
              <w:t>Hotarârea</w:t>
            </w:r>
            <w:proofErr w:type="spellEnd"/>
            <w:r>
              <w:rPr>
                <w:rFonts w:ascii="Times New Roman" w:hAnsi="Times New Roman" w:cs="Times New Roman"/>
                <w:sz w:val="26"/>
                <w:szCs w:val="26"/>
              </w:rPr>
              <w:t xml:space="preserve"> Guvernului nr.4/2021 pentru stabilirea salariului de bază minim brut pe țară garantat în plată.</w:t>
            </w:r>
          </w:p>
          <w:p w:rsidR="00E75A36" w:rsidRDefault="00E75A36" w:rsidP="00E75A36">
            <w:pPr>
              <w:tabs>
                <w:tab w:val="left" w:pos="851"/>
              </w:tabs>
              <w:spacing w:after="0"/>
              <w:jc w:val="both"/>
              <w:rPr>
                <w:rFonts w:ascii="Times New Roman" w:hAnsi="Times New Roman" w:cs="Times New Roman"/>
                <w:bCs/>
                <w:sz w:val="26"/>
                <w:szCs w:val="26"/>
              </w:rPr>
            </w:pPr>
            <w:r w:rsidRPr="00710F5B">
              <w:rPr>
                <w:rFonts w:ascii="Times New Roman" w:hAnsi="Times New Roman" w:cs="Times New Roman"/>
                <w:bCs/>
                <w:sz w:val="26"/>
                <w:szCs w:val="26"/>
              </w:rPr>
              <w:t>E</w:t>
            </w:r>
            <w:r w:rsidR="00C7254A" w:rsidRPr="00710F5B">
              <w:rPr>
                <w:rFonts w:ascii="Times New Roman" w:hAnsi="Times New Roman" w:cs="Times New Roman"/>
                <w:bCs/>
                <w:sz w:val="26"/>
                <w:szCs w:val="26"/>
              </w:rPr>
              <w:t>laborarea bugetului de venituri și cheltuieli pe anul 202</w:t>
            </w:r>
            <w:r w:rsidR="00A51ED6" w:rsidRPr="00710F5B">
              <w:rPr>
                <w:rFonts w:ascii="Times New Roman" w:hAnsi="Times New Roman" w:cs="Times New Roman"/>
                <w:bCs/>
                <w:sz w:val="26"/>
                <w:szCs w:val="26"/>
              </w:rPr>
              <w:t>1</w:t>
            </w:r>
            <w:r w:rsidR="00C7254A" w:rsidRPr="00710F5B">
              <w:rPr>
                <w:rFonts w:ascii="Times New Roman" w:hAnsi="Times New Roman" w:cs="Times New Roman"/>
                <w:bCs/>
                <w:sz w:val="26"/>
                <w:szCs w:val="26"/>
              </w:rPr>
              <w:t xml:space="preserve"> pentru </w:t>
            </w:r>
            <w:r w:rsidR="00A211B9" w:rsidRPr="00A211B9">
              <w:rPr>
                <w:rFonts w:ascii="Times New Roman" w:hAnsi="Times New Roman" w:cs="Times New Roman"/>
                <w:b/>
                <w:sz w:val="26"/>
                <w:szCs w:val="26"/>
              </w:rPr>
              <w:t xml:space="preserve">Compania </w:t>
            </w:r>
            <w:proofErr w:type="spellStart"/>
            <w:r w:rsidR="00A211B9" w:rsidRPr="00A211B9">
              <w:rPr>
                <w:rFonts w:ascii="Times New Roman" w:hAnsi="Times New Roman" w:cs="Times New Roman"/>
                <w:b/>
                <w:sz w:val="26"/>
                <w:szCs w:val="26"/>
              </w:rPr>
              <w:t>Naţională</w:t>
            </w:r>
            <w:proofErr w:type="spellEnd"/>
            <w:r w:rsidR="00A211B9" w:rsidRPr="00A211B9">
              <w:rPr>
                <w:rFonts w:ascii="Times New Roman" w:hAnsi="Times New Roman" w:cs="Times New Roman"/>
                <w:b/>
                <w:sz w:val="26"/>
                <w:szCs w:val="26"/>
              </w:rPr>
              <w:t xml:space="preserve"> "</w:t>
            </w:r>
            <w:proofErr w:type="spellStart"/>
            <w:r w:rsidR="00A211B9" w:rsidRPr="00A211B9">
              <w:rPr>
                <w:rFonts w:ascii="Times New Roman" w:hAnsi="Times New Roman" w:cs="Times New Roman"/>
                <w:b/>
                <w:sz w:val="26"/>
                <w:szCs w:val="26"/>
              </w:rPr>
              <w:t>Administraţia</w:t>
            </w:r>
            <w:proofErr w:type="spellEnd"/>
            <w:r w:rsidR="00A211B9" w:rsidRPr="00A211B9">
              <w:rPr>
                <w:rFonts w:ascii="Times New Roman" w:hAnsi="Times New Roman" w:cs="Times New Roman"/>
                <w:b/>
                <w:sz w:val="26"/>
                <w:szCs w:val="26"/>
              </w:rPr>
              <w:t xml:space="preserve"> Canalelor Navigabile" - S.A."</w:t>
            </w:r>
            <w:r w:rsidR="00A211B9" w:rsidRPr="008505FF">
              <w:rPr>
                <w:rFonts w:ascii="Times New Roman" w:hAnsi="Times New Roman" w:cs="Times New Roman"/>
                <w:sz w:val="26"/>
                <w:szCs w:val="26"/>
              </w:rPr>
              <w:t xml:space="preserve"> </w:t>
            </w:r>
            <w:r w:rsidR="00584441" w:rsidRPr="00710F5B">
              <w:rPr>
                <w:rFonts w:ascii="Times New Roman" w:hAnsi="Times New Roman" w:cs="Times New Roman"/>
                <w:b/>
                <w:sz w:val="26"/>
                <w:szCs w:val="26"/>
              </w:rPr>
              <w:t xml:space="preserve"> </w:t>
            </w:r>
            <w:r w:rsidR="00C7254A" w:rsidRPr="00710F5B">
              <w:rPr>
                <w:rFonts w:ascii="Times New Roman" w:hAnsi="Times New Roman" w:cs="Times New Roman"/>
                <w:bCs/>
                <w:sz w:val="26"/>
                <w:szCs w:val="26"/>
              </w:rPr>
              <w:t>s-a realizat avându-se în vedere următoarele:</w:t>
            </w:r>
            <w:r w:rsidRPr="00710F5B">
              <w:rPr>
                <w:rFonts w:ascii="Times New Roman" w:hAnsi="Times New Roman" w:cs="Times New Roman"/>
                <w:bCs/>
                <w:sz w:val="26"/>
                <w:szCs w:val="26"/>
              </w:rPr>
              <w:t xml:space="preserve"> </w:t>
            </w:r>
          </w:p>
          <w:p w:rsidR="00A211B9" w:rsidRDefault="004D7014"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Pr="00710F5B">
              <w:rPr>
                <w:rFonts w:ascii="Times New Roman" w:hAnsi="Times New Roman" w:cs="Times New Roman"/>
                <w:sz w:val="26"/>
                <w:szCs w:val="26"/>
              </w:rPr>
              <w:t xml:space="preserve">avizul C.A. nr. </w:t>
            </w:r>
            <w:r w:rsidR="00A211B9">
              <w:rPr>
                <w:rFonts w:ascii="Times New Roman" w:hAnsi="Times New Roman" w:cs="Times New Roman"/>
                <w:sz w:val="26"/>
                <w:szCs w:val="26"/>
              </w:rPr>
              <w:t>12</w:t>
            </w:r>
            <w:r w:rsidRPr="00A211B9">
              <w:rPr>
                <w:rFonts w:ascii="Times New Roman" w:hAnsi="Times New Roman" w:cs="Times New Roman"/>
                <w:sz w:val="26"/>
                <w:szCs w:val="26"/>
              </w:rPr>
              <w:t>/</w:t>
            </w:r>
            <w:r w:rsidR="00A211B9" w:rsidRPr="00A211B9">
              <w:rPr>
                <w:rFonts w:ascii="Times New Roman" w:hAnsi="Times New Roman" w:cs="Times New Roman"/>
                <w:sz w:val="26"/>
                <w:szCs w:val="26"/>
              </w:rPr>
              <w:t>08</w:t>
            </w:r>
            <w:r w:rsidRPr="00A211B9">
              <w:rPr>
                <w:rFonts w:ascii="Times New Roman" w:hAnsi="Times New Roman" w:cs="Times New Roman"/>
                <w:sz w:val="26"/>
                <w:szCs w:val="26"/>
              </w:rPr>
              <w:t>.0</w:t>
            </w:r>
            <w:r w:rsidR="00A211B9" w:rsidRPr="00A211B9">
              <w:rPr>
                <w:rFonts w:ascii="Times New Roman" w:hAnsi="Times New Roman" w:cs="Times New Roman"/>
                <w:sz w:val="26"/>
                <w:szCs w:val="26"/>
              </w:rPr>
              <w:t>3</w:t>
            </w:r>
            <w:r w:rsidRPr="00A211B9">
              <w:rPr>
                <w:rFonts w:ascii="Times New Roman" w:hAnsi="Times New Roman" w:cs="Times New Roman"/>
                <w:sz w:val="26"/>
                <w:szCs w:val="26"/>
              </w:rPr>
              <w:t>.202</w:t>
            </w:r>
            <w:r w:rsidR="00A211B9" w:rsidRPr="00A211B9">
              <w:rPr>
                <w:rFonts w:ascii="Times New Roman" w:hAnsi="Times New Roman" w:cs="Times New Roman"/>
                <w:sz w:val="26"/>
                <w:szCs w:val="26"/>
              </w:rPr>
              <w:t>1</w:t>
            </w:r>
            <w:r w:rsidRPr="00A211B9">
              <w:rPr>
                <w:rFonts w:ascii="Times New Roman" w:hAnsi="Times New Roman" w:cs="Times New Roman"/>
                <w:sz w:val="26"/>
                <w:szCs w:val="26"/>
              </w:rPr>
              <w:t xml:space="preserve"> privind </w:t>
            </w:r>
            <w:r w:rsidRPr="00710F5B">
              <w:rPr>
                <w:rFonts w:ascii="Times New Roman" w:hAnsi="Times New Roman" w:cs="Times New Roman"/>
                <w:sz w:val="26"/>
                <w:szCs w:val="26"/>
              </w:rPr>
              <w:t>proiectul de buget de venituri și cheltuieli pe anul 202</w:t>
            </w:r>
            <w:r w:rsidR="00261905">
              <w:rPr>
                <w:rFonts w:ascii="Times New Roman" w:hAnsi="Times New Roman" w:cs="Times New Roman"/>
                <w:sz w:val="26"/>
                <w:szCs w:val="26"/>
              </w:rPr>
              <w:t>1</w:t>
            </w:r>
            <w:r w:rsidRPr="00710F5B">
              <w:rPr>
                <w:rFonts w:ascii="Times New Roman" w:hAnsi="Times New Roman" w:cs="Times New Roman"/>
                <w:sz w:val="26"/>
                <w:szCs w:val="26"/>
              </w:rPr>
              <w:t>;</w:t>
            </w:r>
          </w:p>
          <w:p w:rsidR="0065674F" w:rsidRPr="00902F32" w:rsidRDefault="0065674F" w:rsidP="0065674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-aprobarea </w:t>
            </w:r>
            <w:r w:rsidR="000D18B5">
              <w:rPr>
                <w:rFonts w:ascii="Times New Roman" w:hAnsi="Times New Roman" w:cs="Times New Roman"/>
                <w:sz w:val="26"/>
                <w:szCs w:val="26"/>
              </w:rPr>
              <w:t xml:space="preserve">proiectului privind </w:t>
            </w:r>
            <w:r w:rsidRPr="003217BA">
              <w:rPr>
                <w:rFonts w:ascii="Times New Roman" w:hAnsi="Times New Roman" w:cs="Times New Roman"/>
                <w:sz w:val="26"/>
                <w:szCs w:val="26"/>
              </w:rPr>
              <w:t>buget</w:t>
            </w:r>
            <w:r w:rsidR="000D18B5">
              <w:rPr>
                <w:rFonts w:ascii="Times New Roman" w:hAnsi="Times New Roman" w:cs="Times New Roman"/>
                <w:sz w:val="26"/>
                <w:szCs w:val="26"/>
              </w:rPr>
              <w:t>ul</w:t>
            </w:r>
            <w:r w:rsidRPr="00BE6C45">
              <w:rPr>
                <w:rFonts w:ascii="Times New Roman" w:hAnsi="Times New Roman" w:cs="Times New Roman"/>
                <w:sz w:val="26"/>
                <w:szCs w:val="26"/>
              </w:rPr>
              <w:t xml:space="preserve"> de venituri </w:t>
            </w:r>
            <w:proofErr w:type="spellStart"/>
            <w:r w:rsidRPr="00BE6C45">
              <w:rPr>
                <w:rFonts w:ascii="Times New Roman" w:hAnsi="Times New Roman" w:cs="Times New Roman"/>
                <w:sz w:val="26"/>
                <w:szCs w:val="26"/>
              </w:rPr>
              <w:t>şi</w:t>
            </w:r>
            <w:proofErr w:type="spellEnd"/>
            <w:r w:rsidRPr="00BE6C45">
              <w:rPr>
                <w:rFonts w:ascii="Times New Roman" w:hAnsi="Times New Roman" w:cs="Times New Roman"/>
                <w:sz w:val="26"/>
                <w:szCs w:val="26"/>
              </w:rPr>
              <w:t xml:space="preserve"> cheltuieli pe anul 202</w:t>
            </w:r>
            <w:r>
              <w:rPr>
                <w:rFonts w:ascii="Times New Roman" w:hAnsi="Times New Roman" w:cs="Times New Roman"/>
                <w:sz w:val="26"/>
                <w:szCs w:val="26"/>
              </w:rPr>
              <w:t>1</w:t>
            </w:r>
            <w:r w:rsidRPr="00BE6C45">
              <w:rPr>
                <w:rFonts w:ascii="Times New Roman" w:hAnsi="Times New Roman" w:cs="Times New Roman"/>
                <w:sz w:val="26"/>
                <w:szCs w:val="26"/>
              </w:rPr>
              <w:t xml:space="preserve"> </w:t>
            </w:r>
            <w:r>
              <w:rPr>
                <w:rFonts w:ascii="Times New Roman" w:hAnsi="Times New Roman" w:cs="Times New Roman"/>
                <w:sz w:val="26"/>
                <w:szCs w:val="26"/>
              </w:rPr>
              <w:t xml:space="preserve">al </w:t>
            </w:r>
            <w:r w:rsidRPr="003217BA">
              <w:rPr>
                <w:rFonts w:ascii="Times New Roman" w:hAnsi="Times New Roman" w:cs="Times New Roman"/>
                <w:sz w:val="26"/>
                <w:szCs w:val="26"/>
              </w:rPr>
              <w:t>Compani</w:t>
            </w:r>
            <w:r>
              <w:rPr>
                <w:rFonts w:ascii="Times New Roman" w:hAnsi="Times New Roman" w:cs="Times New Roman"/>
                <w:sz w:val="26"/>
                <w:szCs w:val="26"/>
              </w:rPr>
              <w:t xml:space="preserve">ei </w:t>
            </w:r>
            <w:proofErr w:type="spellStart"/>
            <w:r>
              <w:rPr>
                <w:rFonts w:ascii="Times New Roman" w:hAnsi="Times New Roman" w:cs="Times New Roman"/>
                <w:sz w:val="26"/>
                <w:szCs w:val="26"/>
              </w:rPr>
              <w:t>Naţionale</w:t>
            </w:r>
            <w:proofErr w:type="spellEnd"/>
            <w:r w:rsidRPr="003217BA">
              <w:rPr>
                <w:rFonts w:ascii="Times New Roman" w:hAnsi="Times New Roman" w:cs="Times New Roman"/>
                <w:sz w:val="26"/>
                <w:szCs w:val="26"/>
              </w:rPr>
              <w:t xml:space="preserve"> "</w:t>
            </w:r>
            <w:proofErr w:type="spellStart"/>
            <w:r w:rsidRPr="003217BA">
              <w:rPr>
                <w:rFonts w:ascii="Times New Roman" w:hAnsi="Times New Roman" w:cs="Times New Roman"/>
                <w:sz w:val="26"/>
                <w:szCs w:val="26"/>
              </w:rPr>
              <w:t>Administraţia</w:t>
            </w:r>
            <w:proofErr w:type="spellEnd"/>
            <w:r w:rsidRPr="003217BA">
              <w:rPr>
                <w:rFonts w:ascii="Times New Roman" w:hAnsi="Times New Roman" w:cs="Times New Roman"/>
                <w:sz w:val="26"/>
                <w:szCs w:val="26"/>
              </w:rPr>
              <w:t xml:space="preserve"> Canalelor Navigabile" – S.A</w:t>
            </w:r>
            <w:r>
              <w:rPr>
                <w:rFonts w:ascii="Times New Roman" w:hAnsi="Times New Roman" w:cs="Times New Roman"/>
                <w:sz w:val="26"/>
                <w:szCs w:val="26"/>
              </w:rPr>
              <w:t>,  de</w:t>
            </w:r>
            <w:r w:rsidR="000D18B5">
              <w:rPr>
                <w:rFonts w:ascii="Times New Roman" w:hAnsi="Times New Roman" w:cs="Times New Roman"/>
                <w:sz w:val="26"/>
                <w:szCs w:val="26"/>
              </w:rPr>
              <w:t xml:space="preserve"> reprezentanții </w:t>
            </w:r>
            <w:r>
              <w:rPr>
                <w:rFonts w:ascii="Times New Roman" w:hAnsi="Times New Roman" w:cs="Times New Roman"/>
                <w:sz w:val="26"/>
                <w:szCs w:val="26"/>
              </w:rPr>
              <w:t xml:space="preserve"> AG</w:t>
            </w:r>
            <w:r w:rsidRPr="00BE6C45">
              <w:rPr>
                <w:rFonts w:ascii="Times New Roman" w:hAnsi="Times New Roman" w:cs="Times New Roman"/>
                <w:sz w:val="26"/>
                <w:szCs w:val="26"/>
              </w:rPr>
              <w:t>A</w:t>
            </w:r>
            <w:r>
              <w:rPr>
                <w:rFonts w:ascii="Times New Roman" w:hAnsi="Times New Roman" w:cs="Times New Roman"/>
                <w:sz w:val="26"/>
                <w:szCs w:val="26"/>
              </w:rPr>
              <w:t xml:space="preserve">, </w:t>
            </w:r>
            <w:r w:rsidRPr="00BE6C45">
              <w:rPr>
                <w:rFonts w:ascii="Times New Roman" w:hAnsi="Times New Roman" w:cs="Times New Roman"/>
                <w:sz w:val="26"/>
                <w:szCs w:val="26"/>
              </w:rPr>
              <w:t xml:space="preserve"> prin Hotărârea </w:t>
            </w:r>
            <w:r w:rsidRPr="00902F32">
              <w:rPr>
                <w:rFonts w:ascii="Times New Roman" w:hAnsi="Times New Roman" w:cs="Times New Roman"/>
                <w:sz w:val="26"/>
                <w:szCs w:val="26"/>
              </w:rPr>
              <w:t xml:space="preserve">nr. </w:t>
            </w:r>
            <w:r w:rsidR="00902F32" w:rsidRPr="00902F32">
              <w:rPr>
                <w:rFonts w:ascii="Times New Roman" w:hAnsi="Times New Roman" w:cs="Times New Roman"/>
                <w:sz w:val="26"/>
                <w:szCs w:val="26"/>
              </w:rPr>
              <w:t>04</w:t>
            </w:r>
            <w:r w:rsidRPr="00902F32">
              <w:rPr>
                <w:rFonts w:ascii="Times New Roman" w:hAnsi="Times New Roman" w:cs="Times New Roman"/>
                <w:sz w:val="26"/>
                <w:szCs w:val="26"/>
              </w:rPr>
              <w:t>/</w:t>
            </w:r>
            <w:r w:rsidR="00902F32" w:rsidRPr="00902F32">
              <w:rPr>
                <w:rFonts w:ascii="Times New Roman" w:hAnsi="Times New Roman" w:cs="Times New Roman"/>
                <w:sz w:val="26"/>
                <w:szCs w:val="26"/>
              </w:rPr>
              <w:t>09.04.</w:t>
            </w:r>
            <w:r w:rsidRPr="00902F32">
              <w:rPr>
                <w:rFonts w:ascii="Times New Roman" w:hAnsi="Times New Roman" w:cs="Times New Roman"/>
                <w:sz w:val="26"/>
                <w:szCs w:val="26"/>
              </w:rPr>
              <w:t>2021</w:t>
            </w:r>
            <w:r w:rsidR="00902F32">
              <w:rPr>
                <w:rFonts w:ascii="Times New Roman" w:hAnsi="Times New Roman" w:cs="Times New Roman"/>
                <w:sz w:val="26"/>
                <w:szCs w:val="26"/>
              </w:rPr>
              <w:t>;</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nivelul estimat al contractelor ce urmează a fi încheiate pentru anul 2020; </w:t>
            </w:r>
          </w:p>
          <w:p w:rsidR="005D5107"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bCs/>
                <w:sz w:val="26"/>
                <w:szCs w:val="26"/>
              </w:rPr>
              <w:t>-</w:t>
            </w:r>
            <w:r w:rsidRPr="00710F5B">
              <w:rPr>
                <w:rFonts w:ascii="Times New Roman" w:hAnsi="Times New Roman" w:cs="Times New Roman"/>
                <w:bCs/>
                <w:sz w:val="26"/>
                <w:szCs w:val="26"/>
              </w:rPr>
              <w:t xml:space="preserve">nivelul mediu estimat al </w:t>
            </w:r>
            <w:proofErr w:type="spellStart"/>
            <w:r w:rsidRPr="00710F5B">
              <w:rPr>
                <w:rFonts w:ascii="Times New Roman" w:hAnsi="Times New Roman" w:cs="Times New Roman"/>
                <w:bCs/>
                <w:sz w:val="26"/>
                <w:szCs w:val="26"/>
              </w:rPr>
              <w:t>inflaţiei</w:t>
            </w:r>
            <w:proofErr w:type="spellEnd"/>
            <w:r w:rsidRPr="00710F5B">
              <w:rPr>
                <w:rFonts w:ascii="Times New Roman" w:hAnsi="Times New Roman" w:cs="Times New Roman"/>
                <w:bCs/>
                <w:sz w:val="26"/>
                <w:szCs w:val="26"/>
              </w:rPr>
              <w:t xml:space="preserve"> pe anul 2021: 2,4% </w:t>
            </w:r>
            <w:r w:rsidRPr="00710F5B">
              <w:rPr>
                <w:rFonts w:ascii="Times New Roman" w:hAnsi="Times New Roman" w:cs="Times New Roman"/>
                <w:sz w:val="26"/>
                <w:szCs w:val="26"/>
              </w:rPr>
              <w:t xml:space="preserve"> așa cum reiese din </w:t>
            </w:r>
            <w:r w:rsidR="000D18B5">
              <w:rPr>
                <w:rFonts w:ascii="Times New Roman" w:hAnsi="Times New Roman" w:cs="Times New Roman"/>
                <w:sz w:val="26"/>
                <w:szCs w:val="26"/>
              </w:rPr>
              <w:t>Raportul privind situaț</w:t>
            </w:r>
            <w:r w:rsidR="005D5107">
              <w:rPr>
                <w:rFonts w:ascii="Times New Roman" w:hAnsi="Times New Roman" w:cs="Times New Roman"/>
                <w:sz w:val="26"/>
                <w:szCs w:val="26"/>
              </w:rPr>
              <w:t>ia macroeconomic</w:t>
            </w:r>
            <w:r w:rsidR="000D18B5">
              <w:rPr>
                <w:rFonts w:ascii="Times New Roman" w:hAnsi="Times New Roman" w:cs="Times New Roman"/>
                <w:sz w:val="26"/>
                <w:szCs w:val="26"/>
              </w:rPr>
              <w:t>ă pe anul 2021 și proiecț</w:t>
            </w:r>
            <w:r w:rsidR="005D5107">
              <w:rPr>
                <w:rFonts w:ascii="Times New Roman" w:hAnsi="Times New Roman" w:cs="Times New Roman"/>
                <w:sz w:val="26"/>
                <w:szCs w:val="26"/>
              </w:rPr>
              <w:t>ia acestuia pe anul 2022-2024, elaborat de Ministerul Fi</w:t>
            </w:r>
            <w:r w:rsidR="000D18B5">
              <w:rPr>
                <w:rFonts w:ascii="Times New Roman" w:hAnsi="Times New Roman" w:cs="Times New Roman"/>
                <w:sz w:val="26"/>
                <w:szCs w:val="26"/>
              </w:rPr>
              <w:t>nanț</w:t>
            </w:r>
            <w:r w:rsidR="005D5107">
              <w:rPr>
                <w:rFonts w:ascii="Times New Roman" w:hAnsi="Times New Roman" w:cs="Times New Roman"/>
                <w:sz w:val="26"/>
                <w:szCs w:val="26"/>
              </w:rPr>
              <w:t>elor Publice;</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lang w:val="en-US"/>
              </w:rPr>
              <w:t>-</w:t>
            </w:r>
            <w:r w:rsidRPr="00710F5B">
              <w:rPr>
                <w:rFonts w:ascii="Times New Roman" w:hAnsi="Times New Roman" w:cs="Times New Roman"/>
                <w:bCs/>
                <w:sz w:val="26"/>
                <w:szCs w:val="26"/>
              </w:rPr>
              <w:t xml:space="preserve"> nivelul preliminat al realizărilor pentru anul 202</w:t>
            </w:r>
            <w:r w:rsidR="00517225">
              <w:rPr>
                <w:rFonts w:ascii="Times New Roman" w:hAnsi="Times New Roman" w:cs="Times New Roman"/>
                <w:bCs/>
                <w:sz w:val="26"/>
                <w:szCs w:val="26"/>
              </w:rPr>
              <w:t>0</w:t>
            </w:r>
            <w:r w:rsidRPr="00710F5B">
              <w:rPr>
                <w:rFonts w:ascii="Times New Roman" w:hAnsi="Times New Roman" w:cs="Times New Roman"/>
                <w:bCs/>
                <w:sz w:val="26"/>
                <w:szCs w:val="26"/>
              </w:rPr>
              <w:t xml:space="preserve">; </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nivelul veniturilor totale este corelat cu nivelul cheltuielilor totale, rezultatul brut fiind pozitiv; </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 nivelul total al cheltuielilor care a fost estimat funcție de necesarul de materiale și servicii necesare </w:t>
            </w:r>
            <w:proofErr w:type="spellStart"/>
            <w:r w:rsidR="004D7014" w:rsidRPr="00710F5B">
              <w:rPr>
                <w:rFonts w:ascii="Times New Roman" w:hAnsi="Times New Roman" w:cs="Times New Roman"/>
                <w:sz w:val="26"/>
                <w:szCs w:val="26"/>
              </w:rPr>
              <w:t>desfăşurării</w:t>
            </w:r>
            <w:proofErr w:type="spellEnd"/>
            <w:r w:rsidR="004D7014" w:rsidRPr="00710F5B">
              <w:rPr>
                <w:rFonts w:ascii="Times New Roman" w:hAnsi="Times New Roman" w:cs="Times New Roman"/>
                <w:sz w:val="26"/>
                <w:szCs w:val="26"/>
              </w:rPr>
              <w:t xml:space="preserve"> în </w:t>
            </w:r>
            <w:proofErr w:type="spellStart"/>
            <w:r w:rsidR="004D7014" w:rsidRPr="00710F5B">
              <w:rPr>
                <w:rFonts w:ascii="Times New Roman" w:hAnsi="Times New Roman" w:cs="Times New Roman"/>
                <w:sz w:val="26"/>
                <w:szCs w:val="26"/>
              </w:rPr>
              <w:t>condiţii</w:t>
            </w:r>
            <w:proofErr w:type="spellEnd"/>
            <w:r w:rsidR="004D7014" w:rsidRPr="00710F5B">
              <w:rPr>
                <w:rFonts w:ascii="Times New Roman" w:hAnsi="Times New Roman" w:cs="Times New Roman"/>
                <w:sz w:val="26"/>
                <w:szCs w:val="26"/>
              </w:rPr>
              <w:t xml:space="preserve"> de siguranță în exploatare, precum și în condiții normale a </w:t>
            </w:r>
            <w:proofErr w:type="spellStart"/>
            <w:r w:rsidR="004D7014" w:rsidRPr="00710F5B">
              <w:rPr>
                <w:rFonts w:ascii="Times New Roman" w:hAnsi="Times New Roman" w:cs="Times New Roman"/>
                <w:sz w:val="26"/>
                <w:szCs w:val="26"/>
              </w:rPr>
              <w:t>activităţii</w:t>
            </w:r>
            <w:proofErr w:type="spellEnd"/>
            <w:r w:rsidR="004D7014" w:rsidRPr="00710F5B">
              <w:rPr>
                <w:rFonts w:ascii="Times New Roman" w:hAnsi="Times New Roman" w:cs="Times New Roman"/>
                <w:sz w:val="26"/>
                <w:szCs w:val="26"/>
              </w:rPr>
              <w:t xml:space="preserve">; </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Pr="00710F5B">
              <w:rPr>
                <w:rFonts w:ascii="Times New Roman" w:hAnsi="Times New Roman" w:cs="Times New Roman"/>
                <w:bCs/>
                <w:sz w:val="26"/>
                <w:szCs w:val="26"/>
              </w:rPr>
              <w:t xml:space="preserve"> nivelul total al cheltuielilor care a fost estimat funcție de necesarul de materiale și servicii necesare </w:t>
            </w:r>
            <w:proofErr w:type="spellStart"/>
            <w:r w:rsidRPr="00710F5B">
              <w:rPr>
                <w:rFonts w:ascii="Times New Roman" w:hAnsi="Times New Roman" w:cs="Times New Roman"/>
                <w:bCs/>
                <w:sz w:val="26"/>
                <w:szCs w:val="26"/>
              </w:rPr>
              <w:t>desfăşurării</w:t>
            </w:r>
            <w:proofErr w:type="spellEnd"/>
            <w:r w:rsidRPr="00710F5B">
              <w:rPr>
                <w:rFonts w:ascii="Times New Roman" w:hAnsi="Times New Roman" w:cs="Times New Roman"/>
                <w:bCs/>
                <w:sz w:val="26"/>
                <w:szCs w:val="26"/>
              </w:rPr>
              <w:t xml:space="preserve"> în </w:t>
            </w:r>
            <w:proofErr w:type="spellStart"/>
            <w:r w:rsidRPr="00710F5B">
              <w:rPr>
                <w:rFonts w:ascii="Times New Roman" w:hAnsi="Times New Roman" w:cs="Times New Roman"/>
                <w:bCs/>
                <w:sz w:val="26"/>
                <w:szCs w:val="26"/>
              </w:rPr>
              <w:t>condiţii</w:t>
            </w:r>
            <w:proofErr w:type="spellEnd"/>
            <w:r w:rsidRPr="00710F5B">
              <w:rPr>
                <w:rFonts w:ascii="Times New Roman" w:hAnsi="Times New Roman" w:cs="Times New Roman"/>
                <w:bCs/>
                <w:sz w:val="26"/>
                <w:szCs w:val="26"/>
              </w:rPr>
              <w:t xml:space="preserve"> de </w:t>
            </w:r>
            <w:proofErr w:type="spellStart"/>
            <w:r w:rsidRPr="00710F5B">
              <w:rPr>
                <w:rFonts w:ascii="Times New Roman" w:hAnsi="Times New Roman" w:cs="Times New Roman"/>
                <w:bCs/>
                <w:sz w:val="26"/>
                <w:szCs w:val="26"/>
              </w:rPr>
              <w:t>eficienţă</w:t>
            </w:r>
            <w:proofErr w:type="spellEnd"/>
            <w:r w:rsidRPr="00710F5B">
              <w:rPr>
                <w:rFonts w:ascii="Times New Roman" w:hAnsi="Times New Roman" w:cs="Times New Roman"/>
                <w:bCs/>
                <w:sz w:val="26"/>
                <w:szCs w:val="26"/>
              </w:rPr>
              <w:t xml:space="preserve"> a </w:t>
            </w:r>
            <w:proofErr w:type="spellStart"/>
            <w:r w:rsidRPr="00710F5B">
              <w:rPr>
                <w:rFonts w:ascii="Times New Roman" w:hAnsi="Times New Roman" w:cs="Times New Roman"/>
                <w:bCs/>
                <w:sz w:val="26"/>
                <w:szCs w:val="26"/>
              </w:rPr>
              <w:t>activităţii</w:t>
            </w:r>
            <w:proofErr w:type="spellEnd"/>
            <w:r w:rsidRPr="00710F5B">
              <w:rPr>
                <w:rFonts w:ascii="Times New Roman" w:hAnsi="Times New Roman" w:cs="Times New Roman"/>
                <w:bCs/>
                <w:sz w:val="26"/>
                <w:szCs w:val="26"/>
              </w:rPr>
              <w:t>;</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nivelul și structura cheltuielilor care au fost estimate având în vedere necesarul de materii prime, materiale, energie și apă, servicii și lucrări, prețurile estimate ale acestora, luând în calcul consumurile specifice normate, prevederile legale privind amortizarea mijloacelor fixe, </w:t>
            </w:r>
            <w:proofErr w:type="spellStart"/>
            <w:r w:rsidR="004D7014" w:rsidRPr="00710F5B">
              <w:rPr>
                <w:rFonts w:ascii="Times New Roman" w:hAnsi="Times New Roman" w:cs="Times New Roman"/>
                <w:sz w:val="26"/>
                <w:szCs w:val="26"/>
              </w:rPr>
              <w:t>contribuţiile</w:t>
            </w:r>
            <w:proofErr w:type="spellEnd"/>
            <w:r w:rsidR="004D7014" w:rsidRPr="00710F5B">
              <w:rPr>
                <w:rFonts w:ascii="Times New Roman" w:hAnsi="Times New Roman" w:cs="Times New Roman"/>
                <w:sz w:val="26"/>
                <w:szCs w:val="26"/>
              </w:rPr>
              <w:t xml:space="preserve"> stabilite de lege aferente drepturilor salariale, cheltuielile cu taxele și impozitele calculate conform legii, etc; </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nivelul stabilit prin acte normative pentru costurile ce sunt prevăzute în legi speciale; </w:t>
            </w:r>
          </w:p>
          <w:p w:rsidR="00C36F01"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nivelul cheltuielilor de natură salarială</w:t>
            </w:r>
            <w:r w:rsidR="00517225">
              <w:rPr>
                <w:rFonts w:ascii="Times New Roman" w:hAnsi="Times New Roman" w:cs="Times New Roman"/>
                <w:sz w:val="26"/>
                <w:szCs w:val="26"/>
              </w:rPr>
              <w:t>,</w:t>
            </w:r>
            <w:r w:rsidR="004D7014" w:rsidRPr="00710F5B">
              <w:rPr>
                <w:rFonts w:ascii="Times New Roman" w:hAnsi="Times New Roman" w:cs="Times New Roman"/>
                <w:sz w:val="26"/>
                <w:szCs w:val="26"/>
              </w:rPr>
              <w:t xml:space="preserve"> care a fost fundamentat având în vedere </w:t>
            </w:r>
            <w:r w:rsidR="004D7014" w:rsidRPr="00902F32">
              <w:rPr>
                <w:rFonts w:ascii="Times New Roman" w:hAnsi="Times New Roman" w:cs="Times New Roman"/>
                <w:sz w:val="26"/>
                <w:szCs w:val="26"/>
              </w:rPr>
              <w:t>prevederile art. 48</w:t>
            </w:r>
            <w:r w:rsidR="00C36F01" w:rsidRPr="00902F32">
              <w:rPr>
                <w:rFonts w:ascii="Times New Roman" w:hAnsi="Times New Roman" w:cs="Times New Roman"/>
                <w:sz w:val="26"/>
                <w:szCs w:val="26"/>
              </w:rPr>
              <w:t xml:space="preserve">, </w:t>
            </w:r>
            <w:r w:rsidR="00517225" w:rsidRPr="00902F32">
              <w:rPr>
                <w:rFonts w:ascii="Times New Roman" w:hAnsi="Times New Roman" w:cs="Times New Roman"/>
                <w:sz w:val="26"/>
                <w:szCs w:val="26"/>
              </w:rPr>
              <w:t xml:space="preserve">alin.(1), lit. a și b și  alin.(4) </w:t>
            </w:r>
            <w:r w:rsidR="004D7014" w:rsidRPr="00902F32">
              <w:rPr>
                <w:rFonts w:ascii="Times New Roman" w:hAnsi="Times New Roman" w:cs="Times New Roman"/>
                <w:sz w:val="26"/>
                <w:szCs w:val="26"/>
              </w:rPr>
              <w:t xml:space="preserve"> din Legea nr. </w:t>
            </w:r>
            <w:r w:rsidR="00902F32" w:rsidRPr="00902F32">
              <w:rPr>
                <w:rFonts w:ascii="Times New Roman" w:hAnsi="Times New Roman" w:cs="Times New Roman"/>
                <w:sz w:val="26"/>
                <w:szCs w:val="26"/>
              </w:rPr>
              <w:t>15</w:t>
            </w:r>
            <w:r w:rsidR="004D7014" w:rsidRPr="00902F32">
              <w:rPr>
                <w:rFonts w:ascii="Times New Roman" w:hAnsi="Times New Roman" w:cs="Times New Roman"/>
                <w:sz w:val="26"/>
                <w:szCs w:val="26"/>
              </w:rPr>
              <w:t>/202</w:t>
            </w:r>
            <w:r w:rsidR="00902F32" w:rsidRPr="00902F32">
              <w:rPr>
                <w:rFonts w:ascii="Times New Roman" w:hAnsi="Times New Roman" w:cs="Times New Roman"/>
                <w:sz w:val="26"/>
                <w:szCs w:val="26"/>
              </w:rPr>
              <w:t>1</w:t>
            </w:r>
            <w:r w:rsidR="004D7014" w:rsidRPr="00902F32">
              <w:rPr>
                <w:rFonts w:ascii="Times New Roman" w:hAnsi="Times New Roman" w:cs="Times New Roman"/>
                <w:sz w:val="26"/>
                <w:szCs w:val="26"/>
              </w:rPr>
              <w:t xml:space="preserve"> </w:t>
            </w:r>
            <w:r w:rsidR="004D7014" w:rsidRPr="00517225">
              <w:rPr>
                <w:rFonts w:ascii="Times New Roman" w:hAnsi="Times New Roman" w:cs="Times New Roman"/>
                <w:sz w:val="26"/>
                <w:szCs w:val="26"/>
              </w:rPr>
              <w:t>a bugetului de stat pe anul 202</w:t>
            </w:r>
            <w:r w:rsidRPr="00517225">
              <w:rPr>
                <w:rFonts w:ascii="Times New Roman" w:hAnsi="Times New Roman" w:cs="Times New Roman"/>
                <w:sz w:val="26"/>
                <w:szCs w:val="26"/>
              </w:rPr>
              <w:t>1</w:t>
            </w:r>
            <w:r w:rsidR="00517225" w:rsidRPr="00902F32">
              <w:rPr>
                <w:rFonts w:ascii="Times New Roman" w:hAnsi="Times New Roman" w:cs="Times New Roman"/>
                <w:sz w:val="26"/>
                <w:szCs w:val="26"/>
              </w:rPr>
              <w:t xml:space="preserve">, </w:t>
            </w:r>
            <w:r w:rsidR="004D7014" w:rsidRPr="00902F32">
              <w:rPr>
                <w:rFonts w:ascii="Times New Roman" w:hAnsi="Times New Roman" w:cs="Times New Roman"/>
                <w:sz w:val="26"/>
                <w:szCs w:val="26"/>
              </w:rPr>
              <w:t xml:space="preserve">prezintă o </w:t>
            </w:r>
            <w:r w:rsidR="00C36F01" w:rsidRPr="00902F32">
              <w:rPr>
                <w:rFonts w:ascii="Times New Roman" w:hAnsi="Times New Roman" w:cs="Times New Roman"/>
                <w:sz w:val="26"/>
                <w:szCs w:val="26"/>
              </w:rPr>
              <w:t>creștere</w:t>
            </w:r>
            <w:r w:rsidR="004D7014" w:rsidRPr="00902F32">
              <w:rPr>
                <w:rFonts w:ascii="Times New Roman" w:hAnsi="Times New Roman" w:cs="Times New Roman"/>
                <w:sz w:val="26"/>
                <w:szCs w:val="26"/>
              </w:rPr>
              <w:t xml:space="preserve"> de 4,</w:t>
            </w:r>
            <w:r w:rsidR="00C36F01" w:rsidRPr="00902F32">
              <w:rPr>
                <w:rFonts w:ascii="Times New Roman" w:hAnsi="Times New Roman" w:cs="Times New Roman"/>
                <w:sz w:val="26"/>
                <w:szCs w:val="26"/>
              </w:rPr>
              <w:t>45</w:t>
            </w:r>
            <w:r w:rsidR="004D7014" w:rsidRPr="00902F32">
              <w:rPr>
                <w:rFonts w:ascii="Times New Roman" w:hAnsi="Times New Roman" w:cs="Times New Roman"/>
                <w:sz w:val="26"/>
                <w:szCs w:val="26"/>
              </w:rPr>
              <w:t xml:space="preserve">% </w:t>
            </w:r>
            <w:r w:rsidR="004D7014" w:rsidRPr="00710F5B">
              <w:rPr>
                <w:rFonts w:ascii="Times New Roman" w:hAnsi="Times New Roman" w:cs="Times New Roman"/>
                <w:sz w:val="26"/>
                <w:szCs w:val="26"/>
              </w:rPr>
              <w:t>față de nivelul aprobat al anului 20</w:t>
            </w:r>
            <w:r>
              <w:rPr>
                <w:rFonts w:ascii="Times New Roman" w:hAnsi="Times New Roman" w:cs="Times New Roman"/>
                <w:sz w:val="26"/>
                <w:szCs w:val="26"/>
              </w:rPr>
              <w:t>20</w:t>
            </w:r>
            <w:r w:rsidR="004D7014" w:rsidRPr="00710F5B">
              <w:rPr>
                <w:rFonts w:ascii="Times New Roman" w:hAnsi="Times New Roman" w:cs="Times New Roman"/>
                <w:sz w:val="26"/>
                <w:szCs w:val="26"/>
              </w:rPr>
              <w:t>, ca urmare :</w:t>
            </w:r>
          </w:p>
          <w:p w:rsidR="006F5018" w:rsidRDefault="004D7014" w:rsidP="00C36F01">
            <w:pPr>
              <w:pStyle w:val="ListParagraph"/>
              <w:numPr>
                <w:ilvl w:val="0"/>
                <w:numId w:val="15"/>
              </w:numPr>
              <w:tabs>
                <w:tab w:val="left" w:pos="851"/>
              </w:tabs>
              <w:spacing w:after="0"/>
              <w:jc w:val="both"/>
              <w:rPr>
                <w:rFonts w:ascii="Times New Roman" w:hAnsi="Times New Roman" w:cs="Times New Roman"/>
                <w:sz w:val="26"/>
                <w:szCs w:val="26"/>
              </w:rPr>
            </w:pPr>
            <w:r w:rsidRPr="00C36F01">
              <w:rPr>
                <w:rFonts w:ascii="Times New Roman" w:hAnsi="Times New Roman" w:cs="Times New Roman"/>
                <w:sz w:val="26"/>
                <w:szCs w:val="26"/>
              </w:rPr>
              <w:lastRenderedPageBreak/>
              <w:t xml:space="preserve">influenței sumelor reprezentând creșteri ale câștigului mediu brut pe salariat </w:t>
            </w:r>
          </w:p>
          <w:p w:rsidR="006F5018" w:rsidRPr="006F5018" w:rsidRDefault="004D7014" w:rsidP="006F5018">
            <w:pPr>
              <w:tabs>
                <w:tab w:val="left" w:pos="851"/>
              </w:tabs>
              <w:spacing w:after="0"/>
              <w:jc w:val="both"/>
              <w:rPr>
                <w:rFonts w:ascii="Times New Roman" w:hAnsi="Times New Roman" w:cs="Times New Roman"/>
                <w:sz w:val="26"/>
                <w:szCs w:val="26"/>
              </w:rPr>
            </w:pPr>
            <w:r w:rsidRPr="006F5018">
              <w:rPr>
                <w:rFonts w:ascii="Times New Roman" w:hAnsi="Times New Roman" w:cs="Times New Roman"/>
                <w:sz w:val="26"/>
                <w:szCs w:val="26"/>
              </w:rPr>
              <w:t xml:space="preserve">datorate majorării salariului de bază minim brut pe țară garantat în plată, cu suma de </w:t>
            </w:r>
            <w:r w:rsidR="006F5018" w:rsidRPr="006F5018">
              <w:rPr>
                <w:rFonts w:ascii="Times New Roman" w:hAnsi="Times New Roman" w:cs="Times New Roman"/>
                <w:sz w:val="26"/>
                <w:szCs w:val="26"/>
              </w:rPr>
              <w:t>17,02 mii lei</w:t>
            </w:r>
            <w:r w:rsidRPr="006F5018">
              <w:rPr>
                <w:rFonts w:ascii="Times New Roman" w:hAnsi="Times New Roman" w:cs="Times New Roman"/>
                <w:sz w:val="26"/>
                <w:szCs w:val="26"/>
              </w:rPr>
              <w:t xml:space="preserve">; </w:t>
            </w:r>
          </w:p>
          <w:p w:rsidR="006F5018" w:rsidRDefault="004D7014" w:rsidP="00C36F01">
            <w:pPr>
              <w:pStyle w:val="ListParagraph"/>
              <w:numPr>
                <w:ilvl w:val="0"/>
                <w:numId w:val="15"/>
              </w:numPr>
              <w:tabs>
                <w:tab w:val="left" w:pos="851"/>
              </w:tabs>
              <w:spacing w:after="0"/>
              <w:jc w:val="both"/>
              <w:rPr>
                <w:rFonts w:ascii="Times New Roman" w:hAnsi="Times New Roman" w:cs="Times New Roman"/>
                <w:sz w:val="26"/>
                <w:szCs w:val="26"/>
              </w:rPr>
            </w:pPr>
            <w:r w:rsidRPr="00C36F01">
              <w:rPr>
                <w:rFonts w:ascii="Times New Roman" w:hAnsi="Times New Roman" w:cs="Times New Roman"/>
                <w:sz w:val="26"/>
                <w:szCs w:val="26"/>
              </w:rPr>
              <w:t>influenței sumelor reprezentând reîntregirea acestora pentru întreg anul 202</w:t>
            </w:r>
            <w:r w:rsidR="00261905" w:rsidRPr="00C36F01">
              <w:rPr>
                <w:rFonts w:ascii="Times New Roman" w:hAnsi="Times New Roman" w:cs="Times New Roman"/>
                <w:sz w:val="26"/>
                <w:szCs w:val="26"/>
              </w:rPr>
              <w:t>1</w:t>
            </w:r>
            <w:r w:rsidRPr="00C36F01">
              <w:rPr>
                <w:rFonts w:ascii="Times New Roman" w:hAnsi="Times New Roman" w:cs="Times New Roman"/>
                <w:sz w:val="26"/>
                <w:szCs w:val="26"/>
              </w:rPr>
              <w:t xml:space="preserve">, </w:t>
            </w:r>
          </w:p>
          <w:p w:rsidR="00261905" w:rsidRPr="006F5018" w:rsidRDefault="004D7014" w:rsidP="006F5018">
            <w:pPr>
              <w:tabs>
                <w:tab w:val="left" w:pos="851"/>
              </w:tabs>
              <w:spacing w:after="0"/>
              <w:jc w:val="both"/>
              <w:rPr>
                <w:rFonts w:ascii="Times New Roman" w:hAnsi="Times New Roman" w:cs="Times New Roman"/>
                <w:sz w:val="26"/>
                <w:szCs w:val="26"/>
              </w:rPr>
            </w:pPr>
            <w:r w:rsidRPr="006F5018">
              <w:rPr>
                <w:rFonts w:ascii="Times New Roman" w:hAnsi="Times New Roman" w:cs="Times New Roman"/>
                <w:sz w:val="26"/>
                <w:szCs w:val="26"/>
              </w:rPr>
              <w:t>determinate ca urmare a acordării unor creșteri salariale în anul 20</w:t>
            </w:r>
            <w:r w:rsidR="00261905" w:rsidRPr="006F5018">
              <w:rPr>
                <w:rFonts w:ascii="Times New Roman" w:hAnsi="Times New Roman" w:cs="Times New Roman"/>
                <w:sz w:val="26"/>
                <w:szCs w:val="26"/>
              </w:rPr>
              <w:t>20</w:t>
            </w:r>
            <w:r w:rsidRPr="006F5018">
              <w:rPr>
                <w:rFonts w:ascii="Times New Roman" w:hAnsi="Times New Roman" w:cs="Times New Roman"/>
                <w:sz w:val="26"/>
                <w:szCs w:val="26"/>
              </w:rPr>
              <w:t xml:space="preserve">, cu suma de </w:t>
            </w:r>
            <w:r w:rsidR="006F5018">
              <w:rPr>
                <w:rFonts w:ascii="Times New Roman" w:hAnsi="Times New Roman" w:cs="Times New Roman"/>
                <w:sz w:val="26"/>
                <w:szCs w:val="26"/>
              </w:rPr>
              <w:t>1.201,20 mii lei</w:t>
            </w:r>
            <w:r w:rsidRPr="006F5018">
              <w:rPr>
                <w:rFonts w:ascii="Times New Roman" w:hAnsi="Times New Roman" w:cs="Times New Roman"/>
                <w:sz w:val="26"/>
                <w:szCs w:val="26"/>
              </w:rPr>
              <w:t>;</w:t>
            </w:r>
          </w:p>
          <w:p w:rsidR="00261905" w:rsidRPr="00902F32"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nivelul câștigului mediu brut pe salariat</w:t>
            </w:r>
            <w:r w:rsidR="006F5018">
              <w:rPr>
                <w:rFonts w:ascii="Times New Roman" w:hAnsi="Times New Roman" w:cs="Times New Roman"/>
                <w:sz w:val="26"/>
                <w:szCs w:val="26"/>
              </w:rPr>
              <w:t xml:space="preserve"> programat pentru anul 2021 este mai mic cu 0,77% fata de </w:t>
            </w:r>
            <w:r w:rsidR="004D7014" w:rsidRPr="00710F5B">
              <w:rPr>
                <w:rFonts w:ascii="Times New Roman" w:hAnsi="Times New Roman" w:cs="Times New Roman"/>
                <w:sz w:val="26"/>
                <w:szCs w:val="26"/>
              </w:rPr>
              <w:t xml:space="preserve">cel realizat la finalul anului </w:t>
            </w:r>
            <w:r w:rsidR="004D7014" w:rsidRPr="00902F32">
              <w:rPr>
                <w:rFonts w:ascii="Times New Roman" w:hAnsi="Times New Roman" w:cs="Times New Roman"/>
                <w:sz w:val="26"/>
                <w:szCs w:val="26"/>
              </w:rPr>
              <w:t>20</w:t>
            </w:r>
            <w:r w:rsidRPr="00902F32">
              <w:rPr>
                <w:rFonts w:ascii="Times New Roman" w:hAnsi="Times New Roman" w:cs="Times New Roman"/>
                <w:sz w:val="26"/>
                <w:szCs w:val="26"/>
              </w:rPr>
              <w:t>20</w:t>
            </w:r>
            <w:r w:rsidR="004D7014" w:rsidRPr="00710F5B">
              <w:rPr>
                <w:rFonts w:ascii="Times New Roman" w:hAnsi="Times New Roman" w:cs="Times New Roman"/>
                <w:sz w:val="26"/>
                <w:szCs w:val="26"/>
              </w:rPr>
              <w:t xml:space="preserve">, cu respectarea prevederilor </w:t>
            </w:r>
            <w:r w:rsidR="004D7014" w:rsidRPr="00902F32">
              <w:rPr>
                <w:rFonts w:ascii="Times New Roman" w:hAnsi="Times New Roman" w:cs="Times New Roman"/>
                <w:sz w:val="26"/>
                <w:szCs w:val="26"/>
              </w:rPr>
              <w:t xml:space="preserve">art. 9 alin. 3 din O.G. nr. 26/2013 </w:t>
            </w:r>
            <w:r w:rsidR="004D7014" w:rsidRPr="00710F5B">
              <w:rPr>
                <w:rFonts w:ascii="Times New Roman" w:hAnsi="Times New Roman" w:cs="Times New Roman"/>
                <w:sz w:val="26"/>
                <w:szCs w:val="26"/>
              </w:rPr>
              <w:t xml:space="preserve">privind întărirea disciplinei financiare la nivelul unor operatori economici la care statul sau unitățile administrativ-teritoriale sunt acționari unici ori majoritari sau dețin direct ori indirect o participație majoritară și ale </w:t>
            </w:r>
            <w:r w:rsidR="004D7014" w:rsidRPr="00902F32">
              <w:rPr>
                <w:rFonts w:ascii="Times New Roman" w:hAnsi="Times New Roman" w:cs="Times New Roman"/>
                <w:sz w:val="26"/>
                <w:szCs w:val="26"/>
              </w:rPr>
              <w:t>art. 48</w:t>
            </w:r>
            <w:r w:rsidR="00B602C2" w:rsidRPr="00902F32">
              <w:rPr>
                <w:rFonts w:ascii="Times New Roman" w:hAnsi="Times New Roman" w:cs="Times New Roman"/>
                <w:sz w:val="26"/>
                <w:szCs w:val="26"/>
              </w:rPr>
              <w:t>, alin.</w:t>
            </w:r>
            <w:r w:rsidR="00495EB4" w:rsidRPr="00902F32">
              <w:rPr>
                <w:rFonts w:ascii="Times New Roman" w:hAnsi="Times New Roman" w:cs="Times New Roman"/>
                <w:sz w:val="26"/>
                <w:szCs w:val="26"/>
              </w:rPr>
              <w:t>(</w:t>
            </w:r>
            <w:r w:rsidR="00B602C2" w:rsidRPr="00902F32">
              <w:rPr>
                <w:rFonts w:ascii="Times New Roman" w:hAnsi="Times New Roman" w:cs="Times New Roman"/>
                <w:sz w:val="26"/>
                <w:szCs w:val="26"/>
              </w:rPr>
              <w:t>4</w:t>
            </w:r>
            <w:r w:rsidR="00495EB4" w:rsidRPr="00902F32">
              <w:rPr>
                <w:rFonts w:ascii="Times New Roman" w:hAnsi="Times New Roman" w:cs="Times New Roman"/>
                <w:sz w:val="26"/>
                <w:szCs w:val="26"/>
              </w:rPr>
              <w:t>)</w:t>
            </w:r>
            <w:r w:rsidR="004D7014" w:rsidRPr="00902F32">
              <w:rPr>
                <w:rFonts w:ascii="Times New Roman" w:hAnsi="Times New Roman" w:cs="Times New Roman"/>
                <w:sz w:val="26"/>
                <w:szCs w:val="26"/>
              </w:rPr>
              <w:t xml:space="preserve"> din Legea nr. 5/2020 a bugetului de stat pe anul 202</w:t>
            </w:r>
            <w:r w:rsidRPr="00902F32">
              <w:rPr>
                <w:rFonts w:ascii="Times New Roman" w:hAnsi="Times New Roman" w:cs="Times New Roman"/>
                <w:sz w:val="26"/>
                <w:szCs w:val="26"/>
              </w:rPr>
              <w:t>1</w:t>
            </w:r>
            <w:r w:rsidR="004D7014" w:rsidRPr="00902F32">
              <w:rPr>
                <w:rFonts w:ascii="Times New Roman" w:hAnsi="Times New Roman" w:cs="Times New Roman"/>
                <w:sz w:val="26"/>
                <w:szCs w:val="26"/>
              </w:rPr>
              <w:t>;</w:t>
            </w:r>
          </w:p>
          <w:p w:rsidR="00261905" w:rsidRDefault="00261905" w:rsidP="00E75A36">
            <w:pPr>
              <w:tabs>
                <w:tab w:val="left" w:pos="851"/>
              </w:tabs>
              <w:spacing w:after="0"/>
              <w:jc w:val="both"/>
              <w:rPr>
                <w:rFonts w:ascii="Times New Roman" w:hAnsi="Times New Roman" w:cs="Times New Roman"/>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cuprinderea în cadrul bugetului a </w:t>
            </w:r>
            <w:proofErr w:type="spellStart"/>
            <w:r w:rsidR="004D7014" w:rsidRPr="00710F5B">
              <w:rPr>
                <w:rFonts w:ascii="Times New Roman" w:hAnsi="Times New Roman" w:cs="Times New Roman"/>
                <w:sz w:val="26"/>
                <w:szCs w:val="26"/>
              </w:rPr>
              <w:t>influenţelor</w:t>
            </w:r>
            <w:proofErr w:type="spellEnd"/>
            <w:r w:rsidR="004D7014" w:rsidRPr="00710F5B">
              <w:rPr>
                <w:rFonts w:ascii="Times New Roman" w:hAnsi="Times New Roman" w:cs="Times New Roman"/>
                <w:sz w:val="26"/>
                <w:szCs w:val="26"/>
              </w:rPr>
              <w:t xml:space="preserve"> din aplicarea prevederilor O.U.G. 109/2011 privind guvernanța corporativă, cu modificările și completările ulterioare, cu privire la drepturile aferente contractelor de mandat; </w:t>
            </w:r>
          </w:p>
          <w:p w:rsidR="00261905" w:rsidRDefault="00261905" w:rsidP="00E75A36">
            <w:pPr>
              <w:tabs>
                <w:tab w:val="left" w:pos="851"/>
              </w:tabs>
              <w:spacing w:after="0"/>
              <w:jc w:val="both"/>
              <w:rPr>
                <w:rFonts w:ascii="Times New Roman" w:hAnsi="Times New Roman" w:cs="Times New Roman"/>
                <w:bCs/>
                <w:color w:val="FF0000"/>
                <w:sz w:val="26"/>
                <w:szCs w:val="26"/>
              </w:rPr>
            </w:pPr>
            <w:r>
              <w:rPr>
                <w:rFonts w:ascii="Times New Roman" w:hAnsi="Times New Roman" w:cs="Times New Roman"/>
                <w:sz w:val="26"/>
                <w:szCs w:val="26"/>
              </w:rPr>
              <w:t>-</w:t>
            </w:r>
            <w:r w:rsidR="004D7014" w:rsidRPr="00710F5B">
              <w:rPr>
                <w:rFonts w:ascii="Times New Roman" w:hAnsi="Times New Roman" w:cs="Times New Roman"/>
                <w:sz w:val="26"/>
                <w:szCs w:val="26"/>
              </w:rPr>
              <w:t xml:space="preserve"> în anul 202</w:t>
            </w:r>
            <w:r w:rsidR="00330C97">
              <w:rPr>
                <w:rFonts w:ascii="Times New Roman" w:hAnsi="Times New Roman" w:cs="Times New Roman"/>
                <w:sz w:val="26"/>
                <w:szCs w:val="26"/>
              </w:rPr>
              <w:t>0</w:t>
            </w:r>
            <w:r w:rsidR="004D7014" w:rsidRPr="00710F5B">
              <w:rPr>
                <w:rFonts w:ascii="Times New Roman" w:hAnsi="Times New Roman" w:cs="Times New Roman"/>
                <w:sz w:val="26"/>
                <w:szCs w:val="26"/>
              </w:rPr>
              <w:t xml:space="preserve"> </w:t>
            </w:r>
            <w:r w:rsidR="00330C97">
              <w:rPr>
                <w:rFonts w:ascii="Times New Roman" w:hAnsi="Times New Roman" w:cs="Times New Roman"/>
                <w:sz w:val="26"/>
                <w:szCs w:val="26"/>
              </w:rPr>
              <w:t xml:space="preserve">compania nu </w:t>
            </w:r>
            <w:r w:rsidR="00517225">
              <w:rPr>
                <w:rFonts w:ascii="Times New Roman" w:hAnsi="Times New Roman" w:cs="Times New Roman"/>
                <w:sz w:val="26"/>
                <w:szCs w:val="26"/>
              </w:rPr>
              <w:t xml:space="preserve">a </w:t>
            </w:r>
            <w:proofErr w:type="spellStart"/>
            <w:r w:rsidR="00517225">
              <w:rPr>
                <w:rFonts w:ascii="Times New Roman" w:hAnsi="Times New Roman" w:cs="Times New Roman"/>
                <w:sz w:val="26"/>
                <w:szCs w:val="26"/>
              </w:rPr>
              <w:t>inregistrat</w:t>
            </w:r>
            <w:proofErr w:type="spellEnd"/>
            <w:r w:rsidR="00517225">
              <w:rPr>
                <w:rFonts w:ascii="Times New Roman" w:hAnsi="Times New Roman" w:cs="Times New Roman"/>
                <w:sz w:val="26"/>
                <w:szCs w:val="26"/>
              </w:rPr>
              <w:t xml:space="preserve"> plați restante ș</w:t>
            </w:r>
            <w:r w:rsidR="00330C97">
              <w:rPr>
                <w:rFonts w:ascii="Times New Roman" w:hAnsi="Times New Roman" w:cs="Times New Roman"/>
                <w:sz w:val="26"/>
                <w:szCs w:val="26"/>
              </w:rPr>
              <w:t>i nu prevede nici  pentru anul 2021</w:t>
            </w:r>
            <w:r>
              <w:rPr>
                <w:rFonts w:ascii="Times New Roman" w:hAnsi="Times New Roman" w:cs="Times New Roman"/>
                <w:color w:val="FF0000"/>
                <w:sz w:val="26"/>
                <w:szCs w:val="26"/>
              </w:rPr>
              <w:t>;</w:t>
            </w:r>
          </w:p>
          <w:p w:rsidR="00A51ED6" w:rsidRPr="00261905" w:rsidRDefault="00A51ED6" w:rsidP="00E75A36">
            <w:pPr>
              <w:tabs>
                <w:tab w:val="left" w:pos="851"/>
              </w:tabs>
              <w:spacing w:after="0"/>
              <w:jc w:val="both"/>
              <w:rPr>
                <w:rFonts w:ascii="Times New Roman" w:hAnsi="Times New Roman" w:cs="Times New Roman"/>
                <w:bCs/>
                <w:color w:val="FF0000"/>
                <w:sz w:val="26"/>
                <w:szCs w:val="26"/>
              </w:rPr>
            </w:pPr>
            <w:r w:rsidRPr="00710F5B">
              <w:rPr>
                <w:rFonts w:ascii="Times New Roman" w:hAnsi="Times New Roman" w:cs="Times New Roman"/>
                <w:bCs/>
                <w:sz w:val="26"/>
                <w:szCs w:val="26"/>
              </w:rPr>
              <w:t>-</w:t>
            </w:r>
            <w:r w:rsidR="00C7254A" w:rsidRPr="00710F5B">
              <w:rPr>
                <w:rFonts w:ascii="Times New Roman" w:hAnsi="Times New Roman" w:cs="Times New Roman"/>
                <w:bCs/>
                <w:sz w:val="26"/>
                <w:szCs w:val="26"/>
              </w:rPr>
              <w:t>pentru anul 202</w:t>
            </w:r>
            <w:r w:rsidRPr="00710F5B">
              <w:rPr>
                <w:rFonts w:ascii="Times New Roman" w:hAnsi="Times New Roman" w:cs="Times New Roman"/>
                <w:bCs/>
                <w:sz w:val="26"/>
                <w:szCs w:val="26"/>
              </w:rPr>
              <w:t>1</w:t>
            </w:r>
            <w:r w:rsidR="00C7254A" w:rsidRPr="00710F5B">
              <w:rPr>
                <w:rFonts w:ascii="Times New Roman" w:hAnsi="Times New Roman" w:cs="Times New Roman"/>
                <w:bCs/>
                <w:sz w:val="26"/>
                <w:szCs w:val="26"/>
              </w:rPr>
              <w:t>, profitul estimat crește față de cel preliminat în anul 20</w:t>
            </w:r>
            <w:r w:rsidRPr="00710F5B">
              <w:rPr>
                <w:rFonts w:ascii="Times New Roman" w:hAnsi="Times New Roman" w:cs="Times New Roman"/>
                <w:bCs/>
                <w:sz w:val="26"/>
                <w:szCs w:val="26"/>
              </w:rPr>
              <w:t>20</w:t>
            </w:r>
            <w:r w:rsidR="00C7254A" w:rsidRPr="00710F5B">
              <w:rPr>
                <w:rFonts w:ascii="Times New Roman" w:hAnsi="Times New Roman" w:cs="Times New Roman"/>
                <w:bCs/>
                <w:sz w:val="26"/>
                <w:szCs w:val="26"/>
              </w:rPr>
              <w:t xml:space="preserve"> cu </w:t>
            </w:r>
            <w:r w:rsidR="00330C97">
              <w:rPr>
                <w:rFonts w:ascii="Times New Roman" w:hAnsi="Times New Roman" w:cs="Times New Roman"/>
                <w:bCs/>
                <w:sz w:val="26"/>
                <w:szCs w:val="26"/>
              </w:rPr>
              <w:t>11,15</w:t>
            </w:r>
            <w:r w:rsidR="00261905" w:rsidRPr="00902F32">
              <w:rPr>
                <w:rFonts w:ascii="Times New Roman" w:hAnsi="Times New Roman" w:cs="Times New Roman"/>
                <w:bCs/>
                <w:sz w:val="26"/>
                <w:szCs w:val="26"/>
              </w:rPr>
              <w:t>%;</w:t>
            </w:r>
          </w:p>
          <w:p w:rsidR="00E75A36" w:rsidRPr="00710F5B" w:rsidRDefault="00261905" w:rsidP="00E75A36">
            <w:pPr>
              <w:shd w:val="clear" w:color="auto" w:fill="FFFFFF"/>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E75A36" w:rsidRPr="00710F5B">
              <w:rPr>
                <w:rFonts w:ascii="Times New Roman" w:hAnsi="Times New Roman" w:cs="Times New Roman"/>
                <w:color w:val="000000"/>
                <w:sz w:val="26"/>
                <w:szCs w:val="26"/>
              </w:rPr>
              <w:t xml:space="preserve">planul de </w:t>
            </w:r>
            <w:proofErr w:type="spellStart"/>
            <w:r w:rsidR="00E75A36" w:rsidRPr="00710F5B">
              <w:rPr>
                <w:rFonts w:ascii="Times New Roman" w:hAnsi="Times New Roman" w:cs="Times New Roman"/>
                <w:color w:val="000000"/>
                <w:sz w:val="26"/>
                <w:szCs w:val="26"/>
              </w:rPr>
              <w:t>investiţii</w:t>
            </w:r>
            <w:proofErr w:type="spellEnd"/>
            <w:r w:rsidR="00E75A36" w:rsidRPr="00710F5B">
              <w:rPr>
                <w:rFonts w:ascii="Times New Roman" w:hAnsi="Times New Roman" w:cs="Times New Roman"/>
                <w:color w:val="000000"/>
                <w:sz w:val="26"/>
                <w:szCs w:val="26"/>
              </w:rPr>
              <w:t xml:space="preserve">, dotări, sursele de </w:t>
            </w:r>
            <w:proofErr w:type="spellStart"/>
            <w:r w:rsidR="00E75A36" w:rsidRPr="00710F5B">
              <w:rPr>
                <w:rFonts w:ascii="Times New Roman" w:hAnsi="Times New Roman" w:cs="Times New Roman"/>
                <w:color w:val="000000"/>
                <w:sz w:val="26"/>
                <w:szCs w:val="26"/>
              </w:rPr>
              <w:t>finanţare</w:t>
            </w:r>
            <w:proofErr w:type="spellEnd"/>
            <w:r w:rsidR="00E75A36" w:rsidRPr="00710F5B">
              <w:rPr>
                <w:rFonts w:ascii="Times New Roman" w:hAnsi="Times New Roman" w:cs="Times New Roman"/>
                <w:color w:val="000000"/>
                <w:sz w:val="26"/>
                <w:szCs w:val="26"/>
              </w:rPr>
              <w:t>;</w:t>
            </w:r>
          </w:p>
          <w:p w:rsidR="00E75A36" w:rsidRPr="00710F5B" w:rsidRDefault="00E75A36" w:rsidP="00E75A36">
            <w:pPr>
              <w:shd w:val="clear" w:color="auto" w:fill="FFFFFF"/>
              <w:spacing w:after="0"/>
              <w:jc w:val="both"/>
              <w:rPr>
                <w:rFonts w:ascii="Times New Roman" w:hAnsi="Times New Roman" w:cs="Times New Roman"/>
                <w:color w:val="000000"/>
                <w:sz w:val="26"/>
                <w:szCs w:val="26"/>
              </w:rPr>
            </w:pPr>
            <w:r w:rsidRPr="00710F5B">
              <w:rPr>
                <w:rFonts w:ascii="Times New Roman" w:hAnsi="Times New Roman" w:cs="Times New Roman"/>
                <w:color w:val="000000"/>
                <w:sz w:val="26"/>
                <w:szCs w:val="26"/>
              </w:rPr>
              <w:t xml:space="preserve">-programul anual al </w:t>
            </w:r>
            <w:proofErr w:type="spellStart"/>
            <w:r w:rsidRPr="00710F5B">
              <w:rPr>
                <w:rFonts w:ascii="Times New Roman" w:hAnsi="Times New Roman" w:cs="Times New Roman"/>
                <w:color w:val="000000"/>
                <w:sz w:val="26"/>
                <w:szCs w:val="26"/>
              </w:rPr>
              <w:t>achiziţiilor</w:t>
            </w:r>
            <w:proofErr w:type="spellEnd"/>
            <w:r w:rsidRPr="00710F5B">
              <w:rPr>
                <w:rFonts w:ascii="Times New Roman" w:hAnsi="Times New Roman" w:cs="Times New Roman"/>
                <w:color w:val="000000"/>
                <w:sz w:val="26"/>
                <w:szCs w:val="26"/>
              </w:rPr>
              <w:t xml:space="preserve"> publice;</w:t>
            </w:r>
          </w:p>
          <w:p w:rsidR="00E75A36" w:rsidRPr="00710F5B" w:rsidRDefault="00E75A36" w:rsidP="00E75A36">
            <w:pPr>
              <w:shd w:val="clear" w:color="auto" w:fill="FFFFFF"/>
              <w:spacing w:after="0"/>
              <w:jc w:val="both"/>
              <w:rPr>
                <w:rFonts w:ascii="Times New Roman" w:hAnsi="Times New Roman" w:cs="Times New Roman"/>
                <w:color w:val="000000"/>
                <w:sz w:val="26"/>
                <w:szCs w:val="26"/>
              </w:rPr>
            </w:pPr>
            <w:r w:rsidRPr="00710F5B">
              <w:rPr>
                <w:rFonts w:ascii="Times New Roman" w:hAnsi="Times New Roman" w:cs="Times New Roman"/>
                <w:color w:val="000000"/>
                <w:sz w:val="26"/>
                <w:szCs w:val="26"/>
              </w:rPr>
              <w:t xml:space="preserve">-planul de </w:t>
            </w:r>
            <w:proofErr w:type="spellStart"/>
            <w:r w:rsidRPr="00710F5B">
              <w:rPr>
                <w:rFonts w:ascii="Times New Roman" w:hAnsi="Times New Roman" w:cs="Times New Roman"/>
                <w:color w:val="000000"/>
                <w:sz w:val="26"/>
                <w:szCs w:val="26"/>
              </w:rPr>
              <w:t>întreţinere</w:t>
            </w:r>
            <w:proofErr w:type="spellEnd"/>
            <w:r w:rsidRPr="00710F5B">
              <w:rPr>
                <w:rFonts w:ascii="Times New Roman" w:hAnsi="Times New Roman" w:cs="Times New Roman"/>
                <w:color w:val="000000"/>
                <w:sz w:val="26"/>
                <w:szCs w:val="26"/>
              </w:rPr>
              <w:t xml:space="preserve"> </w:t>
            </w:r>
            <w:proofErr w:type="spellStart"/>
            <w:r w:rsidRPr="00710F5B">
              <w:rPr>
                <w:rFonts w:ascii="Times New Roman" w:hAnsi="Times New Roman" w:cs="Times New Roman"/>
                <w:color w:val="000000"/>
                <w:sz w:val="26"/>
                <w:szCs w:val="26"/>
              </w:rPr>
              <w:t>şi</w:t>
            </w:r>
            <w:proofErr w:type="spellEnd"/>
            <w:r w:rsidRPr="00710F5B">
              <w:rPr>
                <w:rFonts w:ascii="Times New Roman" w:hAnsi="Times New Roman" w:cs="Times New Roman"/>
                <w:color w:val="000000"/>
                <w:sz w:val="26"/>
                <w:szCs w:val="26"/>
              </w:rPr>
              <w:t xml:space="preserve"> </w:t>
            </w:r>
            <w:proofErr w:type="spellStart"/>
            <w:r w:rsidRPr="00710F5B">
              <w:rPr>
                <w:rFonts w:ascii="Times New Roman" w:hAnsi="Times New Roman" w:cs="Times New Roman"/>
                <w:color w:val="000000"/>
                <w:sz w:val="26"/>
                <w:szCs w:val="26"/>
              </w:rPr>
              <w:t>reparaţii</w:t>
            </w:r>
            <w:proofErr w:type="spellEnd"/>
            <w:r w:rsidRPr="00710F5B">
              <w:rPr>
                <w:rFonts w:ascii="Times New Roman" w:hAnsi="Times New Roman" w:cs="Times New Roman"/>
                <w:color w:val="000000"/>
                <w:sz w:val="26"/>
                <w:szCs w:val="26"/>
              </w:rPr>
              <w:t>;</w:t>
            </w:r>
          </w:p>
          <w:p w:rsidR="00540A45" w:rsidRDefault="00E75A36" w:rsidP="00330C97">
            <w:pPr>
              <w:shd w:val="clear" w:color="auto" w:fill="FFFFFF"/>
              <w:spacing w:after="0"/>
              <w:jc w:val="both"/>
              <w:rPr>
                <w:rFonts w:ascii="Times New Roman" w:hAnsi="Times New Roman" w:cs="Times New Roman"/>
                <w:bCs/>
                <w:sz w:val="26"/>
                <w:szCs w:val="26"/>
              </w:rPr>
            </w:pPr>
            <w:r w:rsidRPr="00710F5B">
              <w:rPr>
                <w:rFonts w:ascii="Times New Roman" w:hAnsi="Times New Roman" w:cs="Times New Roman"/>
                <w:color w:val="000000"/>
                <w:sz w:val="26"/>
                <w:szCs w:val="26"/>
              </w:rPr>
              <w:t xml:space="preserve">-perspectivele privind </w:t>
            </w:r>
            <w:proofErr w:type="spellStart"/>
            <w:r w:rsidRPr="00710F5B">
              <w:rPr>
                <w:rFonts w:ascii="Times New Roman" w:hAnsi="Times New Roman" w:cs="Times New Roman"/>
                <w:color w:val="000000"/>
                <w:sz w:val="26"/>
                <w:szCs w:val="26"/>
              </w:rPr>
              <w:t>menţinerea</w:t>
            </w:r>
            <w:proofErr w:type="spellEnd"/>
            <w:r w:rsidRPr="00710F5B">
              <w:rPr>
                <w:rFonts w:ascii="Times New Roman" w:hAnsi="Times New Roman" w:cs="Times New Roman"/>
                <w:color w:val="000000"/>
                <w:sz w:val="26"/>
                <w:szCs w:val="26"/>
              </w:rPr>
              <w:t xml:space="preserve"> traficului de mărfuri pe canalele navigabile.</w:t>
            </w:r>
            <w:r w:rsidR="00C7254A" w:rsidRPr="00710F5B">
              <w:rPr>
                <w:rFonts w:ascii="Times New Roman" w:hAnsi="Times New Roman" w:cs="Times New Roman"/>
                <w:bCs/>
                <w:sz w:val="26"/>
                <w:szCs w:val="26"/>
              </w:rPr>
              <w:t xml:space="preserve">  </w:t>
            </w:r>
          </w:p>
          <w:p w:rsidR="00A8131A" w:rsidRPr="00A8131A" w:rsidRDefault="00A8131A" w:rsidP="00A8131A">
            <w:pPr>
              <w:tabs>
                <w:tab w:val="left" w:pos="-810"/>
              </w:tabs>
              <w:spacing w:after="0" w:line="240"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Indicato</w:t>
            </w:r>
            <w:r w:rsidR="00902F32">
              <w:rPr>
                <w:rFonts w:ascii="Times New Roman" w:hAnsi="Times New Roman" w:cs="Times New Roman"/>
                <w:color w:val="000000"/>
                <w:sz w:val="26"/>
                <w:szCs w:val="26"/>
              </w:rPr>
              <w:t xml:space="preserve">rii </w:t>
            </w:r>
            <w:proofErr w:type="spellStart"/>
            <w:r w:rsidR="00902F32">
              <w:rPr>
                <w:rFonts w:ascii="Times New Roman" w:hAnsi="Times New Roman" w:cs="Times New Roman"/>
                <w:color w:val="000000"/>
                <w:sz w:val="26"/>
                <w:szCs w:val="26"/>
              </w:rPr>
              <w:t>tehnico</w:t>
            </w:r>
            <w:proofErr w:type="spellEnd"/>
            <w:r w:rsidR="00902F32">
              <w:rPr>
                <w:rFonts w:ascii="Times New Roman" w:hAnsi="Times New Roman" w:cs="Times New Roman"/>
                <w:color w:val="000000"/>
                <w:sz w:val="26"/>
                <w:szCs w:val="26"/>
              </w:rPr>
              <w:t xml:space="preserve"> economici </w:t>
            </w:r>
            <w:proofErr w:type="spellStart"/>
            <w:r w:rsidR="00902F32">
              <w:rPr>
                <w:rFonts w:ascii="Times New Roman" w:hAnsi="Times New Roman" w:cs="Times New Roman"/>
                <w:color w:val="000000"/>
                <w:sz w:val="26"/>
                <w:szCs w:val="26"/>
              </w:rPr>
              <w:t>cuprinsi</w:t>
            </w:r>
            <w:proofErr w:type="spellEnd"/>
            <w:r w:rsidR="00902F32">
              <w:rPr>
                <w:rFonts w:ascii="Times New Roman" w:hAnsi="Times New Roman" w:cs="Times New Roman"/>
                <w:color w:val="000000"/>
                <w:sz w:val="26"/>
                <w:szCs w:val="26"/>
              </w:rPr>
              <w:t xml:space="preserve"> î</w:t>
            </w:r>
            <w:r>
              <w:rPr>
                <w:rFonts w:ascii="Times New Roman" w:hAnsi="Times New Roman" w:cs="Times New Roman"/>
                <w:color w:val="000000"/>
                <w:sz w:val="26"/>
                <w:szCs w:val="26"/>
              </w:rPr>
              <w:t>n p</w:t>
            </w:r>
            <w:r w:rsidR="00902F32">
              <w:rPr>
                <w:rFonts w:ascii="Times New Roman" w:hAnsi="Times New Roman" w:cs="Times New Roman"/>
                <w:color w:val="000000"/>
                <w:sz w:val="26"/>
                <w:szCs w:val="26"/>
              </w:rPr>
              <w:t>roiectul bugetului de venituri ș</w:t>
            </w:r>
            <w:r>
              <w:rPr>
                <w:rFonts w:ascii="Times New Roman" w:hAnsi="Times New Roman" w:cs="Times New Roman"/>
                <w:color w:val="000000"/>
                <w:sz w:val="26"/>
                <w:szCs w:val="26"/>
              </w:rPr>
              <w:t xml:space="preserve">i cheltuieli pe anul 2021 au </w:t>
            </w:r>
            <w:proofErr w:type="spellStart"/>
            <w:r>
              <w:rPr>
                <w:rFonts w:ascii="Times New Roman" w:hAnsi="Times New Roman" w:cs="Times New Roman"/>
                <w:color w:val="000000"/>
                <w:sz w:val="26"/>
                <w:szCs w:val="26"/>
              </w:rPr>
              <w:t>urmatoarele</w:t>
            </w:r>
            <w:proofErr w:type="spellEnd"/>
            <w:r>
              <w:rPr>
                <w:rFonts w:ascii="Times New Roman" w:hAnsi="Times New Roman" w:cs="Times New Roman"/>
                <w:color w:val="000000"/>
                <w:sz w:val="26"/>
                <w:szCs w:val="26"/>
              </w:rPr>
              <w:t xml:space="preserve"> valori</w:t>
            </w:r>
            <w:r>
              <w:rPr>
                <w:rFonts w:ascii="Times New Roman" w:hAnsi="Times New Roman" w:cs="Times New Roman"/>
                <w:color w:val="000000"/>
                <w:sz w:val="26"/>
                <w:szCs w:val="26"/>
                <w:lang w:val="en-US"/>
              </w:rPr>
              <w:t>:</w:t>
            </w:r>
          </w:p>
          <w:p w:rsidR="00A8131A" w:rsidRDefault="00A8131A" w:rsidP="00A8131A">
            <w:pPr>
              <w:pStyle w:val="ListParagraph"/>
              <w:numPr>
                <w:ilvl w:val="0"/>
                <w:numId w:val="15"/>
              </w:numPr>
              <w:tabs>
                <w:tab w:val="left" w:pos="-810"/>
              </w:tabs>
              <w:spacing w:after="0" w:line="240" w:lineRule="auto"/>
              <w:jc w:val="both"/>
              <w:rPr>
                <w:rFonts w:ascii="Times New Roman" w:hAnsi="Times New Roman" w:cs="Times New Roman"/>
                <w:color w:val="000000"/>
                <w:sz w:val="26"/>
                <w:szCs w:val="26"/>
              </w:rPr>
            </w:pPr>
            <w:r w:rsidRPr="00A8131A">
              <w:rPr>
                <w:rFonts w:ascii="Times New Roman" w:hAnsi="Times New Roman" w:cs="Times New Roman"/>
                <w:color w:val="000000"/>
                <w:sz w:val="26"/>
                <w:szCs w:val="26"/>
              </w:rPr>
              <w:t>productivitatea muncii</w:t>
            </w:r>
            <w:r>
              <w:rPr>
                <w:rFonts w:ascii="Times New Roman" w:hAnsi="Times New Roman" w:cs="Times New Roman"/>
                <w:color w:val="000000"/>
                <w:sz w:val="26"/>
                <w:szCs w:val="26"/>
              </w:rPr>
              <w:t xml:space="preserve"> va</w:t>
            </w:r>
            <w:r w:rsidRPr="00A8131A">
              <w:rPr>
                <w:rFonts w:ascii="Times New Roman" w:hAnsi="Times New Roman" w:cs="Times New Roman"/>
                <w:color w:val="000000"/>
                <w:sz w:val="26"/>
                <w:szCs w:val="26"/>
              </w:rPr>
              <w:t xml:space="preserve"> </w:t>
            </w:r>
            <w:proofErr w:type="spellStart"/>
            <w:r w:rsidRPr="00A8131A">
              <w:rPr>
                <w:rFonts w:ascii="Times New Roman" w:hAnsi="Times New Roman" w:cs="Times New Roman"/>
                <w:color w:val="000000"/>
                <w:sz w:val="26"/>
                <w:szCs w:val="26"/>
              </w:rPr>
              <w:t>creşte</w:t>
            </w:r>
            <w:proofErr w:type="spellEnd"/>
            <w:r w:rsidRPr="00A8131A">
              <w:rPr>
                <w:rFonts w:ascii="Times New Roman" w:hAnsi="Times New Roman" w:cs="Times New Roman"/>
                <w:color w:val="000000"/>
                <w:sz w:val="26"/>
                <w:szCs w:val="26"/>
              </w:rPr>
              <w:t xml:space="preserve"> de la 223,68 mii lei/persoană la 247,07 mii lei/ </w:t>
            </w:r>
          </w:p>
          <w:p w:rsidR="00A8131A" w:rsidRDefault="00A8131A" w:rsidP="00A8131A">
            <w:pPr>
              <w:tabs>
                <w:tab w:val="left" w:pos="-810"/>
              </w:tabs>
              <w:spacing w:after="0" w:line="240" w:lineRule="auto"/>
              <w:jc w:val="both"/>
              <w:rPr>
                <w:rFonts w:ascii="Times New Roman" w:hAnsi="Times New Roman" w:cs="Times New Roman"/>
                <w:color w:val="000000"/>
                <w:sz w:val="26"/>
                <w:szCs w:val="26"/>
              </w:rPr>
            </w:pPr>
            <w:r w:rsidRPr="00A8131A">
              <w:rPr>
                <w:rFonts w:ascii="Times New Roman" w:hAnsi="Times New Roman" w:cs="Times New Roman"/>
                <w:color w:val="000000"/>
                <w:sz w:val="26"/>
                <w:szCs w:val="26"/>
              </w:rPr>
              <w:t>persoană (10,46%);</w:t>
            </w:r>
          </w:p>
          <w:p w:rsidR="00902F32" w:rsidRDefault="00902F32" w:rsidP="00902F32">
            <w:pPr>
              <w:pStyle w:val="ListParagraph"/>
              <w:numPr>
                <w:ilvl w:val="0"/>
                <w:numId w:val="15"/>
              </w:numPr>
              <w:tabs>
                <w:tab w:val="left" w:pos="-81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numărul de personal prognozat la finele anului 2021</w:t>
            </w:r>
            <w:r w:rsidRPr="00A8131A">
              <w:rPr>
                <w:rFonts w:ascii="Times New Roman" w:hAnsi="Times New Roman" w:cs="Times New Roman"/>
                <w:color w:val="000000"/>
                <w:sz w:val="26"/>
                <w:szCs w:val="26"/>
              </w:rPr>
              <w:t xml:space="preserve"> (41</w:t>
            </w:r>
            <w:r>
              <w:rPr>
                <w:rFonts w:ascii="Times New Roman" w:hAnsi="Times New Roman" w:cs="Times New Roman"/>
                <w:color w:val="000000"/>
                <w:sz w:val="26"/>
                <w:szCs w:val="26"/>
              </w:rPr>
              <w:t>7</w:t>
            </w:r>
            <w:r w:rsidRPr="00A8131A">
              <w:rPr>
                <w:rFonts w:ascii="Times New Roman" w:hAnsi="Times New Roman" w:cs="Times New Roman"/>
                <w:color w:val="000000"/>
                <w:sz w:val="26"/>
                <w:szCs w:val="26"/>
              </w:rPr>
              <w:t xml:space="preserve">) se </w:t>
            </w:r>
            <w:proofErr w:type="spellStart"/>
            <w:r w:rsidRPr="00A8131A">
              <w:rPr>
                <w:rFonts w:ascii="Times New Roman" w:hAnsi="Times New Roman" w:cs="Times New Roman"/>
                <w:color w:val="000000"/>
                <w:sz w:val="26"/>
                <w:szCs w:val="26"/>
              </w:rPr>
              <w:t>menţine</w:t>
            </w:r>
            <w:proofErr w:type="spellEnd"/>
            <w:r w:rsidRPr="00A8131A">
              <w:rPr>
                <w:rFonts w:ascii="Times New Roman" w:hAnsi="Times New Roman" w:cs="Times New Roman"/>
                <w:color w:val="000000"/>
                <w:sz w:val="26"/>
                <w:szCs w:val="26"/>
              </w:rPr>
              <w:t xml:space="preserve"> la </w:t>
            </w:r>
            <w:proofErr w:type="spellStart"/>
            <w:r w:rsidRPr="00A8131A">
              <w:rPr>
                <w:rFonts w:ascii="Times New Roman" w:hAnsi="Times New Roman" w:cs="Times New Roman"/>
                <w:color w:val="000000"/>
                <w:sz w:val="26"/>
                <w:szCs w:val="26"/>
              </w:rPr>
              <w:t>acelaşi</w:t>
            </w:r>
            <w:proofErr w:type="spellEnd"/>
            <w:r w:rsidRPr="00A8131A">
              <w:rPr>
                <w:rFonts w:ascii="Times New Roman" w:hAnsi="Times New Roman" w:cs="Times New Roman"/>
                <w:color w:val="000000"/>
                <w:sz w:val="26"/>
                <w:szCs w:val="26"/>
              </w:rPr>
              <w:t xml:space="preserve"> </w:t>
            </w:r>
          </w:p>
          <w:p w:rsidR="00902F32" w:rsidRPr="00A8131A" w:rsidRDefault="00902F32" w:rsidP="00A8131A">
            <w:pPr>
              <w:tabs>
                <w:tab w:val="left" w:pos="-810"/>
              </w:tabs>
              <w:spacing w:after="0" w:line="240" w:lineRule="auto"/>
              <w:jc w:val="both"/>
              <w:rPr>
                <w:rFonts w:ascii="Times New Roman" w:hAnsi="Times New Roman" w:cs="Times New Roman"/>
                <w:color w:val="000000"/>
                <w:sz w:val="26"/>
                <w:szCs w:val="26"/>
              </w:rPr>
            </w:pPr>
            <w:r w:rsidRPr="00902F32">
              <w:rPr>
                <w:rFonts w:ascii="Times New Roman" w:hAnsi="Times New Roman" w:cs="Times New Roman"/>
                <w:color w:val="000000"/>
                <w:sz w:val="26"/>
                <w:szCs w:val="26"/>
              </w:rPr>
              <w:t xml:space="preserve">nivel cu cel </w:t>
            </w:r>
            <w:r>
              <w:rPr>
                <w:rFonts w:ascii="Times New Roman" w:hAnsi="Times New Roman" w:cs="Times New Roman"/>
                <w:color w:val="000000"/>
                <w:sz w:val="26"/>
                <w:szCs w:val="26"/>
              </w:rPr>
              <w:t>prognozat</w:t>
            </w:r>
            <w:r w:rsidRPr="00902F32">
              <w:rPr>
                <w:rFonts w:ascii="Times New Roman" w:hAnsi="Times New Roman" w:cs="Times New Roman"/>
                <w:color w:val="000000"/>
                <w:sz w:val="26"/>
                <w:szCs w:val="26"/>
              </w:rPr>
              <w:t xml:space="preserve"> la </w:t>
            </w:r>
            <w:r w:rsidRPr="00A8131A">
              <w:rPr>
                <w:rFonts w:ascii="Times New Roman" w:hAnsi="Times New Roman" w:cs="Times New Roman"/>
                <w:color w:val="000000"/>
                <w:sz w:val="26"/>
                <w:szCs w:val="26"/>
              </w:rPr>
              <w:t>sfârșitul anului 2020;</w:t>
            </w:r>
          </w:p>
          <w:p w:rsidR="00A8131A" w:rsidRDefault="00A8131A" w:rsidP="00A8131A">
            <w:pPr>
              <w:pStyle w:val="ListParagraph"/>
              <w:numPr>
                <w:ilvl w:val="0"/>
                <w:numId w:val="15"/>
              </w:numPr>
              <w:tabs>
                <w:tab w:val="left" w:pos="-810"/>
              </w:tabs>
              <w:spacing w:after="0" w:line="240" w:lineRule="auto"/>
              <w:jc w:val="both"/>
              <w:rPr>
                <w:rFonts w:ascii="Times New Roman" w:hAnsi="Times New Roman" w:cs="Times New Roman"/>
                <w:color w:val="000000"/>
                <w:sz w:val="26"/>
                <w:szCs w:val="26"/>
              </w:rPr>
            </w:pPr>
            <w:r w:rsidRPr="00A8131A">
              <w:rPr>
                <w:rFonts w:ascii="Times New Roman" w:hAnsi="Times New Roman" w:cs="Times New Roman"/>
                <w:color w:val="000000"/>
                <w:sz w:val="26"/>
                <w:szCs w:val="26"/>
              </w:rPr>
              <w:t xml:space="preserve">numărul mediu de </w:t>
            </w:r>
            <w:proofErr w:type="spellStart"/>
            <w:r w:rsidRPr="00A8131A">
              <w:rPr>
                <w:rFonts w:ascii="Times New Roman" w:hAnsi="Times New Roman" w:cs="Times New Roman"/>
                <w:color w:val="000000"/>
                <w:sz w:val="26"/>
                <w:szCs w:val="26"/>
              </w:rPr>
              <w:t>salariaţi</w:t>
            </w:r>
            <w:proofErr w:type="spellEnd"/>
            <w:r w:rsidRPr="00A8131A">
              <w:rPr>
                <w:rFonts w:ascii="Times New Roman" w:hAnsi="Times New Roman" w:cs="Times New Roman"/>
                <w:color w:val="000000"/>
                <w:sz w:val="26"/>
                <w:szCs w:val="26"/>
              </w:rPr>
              <w:t xml:space="preserve"> (415) se </w:t>
            </w:r>
            <w:proofErr w:type="spellStart"/>
            <w:r w:rsidRPr="00A8131A">
              <w:rPr>
                <w:rFonts w:ascii="Times New Roman" w:hAnsi="Times New Roman" w:cs="Times New Roman"/>
                <w:color w:val="000000"/>
                <w:sz w:val="26"/>
                <w:szCs w:val="26"/>
              </w:rPr>
              <w:t>menţine</w:t>
            </w:r>
            <w:proofErr w:type="spellEnd"/>
            <w:r w:rsidRPr="00A8131A">
              <w:rPr>
                <w:rFonts w:ascii="Times New Roman" w:hAnsi="Times New Roman" w:cs="Times New Roman"/>
                <w:color w:val="000000"/>
                <w:sz w:val="26"/>
                <w:szCs w:val="26"/>
              </w:rPr>
              <w:t xml:space="preserve"> la </w:t>
            </w:r>
            <w:proofErr w:type="spellStart"/>
            <w:r w:rsidRPr="00A8131A">
              <w:rPr>
                <w:rFonts w:ascii="Times New Roman" w:hAnsi="Times New Roman" w:cs="Times New Roman"/>
                <w:color w:val="000000"/>
                <w:sz w:val="26"/>
                <w:szCs w:val="26"/>
              </w:rPr>
              <w:t>acelaşi</w:t>
            </w:r>
            <w:proofErr w:type="spellEnd"/>
            <w:r w:rsidRPr="00A8131A">
              <w:rPr>
                <w:rFonts w:ascii="Times New Roman" w:hAnsi="Times New Roman" w:cs="Times New Roman"/>
                <w:color w:val="000000"/>
                <w:sz w:val="26"/>
                <w:szCs w:val="26"/>
              </w:rPr>
              <w:t xml:space="preserve"> nivel cu cel realizat la </w:t>
            </w:r>
          </w:p>
          <w:p w:rsidR="00A8131A" w:rsidRPr="00A8131A" w:rsidRDefault="00A8131A" w:rsidP="00A8131A">
            <w:pPr>
              <w:tabs>
                <w:tab w:val="left" w:pos="-810"/>
              </w:tabs>
              <w:spacing w:after="0" w:line="240" w:lineRule="auto"/>
              <w:jc w:val="both"/>
              <w:rPr>
                <w:rFonts w:ascii="Times New Roman" w:hAnsi="Times New Roman" w:cs="Times New Roman"/>
                <w:color w:val="000000"/>
                <w:sz w:val="26"/>
                <w:szCs w:val="26"/>
              </w:rPr>
            </w:pPr>
            <w:r w:rsidRPr="00A8131A">
              <w:rPr>
                <w:rFonts w:ascii="Times New Roman" w:hAnsi="Times New Roman" w:cs="Times New Roman"/>
                <w:color w:val="000000"/>
                <w:sz w:val="26"/>
                <w:szCs w:val="26"/>
              </w:rPr>
              <w:t>sfârșitul anului 2020;</w:t>
            </w:r>
          </w:p>
          <w:p w:rsidR="00A8131A" w:rsidRDefault="00A8131A" w:rsidP="00A8131A">
            <w:pPr>
              <w:pStyle w:val="ListParagraph"/>
              <w:numPr>
                <w:ilvl w:val="0"/>
                <w:numId w:val="15"/>
              </w:numPr>
              <w:tabs>
                <w:tab w:val="left" w:pos="-810"/>
              </w:tabs>
              <w:spacing w:after="0" w:line="240" w:lineRule="auto"/>
              <w:jc w:val="both"/>
              <w:rPr>
                <w:rFonts w:ascii="Times New Roman" w:hAnsi="Times New Roman" w:cs="Times New Roman"/>
                <w:sz w:val="26"/>
                <w:szCs w:val="26"/>
              </w:rPr>
            </w:pPr>
            <w:r w:rsidRPr="00A8131A">
              <w:rPr>
                <w:rFonts w:ascii="Times New Roman" w:hAnsi="Times New Roman" w:cs="Times New Roman"/>
                <w:sz w:val="26"/>
                <w:szCs w:val="26"/>
              </w:rPr>
              <w:t xml:space="preserve">câștigul mediu lunar pe salariat determinat pe baza cheltuielilor de natură </w:t>
            </w:r>
          </w:p>
          <w:p w:rsidR="00A8131A" w:rsidRPr="00A8131A" w:rsidRDefault="00A8131A" w:rsidP="00A8131A">
            <w:pPr>
              <w:tabs>
                <w:tab w:val="left" w:pos="-810"/>
              </w:tabs>
              <w:spacing w:after="0" w:line="240" w:lineRule="auto"/>
              <w:jc w:val="both"/>
              <w:rPr>
                <w:rFonts w:ascii="Times New Roman" w:hAnsi="Times New Roman" w:cs="Times New Roman"/>
                <w:sz w:val="26"/>
                <w:szCs w:val="26"/>
              </w:rPr>
            </w:pPr>
            <w:r w:rsidRPr="00A8131A">
              <w:rPr>
                <w:rFonts w:ascii="Times New Roman" w:hAnsi="Times New Roman" w:cs="Times New Roman"/>
                <w:sz w:val="26"/>
                <w:szCs w:val="26"/>
              </w:rPr>
              <w:t>salarială, calculat conform leg</w:t>
            </w:r>
            <w:r w:rsidR="00902F32">
              <w:rPr>
                <w:rFonts w:ascii="Times New Roman" w:hAnsi="Times New Roman" w:cs="Times New Roman"/>
                <w:sz w:val="26"/>
                <w:szCs w:val="26"/>
              </w:rPr>
              <w:t>ii anuale a bugetului de stat, î</w:t>
            </w:r>
            <w:r w:rsidRPr="00A8131A">
              <w:rPr>
                <w:rFonts w:ascii="Times New Roman" w:hAnsi="Times New Roman" w:cs="Times New Roman"/>
                <w:sz w:val="26"/>
                <w:szCs w:val="26"/>
              </w:rPr>
              <w:t>n anul 2021, scade de la 4.593,97 lei (anul 2020) la 4.558,42 lei (cu 0,77%);</w:t>
            </w:r>
          </w:p>
          <w:p w:rsidR="005D3AD1" w:rsidRDefault="00A8131A" w:rsidP="004A3F75">
            <w:pPr>
              <w:pStyle w:val="ListParagraph"/>
              <w:numPr>
                <w:ilvl w:val="0"/>
                <w:numId w:val="15"/>
              </w:numPr>
              <w:tabs>
                <w:tab w:val="left" w:pos="-810"/>
              </w:tabs>
              <w:spacing w:after="0" w:line="240" w:lineRule="auto"/>
              <w:jc w:val="both"/>
              <w:rPr>
                <w:rFonts w:ascii="Times New Roman" w:hAnsi="Times New Roman" w:cs="Times New Roman"/>
                <w:color w:val="000000"/>
                <w:sz w:val="26"/>
                <w:szCs w:val="26"/>
              </w:rPr>
            </w:pPr>
            <w:r w:rsidRPr="005D3AD1">
              <w:rPr>
                <w:rFonts w:ascii="Times New Roman" w:hAnsi="Times New Roman" w:cs="Times New Roman"/>
                <w:color w:val="000000"/>
                <w:sz w:val="26"/>
                <w:szCs w:val="26"/>
              </w:rPr>
              <w:t xml:space="preserve">cheltuielile totale la 1.000 lei venituri totale  vor </w:t>
            </w:r>
            <w:proofErr w:type="spellStart"/>
            <w:r w:rsidRPr="005D3AD1">
              <w:rPr>
                <w:rFonts w:ascii="Times New Roman" w:hAnsi="Times New Roman" w:cs="Times New Roman"/>
                <w:color w:val="000000"/>
                <w:sz w:val="26"/>
                <w:szCs w:val="26"/>
              </w:rPr>
              <w:t>ȋnregistra</w:t>
            </w:r>
            <w:proofErr w:type="spellEnd"/>
            <w:r w:rsidRPr="005D3AD1">
              <w:rPr>
                <w:rFonts w:ascii="Times New Roman" w:hAnsi="Times New Roman" w:cs="Times New Roman"/>
                <w:color w:val="000000"/>
                <w:sz w:val="26"/>
                <w:szCs w:val="26"/>
              </w:rPr>
              <w:t xml:space="preserve"> o scădere de la 962,66</w:t>
            </w:r>
            <w:r w:rsidR="005D3AD1">
              <w:rPr>
                <w:rFonts w:ascii="Times New Roman" w:hAnsi="Times New Roman" w:cs="Times New Roman"/>
                <w:color w:val="000000"/>
                <w:sz w:val="26"/>
                <w:szCs w:val="26"/>
              </w:rPr>
              <w:t xml:space="preserve"> </w:t>
            </w:r>
          </w:p>
          <w:p w:rsidR="00A8131A" w:rsidRPr="005D3AD1" w:rsidRDefault="005D3AD1" w:rsidP="005D3AD1">
            <w:pPr>
              <w:tabs>
                <w:tab w:val="left" w:pos="-810"/>
              </w:tabs>
              <w:spacing w:after="0" w:line="240" w:lineRule="auto"/>
              <w:jc w:val="both"/>
              <w:rPr>
                <w:rFonts w:ascii="Times New Roman" w:hAnsi="Times New Roman" w:cs="Times New Roman"/>
                <w:color w:val="000000"/>
                <w:sz w:val="26"/>
                <w:szCs w:val="26"/>
              </w:rPr>
            </w:pPr>
            <w:r w:rsidRPr="005D3AD1">
              <w:rPr>
                <w:rFonts w:ascii="Times New Roman" w:hAnsi="Times New Roman" w:cs="Times New Roman"/>
                <w:color w:val="000000"/>
                <w:sz w:val="26"/>
                <w:szCs w:val="26"/>
              </w:rPr>
              <w:t xml:space="preserve">mii lei (anul 2020) </w:t>
            </w:r>
            <w:r w:rsidR="00A8131A" w:rsidRPr="005D3AD1">
              <w:rPr>
                <w:rFonts w:ascii="Times New Roman" w:hAnsi="Times New Roman" w:cs="Times New Roman"/>
                <w:color w:val="000000"/>
                <w:sz w:val="26"/>
                <w:szCs w:val="26"/>
              </w:rPr>
              <w:t xml:space="preserve">lei la 962,55 </w:t>
            </w:r>
            <w:r w:rsidRPr="005D3AD1">
              <w:rPr>
                <w:rFonts w:ascii="Times New Roman" w:hAnsi="Times New Roman" w:cs="Times New Roman"/>
                <w:color w:val="000000"/>
                <w:sz w:val="26"/>
                <w:szCs w:val="26"/>
              </w:rPr>
              <w:t xml:space="preserve">mii </w:t>
            </w:r>
            <w:r w:rsidR="00A8131A" w:rsidRPr="005D3AD1">
              <w:rPr>
                <w:rFonts w:ascii="Times New Roman" w:hAnsi="Times New Roman" w:cs="Times New Roman"/>
                <w:color w:val="000000"/>
                <w:sz w:val="26"/>
                <w:szCs w:val="26"/>
              </w:rPr>
              <w:t>lei</w:t>
            </w:r>
            <w:r>
              <w:rPr>
                <w:rFonts w:ascii="Times New Roman" w:hAnsi="Times New Roman" w:cs="Times New Roman"/>
                <w:color w:val="000000"/>
                <w:sz w:val="26"/>
                <w:szCs w:val="26"/>
              </w:rPr>
              <w:t xml:space="preserve"> (anul 2021) </w:t>
            </w:r>
            <w:r w:rsidR="00A8131A" w:rsidRPr="005D3AD1">
              <w:rPr>
                <w:rFonts w:ascii="Times New Roman" w:hAnsi="Times New Roman" w:cs="Times New Roman"/>
                <w:color w:val="000000"/>
                <w:sz w:val="26"/>
                <w:szCs w:val="26"/>
              </w:rPr>
              <w:t>cu 0,11</w:t>
            </w:r>
            <w:r w:rsidRPr="005D3AD1">
              <w:rPr>
                <w:rFonts w:ascii="Times New Roman" w:hAnsi="Times New Roman" w:cs="Times New Roman"/>
                <w:color w:val="000000"/>
                <w:sz w:val="26"/>
                <w:szCs w:val="26"/>
              </w:rPr>
              <w:t>%</w:t>
            </w:r>
            <w:r>
              <w:rPr>
                <w:rFonts w:ascii="Times New Roman" w:hAnsi="Times New Roman" w:cs="Times New Roman"/>
                <w:color w:val="000000"/>
                <w:sz w:val="26"/>
                <w:szCs w:val="26"/>
                <w:lang w:val="en-US"/>
              </w:rPr>
              <w:t>;</w:t>
            </w:r>
          </w:p>
          <w:p w:rsidR="00A8131A" w:rsidRPr="00A8131A" w:rsidRDefault="00A8131A" w:rsidP="00A8131A">
            <w:pPr>
              <w:pStyle w:val="ListParagraph"/>
              <w:numPr>
                <w:ilvl w:val="0"/>
                <w:numId w:val="15"/>
              </w:numPr>
              <w:tabs>
                <w:tab w:val="left" w:pos="-810"/>
              </w:tabs>
              <w:spacing w:after="0" w:line="240" w:lineRule="auto"/>
              <w:jc w:val="both"/>
              <w:rPr>
                <w:rFonts w:ascii="Times New Roman" w:hAnsi="Times New Roman" w:cs="Times New Roman"/>
                <w:color w:val="000000"/>
                <w:spacing w:val="-5"/>
                <w:sz w:val="26"/>
                <w:szCs w:val="26"/>
              </w:rPr>
            </w:pPr>
            <w:proofErr w:type="spellStart"/>
            <w:r w:rsidRPr="00A8131A">
              <w:rPr>
                <w:rFonts w:ascii="Times New Roman" w:hAnsi="Times New Roman" w:cs="Times New Roman"/>
                <w:color w:val="000000"/>
                <w:sz w:val="26"/>
                <w:szCs w:val="26"/>
              </w:rPr>
              <w:t>crean</w:t>
            </w:r>
            <w:r w:rsidR="005D3AD1">
              <w:rPr>
                <w:rFonts w:ascii="Times New Roman" w:hAnsi="Times New Roman" w:cs="Times New Roman"/>
                <w:color w:val="000000"/>
                <w:sz w:val="26"/>
                <w:szCs w:val="26"/>
              </w:rPr>
              <w:t>ţele</w:t>
            </w:r>
            <w:proofErr w:type="spellEnd"/>
            <w:r w:rsidR="005D3AD1">
              <w:rPr>
                <w:rFonts w:ascii="Times New Roman" w:hAnsi="Times New Roman" w:cs="Times New Roman"/>
                <w:color w:val="000000"/>
                <w:sz w:val="26"/>
                <w:szCs w:val="26"/>
              </w:rPr>
              <w:t xml:space="preserve"> restante pentru anul 2021,</w:t>
            </w:r>
            <w:r w:rsidRPr="00A8131A">
              <w:rPr>
                <w:rFonts w:ascii="Times New Roman" w:hAnsi="Times New Roman" w:cs="Times New Roman"/>
                <w:color w:val="000000"/>
                <w:sz w:val="26"/>
                <w:szCs w:val="26"/>
              </w:rPr>
              <w:t xml:space="preserve"> s-a estimat reducerea valorii acestora de la </w:t>
            </w:r>
          </w:p>
          <w:p w:rsidR="00A8131A" w:rsidRPr="00A8131A" w:rsidRDefault="00A8131A" w:rsidP="00A8131A">
            <w:pPr>
              <w:tabs>
                <w:tab w:val="left" w:pos="-810"/>
              </w:tabs>
              <w:spacing w:after="0" w:line="240" w:lineRule="auto"/>
              <w:jc w:val="both"/>
              <w:rPr>
                <w:rFonts w:ascii="Times New Roman" w:hAnsi="Times New Roman" w:cs="Times New Roman"/>
                <w:color w:val="000000"/>
                <w:spacing w:val="-5"/>
                <w:sz w:val="26"/>
                <w:szCs w:val="26"/>
              </w:rPr>
            </w:pPr>
            <w:r w:rsidRPr="00A8131A">
              <w:rPr>
                <w:rFonts w:ascii="Times New Roman" w:hAnsi="Times New Roman" w:cs="Times New Roman"/>
                <w:color w:val="000000"/>
                <w:sz w:val="26"/>
                <w:szCs w:val="26"/>
              </w:rPr>
              <w:t xml:space="preserve">14.228,78 mii lei </w:t>
            </w:r>
            <w:r w:rsidR="005D3AD1">
              <w:rPr>
                <w:rFonts w:ascii="Times New Roman" w:hAnsi="Times New Roman" w:cs="Times New Roman"/>
                <w:color w:val="000000"/>
                <w:sz w:val="26"/>
                <w:szCs w:val="26"/>
              </w:rPr>
              <w:t xml:space="preserve">(anul 2020) </w:t>
            </w:r>
            <w:r w:rsidRPr="00A8131A">
              <w:rPr>
                <w:rFonts w:ascii="Times New Roman" w:hAnsi="Times New Roman" w:cs="Times New Roman"/>
                <w:color w:val="000000"/>
                <w:sz w:val="26"/>
                <w:szCs w:val="26"/>
              </w:rPr>
              <w:t xml:space="preserve"> la 14.100,00 mii lei</w:t>
            </w:r>
            <w:r w:rsidR="005D3AD1">
              <w:rPr>
                <w:rFonts w:ascii="Times New Roman" w:hAnsi="Times New Roman" w:cs="Times New Roman"/>
                <w:color w:val="000000"/>
                <w:sz w:val="26"/>
                <w:szCs w:val="26"/>
              </w:rPr>
              <w:t xml:space="preserve"> (anul 2021) cu 0,01%</w:t>
            </w:r>
            <w:r w:rsidRPr="00A8131A">
              <w:rPr>
                <w:rFonts w:ascii="Times New Roman" w:hAnsi="Times New Roman" w:cs="Times New Roman"/>
                <w:color w:val="000000"/>
                <w:sz w:val="26"/>
                <w:szCs w:val="26"/>
              </w:rPr>
              <w:t>;</w:t>
            </w:r>
          </w:p>
          <w:p w:rsidR="00A8131A" w:rsidRPr="00A8131A" w:rsidRDefault="00A8131A" w:rsidP="00A8131A">
            <w:pPr>
              <w:pStyle w:val="ListParagraph"/>
              <w:numPr>
                <w:ilvl w:val="0"/>
                <w:numId w:val="15"/>
              </w:numPr>
              <w:tabs>
                <w:tab w:val="left" w:pos="-810"/>
              </w:tabs>
              <w:spacing w:after="0" w:line="240" w:lineRule="auto"/>
              <w:jc w:val="both"/>
              <w:rPr>
                <w:rFonts w:ascii="Times New Roman" w:hAnsi="Times New Roman" w:cs="Times New Roman"/>
                <w:color w:val="000000"/>
                <w:spacing w:val="-5"/>
                <w:sz w:val="26"/>
                <w:szCs w:val="26"/>
              </w:rPr>
            </w:pPr>
            <w:proofErr w:type="spellStart"/>
            <w:r w:rsidRPr="00A8131A">
              <w:rPr>
                <w:rFonts w:ascii="Times New Roman" w:hAnsi="Times New Roman" w:cs="Times New Roman"/>
                <w:color w:val="000000"/>
                <w:sz w:val="26"/>
                <w:szCs w:val="26"/>
              </w:rPr>
              <w:t>plăţi</w:t>
            </w:r>
            <w:r w:rsidR="005D3AD1">
              <w:rPr>
                <w:rFonts w:ascii="Times New Roman" w:hAnsi="Times New Roman" w:cs="Times New Roman"/>
                <w:color w:val="000000"/>
                <w:sz w:val="26"/>
                <w:szCs w:val="26"/>
              </w:rPr>
              <w:t>le</w:t>
            </w:r>
            <w:proofErr w:type="spellEnd"/>
            <w:r w:rsidRPr="00A8131A">
              <w:rPr>
                <w:rFonts w:ascii="Times New Roman" w:hAnsi="Times New Roman" w:cs="Times New Roman"/>
                <w:color w:val="000000"/>
                <w:sz w:val="26"/>
                <w:szCs w:val="26"/>
              </w:rPr>
              <w:t xml:space="preserve"> restante</w:t>
            </w:r>
            <w:r w:rsidR="005D3AD1">
              <w:rPr>
                <w:rFonts w:ascii="Times New Roman" w:hAnsi="Times New Roman" w:cs="Times New Roman"/>
                <w:color w:val="000000"/>
                <w:sz w:val="26"/>
                <w:szCs w:val="26"/>
              </w:rPr>
              <w:t>,</w:t>
            </w:r>
            <w:r w:rsidRPr="00A8131A">
              <w:rPr>
                <w:rFonts w:ascii="Times New Roman" w:hAnsi="Times New Roman" w:cs="Times New Roman"/>
                <w:color w:val="000000"/>
                <w:sz w:val="26"/>
                <w:szCs w:val="26"/>
              </w:rPr>
              <w:t xml:space="preserve"> compania </w:t>
            </w:r>
            <w:proofErr w:type="spellStart"/>
            <w:r w:rsidRPr="00A8131A">
              <w:rPr>
                <w:rFonts w:ascii="Times New Roman" w:hAnsi="Times New Roman" w:cs="Times New Roman"/>
                <w:color w:val="000000"/>
                <w:sz w:val="26"/>
                <w:szCs w:val="26"/>
              </w:rPr>
              <w:t>şi</w:t>
            </w:r>
            <w:proofErr w:type="spellEnd"/>
            <w:r w:rsidRPr="00A8131A">
              <w:rPr>
                <w:rFonts w:ascii="Times New Roman" w:hAnsi="Times New Roman" w:cs="Times New Roman"/>
                <w:color w:val="000000"/>
                <w:sz w:val="26"/>
                <w:szCs w:val="26"/>
              </w:rPr>
              <w:t xml:space="preserve">-a propus să nu înregistreze </w:t>
            </w:r>
            <w:proofErr w:type="spellStart"/>
            <w:r w:rsidRPr="00A8131A">
              <w:rPr>
                <w:rFonts w:ascii="Times New Roman" w:hAnsi="Times New Roman" w:cs="Times New Roman"/>
                <w:color w:val="000000"/>
                <w:sz w:val="26"/>
                <w:szCs w:val="26"/>
              </w:rPr>
              <w:t>plăţi</w:t>
            </w:r>
            <w:proofErr w:type="spellEnd"/>
            <w:r w:rsidRPr="00A8131A">
              <w:rPr>
                <w:rFonts w:ascii="Times New Roman" w:hAnsi="Times New Roman" w:cs="Times New Roman"/>
                <w:color w:val="000000"/>
                <w:sz w:val="26"/>
                <w:szCs w:val="26"/>
              </w:rPr>
              <w:t xml:space="preserve"> restante.</w:t>
            </w:r>
          </w:p>
          <w:p w:rsidR="00A8131A" w:rsidRDefault="00A8131A" w:rsidP="00A8131A">
            <w:pPr>
              <w:pStyle w:val="ListParagraph"/>
              <w:numPr>
                <w:ilvl w:val="0"/>
                <w:numId w:val="15"/>
              </w:numPr>
              <w:tabs>
                <w:tab w:val="left" w:pos="-810"/>
              </w:tabs>
              <w:spacing w:after="0" w:line="240" w:lineRule="auto"/>
              <w:jc w:val="both"/>
              <w:rPr>
                <w:rFonts w:ascii="Times New Roman" w:hAnsi="Times New Roman" w:cs="Times New Roman"/>
                <w:color w:val="000000"/>
                <w:spacing w:val="-5"/>
                <w:sz w:val="26"/>
                <w:szCs w:val="26"/>
              </w:rPr>
            </w:pPr>
            <w:r w:rsidRPr="00A8131A">
              <w:rPr>
                <w:rFonts w:ascii="Times New Roman" w:hAnsi="Times New Roman" w:cs="Times New Roman"/>
                <w:color w:val="000000"/>
                <w:spacing w:val="-5"/>
                <w:sz w:val="26"/>
                <w:szCs w:val="26"/>
              </w:rPr>
              <w:t xml:space="preserve">indicele </w:t>
            </w:r>
            <w:r w:rsidR="005D3AD1">
              <w:rPr>
                <w:rFonts w:ascii="Times New Roman" w:hAnsi="Times New Roman" w:cs="Times New Roman"/>
                <w:color w:val="000000"/>
                <w:spacing w:val="-5"/>
                <w:sz w:val="26"/>
                <w:szCs w:val="26"/>
              </w:rPr>
              <w:t xml:space="preserve">de </w:t>
            </w:r>
            <w:proofErr w:type="spellStart"/>
            <w:r w:rsidR="005D3AD1">
              <w:rPr>
                <w:rFonts w:ascii="Times New Roman" w:hAnsi="Times New Roman" w:cs="Times New Roman"/>
                <w:color w:val="000000"/>
                <w:spacing w:val="-5"/>
                <w:sz w:val="26"/>
                <w:szCs w:val="26"/>
              </w:rPr>
              <w:t>creştere</w:t>
            </w:r>
            <w:proofErr w:type="spellEnd"/>
            <w:r w:rsidR="005D3AD1">
              <w:rPr>
                <w:rFonts w:ascii="Times New Roman" w:hAnsi="Times New Roman" w:cs="Times New Roman"/>
                <w:color w:val="000000"/>
                <w:spacing w:val="-5"/>
                <w:sz w:val="26"/>
                <w:szCs w:val="26"/>
              </w:rPr>
              <w:t xml:space="preserve"> al  cheltuielilor (</w:t>
            </w:r>
            <w:r w:rsidRPr="00A8131A">
              <w:rPr>
                <w:rFonts w:ascii="Times New Roman" w:hAnsi="Times New Roman" w:cs="Times New Roman"/>
                <w:color w:val="000000"/>
                <w:spacing w:val="-5"/>
                <w:sz w:val="26"/>
                <w:szCs w:val="26"/>
              </w:rPr>
              <w:t xml:space="preserve">10,82 %) </w:t>
            </w:r>
            <w:proofErr w:type="spellStart"/>
            <w:r w:rsidRPr="00A8131A">
              <w:rPr>
                <w:rFonts w:ascii="Times New Roman" w:hAnsi="Times New Roman" w:cs="Times New Roman"/>
                <w:color w:val="000000"/>
                <w:spacing w:val="-5"/>
                <w:sz w:val="26"/>
                <w:szCs w:val="26"/>
              </w:rPr>
              <w:t>ȋn</w:t>
            </w:r>
            <w:proofErr w:type="spellEnd"/>
            <w:r w:rsidRPr="00A8131A">
              <w:rPr>
                <w:rFonts w:ascii="Times New Roman" w:hAnsi="Times New Roman" w:cs="Times New Roman"/>
                <w:color w:val="000000"/>
                <w:spacing w:val="-5"/>
                <w:sz w:val="26"/>
                <w:szCs w:val="26"/>
              </w:rPr>
              <w:t xml:space="preserve"> anul 2021 este mai mic </w:t>
            </w:r>
            <w:proofErr w:type="spellStart"/>
            <w:r w:rsidRPr="00A8131A">
              <w:rPr>
                <w:rFonts w:ascii="Times New Roman" w:hAnsi="Times New Roman" w:cs="Times New Roman"/>
                <w:color w:val="000000"/>
                <w:spacing w:val="-5"/>
                <w:sz w:val="26"/>
                <w:szCs w:val="26"/>
              </w:rPr>
              <w:t>decȃt</w:t>
            </w:r>
            <w:proofErr w:type="spellEnd"/>
            <w:r w:rsidRPr="00A8131A">
              <w:rPr>
                <w:rFonts w:ascii="Times New Roman" w:hAnsi="Times New Roman" w:cs="Times New Roman"/>
                <w:color w:val="000000"/>
                <w:spacing w:val="-5"/>
                <w:sz w:val="26"/>
                <w:szCs w:val="26"/>
              </w:rPr>
              <w:t xml:space="preserve"> </w:t>
            </w:r>
          </w:p>
          <w:p w:rsidR="00A8131A" w:rsidRDefault="00A8131A" w:rsidP="00A8131A">
            <w:pPr>
              <w:tabs>
                <w:tab w:val="left" w:pos="-810"/>
              </w:tabs>
              <w:spacing w:after="0" w:line="240" w:lineRule="auto"/>
              <w:jc w:val="both"/>
              <w:rPr>
                <w:rFonts w:ascii="Times New Roman" w:hAnsi="Times New Roman" w:cs="Times New Roman"/>
                <w:color w:val="000000"/>
                <w:spacing w:val="-5"/>
                <w:sz w:val="26"/>
                <w:szCs w:val="26"/>
              </w:rPr>
            </w:pPr>
            <w:r w:rsidRPr="00A8131A">
              <w:rPr>
                <w:rFonts w:ascii="Times New Roman" w:hAnsi="Times New Roman" w:cs="Times New Roman"/>
                <w:color w:val="000000"/>
                <w:spacing w:val="-5"/>
                <w:sz w:val="26"/>
                <w:szCs w:val="26"/>
              </w:rPr>
              <w:t>indice</w:t>
            </w:r>
            <w:r w:rsidR="005D3AD1">
              <w:rPr>
                <w:rFonts w:ascii="Times New Roman" w:hAnsi="Times New Roman" w:cs="Times New Roman"/>
                <w:color w:val="000000"/>
                <w:spacing w:val="-5"/>
                <w:sz w:val="26"/>
                <w:szCs w:val="26"/>
              </w:rPr>
              <w:t xml:space="preserve">le de </w:t>
            </w:r>
            <w:proofErr w:type="spellStart"/>
            <w:r w:rsidR="005D3AD1">
              <w:rPr>
                <w:rFonts w:ascii="Times New Roman" w:hAnsi="Times New Roman" w:cs="Times New Roman"/>
                <w:color w:val="000000"/>
                <w:spacing w:val="-5"/>
                <w:sz w:val="26"/>
                <w:szCs w:val="26"/>
              </w:rPr>
              <w:t>creştere</w:t>
            </w:r>
            <w:proofErr w:type="spellEnd"/>
            <w:r w:rsidR="005D3AD1">
              <w:rPr>
                <w:rFonts w:ascii="Times New Roman" w:hAnsi="Times New Roman" w:cs="Times New Roman"/>
                <w:color w:val="000000"/>
                <w:spacing w:val="-5"/>
                <w:sz w:val="26"/>
                <w:szCs w:val="26"/>
              </w:rPr>
              <w:t xml:space="preserve"> al veniturilor (</w:t>
            </w:r>
            <w:r w:rsidRPr="00A8131A">
              <w:rPr>
                <w:rFonts w:ascii="Times New Roman" w:hAnsi="Times New Roman" w:cs="Times New Roman"/>
                <w:color w:val="000000"/>
                <w:spacing w:val="-5"/>
                <w:sz w:val="26"/>
                <w:szCs w:val="26"/>
              </w:rPr>
              <w:t xml:space="preserve">10,83%),  </w:t>
            </w:r>
            <w:r w:rsidR="005D3AD1">
              <w:rPr>
                <w:rFonts w:ascii="Times New Roman" w:hAnsi="Times New Roman" w:cs="Times New Roman"/>
                <w:color w:val="000000"/>
                <w:spacing w:val="-5"/>
                <w:sz w:val="26"/>
                <w:szCs w:val="26"/>
              </w:rPr>
              <w:t>compania încadrându-se  astfel</w:t>
            </w:r>
            <w:r w:rsidRPr="00A8131A">
              <w:rPr>
                <w:rFonts w:ascii="Times New Roman" w:hAnsi="Times New Roman" w:cs="Times New Roman"/>
                <w:color w:val="000000"/>
                <w:spacing w:val="-5"/>
                <w:sz w:val="26"/>
                <w:szCs w:val="26"/>
              </w:rPr>
              <w:t xml:space="preserve"> în prevederile legislative ale O</w:t>
            </w:r>
            <w:r w:rsidR="002909E5">
              <w:rPr>
                <w:rFonts w:ascii="Times New Roman" w:hAnsi="Times New Roman" w:cs="Times New Roman"/>
                <w:color w:val="000000"/>
                <w:spacing w:val="-5"/>
                <w:sz w:val="26"/>
                <w:szCs w:val="26"/>
              </w:rPr>
              <w:t xml:space="preserve">rdonanței </w:t>
            </w:r>
            <w:r w:rsidRPr="00A8131A">
              <w:rPr>
                <w:rFonts w:ascii="Times New Roman" w:hAnsi="Times New Roman" w:cs="Times New Roman"/>
                <w:color w:val="000000"/>
                <w:spacing w:val="-5"/>
                <w:sz w:val="26"/>
                <w:szCs w:val="26"/>
              </w:rPr>
              <w:t>G</w:t>
            </w:r>
            <w:r w:rsidR="002909E5">
              <w:rPr>
                <w:rFonts w:ascii="Times New Roman" w:hAnsi="Times New Roman" w:cs="Times New Roman"/>
                <w:color w:val="000000"/>
                <w:spacing w:val="-5"/>
                <w:sz w:val="26"/>
                <w:szCs w:val="26"/>
              </w:rPr>
              <w:t>uvernului  nr.26/2013.</w:t>
            </w:r>
          </w:p>
          <w:p w:rsidR="00D70DD5" w:rsidRPr="00D70DD5" w:rsidRDefault="00A425F6" w:rsidP="00FC644D">
            <w:pPr>
              <w:pStyle w:val="ListParagraph"/>
              <w:numPr>
                <w:ilvl w:val="0"/>
                <w:numId w:val="15"/>
              </w:numPr>
              <w:tabs>
                <w:tab w:val="left" w:pos="-810"/>
              </w:tabs>
              <w:spacing w:after="0"/>
              <w:jc w:val="both"/>
              <w:rPr>
                <w:rFonts w:ascii="Times New Roman" w:hAnsi="Times New Roman" w:cs="Times New Roman"/>
                <w:color w:val="000000"/>
                <w:spacing w:val="-5"/>
                <w:sz w:val="26"/>
                <w:szCs w:val="26"/>
              </w:rPr>
            </w:pPr>
            <w:r w:rsidRPr="00A425F6">
              <w:rPr>
                <w:rFonts w:ascii="Times New Roman" w:hAnsi="Times New Roman" w:cs="Times New Roman"/>
                <w:b/>
                <w:sz w:val="26"/>
                <w:szCs w:val="26"/>
              </w:rPr>
              <w:t xml:space="preserve">Compania </w:t>
            </w:r>
            <w:proofErr w:type="spellStart"/>
            <w:r w:rsidRPr="00A425F6">
              <w:rPr>
                <w:rFonts w:ascii="Times New Roman" w:hAnsi="Times New Roman" w:cs="Times New Roman"/>
                <w:b/>
                <w:sz w:val="26"/>
                <w:szCs w:val="26"/>
              </w:rPr>
              <w:t>Naţională</w:t>
            </w:r>
            <w:proofErr w:type="spellEnd"/>
            <w:r w:rsidRPr="00A425F6">
              <w:rPr>
                <w:rFonts w:ascii="Times New Roman" w:hAnsi="Times New Roman" w:cs="Times New Roman"/>
                <w:b/>
                <w:sz w:val="26"/>
                <w:szCs w:val="26"/>
              </w:rPr>
              <w:t xml:space="preserve"> "</w:t>
            </w:r>
            <w:proofErr w:type="spellStart"/>
            <w:r w:rsidRPr="00A425F6">
              <w:rPr>
                <w:rFonts w:ascii="Times New Roman" w:hAnsi="Times New Roman" w:cs="Times New Roman"/>
                <w:b/>
                <w:sz w:val="26"/>
                <w:szCs w:val="26"/>
              </w:rPr>
              <w:t>Administraţia</w:t>
            </w:r>
            <w:proofErr w:type="spellEnd"/>
            <w:r w:rsidRPr="00A425F6">
              <w:rPr>
                <w:rFonts w:ascii="Times New Roman" w:hAnsi="Times New Roman" w:cs="Times New Roman"/>
                <w:b/>
                <w:sz w:val="26"/>
                <w:szCs w:val="26"/>
              </w:rPr>
              <w:t xml:space="preserve"> Canalelor Navigabile"- S.A.</w:t>
            </w:r>
            <w:r w:rsidRPr="00A425F6">
              <w:rPr>
                <w:rFonts w:ascii="Times New Roman" w:hAnsi="Times New Roman" w:cs="Times New Roman"/>
                <w:sz w:val="26"/>
                <w:szCs w:val="26"/>
              </w:rPr>
              <w:t xml:space="preserve">"   nu </w:t>
            </w:r>
          </w:p>
          <w:p w:rsidR="00A425F6" w:rsidRPr="00D70DD5" w:rsidRDefault="00A425F6" w:rsidP="00D70DD5">
            <w:pPr>
              <w:tabs>
                <w:tab w:val="left" w:pos="-810"/>
              </w:tabs>
              <w:spacing w:after="0"/>
              <w:jc w:val="both"/>
              <w:rPr>
                <w:rFonts w:ascii="Times New Roman" w:hAnsi="Times New Roman" w:cs="Times New Roman"/>
                <w:color w:val="000000"/>
                <w:spacing w:val="-5"/>
                <w:sz w:val="26"/>
                <w:szCs w:val="26"/>
              </w:rPr>
            </w:pPr>
            <w:proofErr w:type="spellStart"/>
            <w:r w:rsidRPr="00D70DD5">
              <w:rPr>
                <w:rFonts w:ascii="Times New Roman" w:hAnsi="Times New Roman" w:cs="Times New Roman"/>
                <w:sz w:val="26"/>
                <w:szCs w:val="26"/>
              </w:rPr>
              <w:t>înregistreaza</w:t>
            </w:r>
            <w:proofErr w:type="spellEnd"/>
            <w:r w:rsidRPr="00D70DD5">
              <w:rPr>
                <w:rFonts w:ascii="Times New Roman" w:hAnsi="Times New Roman" w:cs="Times New Roman"/>
                <w:sz w:val="26"/>
                <w:szCs w:val="26"/>
              </w:rPr>
              <w:t xml:space="preserve"> pierdere contabilă din anii </w:t>
            </w:r>
            <w:proofErr w:type="spellStart"/>
            <w:r w:rsidRPr="00D70DD5">
              <w:rPr>
                <w:rFonts w:ascii="Times New Roman" w:hAnsi="Times New Roman" w:cs="Times New Roman"/>
                <w:sz w:val="26"/>
                <w:szCs w:val="26"/>
              </w:rPr>
              <w:t>precedenti</w:t>
            </w:r>
            <w:proofErr w:type="spellEnd"/>
            <w:r w:rsidRPr="00D70DD5">
              <w:rPr>
                <w:rFonts w:ascii="Times New Roman" w:hAnsi="Times New Roman" w:cs="Times New Roman"/>
                <w:sz w:val="26"/>
                <w:szCs w:val="26"/>
              </w:rPr>
              <w:t>.</w:t>
            </w:r>
          </w:p>
          <w:p w:rsidR="00D70DD5" w:rsidRPr="00D70DD5" w:rsidRDefault="00D70DD5" w:rsidP="00A425F6">
            <w:pPr>
              <w:pStyle w:val="ListParagraph"/>
              <w:numPr>
                <w:ilvl w:val="0"/>
                <w:numId w:val="18"/>
              </w:numPr>
              <w:tabs>
                <w:tab w:val="left" w:pos="-810"/>
              </w:tabs>
              <w:spacing w:after="0" w:line="240" w:lineRule="auto"/>
              <w:jc w:val="both"/>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lastRenderedPageBreak/>
              <w:t xml:space="preserve">La 31.12.2020 </w:t>
            </w:r>
            <w:r w:rsidRPr="00A425F6">
              <w:rPr>
                <w:rFonts w:ascii="Times New Roman" w:hAnsi="Times New Roman" w:cs="Times New Roman"/>
                <w:b/>
                <w:sz w:val="26"/>
                <w:szCs w:val="26"/>
              </w:rPr>
              <w:t xml:space="preserve">Compania </w:t>
            </w:r>
            <w:proofErr w:type="spellStart"/>
            <w:r w:rsidRPr="00A425F6">
              <w:rPr>
                <w:rFonts w:ascii="Times New Roman" w:hAnsi="Times New Roman" w:cs="Times New Roman"/>
                <w:b/>
                <w:sz w:val="26"/>
                <w:szCs w:val="26"/>
              </w:rPr>
              <w:t>Naţională</w:t>
            </w:r>
            <w:proofErr w:type="spellEnd"/>
            <w:r w:rsidRPr="00A425F6">
              <w:rPr>
                <w:rFonts w:ascii="Times New Roman" w:hAnsi="Times New Roman" w:cs="Times New Roman"/>
                <w:b/>
                <w:sz w:val="26"/>
                <w:szCs w:val="26"/>
              </w:rPr>
              <w:t xml:space="preserve"> "</w:t>
            </w:r>
            <w:proofErr w:type="spellStart"/>
            <w:r w:rsidRPr="00A425F6">
              <w:rPr>
                <w:rFonts w:ascii="Times New Roman" w:hAnsi="Times New Roman" w:cs="Times New Roman"/>
                <w:b/>
                <w:sz w:val="26"/>
                <w:szCs w:val="26"/>
              </w:rPr>
              <w:t>Administraţia</w:t>
            </w:r>
            <w:proofErr w:type="spellEnd"/>
            <w:r w:rsidRPr="00A425F6">
              <w:rPr>
                <w:rFonts w:ascii="Times New Roman" w:hAnsi="Times New Roman" w:cs="Times New Roman"/>
                <w:b/>
                <w:sz w:val="26"/>
                <w:szCs w:val="26"/>
              </w:rPr>
              <w:t xml:space="preserve"> Canalelor Navigabile"- </w:t>
            </w:r>
          </w:p>
          <w:p w:rsidR="00A425F6" w:rsidRPr="00D70DD5" w:rsidRDefault="00D70DD5" w:rsidP="00D70DD5">
            <w:pPr>
              <w:tabs>
                <w:tab w:val="left" w:pos="-810"/>
              </w:tabs>
              <w:spacing w:after="0" w:line="240" w:lineRule="auto"/>
              <w:jc w:val="both"/>
              <w:rPr>
                <w:rFonts w:ascii="Times New Roman" w:hAnsi="Times New Roman" w:cs="Times New Roman"/>
                <w:color w:val="000000"/>
                <w:spacing w:val="-5"/>
                <w:sz w:val="26"/>
                <w:szCs w:val="26"/>
              </w:rPr>
            </w:pPr>
            <w:r w:rsidRPr="00D70DD5">
              <w:rPr>
                <w:rFonts w:ascii="Times New Roman" w:hAnsi="Times New Roman" w:cs="Times New Roman"/>
                <w:b/>
                <w:sz w:val="26"/>
                <w:szCs w:val="26"/>
              </w:rPr>
              <w:t>S.A.</w:t>
            </w:r>
            <w:r w:rsidRPr="00D70DD5">
              <w:rPr>
                <w:rFonts w:ascii="Times New Roman" w:hAnsi="Times New Roman" w:cs="Times New Roman"/>
                <w:sz w:val="26"/>
                <w:szCs w:val="26"/>
              </w:rPr>
              <w:t xml:space="preserve">"   nu înregistrează pierdere contabilă din anii </w:t>
            </w:r>
            <w:proofErr w:type="spellStart"/>
            <w:r w:rsidRPr="00D70DD5">
              <w:rPr>
                <w:rFonts w:ascii="Times New Roman" w:hAnsi="Times New Roman" w:cs="Times New Roman"/>
                <w:sz w:val="26"/>
                <w:szCs w:val="26"/>
              </w:rPr>
              <w:t>precedenti</w:t>
            </w:r>
            <w:proofErr w:type="spellEnd"/>
            <w:r w:rsidRPr="00D70DD5">
              <w:rPr>
                <w:rFonts w:ascii="Times New Roman" w:hAnsi="Times New Roman" w:cs="Times New Roman"/>
                <w:sz w:val="26"/>
                <w:szCs w:val="26"/>
              </w:rPr>
              <w:t>.</w:t>
            </w:r>
          </w:p>
          <w:p w:rsidR="00A8131A" w:rsidRPr="0023150B" w:rsidRDefault="00A8131A" w:rsidP="00052039">
            <w:pPr>
              <w:pStyle w:val="ListParagraph"/>
              <w:numPr>
                <w:ilvl w:val="0"/>
                <w:numId w:val="15"/>
              </w:numPr>
              <w:shd w:val="clear" w:color="auto" w:fill="FFFFFF"/>
              <w:tabs>
                <w:tab w:val="left" w:pos="-810"/>
              </w:tabs>
              <w:spacing w:after="0" w:line="240" w:lineRule="auto"/>
              <w:jc w:val="both"/>
              <w:rPr>
                <w:rFonts w:ascii="Times New Roman" w:hAnsi="Times New Roman" w:cs="Times New Roman"/>
                <w:bCs/>
                <w:color w:val="000000"/>
                <w:sz w:val="26"/>
                <w:szCs w:val="26"/>
              </w:rPr>
            </w:pPr>
            <w:r w:rsidRPr="0023150B">
              <w:rPr>
                <w:rFonts w:ascii="Times New Roman" w:hAnsi="Times New Roman" w:cs="Times New Roman"/>
                <w:color w:val="000000"/>
                <w:spacing w:val="-5"/>
                <w:sz w:val="26"/>
                <w:szCs w:val="26"/>
              </w:rPr>
              <w:t>pentru anul 2021 se estimează un profit brut în sumă de 3.888,03 mii lei.</w:t>
            </w:r>
          </w:p>
          <w:p w:rsidR="003C2D5F" w:rsidRPr="005E09D4" w:rsidRDefault="00CE6706" w:rsidP="009449F6">
            <w:pPr>
              <w:spacing w:after="0"/>
              <w:jc w:val="both"/>
              <w:rPr>
                <w:rFonts w:ascii="Times New Roman" w:hAnsi="Times New Roman" w:cs="Times New Roman"/>
                <w:sz w:val="26"/>
                <w:szCs w:val="26"/>
              </w:rPr>
            </w:pPr>
            <w:r w:rsidRPr="00710F5B">
              <w:rPr>
                <w:rFonts w:ascii="Times New Roman" w:hAnsi="Times New Roman" w:cs="Times New Roman"/>
                <w:color w:val="000000"/>
                <w:sz w:val="26"/>
                <w:szCs w:val="26"/>
              </w:rPr>
              <w:t>Precizăm că sumele sunt actualizate</w:t>
            </w:r>
            <w:r w:rsidR="0062000C" w:rsidRPr="00710F5B">
              <w:rPr>
                <w:rFonts w:ascii="Times New Roman" w:hAnsi="Times New Roman" w:cs="Times New Roman"/>
                <w:color w:val="000000"/>
                <w:sz w:val="26"/>
                <w:szCs w:val="26"/>
              </w:rPr>
              <w:t xml:space="preserve"> conform filei de buget aprobată</w:t>
            </w:r>
            <w:r w:rsidRPr="00710F5B">
              <w:rPr>
                <w:rFonts w:ascii="Times New Roman" w:hAnsi="Times New Roman" w:cs="Times New Roman"/>
                <w:color w:val="000000"/>
                <w:sz w:val="26"/>
                <w:szCs w:val="26"/>
              </w:rPr>
              <w:t xml:space="preserve"> de ordonatorul principal de credite din cadru</w:t>
            </w:r>
            <w:r w:rsidR="009449F6" w:rsidRPr="00710F5B">
              <w:rPr>
                <w:rFonts w:ascii="Times New Roman" w:hAnsi="Times New Roman" w:cs="Times New Roman"/>
                <w:color w:val="000000"/>
                <w:sz w:val="26"/>
                <w:szCs w:val="26"/>
              </w:rPr>
              <w:t xml:space="preserve">l Ministerului Transporturilor și </w:t>
            </w:r>
            <w:r w:rsidRPr="00710F5B">
              <w:rPr>
                <w:rFonts w:ascii="Times New Roman" w:hAnsi="Times New Roman" w:cs="Times New Roman"/>
                <w:color w:val="000000"/>
                <w:sz w:val="26"/>
                <w:szCs w:val="26"/>
              </w:rPr>
              <w:t>Infrastructurii,</w:t>
            </w:r>
            <w:r w:rsidR="0062000C" w:rsidRPr="00710F5B">
              <w:rPr>
                <w:rFonts w:ascii="Times New Roman" w:hAnsi="Times New Roman" w:cs="Times New Roman"/>
                <w:color w:val="000000"/>
                <w:sz w:val="26"/>
                <w:szCs w:val="26"/>
              </w:rPr>
              <w:t xml:space="preserve"> </w:t>
            </w:r>
            <w:r w:rsidRPr="00710F5B">
              <w:rPr>
                <w:rFonts w:ascii="Times New Roman" w:hAnsi="Times New Roman" w:cs="Times New Roman"/>
                <w:color w:val="000000"/>
                <w:sz w:val="26"/>
                <w:szCs w:val="26"/>
              </w:rPr>
              <w:t xml:space="preserve">transmisă Ministerului Finanțelor cu adresa </w:t>
            </w:r>
            <w:r w:rsidRPr="005E09D4">
              <w:rPr>
                <w:rFonts w:ascii="Times New Roman" w:hAnsi="Times New Roman" w:cs="Times New Roman"/>
                <w:sz w:val="26"/>
                <w:szCs w:val="26"/>
              </w:rPr>
              <w:t>nr.</w:t>
            </w:r>
            <w:r w:rsidR="00FD42D3" w:rsidRPr="005E09D4">
              <w:rPr>
                <w:rFonts w:ascii="Times New Roman" w:hAnsi="Times New Roman" w:cs="Times New Roman"/>
                <w:sz w:val="26"/>
                <w:szCs w:val="26"/>
              </w:rPr>
              <w:t>1145/13571</w:t>
            </w:r>
            <w:r w:rsidRPr="005E09D4">
              <w:rPr>
                <w:rFonts w:ascii="Times New Roman" w:hAnsi="Times New Roman" w:cs="Times New Roman"/>
                <w:sz w:val="26"/>
                <w:szCs w:val="26"/>
              </w:rPr>
              <w:t>/</w:t>
            </w:r>
            <w:r w:rsidR="00FD42D3" w:rsidRPr="005E09D4">
              <w:rPr>
                <w:rFonts w:ascii="Times New Roman" w:hAnsi="Times New Roman" w:cs="Times New Roman"/>
                <w:sz w:val="26"/>
                <w:szCs w:val="26"/>
              </w:rPr>
              <w:t>31</w:t>
            </w:r>
            <w:r w:rsidRPr="005E09D4">
              <w:rPr>
                <w:rFonts w:ascii="Times New Roman" w:hAnsi="Times New Roman" w:cs="Times New Roman"/>
                <w:sz w:val="26"/>
                <w:szCs w:val="26"/>
              </w:rPr>
              <w:t>.</w:t>
            </w:r>
            <w:r w:rsidR="00FD42D3" w:rsidRPr="005E09D4">
              <w:rPr>
                <w:rFonts w:ascii="Times New Roman" w:hAnsi="Times New Roman" w:cs="Times New Roman"/>
                <w:sz w:val="26"/>
                <w:szCs w:val="26"/>
              </w:rPr>
              <w:t>03</w:t>
            </w:r>
            <w:r w:rsidRPr="005E09D4">
              <w:rPr>
                <w:rFonts w:ascii="Times New Roman" w:hAnsi="Times New Roman" w:cs="Times New Roman"/>
                <w:sz w:val="26"/>
                <w:szCs w:val="26"/>
              </w:rPr>
              <w:t>.202</w:t>
            </w:r>
            <w:r w:rsidR="00FD42D3" w:rsidRPr="005E09D4">
              <w:rPr>
                <w:rFonts w:ascii="Times New Roman" w:hAnsi="Times New Roman" w:cs="Times New Roman"/>
                <w:sz w:val="26"/>
                <w:szCs w:val="26"/>
              </w:rPr>
              <w:t>1</w:t>
            </w:r>
            <w:r w:rsidRPr="005E09D4">
              <w:rPr>
                <w:rFonts w:ascii="Times New Roman" w:hAnsi="Times New Roman" w:cs="Times New Roman"/>
                <w:sz w:val="26"/>
                <w:szCs w:val="26"/>
              </w:rPr>
              <w:t xml:space="preserve"> și înregistrată sub nr.10</w:t>
            </w:r>
            <w:r w:rsidR="00FD42D3" w:rsidRPr="005E09D4">
              <w:rPr>
                <w:rFonts w:ascii="Times New Roman" w:hAnsi="Times New Roman" w:cs="Times New Roman"/>
                <w:sz w:val="26"/>
                <w:szCs w:val="26"/>
              </w:rPr>
              <w:t>09291-</w:t>
            </w:r>
            <w:r w:rsidRPr="005E09D4">
              <w:rPr>
                <w:rFonts w:ascii="Times New Roman" w:hAnsi="Times New Roman" w:cs="Times New Roman"/>
                <w:sz w:val="26"/>
                <w:szCs w:val="26"/>
              </w:rPr>
              <w:t>202</w:t>
            </w:r>
            <w:r w:rsidR="005E09D4" w:rsidRPr="005E09D4">
              <w:rPr>
                <w:rFonts w:ascii="Times New Roman" w:hAnsi="Times New Roman" w:cs="Times New Roman"/>
                <w:sz w:val="26"/>
                <w:szCs w:val="26"/>
              </w:rPr>
              <w:t>1</w:t>
            </w:r>
            <w:r w:rsidRPr="005E09D4">
              <w:rPr>
                <w:rFonts w:ascii="Times New Roman" w:hAnsi="Times New Roman" w:cs="Times New Roman"/>
                <w:sz w:val="26"/>
                <w:szCs w:val="26"/>
              </w:rPr>
              <w:t>/</w:t>
            </w:r>
            <w:r w:rsidR="00905553" w:rsidRPr="005E09D4">
              <w:rPr>
                <w:rFonts w:ascii="Times New Roman" w:hAnsi="Times New Roman" w:cs="Times New Roman"/>
                <w:sz w:val="26"/>
                <w:szCs w:val="26"/>
              </w:rPr>
              <w:t>0</w:t>
            </w:r>
            <w:r w:rsidR="005E09D4" w:rsidRPr="005E09D4">
              <w:rPr>
                <w:rFonts w:ascii="Times New Roman" w:hAnsi="Times New Roman" w:cs="Times New Roman"/>
                <w:sz w:val="26"/>
                <w:szCs w:val="26"/>
              </w:rPr>
              <w:t>2</w:t>
            </w:r>
            <w:r w:rsidRPr="005E09D4">
              <w:rPr>
                <w:rFonts w:ascii="Times New Roman" w:hAnsi="Times New Roman" w:cs="Times New Roman"/>
                <w:sz w:val="26"/>
                <w:szCs w:val="26"/>
              </w:rPr>
              <w:t>.</w:t>
            </w:r>
            <w:r w:rsidR="005E09D4" w:rsidRPr="005E09D4">
              <w:rPr>
                <w:rFonts w:ascii="Times New Roman" w:hAnsi="Times New Roman" w:cs="Times New Roman"/>
                <w:sz w:val="26"/>
                <w:szCs w:val="26"/>
              </w:rPr>
              <w:t>04</w:t>
            </w:r>
            <w:r w:rsidRPr="005E09D4">
              <w:rPr>
                <w:rFonts w:ascii="Times New Roman" w:hAnsi="Times New Roman" w:cs="Times New Roman"/>
                <w:sz w:val="26"/>
                <w:szCs w:val="26"/>
              </w:rPr>
              <w:t>.202</w:t>
            </w:r>
            <w:r w:rsidR="005E09D4" w:rsidRPr="005E09D4">
              <w:rPr>
                <w:rFonts w:ascii="Times New Roman" w:hAnsi="Times New Roman" w:cs="Times New Roman"/>
                <w:sz w:val="26"/>
                <w:szCs w:val="26"/>
              </w:rPr>
              <w:t>1</w:t>
            </w:r>
            <w:r w:rsidRPr="005E09D4">
              <w:rPr>
                <w:rFonts w:ascii="Times New Roman" w:hAnsi="Times New Roman" w:cs="Times New Roman"/>
                <w:sz w:val="26"/>
                <w:szCs w:val="26"/>
              </w:rPr>
              <w:t>.</w:t>
            </w:r>
          </w:p>
          <w:p w:rsidR="00710F5B" w:rsidRPr="00710F5B" w:rsidRDefault="00710F5B" w:rsidP="009449F6">
            <w:pPr>
              <w:spacing w:after="0"/>
              <w:jc w:val="both"/>
              <w:rPr>
                <w:rFonts w:ascii="Times New Roman" w:hAnsi="Times New Roman" w:cs="Times New Roman"/>
                <w:b/>
                <w:color w:val="000000"/>
                <w:sz w:val="26"/>
                <w:szCs w:val="26"/>
              </w:rPr>
            </w:pPr>
          </w:p>
        </w:tc>
      </w:tr>
      <w:tr w:rsidR="003479AA" w:rsidRPr="00FB631D" w:rsidTr="00F77CA2">
        <w:tc>
          <w:tcPr>
            <w:tcW w:w="9316" w:type="dxa"/>
            <w:gridSpan w:val="8"/>
          </w:tcPr>
          <w:p w:rsidR="009A01E2" w:rsidRDefault="009A01E2" w:rsidP="009A01E2">
            <w:pPr>
              <w:pStyle w:val="ListParagraph"/>
              <w:tabs>
                <w:tab w:val="left" w:pos="3960"/>
              </w:tabs>
              <w:spacing w:after="0"/>
              <w:jc w:val="both"/>
              <w:rPr>
                <w:rFonts w:ascii="Times New Roman" w:hAnsi="Times New Roman" w:cs="Times New Roman"/>
                <w:b/>
                <w:bCs/>
                <w:sz w:val="26"/>
                <w:szCs w:val="26"/>
              </w:rPr>
            </w:pPr>
          </w:p>
          <w:p w:rsidR="009A01E2" w:rsidRPr="00AA5C16" w:rsidRDefault="003479AA" w:rsidP="00106E73">
            <w:pPr>
              <w:pStyle w:val="ListParagraph"/>
              <w:numPr>
                <w:ilvl w:val="0"/>
                <w:numId w:val="13"/>
              </w:numPr>
              <w:tabs>
                <w:tab w:val="left" w:pos="3960"/>
              </w:tabs>
              <w:spacing w:after="0"/>
              <w:jc w:val="both"/>
              <w:rPr>
                <w:rFonts w:ascii="Times New Roman" w:hAnsi="Times New Roman" w:cs="Times New Roman"/>
                <w:b/>
                <w:bCs/>
                <w:sz w:val="26"/>
                <w:szCs w:val="26"/>
              </w:rPr>
            </w:pPr>
            <w:r w:rsidRPr="00AA5C16">
              <w:rPr>
                <w:rFonts w:ascii="Times New Roman" w:hAnsi="Times New Roman" w:cs="Times New Roman"/>
                <w:b/>
                <w:bCs/>
                <w:sz w:val="26"/>
                <w:szCs w:val="26"/>
              </w:rPr>
              <w:t xml:space="preserve">Alte </w:t>
            </w:r>
            <w:proofErr w:type="spellStart"/>
            <w:r w:rsidRPr="00AA5C16">
              <w:rPr>
                <w:rFonts w:ascii="Times New Roman" w:hAnsi="Times New Roman" w:cs="Times New Roman"/>
                <w:b/>
                <w:bCs/>
                <w:sz w:val="26"/>
                <w:szCs w:val="26"/>
              </w:rPr>
              <w:t>informaţii</w:t>
            </w:r>
            <w:proofErr w:type="spellEnd"/>
          </w:p>
          <w:p w:rsidR="00540A45" w:rsidRDefault="00540A45" w:rsidP="00540A45">
            <w:pPr>
              <w:tabs>
                <w:tab w:val="left" w:pos="3960"/>
              </w:tabs>
              <w:spacing w:after="0"/>
              <w:jc w:val="both"/>
              <w:rPr>
                <w:rFonts w:ascii="Times New Roman" w:hAnsi="Times New Roman" w:cs="Times New Roman"/>
                <w:bCs/>
                <w:sz w:val="26"/>
                <w:szCs w:val="26"/>
              </w:rPr>
            </w:pPr>
            <w:r w:rsidRPr="00540A45">
              <w:rPr>
                <w:rFonts w:ascii="Times New Roman" w:hAnsi="Times New Roman" w:cs="Times New Roman"/>
                <w:bCs/>
                <w:sz w:val="26"/>
                <w:szCs w:val="26"/>
              </w:rPr>
              <w:t xml:space="preserve">În conformitate cu prevederile art. 4, alin. 1, lit. a) din Ordonanța Guvernului nr. 26/2013 privind întărirea disciplinei financiare la nivelul unor operatori economici la care statul sau unitățile administrativ-teritoriale sunt acționari unici ori majoritari sau dețin direct ori indirect o participație majoritară, aprobată cu completări prin Legea 47/2014, cu modificările </w:t>
            </w:r>
            <w:proofErr w:type="spellStart"/>
            <w:r w:rsidRPr="00540A45">
              <w:rPr>
                <w:rFonts w:ascii="Times New Roman" w:hAnsi="Times New Roman" w:cs="Times New Roman"/>
                <w:bCs/>
                <w:sz w:val="26"/>
                <w:szCs w:val="26"/>
              </w:rPr>
              <w:t>şi</w:t>
            </w:r>
            <w:proofErr w:type="spellEnd"/>
            <w:r w:rsidRPr="00540A45">
              <w:rPr>
                <w:rFonts w:ascii="Times New Roman" w:hAnsi="Times New Roman" w:cs="Times New Roman"/>
                <w:bCs/>
                <w:sz w:val="26"/>
                <w:szCs w:val="26"/>
              </w:rPr>
              <w:t xml:space="preserve"> completările ulterioare, bugetul de venituri și cheltuieli pe anul 202</w:t>
            </w:r>
            <w:r>
              <w:rPr>
                <w:rFonts w:ascii="Times New Roman" w:hAnsi="Times New Roman" w:cs="Times New Roman"/>
                <w:bCs/>
                <w:sz w:val="26"/>
                <w:szCs w:val="26"/>
              </w:rPr>
              <w:t>1</w:t>
            </w:r>
            <w:r w:rsidRPr="00540A45">
              <w:rPr>
                <w:rFonts w:ascii="Times New Roman" w:hAnsi="Times New Roman" w:cs="Times New Roman"/>
                <w:bCs/>
                <w:sz w:val="26"/>
                <w:szCs w:val="26"/>
              </w:rPr>
              <w:t xml:space="preserve"> al </w:t>
            </w:r>
            <w:r w:rsidR="005E09D4" w:rsidRPr="005E09D4">
              <w:rPr>
                <w:rFonts w:ascii="Times New Roman" w:hAnsi="Times New Roman" w:cs="Times New Roman"/>
                <w:b/>
                <w:sz w:val="26"/>
                <w:szCs w:val="26"/>
              </w:rPr>
              <w:t xml:space="preserve">Companiei </w:t>
            </w:r>
            <w:proofErr w:type="spellStart"/>
            <w:r w:rsidR="005E09D4" w:rsidRPr="005E09D4">
              <w:rPr>
                <w:rFonts w:ascii="Times New Roman" w:hAnsi="Times New Roman" w:cs="Times New Roman"/>
                <w:b/>
                <w:sz w:val="26"/>
                <w:szCs w:val="26"/>
              </w:rPr>
              <w:t>Naţionale</w:t>
            </w:r>
            <w:proofErr w:type="spellEnd"/>
            <w:r w:rsidR="005E09D4" w:rsidRPr="005E09D4">
              <w:rPr>
                <w:rFonts w:ascii="Times New Roman" w:hAnsi="Times New Roman" w:cs="Times New Roman"/>
                <w:b/>
                <w:sz w:val="26"/>
                <w:szCs w:val="26"/>
              </w:rPr>
              <w:t xml:space="preserve"> "</w:t>
            </w:r>
            <w:proofErr w:type="spellStart"/>
            <w:r w:rsidR="005E09D4" w:rsidRPr="008505FF">
              <w:rPr>
                <w:rFonts w:ascii="Times New Roman" w:hAnsi="Times New Roman" w:cs="Times New Roman"/>
                <w:b/>
                <w:sz w:val="26"/>
                <w:szCs w:val="26"/>
              </w:rPr>
              <w:t>Administraţia</w:t>
            </w:r>
            <w:proofErr w:type="spellEnd"/>
            <w:r w:rsidR="005E09D4" w:rsidRPr="008505FF">
              <w:rPr>
                <w:rFonts w:ascii="Times New Roman" w:hAnsi="Times New Roman" w:cs="Times New Roman"/>
                <w:b/>
                <w:sz w:val="26"/>
                <w:szCs w:val="26"/>
              </w:rPr>
              <w:t xml:space="preserve"> Canalelor Navigabile"- S.A.</w:t>
            </w:r>
            <w:r w:rsidR="005E09D4" w:rsidRPr="008505FF">
              <w:rPr>
                <w:rFonts w:ascii="Times New Roman" w:hAnsi="Times New Roman" w:cs="Times New Roman"/>
                <w:sz w:val="26"/>
                <w:szCs w:val="26"/>
              </w:rPr>
              <w:t xml:space="preserve">" </w:t>
            </w:r>
            <w:r w:rsidR="005E09D4" w:rsidRPr="00F77CA2">
              <w:rPr>
                <w:rFonts w:ascii="Times New Roman" w:hAnsi="Times New Roman" w:cs="Times New Roman"/>
                <w:sz w:val="26"/>
                <w:szCs w:val="26"/>
              </w:rPr>
              <w:t xml:space="preserve"> </w:t>
            </w:r>
            <w:r w:rsidR="005E09D4">
              <w:rPr>
                <w:rFonts w:ascii="Times New Roman" w:hAnsi="Times New Roman" w:cs="Times New Roman"/>
                <w:sz w:val="26"/>
                <w:szCs w:val="26"/>
              </w:rPr>
              <w:t>ur</w:t>
            </w:r>
            <w:r w:rsidRPr="00540A45">
              <w:rPr>
                <w:rFonts w:ascii="Times New Roman" w:hAnsi="Times New Roman" w:cs="Times New Roman"/>
                <w:bCs/>
                <w:sz w:val="26"/>
                <w:szCs w:val="26"/>
              </w:rPr>
              <w:t xml:space="preserve">mează sa fie aprobat prin Hotărâre de Guvern. </w:t>
            </w:r>
          </w:p>
          <w:p w:rsidR="003C2D5F" w:rsidRPr="00B618E9" w:rsidRDefault="00B02600" w:rsidP="005E09D4">
            <w:pPr>
              <w:tabs>
                <w:tab w:val="left" w:pos="3960"/>
              </w:tabs>
              <w:spacing w:after="0"/>
              <w:jc w:val="both"/>
              <w:rPr>
                <w:rFonts w:ascii="Times New Roman" w:hAnsi="Times New Roman" w:cs="Times New Roman"/>
                <w:sz w:val="26"/>
                <w:szCs w:val="26"/>
              </w:rPr>
            </w:pPr>
            <w:r w:rsidRPr="00B618E9">
              <w:rPr>
                <w:rFonts w:ascii="Times New Roman" w:hAnsi="Times New Roman" w:cs="Times New Roman"/>
                <w:bCs/>
                <w:sz w:val="26"/>
                <w:szCs w:val="26"/>
              </w:rPr>
              <w:t>Realitatea datelor prezentate în proiectul bugetului de venituri și cheltuieli  pe anul 202</w:t>
            </w:r>
            <w:r w:rsidR="00540A45">
              <w:rPr>
                <w:rFonts w:ascii="Times New Roman" w:hAnsi="Times New Roman" w:cs="Times New Roman"/>
                <w:bCs/>
                <w:sz w:val="26"/>
                <w:szCs w:val="26"/>
              </w:rPr>
              <w:t>1</w:t>
            </w:r>
            <w:r w:rsidRPr="00B618E9">
              <w:rPr>
                <w:rFonts w:ascii="Times New Roman" w:hAnsi="Times New Roman" w:cs="Times New Roman"/>
                <w:bCs/>
                <w:sz w:val="26"/>
                <w:szCs w:val="26"/>
              </w:rPr>
              <w:t>, aparți</w:t>
            </w:r>
            <w:r w:rsidR="009449F6">
              <w:rPr>
                <w:rFonts w:ascii="Times New Roman" w:hAnsi="Times New Roman" w:cs="Times New Roman"/>
                <w:bCs/>
                <w:sz w:val="26"/>
                <w:szCs w:val="26"/>
              </w:rPr>
              <w:t xml:space="preserve">ne Ministerului Transporturilor și Infrastructurii </w:t>
            </w:r>
            <w:r w:rsidRPr="00B618E9">
              <w:rPr>
                <w:rFonts w:ascii="Times New Roman" w:hAnsi="Times New Roman" w:cs="Times New Roman"/>
                <w:bCs/>
                <w:sz w:val="26"/>
                <w:szCs w:val="26"/>
              </w:rPr>
              <w:t xml:space="preserve">și organelor de conducere ale </w:t>
            </w:r>
            <w:r w:rsidR="005E09D4" w:rsidRPr="005E09D4">
              <w:rPr>
                <w:rFonts w:ascii="Times New Roman" w:hAnsi="Times New Roman" w:cs="Times New Roman"/>
                <w:b/>
                <w:sz w:val="26"/>
                <w:szCs w:val="26"/>
              </w:rPr>
              <w:t xml:space="preserve">Companiei </w:t>
            </w:r>
            <w:proofErr w:type="spellStart"/>
            <w:r w:rsidR="005E09D4" w:rsidRPr="005E09D4">
              <w:rPr>
                <w:rFonts w:ascii="Times New Roman" w:hAnsi="Times New Roman" w:cs="Times New Roman"/>
                <w:b/>
                <w:sz w:val="26"/>
                <w:szCs w:val="26"/>
              </w:rPr>
              <w:t>Naţionale</w:t>
            </w:r>
            <w:proofErr w:type="spellEnd"/>
            <w:r w:rsidR="005E09D4" w:rsidRPr="008505FF">
              <w:rPr>
                <w:rFonts w:ascii="Times New Roman" w:hAnsi="Times New Roman" w:cs="Times New Roman"/>
                <w:sz w:val="26"/>
                <w:szCs w:val="26"/>
              </w:rPr>
              <w:t xml:space="preserve"> </w:t>
            </w:r>
            <w:r w:rsidR="005E09D4" w:rsidRPr="008505FF">
              <w:rPr>
                <w:rFonts w:ascii="Times New Roman" w:hAnsi="Times New Roman" w:cs="Times New Roman"/>
                <w:b/>
                <w:sz w:val="26"/>
                <w:szCs w:val="26"/>
              </w:rPr>
              <w:t>"</w:t>
            </w:r>
            <w:proofErr w:type="spellStart"/>
            <w:r w:rsidR="005E09D4" w:rsidRPr="008505FF">
              <w:rPr>
                <w:rFonts w:ascii="Times New Roman" w:hAnsi="Times New Roman" w:cs="Times New Roman"/>
                <w:b/>
                <w:sz w:val="26"/>
                <w:szCs w:val="26"/>
              </w:rPr>
              <w:t>Administraţia</w:t>
            </w:r>
            <w:proofErr w:type="spellEnd"/>
            <w:r w:rsidR="005E09D4" w:rsidRPr="008505FF">
              <w:rPr>
                <w:rFonts w:ascii="Times New Roman" w:hAnsi="Times New Roman" w:cs="Times New Roman"/>
                <w:b/>
                <w:sz w:val="26"/>
                <w:szCs w:val="26"/>
              </w:rPr>
              <w:t xml:space="preserve"> Canalelor Navigabile"- S.A.</w:t>
            </w:r>
            <w:r w:rsidR="005E09D4" w:rsidRPr="008505FF">
              <w:rPr>
                <w:rFonts w:ascii="Times New Roman" w:hAnsi="Times New Roman" w:cs="Times New Roman"/>
                <w:sz w:val="26"/>
                <w:szCs w:val="26"/>
              </w:rPr>
              <w:t xml:space="preserve">" </w:t>
            </w:r>
            <w:r w:rsidR="004F475D" w:rsidRPr="00B618E9">
              <w:rPr>
                <w:rFonts w:ascii="Times New Roman" w:hAnsi="Times New Roman" w:cs="Times New Roman"/>
                <w:sz w:val="26"/>
                <w:szCs w:val="26"/>
              </w:rPr>
              <w:t>aflată sub autoritat</w:t>
            </w:r>
            <w:r w:rsidR="009449F6">
              <w:rPr>
                <w:rFonts w:ascii="Times New Roman" w:hAnsi="Times New Roman" w:cs="Times New Roman"/>
                <w:sz w:val="26"/>
                <w:szCs w:val="26"/>
              </w:rPr>
              <w:t>ea Ministerului Transporturilor și</w:t>
            </w:r>
            <w:r w:rsidR="004F475D" w:rsidRPr="00B618E9">
              <w:rPr>
                <w:rFonts w:ascii="Times New Roman" w:hAnsi="Times New Roman" w:cs="Times New Roman"/>
                <w:sz w:val="26"/>
                <w:szCs w:val="26"/>
              </w:rPr>
              <w:t xml:space="preserve"> Infrastructurii</w:t>
            </w:r>
            <w:r w:rsidR="009449F6">
              <w:rPr>
                <w:rFonts w:ascii="Times New Roman" w:hAnsi="Times New Roman" w:cs="Times New Roman"/>
                <w:sz w:val="26"/>
                <w:szCs w:val="26"/>
              </w:rPr>
              <w:t>.</w:t>
            </w:r>
          </w:p>
        </w:tc>
      </w:tr>
      <w:tr w:rsidR="003479AA" w:rsidRPr="00FB631D" w:rsidTr="00F77CA2">
        <w:tc>
          <w:tcPr>
            <w:tcW w:w="9316" w:type="dxa"/>
            <w:gridSpan w:val="8"/>
          </w:tcPr>
          <w:p w:rsidR="009A01E2" w:rsidRDefault="009A01E2" w:rsidP="00A87583">
            <w:pPr>
              <w:tabs>
                <w:tab w:val="left" w:pos="3960"/>
              </w:tabs>
              <w:spacing w:after="0"/>
              <w:jc w:val="center"/>
              <w:rPr>
                <w:rFonts w:ascii="Times New Roman" w:hAnsi="Times New Roman" w:cs="Times New Roman"/>
                <w:b/>
                <w:bCs/>
                <w:sz w:val="26"/>
                <w:szCs w:val="26"/>
              </w:rPr>
            </w:pPr>
          </w:p>
          <w:p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3-a</w:t>
            </w:r>
          </w:p>
          <w:p w:rsidR="009A01E2" w:rsidRPr="00FB631D" w:rsidRDefault="003479AA" w:rsidP="00AA5C16">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 xml:space="preserve">Impactul </w:t>
            </w:r>
            <w:proofErr w:type="spellStart"/>
            <w:r w:rsidRPr="00FB631D">
              <w:rPr>
                <w:rFonts w:ascii="Times New Roman" w:hAnsi="Times New Roman" w:cs="Times New Roman"/>
                <w:b/>
                <w:bCs/>
                <w:sz w:val="26"/>
                <w:szCs w:val="26"/>
              </w:rPr>
              <w:t>socio</w:t>
            </w:r>
            <w:proofErr w:type="spellEnd"/>
            <w:r w:rsidRPr="00FB631D">
              <w:rPr>
                <w:rFonts w:ascii="Times New Roman" w:hAnsi="Times New Roman" w:cs="Times New Roman"/>
                <w:b/>
                <w:bCs/>
                <w:sz w:val="26"/>
                <w:szCs w:val="26"/>
              </w:rPr>
              <w:t>-economic al proiectului de act normativ</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1. Impact macro-economic</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1</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 xml:space="preserve">. Impactul asupra mediului </w:t>
            </w:r>
            <w:proofErr w:type="spellStart"/>
            <w:r w:rsidRPr="00FB631D">
              <w:rPr>
                <w:rFonts w:ascii="Times New Roman" w:hAnsi="Times New Roman" w:cs="Times New Roman"/>
                <w:b/>
                <w:bCs/>
                <w:sz w:val="26"/>
                <w:szCs w:val="26"/>
              </w:rPr>
              <w:t>concurenţial</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domeniului ajutoarelor de stat:</w:t>
            </w:r>
          </w:p>
          <w:p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 Impact asupra mediului de afaceri</w:t>
            </w:r>
          </w:p>
          <w:p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.Impactul asupra sarcinilor administrative</w:t>
            </w:r>
          </w:p>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w:t>
            </w:r>
            <w:r w:rsidRPr="00FB631D">
              <w:rPr>
                <w:rFonts w:ascii="Times New Roman" w:hAnsi="Times New Roman" w:cs="Times New Roman"/>
                <w:b/>
                <w:bCs/>
                <w:sz w:val="26"/>
                <w:szCs w:val="26"/>
                <w:vertAlign w:val="superscript"/>
              </w:rPr>
              <w:t>2</w:t>
            </w:r>
            <w:r w:rsidRPr="00FB631D">
              <w:rPr>
                <w:rFonts w:ascii="Times New Roman" w:hAnsi="Times New Roman" w:cs="Times New Roman"/>
                <w:b/>
                <w:bCs/>
                <w:sz w:val="26"/>
                <w:szCs w:val="26"/>
              </w:rPr>
              <w:t>.Impactul asupra întreprinderilor mici și mijlocii</w:t>
            </w:r>
          </w:p>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Impact social</w:t>
            </w:r>
          </w:p>
          <w:p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4. Impact asupra mediului</w:t>
            </w:r>
          </w:p>
          <w:p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5. Alte </w:t>
            </w:r>
            <w:proofErr w:type="spellStart"/>
            <w:r w:rsidRPr="00FB631D">
              <w:rPr>
                <w:rFonts w:ascii="Times New Roman" w:hAnsi="Times New Roman" w:cs="Times New Roman"/>
                <w:b/>
                <w:bCs/>
                <w:sz w:val="26"/>
                <w:szCs w:val="26"/>
              </w:rPr>
              <w:t>informaţii</w:t>
            </w:r>
            <w:proofErr w:type="spellEnd"/>
          </w:p>
          <w:p w:rsidR="003479AA" w:rsidRDefault="003479AA" w:rsidP="00A87583">
            <w:pPr>
              <w:tabs>
                <w:tab w:val="left" w:pos="3960"/>
              </w:tabs>
              <w:spacing w:after="0"/>
              <w:jc w:val="both"/>
              <w:rPr>
                <w:rFonts w:ascii="Times New Roman" w:hAnsi="Times New Roman" w:cs="Times New Roman"/>
                <w:bCs/>
                <w:sz w:val="26"/>
                <w:szCs w:val="26"/>
              </w:rPr>
            </w:pPr>
            <w:r w:rsidRPr="00FB631D">
              <w:rPr>
                <w:rFonts w:ascii="Times New Roman" w:hAnsi="Times New Roman" w:cs="Times New Roman"/>
                <w:bCs/>
                <w:sz w:val="26"/>
                <w:szCs w:val="26"/>
              </w:rPr>
              <w:t>Nu sunt</w:t>
            </w:r>
          </w:p>
          <w:p w:rsidR="009A01E2" w:rsidRPr="00FB631D" w:rsidRDefault="009A01E2" w:rsidP="00A87583">
            <w:pPr>
              <w:tabs>
                <w:tab w:val="left" w:pos="3960"/>
              </w:tabs>
              <w:spacing w:after="0"/>
              <w:jc w:val="both"/>
              <w:rPr>
                <w:rFonts w:ascii="Times New Roman" w:hAnsi="Times New Roman" w:cs="Times New Roman"/>
                <w:sz w:val="26"/>
                <w:szCs w:val="26"/>
              </w:rPr>
            </w:pPr>
          </w:p>
        </w:tc>
      </w:tr>
      <w:tr w:rsidR="003479AA" w:rsidRPr="00FB631D" w:rsidTr="00F77CA2">
        <w:tc>
          <w:tcPr>
            <w:tcW w:w="9316" w:type="dxa"/>
            <w:gridSpan w:val="8"/>
          </w:tcPr>
          <w:p w:rsidR="009A01E2" w:rsidRDefault="009A01E2" w:rsidP="00A87583">
            <w:pPr>
              <w:tabs>
                <w:tab w:val="left" w:pos="3960"/>
              </w:tabs>
              <w:spacing w:after="0"/>
              <w:jc w:val="center"/>
              <w:rPr>
                <w:rFonts w:ascii="Times New Roman" w:hAnsi="Times New Roman" w:cs="Times New Roman"/>
                <w:b/>
                <w:bCs/>
                <w:sz w:val="26"/>
                <w:szCs w:val="26"/>
              </w:rPr>
            </w:pPr>
          </w:p>
          <w:p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4-a</w:t>
            </w:r>
          </w:p>
          <w:p w:rsidR="003479AA" w:rsidRPr="00FB631D" w:rsidRDefault="003479AA" w:rsidP="00A87583">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Impactul financiar asupra bugetului general consolidat,</w:t>
            </w:r>
          </w:p>
          <w:p w:rsidR="003479AA" w:rsidRPr="00FB631D" w:rsidRDefault="003479AA" w:rsidP="00A87583">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 xml:space="preserve">atât pe termen scurt, pentru anul curent, cât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pe termen lung (pe 5 ani)</w:t>
            </w:r>
          </w:p>
          <w:p w:rsidR="00403940" w:rsidRDefault="003479AA" w:rsidP="009A01E2">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 xml:space="preserve">Proiectul de act normativ nu are impact asupra bugetului general consolidat. </w:t>
            </w:r>
          </w:p>
          <w:p w:rsidR="009A01E2" w:rsidRPr="00FB631D" w:rsidRDefault="009A01E2" w:rsidP="009A01E2">
            <w:pPr>
              <w:tabs>
                <w:tab w:val="left" w:pos="3960"/>
              </w:tabs>
              <w:spacing w:after="0"/>
              <w:jc w:val="center"/>
              <w:rPr>
                <w:rFonts w:ascii="Times New Roman" w:hAnsi="Times New Roman" w:cs="Times New Roman"/>
                <w:sz w:val="26"/>
                <w:szCs w:val="26"/>
              </w:rPr>
            </w:pPr>
          </w:p>
        </w:tc>
      </w:tr>
      <w:tr w:rsidR="003479AA" w:rsidRPr="00FB631D" w:rsidTr="00F77CA2">
        <w:tc>
          <w:tcPr>
            <w:tcW w:w="9316" w:type="dxa"/>
            <w:gridSpan w:val="8"/>
          </w:tcPr>
          <w:p w:rsidR="003479AA" w:rsidRPr="00FB631D" w:rsidRDefault="003479AA" w:rsidP="00A87583">
            <w:pPr>
              <w:tabs>
                <w:tab w:val="left" w:pos="3960"/>
              </w:tabs>
              <w:spacing w:after="0"/>
              <w:jc w:val="right"/>
              <w:rPr>
                <w:rFonts w:ascii="Times New Roman" w:hAnsi="Times New Roman" w:cs="Times New Roman"/>
                <w:sz w:val="26"/>
                <w:szCs w:val="26"/>
              </w:rPr>
            </w:pPr>
            <w:r w:rsidRPr="00FB631D">
              <w:rPr>
                <w:rFonts w:ascii="Times New Roman" w:hAnsi="Times New Roman" w:cs="Times New Roman"/>
                <w:sz w:val="26"/>
                <w:szCs w:val="26"/>
              </w:rPr>
              <w:t>- în mii lei (RON) -</w:t>
            </w:r>
          </w:p>
        </w:tc>
      </w:tr>
      <w:tr w:rsidR="003479AA" w:rsidRPr="00FB631D" w:rsidTr="00F77CA2">
        <w:tc>
          <w:tcPr>
            <w:tcW w:w="4705"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Indicatori</w:t>
            </w:r>
          </w:p>
        </w:tc>
        <w:tc>
          <w:tcPr>
            <w:tcW w:w="1261"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Anul curent</w:t>
            </w:r>
          </w:p>
        </w:tc>
        <w:tc>
          <w:tcPr>
            <w:tcW w:w="1780" w:type="dxa"/>
            <w:gridSpan w:val="5"/>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Următorii patru ani</w:t>
            </w:r>
          </w:p>
        </w:tc>
        <w:tc>
          <w:tcPr>
            <w:tcW w:w="1570"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 xml:space="preserve">Media pe cinci ani </w:t>
            </w:r>
          </w:p>
        </w:tc>
      </w:tr>
      <w:tr w:rsidR="003479AA" w:rsidRPr="00FB631D" w:rsidTr="00F77CA2">
        <w:tc>
          <w:tcPr>
            <w:tcW w:w="4705"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1</w:t>
            </w:r>
          </w:p>
        </w:tc>
        <w:tc>
          <w:tcPr>
            <w:tcW w:w="1261"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2</w:t>
            </w:r>
          </w:p>
        </w:tc>
        <w:tc>
          <w:tcPr>
            <w:tcW w:w="507"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3</w:t>
            </w:r>
          </w:p>
        </w:tc>
        <w:tc>
          <w:tcPr>
            <w:tcW w:w="321"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4</w:t>
            </w:r>
          </w:p>
        </w:tc>
        <w:tc>
          <w:tcPr>
            <w:tcW w:w="340"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5</w:t>
            </w:r>
          </w:p>
        </w:tc>
        <w:tc>
          <w:tcPr>
            <w:tcW w:w="612" w:type="dxa"/>
            <w:gridSpan w:val="2"/>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6</w:t>
            </w:r>
          </w:p>
        </w:tc>
        <w:tc>
          <w:tcPr>
            <w:tcW w:w="1570" w:type="dxa"/>
          </w:tcPr>
          <w:p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7</w:t>
            </w:r>
          </w:p>
        </w:tc>
      </w:tr>
      <w:tr w:rsidR="003479AA" w:rsidRPr="00FB631D" w:rsidTr="00F77CA2">
        <w:tc>
          <w:tcPr>
            <w:tcW w:w="4705" w:type="dxa"/>
          </w:tcPr>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1. Modificări ale veniturilor bugetare, plus/minus, din care: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 buget de stat, din acesta:</w:t>
            </w:r>
          </w:p>
          <w:p w:rsidR="003479AA" w:rsidRPr="00FB631D" w:rsidRDefault="003479AA" w:rsidP="00A87583">
            <w:pPr>
              <w:numPr>
                <w:ilvl w:val="0"/>
                <w:numId w:val="1"/>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impozit pe profit</w:t>
            </w:r>
          </w:p>
          <w:p w:rsidR="003479AA" w:rsidRPr="00FB631D" w:rsidRDefault="003479AA" w:rsidP="00A87583">
            <w:pPr>
              <w:numPr>
                <w:ilvl w:val="0"/>
                <w:numId w:val="1"/>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impozit pe venit</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b) bugete locale</w:t>
            </w:r>
          </w:p>
          <w:p w:rsidR="003479AA" w:rsidRPr="00FB631D" w:rsidRDefault="003479AA" w:rsidP="00A87583">
            <w:pPr>
              <w:numPr>
                <w:ilvl w:val="0"/>
                <w:numId w:val="2"/>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impozit pe profit</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c) bugetul asigurărilor sociale de stat:</w:t>
            </w:r>
          </w:p>
          <w:p w:rsidR="003479AA" w:rsidRPr="00FB631D" w:rsidRDefault="003479AA" w:rsidP="00A87583">
            <w:pPr>
              <w:numPr>
                <w:ilvl w:val="0"/>
                <w:numId w:val="3"/>
              </w:numPr>
              <w:tabs>
                <w:tab w:val="left" w:pos="3960"/>
              </w:tabs>
              <w:spacing w:after="0" w:line="240" w:lineRule="auto"/>
              <w:jc w:val="both"/>
              <w:rPr>
                <w:rFonts w:ascii="Times New Roman" w:hAnsi="Times New Roman" w:cs="Times New Roman"/>
                <w:sz w:val="26"/>
                <w:szCs w:val="26"/>
              </w:rPr>
            </w:pPr>
            <w:proofErr w:type="spellStart"/>
            <w:r w:rsidRPr="00FB631D">
              <w:rPr>
                <w:rFonts w:ascii="Times New Roman" w:hAnsi="Times New Roman" w:cs="Times New Roman"/>
                <w:sz w:val="26"/>
                <w:szCs w:val="26"/>
              </w:rPr>
              <w:t>contribuţii</w:t>
            </w:r>
            <w:proofErr w:type="spellEnd"/>
            <w:r w:rsidRPr="00FB631D">
              <w:rPr>
                <w:rFonts w:ascii="Times New Roman" w:hAnsi="Times New Roman" w:cs="Times New Roman"/>
                <w:sz w:val="26"/>
                <w:szCs w:val="26"/>
              </w:rPr>
              <w:t xml:space="preserve"> de asigurări</w:t>
            </w:r>
          </w:p>
        </w:tc>
        <w:tc>
          <w:tcPr>
            <w:tcW w:w="126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rsidR="003479AA" w:rsidRPr="00FB631D" w:rsidRDefault="003479AA"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rsidR="003479AA" w:rsidRPr="00FB631D" w:rsidRDefault="003479AA" w:rsidP="00A87583">
            <w:pPr>
              <w:tabs>
                <w:tab w:val="left" w:pos="3960"/>
              </w:tabs>
              <w:spacing w:after="0"/>
              <w:rPr>
                <w:rFonts w:ascii="Times New Roman" w:hAnsi="Times New Roman" w:cs="Times New Roman"/>
                <w:sz w:val="26"/>
                <w:szCs w:val="26"/>
              </w:rPr>
            </w:pPr>
          </w:p>
        </w:tc>
        <w:tc>
          <w:tcPr>
            <w:tcW w:w="612" w:type="dxa"/>
            <w:gridSpan w:val="2"/>
          </w:tcPr>
          <w:p w:rsidR="003479AA" w:rsidRPr="00FB631D" w:rsidRDefault="003479AA" w:rsidP="00A87583">
            <w:pPr>
              <w:tabs>
                <w:tab w:val="left" w:pos="3960"/>
              </w:tabs>
              <w:spacing w:after="0"/>
              <w:rPr>
                <w:rFonts w:ascii="Times New Roman" w:hAnsi="Times New Roman" w:cs="Times New Roman"/>
                <w:sz w:val="26"/>
                <w:szCs w:val="26"/>
              </w:rPr>
            </w:pPr>
          </w:p>
        </w:tc>
        <w:tc>
          <w:tcPr>
            <w:tcW w:w="1570" w:type="dxa"/>
          </w:tcPr>
          <w:p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rsidTr="00F77CA2">
        <w:trPr>
          <w:trHeight w:val="530"/>
        </w:trPr>
        <w:tc>
          <w:tcPr>
            <w:tcW w:w="9316" w:type="dxa"/>
            <w:gridSpan w:val="8"/>
          </w:tcPr>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2. Modificări ale cheltuielilor bugetare, plus/minus, din care: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 buget de stat, din acesta:</w:t>
            </w:r>
          </w:p>
          <w:p w:rsidR="003479AA" w:rsidRPr="00FB631D" w:rsidRDefault="003479AA" w:rsidP="00A87583">
            <w:pPr>
              <w:numPr>
                <w:ilvl w:val="0"/>
                <w:numId w:val="4"/>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rsidR="003479AA" w:rsidRPr="00FB631D" w:rsidRDefault="003479AA" w:rsidP="00A87583">
            <w:pPr>
              <w:numPr>
                <w:ilvl w:val="0"/>
                <w:numId w:val="4"/>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 xml:space="preserve">bunuri </w:t>
            </w:r>
            <w:proofErr w:type="spellStart"/>
            <w:r w:rsidRPr="00FB631D">
              <w:rPr>
                <w:rFonts w:ascii="Times New Roman" w:hAnsi="Times New Roman" w:cs="Times New Roman"/>
                <w:sz w:val="26"/>
                <w:szCs w:val="26"/>
              </w:rPr>
              <w:t>şi</w:t>
            </w:r>
            <w:proofErr w:type="spellEnd"/>
            <w:r w:rsidRPr="00FB631D">
              <w:rPr>
                <w:rFonts w:ascii="Times New Roman" w:hAnsi="Times New Roman" w:cs="Times New Roman"/>
                <w:sz w:val="26"/>
                <w:szCs w:val="26"/>
              </w:rPr>
              <w:t xml:space="preserve"> servicii</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b) bugete locale:</w:t>
            </w:r>
          </w:p>
          <w:p w:rsidR="003479AA" w:rsidRPr="00FB631D" w:rsidRDefault="003479AA" w:rsidP="00A87583">
            <w:pPr>
              <w:numPr>
                <w:ilvl w:val="0"/>
                <w:numId w:val="5"/>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rsidR="003479AA" w:rsidRPr="00FB631D" w:rsidRDefault="003479AA" w:rsidP="00A87583">
            <w:pPr>
              <w:numPr>
                <w:ilvl w:val="0"/>
                <w:numId w:val="5"/>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 xml:space="preserve">bunuri </w:t>
            </w:r>
            <w:proofErr w:type="spellStart"/>
            <w:r w:rsidRPr="00FB631D">
              <w:rPr>
                <w:rFonts w:ascii="Times New Roman" w:hAnsi="Times New Roman" w:cs="Times New Roman"/>
                <w:sz w:val="26"/>
                <w:szCs w:val="26"/>
              </w:rPr>
              <w:t>şi</w:t>
            </w:r>
            <w:proofErr w:type="spellEnd"/>
            <w:r w:rsidRPr="00FB631D">
              <w:rPr>
                <w:rFonts w:ascii="Times New Roman" w:hAnsi="Times New Roman" w:cs="Times New Roman"/>
                <w:sz w:val="26"/>
                <w:szCs w:val="26"/>
              </w:rPr>
              <w:t xml:space="preserve"> servicii</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c) bugetul asigurărilor sociale de stat:</w:t>
            </w:r>
          </w:p>
          <w:p w:rsidR="003479AA" w:rsidRPr="00FB631D" w:rsidRDefault="003479AA" w:rsidP="00A87583">
            <w:pPr>
              <w:numPr>
                <w:ilvl w:val="0"/>
                <w:numId w:val="6"/>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rsidR="003479AA" w:rsidRPr="00FB631D" w:rsidRDefault="003479AA" w:rsidP="00A87583">
            <w:pPr>
              <w:numPr>
                <w:ilvl w:val="0"/>
                <w:numId w:val="6"/>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 xml:space="preserve">bunuri </w:t>
            </w:r>
            <w:proofErr w:type="spellStart"/>
            <w:r w:rsidRPr="00FB631D">
              <w:rPr>
                <w:rFonts w:ascii="Times New Roman" w:hAnsi="Times New Roman" w:cs="Times New Roman"/>
                <w:sz w:val="26"/>
                <w:szCs w:val="26"/>
              </w:rPr>
              <w:t>şi</w:t>
            </w:r>
            <w:proofErr w:type="spellEnd"/>
            <w:r w:rsidRPr="00FB631D">
              <w:rPr>
                <w:rFonts w:ascii="Times New Roman" w:hAnsi="Times New Roman" w:cs="Times New Roman"/>
                <w:sz w:val="26"/>
                <w:szCs w:val="26"/>
              </w:rPr>
              <w:t xml:space="preserve"> servicii </w:t>
            </w:r>
          </w:p>
        </w:tc>
      </w:tr>
      <w:tr w:rsidR="003479AA" w:rsidRPr="00FB631D" w:rsidTr="00F77CA2">
        <w:tc>
          <w:tcPr>
            <w:tcW w:w="4705" w:type="dxa"/>
          </w:tcPr>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3. Impact financiar, plus/minus, din care: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w:t>
            </w:r>
            <w:r w:rsidRPr="00FB631D">
              <w:rPr>
                <w:rFonts w:ascii="Times New Roman" w:hAnsi="Times New Roman" w:cs="Times New Roman"/>
                <w:sz w:val="26"/>
                <w:szCs w:val="26"/>
                <w:vertAlign w:val="superscript"/>
              </w:rPr>
              <w:t xml:space="preserve"> </w:t>
            </w:r>
            <w:r w:rsidRPr="00FB631D">
              <w:rPr>
                <w:rFonts w:ascii="Times New Roman" w:hAnsi="Times New Roman" w:cs="Times New Roman"/>
                <w:sz w:val="26"/>
                <w:szCs w:val="26"/>
              </w:rPr>
              <w:t>buget de stat</w:t>
            </w:r>
          </w:p>
          <w:p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b) bugete locale</w:t>
            </w:r>
          </w:p>
        </w:tc>
        <w:tc>
          <w:tcPr>
            <w:tcW w:w="126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rsidTr="00F77CA2">
        <w:tc>
          <w:tcPr>
            <w:tcW w:w="4705" w:type="dxa"/>
          </w:tcPr>
          <w:p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 xml:space="preserve">4. Propuneri pentru acoperirea </w:t>
            </w:r>
            <w:proofErr w:type="spellStart"/>
            <w:r w:rsidRPr="00FB631D">
              <w:rPr>
                <w:rFonts w:ascii="Times New Roman" w:hAnsi="Times New Roman" w:cs="Times New Roman"/>
                <w:sz w:val="26"/>
                <w:szCs w:val="26"/>
              </w:rPr>
              <w:t>creşterii</w:t>
            </w:r>
            <w:proofErr w:type="spellEnd"/>
            <w:r w:rsidRPr="00FB631D">
              <w:rPr>
                <w:rFonts w:ascii="Times New Roman" w:hAnsi="Times New Roman" w:cs="Times New Roman"/>
                <w:sz w:val="26"/>
                <w:szCs w:val="26"/>
              </w:rPr>
              <w:t xml:space="preserve"> cheltuielilor bugetare</w:t>
            </w:r>
          </w:p>
        </w:tc>
        <w:tc>
          <w:tcPr>
            <w:tcW w:w="126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rsidTr="00F77CA2">
        <w:tc>
          <w:tcPr>
            <w:tcW w:w="4705" w:type="dxa"/>
          </w:tcPr>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5. Propuneri pentru a compensa reducerea veniturilor bugetare</w:t>
            </w:r>
          </w:p>
        </w:tc>
        <w:tc>
          <w:tcPr>
            <w:tcW w:w="126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rsidTr="00F77CA2">
        <w:tc>
          <w:tcPr>
            <w:tcW w:w="4705" w:type="dxa"/>
          </w:tcPr>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 xml:space="preserve">6. Calcule detaliate privind fundamentarea modificărilor veniturilor </w:t>
            </w:r>
            <w:proofErr w:type="spellStart"/>
            <w:r w:rsidRPr="00FB631D">
              <w:rPr>
                <w:rFonts w:ascii="Times New Roman" w:hAnsi="Times New Roman" w:cs="Times New Roman"/>
                <w:sz w:val="26"/>
                <w:szCs w:val="26"/>
              </w:rPr>
              <w:t>şi</w:t>
            </w:r>
            <w:proofErr w:type="spellEnd"/>
            <w:r w:rsidRPr="00FB631D">
              <w:rPr>
                <w:rFonts w:ascii="Times New Roman" w:hAnsi="Times New Roman" w:cs="Times New Roman"/>
                <w:sz w:val="26"/>
                <w:szCs w:val="26"/>
              </w:rPr>
              <w:t>/sau cheltuielilor bugetare</w:t>
            </w:r>
          </w:p>
        </w:tc>
        <w:tc>
          <w:tcPr>
            <w:tcW w:w="126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rsidTr="00F77CA2">
        <w:tc>
          <w:tcPr>
            <w:tcW w:w="4705" w:type="dxa"/>
          </w:tcPr>
          <w:p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 xml:space="preserve">7. Alte </w:t>
            </w:r>
            <w:proofErr w:type="spellStart"/>
            <w:r w:rsidRPr="00FB631D">
              <w:rPr>
                <w:rFonts w:ascii="Times New Roman" w:hAnsi="Times New Roman" w:cs="Times New Roman"/>
                <w:sz w:val="26"/>
                <w:szCs w:val="26"/>
              </w:rPr>
              <w:t>informaţii</w:t>
            </w:r>
            <w:proofErr w:type="spellEnd"/>
            <w:r w:rsidRPr="00FB631D">
              <w:rPr>
                <w:rFonts w:ascii="Times New Roman" w:hAnsi="Times New Roman" w:cs="Times New Roman"/>
                <w:sz w:val="26"/>
                <w:szCs w:val="26"/>
              </w:rPr>
              <w:t xml:space="preserve"> </w:t>
            </w:r>
          </w:p>
          <w:p w:rsidR="003479AA"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Nu sunt</w:t>
            </w:r>
          </w:p>
          <w:p w:rsidR="009A01E2" w:rsidRPr="00FB631D" w:rsidRDefault="009A01E2" w:rsidP="00A87583">
            <w:pPr>
              <w:tabs>
                <w:tab w:val="left" w:pos="3960"/>
              </w:tabs>
              <w:spacing w:after="0"/>
              <w:rPr>
                <w:rFonts w:ascii="Times New Roman" w:hAnsi="Times New Roman" w:cs="Times New Roman"/>
                <w:sz w:val="26"/>
                <w:szCs w:val="26"/>
              </w:rPr>
            </w:pPr>
          </w:p>
        </w:tc>
        <w:tc>
          <w:tcPr>
            <w:tcW w:w="4611" w:type="dxa"/>
            <w:gridSpan w:val="7"/>
          </w:tcPr>
          <w:p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rsidTr="00F77CA2">
        <w:tc>
          <w:tcPr>
            <w:tcW w:w="9316" w:type="dxa"/>
            <w:gridSpan w:val="8"/>
          </w:tcPr>
          <w:p w:rsidR="009A01E2" w:rsidRDefault="009A01E2" w:rsidP="00A87583">
            <w:pPr>
              <w:tabs>
                <w:tab w:val="left" w:pos="3960"/>
              </w:tabs>
              <w:spacing w:after="0"/>
              <w:jc w:val="center"/>
              <w:rPr>
                <w:rFonts w:ascii="Times New Roman" w:hAnsi="Times New Roman" w:cs="Times New Roman"/>
                <w:b/>
                <w:bCs/>
                <w:sz w:val="26"/>
                <w:szCs w:val="26"/>
              </w:rPr>
            </w:pPr>
          </w:p>
          <w:p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5-a</w:t>
            </w:r>
          </w:p>
          <w:p w:rsidR="003479AA" w:rsidRDefault="003479AA" w:rsidP="00641730">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 xml:space="preserve">Efectele proiectului de act normativ asupra </w:t>
            </w:r>
            <w:proofErr w:type="spellStart"/>
            <w:r w:rsidRPr="00FB631D">
              <w:rPr>
                <w:rFonts w:ascii="Times New Roman" w:hAnsi="Times New Roman" w:cs="Times New Roman"/>
                <w:b/>
                <w:bCs/>
                <w:sz w:val="26"/>
                <w:szCs w:val="26"/>
              </w:rPr>
              <w:t>legislaţiei</w:t>
            </w:r>
            <w:proofErr w:type="spellEnd"/>
            <w:r w:rsidRPr="00FB631D">
              <w:rPr>
                <w:rFonts w:ascii="Times New Roman" w:hAnsi="Times New Roman" w:cs="Times New Roman"/>
                <w:b/>
                <w:bCs/>
                <w:sz w:val="26"/>
                <w:szCs w:val="26"/>
              </w:rPr>
              <w:t xml:space="preserve"> în vigoare</w:t>
            </w:r>
          </w:p>
          <w:p w:rsidR="009A01E2" w:rsidRPr="00FB631D" w:rsidRDefault="009A01E2" w:rsidP="00641730">
            <w:pPr>
              <w:tabs>
                <w:tab w:val="left" w:pos="3960"/>
              </w:tabs>
              <w:spacing w:after="0"/>
              <w:jc w:val="center"/>
              <w:rPr>
                <w:rFonts w:ascii="Times New Roman" w:hAnsi="Times New Roman" w:cs="Times New Roman"/>
                <w:b/>
                <w:bCs/>
                <w:sz w:val="26"/>
                <w:szCs w:val="26"/>
              </w:rPr>
            </w:pPr>
          </w:p>
        </w:tc>
      </w:tr>
      <w:tr w:rsidR="003479AA" w:rsidRPr="00FB631D" w:rsidTr="00F77CA2">
        <w:tc>
          <w:tcPr>
            <w:tcW w:w="9316" w:type="dxa"/>
            <w:gridSpan w:val="8"/>
          </w:tcPr>
          <w:p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i/>
                <w:iCs/>
                <w:sz w:val="26"/>
                <w:szCs w:val="26"/>
              </w:rPr>
              <w:t>a) acte normative care se modifică sau se abrogă ca urmare a intrării în vigoare a proiectului de act normativ;</w:t>
            </w:r>
          </w:p>
          <w:p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i/>
                <w:iCs/>
                <w:sz w:val="26"/>
                <w:szCs w:val="26"/>
              </w:rPr>
              <w:t xml:space="preserve">b) acte normative ce urmează a fi elaborate în vederea implementării noilor </w:t>
            </w:r>
            <w:proofErr w:type="spellStart"/>
            <w:r w:rsidRPr="00FB631D">
              <w:rPr>
                <w:rFonts w:ascii="Times New Roman" w:hAnsi="Times New Roman" w:cs="Times New Roman"/>
                <w:i/>
                <w:iCs/>
                <w:sz w:val="26"/>
                <w:szCs w:val="26"/>
              </w:rPr>
              <w:t>dispoziţii</w:t>
            </w:r>
            <w:proofErr w:type="spellEnd"/>
            <w:r w:rsidRPr="00FB631D">
              <w:rPr>
                <w:rFonts w:ascii="Times New Roman" w:hAnsi="Times New Roman" w:cs="Times New Roman"/>
                <w:i/>
                <w:iCs/>
                <w:sz w:val="26"/>
                <w:szCs w:val="26"/>
              </w:rPr>
              <w:t>.</w:t>
            </w:r>
          </w:p>
          <w:p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b/>
                <w:bCs/>
                <w:sz w:val="26"/>
                <w:szCs w:val="26"/>
              </w:rPr>
              <w:t>1</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 Compatibilitatea proiectului de act normativ cu legislația în domeniul achizițiilor publice</w:t>
            </w:r>
          </w:p>
          <w:p w:rsidR="003479AA" w:rsidRPr="00FB631D" w:rsidRDefault="003479AA"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Conformitatea proiectului de act normativ cu </w:t>
            </w:r>
            <w:proofErr w:type="spellStart"/>
            <w:r w:rsidRPr="00FB631D">
              <w:rPr>
                <w:rFonts w:ascii="Times New Roman" w:hAnsi="Times New Roman" w:cs="Times New Roman"/>
                <w:b/>
                <w:bCs/>
                <w:sz w:val="26"/>
                <w:szCs w:val="26"/>
              </w:rPr>
              <w:t>legislaţia</w:t>
            </w:r>
            <w:proofErr w:type="spellEnd"/>
            <w:r w:rsidRPr="00FB631D">
              <w:rPr>
                <w:rFonts w:ascii="Times New Roman" w:hAnsi="Times New Roman" w:cs="Times New Roman"/>
                <w:b/>
                <w:bCs/>
                <w:sz w:val="26"/>
                <w:szCs w:val="26"/>
              </w:rPr>
              <w:t xml:space="preserve"> comunitară în cazul proiectelor ce transpun prevederi comunitare: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Măsuri normative necesare aplicării directe a actelor normative comunitare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4. Hotărâri ale </w:t>
            </w:r>
            <w:proofErr w:type="spellStart"/>
            <w:r w:rsidRPr="00FB631D">
              <w:rPr>
                <w:rFonts w:ascii="Times New Roman" w:hAnsi="Times New Roman" w:cs="Times New Roman"/>
                <w:b/>
                <w:bCs/>
                <w:sz w:val="26"/>
                <w:szCs w:val="26"/>
              </w:rPr>
              <w:t>Curţii</w:t>
            </w:r>
            <w:proofErr w:type="spellEnd"/>
            <w:r w:rsidRPr="00FB631D">
              <w:rPr>
                <w:rFonts w:ascii="Times New Roman" w:hAnsi="Times New Roman" w:cs="Times New Roman"/>
                <w:b/>
                <w:bCs/>
                <w:sz w:val="26"/>
                <w:szCs w:val="26"/>
              </w:rPr>
              <w:t xml:space="preserve"> de </w:t>
            </w:r>
            <w:proofErr w:type="spellStart"/>
            <w:r w:rsidRPr="00FB631D">
              <w:rPr>
                <w:rFonts w:ascii="Times New Roman" w:hAnsi="Times New Roman" w:cs="Times New Roman"/>
                <w:b/>
                <w:bCs/>
                <w:sz w:val="26"/>
                <w:szCs w:val="26"/>
              </w:rPr>
              <w:t>Justiţie</w:t>
            </w:r>
            <w:proofErr w:type="spellEnd"/>
            <w:r w:rsidRPr="00FB631D">
              <w:rPr>
                <w:rFonts w:ascii="Times New Roman" w:hAnsi="Times New Roman" w:cs="Times New Roman"/>
                <w:b/>
                <w:bCs/>
                <w:sz w:val="26"/>
                <w:szCs w:val="26"/>
              </w:rPr>
              <w:t xml:space="preserve"> a Uniunii Europene </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5. Alte acte normative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/sau documente </w:t>
            </w:r>
            <w:proofErr w:type="spellStart"/>
            <w:r w:rsidRPr="00FB631D">
              <w:rPr>
                <w:rFonts w:ascii="Times New Roman" w:hAnsi="Times New Roman" w:cs="Times New Roman"/>
                <w:b/>
                <w:bCs/>
                <w:sz w:val="26"/>
                <w:szCs w:val="26"/>
              </w:rPr>
              <w:t>internaţionale</w:t>
            </w:r>
            <w:proofErr w:type="spellEnd"/>
            <w:r w:rsidRPr="00FB631D">
              <w:rPr>
                <w:rFonts w:ascii="Times New Roman" w:hAnsi="Times New Roman" w:cs="Times New Roman"/>
                <w:b/>
                <w:bCs/>
                <w:sz w:val="26"/>
                <w:szCs w:val="26"/>
              </w:rPr>
              <w:t xml:space="preserve"> din care decurg angajamente, făcându-se referire la un anume acord, o anume </w:t>
            </w:r>
            <w:proofErr w:type="spellStart"/>
            <w:r w:rsidRPr="00FB631D">
              <w:rPr>
                <w:rFonts w:ascii="Times New Roman" w:hAnsi="Times New Roman" w:cs="Times New Roman"/>
                <w:b/>
                <w:bCs/>
                <w:sz w:val="26"/>
                <w:szCs w:val="26"/>
              </w:rPr>
              <w:t>rezoluţie</w:t>
            </w:r>
            <w:proofErr w:type="spellEnd"/>
            <w:r w:rsidRPr="00FB631D">
              <w:rPr>
                <w:rFonts w:ascii="Times New Roman" w:hAnsi="Times New Roman" w:cs="Times New Roman"/>
                <w:b/>
                <w:bCs/>
                <w:sz w:val="26"/>
                <w:szCs w:val="26"/>
              </w:rPr>
              <w:t xml:space="preserve"> sau recomandare </w:t>
            </w:r>
            <w:proofErr w:type="spellStart"/>
            <w:r w:rsidRPr="00FB631D">
              <w:rPr>
                <w:rFonts w:ascii="Times New Roman" w:hAnsi="Times New Roman" w:cs="Times New Roman"/>
                <w:b/>
                <w:bCs/>
                <w:sz w:val="26"/>
                <w:szCs w:val="26"/>
              </w:rPr>
              <w:t>internaţională</w:t>
            </w:r>
            <w:proofErr w:type="spellEnd"/>
            <w:r w:rsidRPr="00FB631D">
              <w:rPr>
                <w:rFonts w:ascii="Times New Roman" w:hAnsi="Times New Roman" w:cs="Times New Roman"/>
                <w:b/>
                <w:bCs/>
                <w:sz w:val="26"/>
                <w:szCs w:val="26"/>
              </w:rPr>
              <w:t xml:space="preserve"> ori la alt document al unei </w:t>
            </w:r>
            <w:proofErr w:type="spellStart"/>
            <w:r w:rsidRPr="00FB631D">
              <w:rPr>
                <w:rFonts w:ascii="Times New Roman" w:hAnsi="Times New Roman" w:cs="Times New Roman"/>
                <w:b/>
                <w:bCs/>
                <w:sz w:val="26"/>
                <w:szCs w:val="26"/>
              </w:rPr>
              <w:t>organizaţii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internaţionale</w:t>
            </w:r>
            <w:proofErr w:type="spellEnd"/>
            <w:r w:rsidRPr="00FB631D">
              <w:rPr>
                <w:rFonts w:ascii="Times New Roman" w:hAnsi="Times New Roman" w:cs="Times New Roman"/>
                <w:b/>
                <w:bCs/>
                <w:sz w:val="26"/>
                <w:szCs w:val="26"/>
              </w:rPr>
              <w:t>:</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6. Alte </w:t>
            </w:r>
            <w:proofErr w:type="spellStart"/>
            <w:r w:rsidRPr="00FB631D">
              <w:rPr>
                <w:rFonts w:ascii="Times New Roman" w:hAnsi="Times New Roman" w:cs="Times New Roman"/>
                <w:b/>
                <w:bCs/>
                <w:sz w:val="26"/>
                <w:szCs w:val="26"/>
              </w:rPr>
              <w:t>informaţii</w:t>
            </w:r>
            <w:proofErr w:type="spellEnd"/>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bCs/>
                <w:sz w:val="26"/>
                <w:szCs w:val="26"/>
              </w:rPr>
              <w:t>Nu sunt.</w:t>
            </w:r>
          </w:p>
        </w:tc>
      </w:tr>
      <w:tr w:rsidR="003479AA" w:rsidRPr="00FB631D" w:rsidTr="00F77CA2">
        <w:tc>
          <w:tcPr>
            <w:tcW w:w="9316" w:type="dxa"/>
            <w:gridSpan w:val="8"/>
          </w:tcPr>
          <w:p w:rsidR="009A01E2" w:rsidRDefault="009A01E2" w:rsidP="00AA35A4">
            <w:pPr>
              <w:tabs>
                <w:tab w:val="left" w:pos="3960"/>
              </w:tabs>
              <w:spacing w:after="0"/>
              <w:jc w:val="center"/>
              <w:rPr>
                <w:rFonts w:ascii="Times New Roman" w:hAnsi="Times New Roman" w:cs="Times New Roman"/>
                <w:b/>
                <w:bCs/>
                <w:sz w:val="26"/>
                <w:szCs w:val="26"/>
              </w:rPr>
            </w:pPr>
          </w:p>
          <w:p w:rsidR="003479AA" w:rsidRPr="00FB631D" w:rsidRDefault="003479AA" w:rsidP="00AA35A4">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6-a</w:t>
            </w:r>
          </w:p>
          <w:p w:rsidR="00403940" w:rsidRDefault="003479AA" w:rsidP="00641730">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Consultările efectuate în vederea elaborării proiectului de act normativ</w:t>
            </w:r>
          </w:p>
          <w:p w:rsidR="009A01E2" w:rsidRPr="00FB631D" w:rsidRDefault="009A01E2" w:rsidP="00641730">
            <w:pPr>
              <w:tabs>
                <w:tab w:val="left" w:pos="3960"/>
              </w:tabs>
              <w:spacing w:after="0"/>
              <w:jc w:val="center"/>
              <w:rPr>
                <w:rFonts w:ascii="Times New Roman" w:hAnsi="Times New Roman" w:cs="Times New Roman"/>
                <w:b/>
                <w:bCs/>
                <w:sz w:val="26"/>
                <w:szCs w:val="26"/>
              </w:rPr>
            </w:pP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w:t>
            </w:r>
            <w:proofErr w:type="spellStart"/>
            <w:r w:rsidRPr="00FB631D">
              <w:rPr>
                <w:rFonts w:ascii="Times New Roman" w:hAnsi="Times New Roman" w:cs="Times New Roman"/>
                <w:b/>
                <w:bCs/>
                <w:sz w:val="26"/>
                <w:szCs w:val="26"/>
              </w:rPr>
              <w:t>Informaţii</w:t>
            </w:r>
            <w:proofErr w:type="spellEnd"/>
            <w:r w:rsidRPr="00FB631D">
              <w:rPr>
                <w:rFonts w:ascii="Times New Roman" w:hAnsi="Times New Roman" w:cs="Times New Roman"/>
                <w:b/>
                <w:bCs/>
                <w:sz w:val="26"/>
                <w:szCs w:val="26"/>
              </w:rPr>
              <w:t xml:space="preserve"> privind procesul de consultare cu </w:t>
            </w:r>
            <w:proofErr w:type="spellStart"/>
            <w:r w:rsidRPr="00FB631D">
              <w:rPr>
                <w:rFonts w:ascii="Times New Roman" w:hAnsi="Times New Roman" w:cs="Times New Roman"/>
                <w:b/>
                <w:bCs/>
                <w:sz w:val="26"/>
                <w:szCs w:val="26"/>
              </w:rPr>
              <w:t>organizaţiile</w:t>
            </w:r>
            <w:proofErr w:type="spellEnd"/>
            <w:r w:rsidRPr="00FB631D">
              <w:rPr>
                <w:rFonts w:ascii="Times New Roman" w:hAnsi="Times New Roman" w:cs="Times New Roman"/>
                <w:b/>
                <w:bCs/>
                <w:sz w:val="26"/>
                <w:szCs w:val="26"/>
              </w:rPr>
              <w:t xml:space="preserve"> neguvernamentale, institute de cercetare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alte organisme implicate </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Fundamentarea alegerii </w:t>
            </w:r>
            <w:proofErr w:type="spellStart"/>
            <w:r w:rsidRPr="00FB631D">
              <w:rPr>
                <w:rFonts w:ascii="Times New Roman" w:hAnsi="Times New Roman" w:cs="Times New Roman"/>
                <w:b/>
                <w:bCs/>
                <w:sz w:val="26"/>
                <w:szCs w:val="26"/>
              </w:rPr>
              <w:t>organizaţiilor</w:t>
            </w:r>
            <w:proofErr w:type="spellEnd"/>
            <w:r w:rsidRPr="00FB631D">
              <w:rPr>
                <w:rFonts w:ascii="Times New Roman" w:hAnsi="Times New Roman" w:cs="Times New Roman"/>
                <w:b/>
                <w:bCs/>
                <w:sz w:val="26"/>
                <w:szCs w:val="26"/>
              </w:rPr>
              <w:t xml:space="preserve"> cu care a avut loc consultarea precum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a modului în care activitatea acestor </w:t>
            </w:r>
            <w:proofErr w:type="spellStart"/>
            <w:r w:rsidRPr="00FB631D">
              <w:rPr>
                <w:rFonts w:ascii="Times New Roman" w:hAnsi="Times New Roman" w:cs="Times New Roman"/>
                <w:b/>
                <w:bCs/>
                <w:sz w:val="26"/>
                <w:szCs w:val="26"/>
              </w:rPr>
              <w:t>organizaţii</w:t>
            </w:r>
            <w:proofErr w:type="spellEnd"/>
            <w:r w:rsidRPr="00FB631D">
              <w:rPr>
                <w:rFonts w:ascii="Times New Roman" w:hAnsi="Times New Roman" w:cs="Times New Roman"/>
                <w:b/>
                <w:bCs/>
                <w:sz w:val="26"/>
                <w:szCs w:val="26"/>
              </w:rPr>
              <w:t xml:space="preserve"> este legată de obiectul proiectului de act normativ</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3. Consultările organizate cu </w:t>
            </w:r>
            <w:proofErr w:type="spellStart"/>
            <w:r w:rsidRPr="00FB631D">
              <w:rPr>
                <w:rFonts w:ascii="Times New Roman" w:hAnsi="Times New Roman" w:cs="Times New Roman"/>
                <w:b/>
                <w:bCs/>
                <w:sz w:val="26"/>
                <w:szCs w:val="26"/>
              </w:rPr>
              <w:t>autorităţile</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locale, în </w:t>
            </w:r>
            <w:proofErr w:type="spellStart"/>
            <w:r w:rsidRPr="00FB631D">
              <w:rPr>
                <w:rFonts w:ascii="Times New Roman" w:hAnsi="Times New Roman" w:cs="Times New Roman"/>
                <w:b/>
                <w:bCs/>
                <w:sz w:val="26"/>
                <w:szCs w:val="26"/>
              </w:rPr>
              <w:t>situaţia</w:t>
            </w:r>
            <w:proofErr w:type="spellEnd"/>
            <w:r w:rsidRPr="00FB631D">
              <w:rPr>
                <w:rFonts w:ascii="Times New Roman" w:hAnsi="Times New Roman" w:cs="Times New Roman"/>
                <w:b/>
                <w:bCs/>
                <w:sz w:val="26"/>
                <w:szCs w:val="26"/>
              </w:rPr>
              <w:t xml:space="preserve"> în care proiectul de act normativ are ca obiect </w:t>
            </w:r>
            <w:proofErr w:type="spellStart"/>
            <w:r w:rsidRPr="00FB631D">
              <w:rPr>
                <w:rFonts w:ascii="Times New Roman" w:hAnsi="Times New Roman" w:cs="Times New Roman"/>
                <w:b/>
                <w:bCs/>
                <w:sz w:val="26"/>
                <w:szCs w:val="26"/>
              </w:rPr>
              <w:t>activităţi</w:t>
            </w:r>
            <w:proofErr w:type="spellEnd"/>
            <w:r w:rsidRPr="00FB631D">
              <w:rPr>
                <w:rFonts w:ascii="Times New Roman" w:hAnsi="Times New Roman" w:cs="Times New Roman"/>
                <w:b/>
                <w:bCs/>
                <w:sz w:val="26"/>
                <w:szCs w:val="26"/>
              </w:rPr>
              <w:t xml:space="preserve"> ale acestor </w:t>
            </w:r>
            <w:proofErr w:type="spellStart"/>
            <w:r w:rsidRPr="00FB631D">
              <w:rPr>
                <w:rFonts w:ascii="Times New Roman" w:hAnsi="Times New Roman" w:cs="Times New Roman"/>
                <w:b/>
                <w:bCs/>
                <w:sz w:val="26"/>
                <w:szCs w:val="26"/>
              </w:rPr>
              <w:t>autorităţi</w:t>
            </w:r>
            <w:proofErr w:type="spellEnd"/>
            <w:r w:rsidRPr="00FB631D">
              <w:rPr>
                <w:rFonts w:ascii="Times New Roman" w:hAnsi="Times New Roman" w:cs="Times New Roman"/>
                <w:b/>
                <w:bCs/>
                <w:sz w:val="26"/>
                <w:szCs w:val="26"/>
              </w:rPr>
              <w:t xml:space="preserve">, în </w:t>
            </w:r>
            <w:proofErr w:type="spellStart"/>
            <w:r w:rsidRPr="00FB631D">
              <w:rPr>
                <w:rFonts w:ascii="Times New Roman" w:hAnsi="Times New Roman" w:cs="Times New Roman"/>
                <w:b/>
                <w:bCs/>
                <w:sz w:val="26"/>
                <w:szCs w:val="26"/>
              </w:rPr>
              <w:t>condiţiile</w:t>
            </w:r>
            <w:proofErr w:type="spellEnd"/>
            <w:r w:rsidRPr="00FB631D">
              <w:rPr>
                <w:rFonts w:ascii="Times New Roman" w:hAnsi="Times New Roman" w:cs="Times New Roman"/>
                <w:b/>
                <w:bCs/>
                <w:sz w:val="26"/>
                <w:szCs w:val="26"/>
              </w:rPr>
              <w:t xml:space="preserve"> Hotărârii Guvernului nr.521/2005 privind procedura de consultare a </w:t>
            </w:r>
            <w:r w:rsidRPr="00FB631D">
              <w:rPr>
                <w:rFonts w:ascii="Times New Roman" w:hAnsi="Times New Roman" w:cs="Times New Roman"/>
                <w:b/>
                <w:bCs/>
                <w:sz w:val="26"/>
                <w:szCs w:val="26"/>
              </w:rPr>
              <w:lastRenderedPageBreak/>
              <w:t xml:space="preserve">structurilor asociative ale </w:t>
            </w:r>
            <w:proofErr w:type="spellStart"/>
            <w:r w:rsidRPr="00FB631D">
              <w:rPr>
                <w:rFonts w:ascii="Times New Roman" w:hAnsi="Times New Roman" w:cs="Times New Roman"/>
                <w:b/>
                <w:bCs/>
                <w:sz w:val="26"/>
                <w:szCs w:val="26"/>
              </w:rPr>
              <w:t>autorităţilor</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locale la elaborarea proiectelor de acte normative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lastRenderedPageBreak/>
              <w:t xml:space="preserve">4. Consultările </w:t>
            </w:r>
            <w:proofErr w:type="spellStart"/>
            <w:r w:rsidRPr="00FB631D">
              <w:rPr>
                <w:rFonts w:ascii="Times New Roman" w:hAnsi="Times New Roman" w:cs="Times New Roman"/>
                <w:b/>
                <w:bCs/>
                <w:sz w:val="26"/>
                <w:szCs w:val="26"/>
              </w:rPr>
              <w:t>desfăşurate</w:t>
            </w:r>
            <w:proofErr w:type="spellEnd"/>
            <w:r w:rsidRPr="00FB631D">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5. </w:t>
            </w:r>
            <w:proofErr w:type="spellStart"/>
            <w:r w:rsidRPr="00FB631D">
              <w:rPr>
                <w:rFonts w:ascii="Times New Roman" w:hAnsi="Times New Roman" w:cs="Times New Roman"/>
                <w:b/>
                <w:bCs/>
                <w:sz w:val="26"/>
                <w:szCs w:val="26"/>
              </w:rPr>
              <w:t>Informaţii</w:t>
            </w:r>
            <w:proofErr w:type="spellEnd"/>
            <w:r w:rsidRPr="00FB631D">
              <w:rPr>
                <w:rFonts w:ascii="Times New Roman" w:hAnsi="Times New Roman" w:cs="Times New Roman"/>
                <w:b/>
                <w:bCs/>
                <w:sz w:val="26"/>
                <w:szCs w:val="26"/>
              </w:rPr>
              <w:t xml:space="preserve"> privind avizarea de către:</w:t>
            </w:r>
          </w:p>
          <w:p w:rsidR="003479AA" w:rsidRPr="00FB631D" w:rsidRDefault="003479AA"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a) Consiliul Legislativ</w:t>
            </w:r>
            <w:r w:rsidRPr="00FB631D">
              <w:rPr>
                <w:rFonts w:ascii="Times New Roman" w:hAnsi="Times New Roman" w:cs="Times New Roman"/>
                <w:b/>
                <w:bCs/>
                <w:sz w:val="26"/>
                <w:szCs w:val="26"/>
              </w:rPr>
              <w:tab/>
            </w:r>
          </w:p>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b) Consiliul Suprem de Apărare a </w:t>
            </w:r>
            <w:proofErr w:type="spellStart"/>
            <w:r w:rsidRPr="00FB631D">
              <w:rPr>
                <w:rFonts w:ascii="Times New Roman" w:hAnsi="Times New Roman" w:cs="Times New Roman"/>
                <w:b/>
                <w:bCs/>
                <w:sz w:val="26"/>
                <w:szCs w:val="26"/>
              </w:rPr>
              <w:t>Ţării</w:t>
            </w:r>
            <w:proofErr w:type="spellEnd"/>
          </w:p>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c) Consiliul Economic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Social</w:t>
            </w:r>
          </w:p>
          <w:p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d) Consiliul </w:t>
            </w:r>
            <w:proofErr w:type="spellStart"/>
            <w:r w:rsidRPr="00FB631D">
              <w:rPr>
                <w:rFonts w:ascii="Times New Roman" w:hAnsi="Times New Roman" w:cs="Times New Roman"/>
                <w:b/>
                <w:bCs/>
                <w:sz w:val="26"/>
                <w:szCs w:val="26"/>
              </w:rPr>
              <w:t>Concurenţei</w:t>
            </w:r>
            <w:proofErr w:type="spellEnd"/>
            <w:r w:rsidRPr="00FB631D">
              <w:rPr>
                <w:rFonts w:ascii="Times New Roman" w:hAnsi="Times New Roman" w:cs="Times New Roman"/>
                <w:b/>
                <w:bCs/>
                <w:sz w:val="26"/>
                <w:szCs w:val="26"/>
              </w:rPr>
              <w:t xml:space="preserve"> </w:t>
            </w:r>
          </w:p>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e) Curtea de Conturi</w:t>
            </w:r>
          </w:p>
          <w:p w:rsidR="007A6474" w:rsidRPr="00FB631D" w:rsidRDefault="003479AA" w:rsidP="0059772E">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6. Alte </w:t>
            </w:r>
            <w:proofErr w:type="spellStart"/>
            <w:r w:rsidRPr="00FB631D">
              <w:rPr>
                <w:rFonts w:ascii="Times New Roman" w:hAnsi="Times New Roman" w:cs="Times New Roman"/>
                <w:b/>
                <w:bCs/>
                <w:sz w:val="26"/>
                <w:szCs w:val="26"/>
              </w:rPr>
              <w:t>informaţii</w:t>
            </w:r>
            <w:proofErr w:type="spellEnd"/>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bCs/>
                <w:sz w:val="26"/>
                <w:szCs w:val="26"/>
              </w:rPr>
              <w:t>Nu sunt.</w:t>
            </w:r>
          </w:p>
        </w:tc>
      </w:tr>
      <w:tr w:rsidR="003479AA" w:rsidRPr="00FB631D" w:rsidTr="00F77CA2">
        <w:tc>
          <w:tcPr>
            <w:tcW w:w="9316" w:type="dxa"/>
            <w:gridSpan w:val="8"/>
          </w:tcPr>
          <w:p w:rsidR="009A01E2" w:rsidRDefault="009A01E2" w:rsidP="00A87583">
            <w:pPr>
              <w:tabs>
                <w:tab w:val="left" w:pos="3960"/>
              </w:tabs>
              <w:spacing w:after="0"/>
              <w:jc w:val="center"/>
              <w:rPr>
                <w:rFonts w:ascii="Times New Roman" w:hAnsi="Times New Roman" w:cs="Times New Roman"/>
                <w:b/>
                <w:bCs/>
                <w:sz w:val="26"/>
                <w:szCs w:val="26"/>
              </w:rPr>
            </w:pPr>
          </w:p>
          <w:p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7-a</w:t>
            </w:r>
          </w:p>
          <w:p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Activităţi</w:t>
            </w:r>
            <w:proofErr w:type="spellEnd"/>
            <w:r w:rsidRPr="00FB631D">
              <w:rPr>
                <w:rFonts w:ascii="Times New Roman" w:hAnsi="Times New Roman" w:cs="Times New Roman"/>
                <w:b/>
                <w:bCs/>
                <w:sz w:val="26"/>
                <w:szCs w:val="26"/>
              </w:rPr>
              <w:t xml:space="preserve"> de informare publică privind elaborarea </w:t>
            </w:r>
          </w:p>
          <w:p w:rsidR="003479AA" w:rsidRDefault="003479AA" w:rsidP="00641730">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implementarea proiectului de act normativ</w:t>
            </w:r>
          </w:p>
          <w:p w:rsidR="008B590C" w:rsidRPr="00FB631D" w:rsidRDefault="008B590C" w:rsidP="00641730">
            <w:pPr>
              <w:tabs>
                <w:tab w:val="left" w:pos="3960"/>
              </w:tabs>
              <w:spacing w:after="0"/>
              <w:jc w:val="center"/>
              <w:rPr>
                <w:rFonts w:ascii="Times New Roman" w:hAnsi="Times New Roman" w:cs="Times New Roman"/>
                <w:b/>
                <w:bCs/>
                <w:sz w:val="26"/>
                <w:szCs w:val="26"/>
              </w:rPr>
            </w:pPr>
          </w:p>
        </w:tc>
      </w:tr>
      <w:tr w:rsidR="003479AA" w:rsidRPr="00FB631D" w:rsidTr="00F77CA2">
        <w:tc>
          <w:tcPr>
            <w:tcW w:w="9316" w:type="dxa"/>
            <w:gridSpan w:val="8"/>
          </w:tcPr>
          <w:p w:rsidR="00B23B19"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Informarea </w:t>
            </w:r>
            <w:proofErr w:type="spellStart"/>
            <w:r w:rsidRPr="00FB631D">
              <w:rPr>
                <w:rFonts w:ascii="Times New Roman" w:hAnsi="Times New Roman" w:cs="Times New Roman"/>
                <w:b/>
                <w:bCs/>
                <w:sz w:val="26"/>
                <w:szCs w:val="26"/>
              </w:rPr>
              <w:t>societăţii</w:t>
            </w:r>
            <w:proofErr w:type="spellEnd"/>
            <w:r w:rsidRPr="00FB631D">
              <w:rPr>
                <w:rFonts w:ascii="Times New Roman" w:hAnsi="Times New Roman" w:cs="Times New Roman"/>
                <w:b/>
                <w:bCs/>
                <w:sz w:val="26"/>
                <w:szCs w:val="26"/>
              </w:rPr>
              <w:t xml:space="preserve"> civile cu privire la necesitatea elaborării proiectului de act normativ</w:t>
            </w:r>
          </w:p>
          <w:p w:rsidR="003479AA" w:rsidRDefault="003479AA" w:rsidP="00A87583">
            <w:pPr>
              <w:tabs>
                <w:tab w:val="left" w:pos="3960"/>
              </w:tabs>
              <w:spacing w:after="0"/>
              <w:jc w:val="both"/>
              <w:rPr>
                <w:rFonts w:ascii="Times New Roman" w:hAnsi="Times New Roman" w:cs="Times New Roman"/>
                <w:sz w:val="26"/>
                <w:szCs w:val="26"/>
              </w:rPr>
            </w:pPr>
            <w:proofErr w:type="spellStart"/>
            <w:r w:rsidRPr="00FB631D">
              <w:rPr>
                <w:rFonts w:ascii="Times New Roman" w:hAnsi="Times New Roman" w:cs="Times New Roman"/>
                <w:sz w:val="26"/>
                <w:szCs w:val="26"/>
              </w:rPr>
              <w:t>Menţionăm</w:t>
            </w:r>
            <w:proofErr w:type="spellEnd"/>
            <w:r w:rsidRPr="00FB631D">
              <w:rPr>
                <w:rFonts w:ascii="Times New Roman" w:hAnsi="Times New Roman" w:cs="Times New Roman"/>
                <w:sz w:val="26"/>
                <w:szCs w:val="26"/>
              </w:rPr>
              <w:t xml:space="preserve"> că au fost întreprinse demersurile legale prevăzute de art. 7 alin. 1 din Regulamentul privind procedurile, la nivelul Guvernului, pentru elaborarea, avizarea </w:t>
            </w:r>
            <w:proofErr w:type="spellStart"/>
            <w:r w:rsidRPr="00FB631D">
              <w:rPr>
                <w:rFonts w:ascii="Times New Roman" w:hAnsi="Times New Roman" w:cs="Times New Roman"/>
                <w:sz w:val="26"/>
                <w:szCs w:val="26"/>
              </w:rPr>
              <w:t>şi</w:t>
            </w:r>
            <w:proofErr w:type="spellEnd"/>
            <w:r w:rsidRPr="00FB631D">
              <w:rPr>
                <w:rFonts w:ascii="Times New Roman" w:hAnsi="Times New Roman" w:cs="Times New Roman"/>
                <w:sz w:val="26"/>
                <w:szCs w:val="26"/>
              </w:rPr>
              <w:t xml:space="preserve"> prezentarea proiectelor de documente de politici publice, a proiectelor de acte normative, precum </w:t>
            </w:r>
            <w:proofErr w:type="spellStart"/>
            <w:r w:rsidRPr="00FB631D">
              <w:rPr>
                <w:rFonts w:ascii="Times New Roman" w:hAnsi="Times New Roman" w:cs="Times New Roman"/>
                <w:sz w:val="26"/>
                <w:szCs w:val="26"/>
              </w:rPr>
              <w:t>şi</w:t>
            </w:r>
            <w:proofErr w:type="spellEnd"/>
            <w:r w:rsidRPr="00FB631D">
              <w:rPr>
                <w:rFonts w:ascii="Times New Roman" w:hAnsi="Times New Roman" w:cs="Times New Roman"/>
                <w:sz w:val="26"/>
                <w:szCs w:val="26"/>
              </w:rPr>
              <w:t xml:space="preserve"> a altor documente, în vederea adoptării/aprobării, aprobat prin Hotărârea de Guvern nr. 561/2009.</w:t>
            </w:r>
          </w:p>
          <w:p w:rsidR="00B23B19" w:rsidRPr="00FB631D" w:rsidRDefault="00B23B19" w:rsidP="00A87583">
            <w:pPr>
              <w:tabs>
                <w:tab w:val="left" w:pos="3960"/>
              </w:tabs>
              <w:spacing w:after="0"/>
              <w:jc w:val="both"/>
              <w:rPr>
                <w:rFonts w:ascii="Times New Roman" w:hAnsi="Times New Roman" w:cs="Times New Roman"/>
                <w:sz w:val="26"/>
                <w:szCs w:val="26"/>
              </w:rPr>
            </w:pP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Informarea </w:t>
            </w:r>
            <w:proofErr w:type="spellStart"/>
            <w:r w:rsidRPr="00FB631D">
              <w:rPr>
                <w:rFonts w:ascii="Times New Roman" w:hAnsi="Times New Roman" w:cs="Times New Roman"/>
                <w:b/>
                <w:bCs/>
                <w:sz w:val="26"/>
                <w:szCs w:val="26"/>
              </w:rPr>
              <w:t>societăţii</w:t>
            </w:r>
            <w:proofErr w:type="spellEnd"/>
            <w:r w:rsidRPr="00FB631D">
              <w:rPr>
                <w:rFonts w:ascii="Times New Roman" w:hAnsi="Times New Roman" w:cs="Times New Roman"/>
                <w:b/>
                <w:bCs/>
                <w:sz w:val="26"/>
                <w:szCs w:val="26"/>
              </w:rPr>
              <w:t xml:space="preserve"> civile cu privire la eventualul impact asupra mediului în urma implementării proiectului de act normativ, precum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efectele asupra </w:t>
            </w:r>
            <w:proofErr w:type="spellStart"/>
            <w:r w:rsidRPr="00FB631D">
              <w:rPr>
                <w:rFonts w:ascii="Times New Roman" w:hAnsi="Times New Roman" w:cs="Times New Roman"/>
                <w:b/>
                <w:bCs/>
                <w:sz w:val="26"/>
                <w:szCs w:val="26"/>
              </w:rPr>
              <w:t>sănătăţii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securităţii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cetăţenilor</w:t>
            </w:r>
            <w:proofErr w:type="spellEnd"/>
            <w:r w:rsidRPr="00FB631D">
              <w:rPr>
                <w:rFonts w:ascii="Times New Roman" w:hAnsi="Times New Roman" w:cs="Times New Roman"/>
                <w:b/>
                <w:bCs/>
                <w:sz w:val="26"/>
                <w:szCs w:val="26"/>
              </w:rPr>
              <w:t xml:space="preserve"> sau </w:t>
            </w:r>
            <w:proofErr w:type="spellStart"/>
            <w:r w:rsidRPr="00FB631D">
              <w:rPr>
                <w:rFonts w:ascii="Times New Roman" w:hAnsi="Times New Roman" w:cs="Times New Roman"/>
                <w:b/>
                <w:bCs/>
                <w:sz w:val="26"/>
                <w:szCs w:val="26"/>
              </w:rPr>
              <w:t>diversităţii</w:t>
            </w:r>
            <w:proofErr w:type="spellEnd"/>
            <w:r w:rsidRPr="00FB631D">
              <w:rPr>
                <w:rFonts w:ascii="Times New Roman" w:hAnsi="Times New Roman" w:cs="Times New Roman"/>
                <w:b/>
                <w:bCs/>
                <w:sz w:val="26"/>
                <w:szCs w:val="26"/>
              </w:rPr>
              <w:t xml:space="preserve"> biologice </w:t>
            </w:r>
          </w:p>
          <w:p w:rsidR="003479AA" w:rsidRDefault="003479AA" w:rsidP="00233E0E">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p w:rsidR="00B23B19" w:rsidRPr="00FB631D" w:rsidRDefault="00B23B19" w:rsidP="00233E0E">
            <w:pPr>
              <w:tabs>
                <w:tab w:val="left" w:pos="3960"/>
              </w:tabs>
              <w:spacing w:after="0"/>
              <w:jc w:val="both"/>
              <w:rPr>
                <w:rFonts w:ascii="Times New Roman" w:hAnsi="Times New Roman" w:cs="Times New Roman"/>
                <w:sz w:val="26"/>
                <w:szCs w:val="26"/>
              </w:rPr>
            </w:pP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Alte informații</w:t>
            </w:r>
          </w:p>
          <w:p w:rsidR="009A01E2" w:rsidRDefault="003479AA" w:rsidP="00F3775D">
            <w:pPr>
              <w:tabs>
                <w:tab w:val="left" w:pos="3960"/>
              </w:tabs>
              <w:spacing w:after="0"/>
              <w:jc w:val="both"/>
              <w:rPr>
                <w:rFonts w:ascii="Times New Roman" w:hAnsi="Times New Roman" w:cs="Times New Roman"/>
                <w:bCs/>
                <w:sz w:val="26"/>
                <w:szCs w:val="26"/>
              </w:rPr>
            </w:pPr>
            <w:r w:rsidRPr="00FB631D">
              <w:rPr>
                <w:rFonts w:ascii="Times New Roman" w:hAnsi="Times New Roman" w:cs="Times New Roman"/>
                <w:bCs/>
                <w:sz w:val="26"/>
                <w:szCs w:val="26"/>
              </w:rPr>
              <w:t>Nu sunt</w:t>
            </w:r>
          </w:p>
          <w:p w:rsidR="009A01E2" w:rsidRDefault="009A01E2" w:rsidP="00F3775D">
            <w:pPr>
              <w:tabs>
                <w:tab w:val="left" w:pos="3960"/>
              </w:tabs>
              <w:spacing w:after="0"/>
              <w:jc w:val="both"/>
              <w:rPr>
                <w:rFonts w:ascii="Times New Roman" w:hAnsi="Times New Roman" w:cs="Times New Roman"/>
                <w:bCs/>
                <w:sz w:val="26"/>
                <w:szCs w:val="26"/>
              </w:rPr>
            </w:pPr>
          </w:p>
          <w:p w:rsidR="009A01E2" w:rsidRDefault="009A01E2" w:rsidP="00F3775D">
            <w:pPr>
              <w:tabs>
                <w:tab w:val="left" w:pos="3960"/>
              </w:tabs>
              <w:spacing w:after="0"/>
              <w:jc w:val="both"/>
              <w:rPr>
                <w:rFonts w:ascii="Times New Roman" w:hAnsi="Times New Roman" w:cs="Times New Roman"/>
                <w:bCs/>
                <w:sz w:val="26"/>
                <w:szCs w:val="26"/>
              </w:rPr>
            </w:pPr>
          </w:p>
          <w:p w:rsidR="009A01E2" w:rsidRDefault="009A01E2" w:rsidP="00F3775D">
            <w:pPr>
              <w:tabs>
                <w:tab w:val="left" w:pos="3960"/>
              </w:tabs>
              <w:spacing w:after="0"/>
              <w:jc w:val="both"/>
              <w:rPr>
                <w:rFonts w:ascii="Times New Roman" w:hAnsi="Times New Roman" w:cs="Times New Roman"/>
                <w:bCs/>
                <w:sz w:val="26"/>
                <w:szCs w:val="26"/>
              </w:rPr>
            </w:pPr>
          </w:p>
          <w:p w:rsidR="009A01E2" w:rsidRDefault="009A01E2" w:rsidP="00F3775D">
            <w:pPr>
              <w:tabs>
                <w:tab w:val="left" w:pos="3960"/>
              </w:tabs>
              <w:spacing w:after="0"/>
              <w:jc w:val="both"/>
              <w:rPr>
                <w:rFonts w:ascii="Times New Roman" w:hAnsi="Times New Roman" w:cs="Times New Roman"/>
                <w:bCs/>
                <w:sz w:val="26"/>
                <w:szCs w:val="26"/>
              </w:rPr>
            </w:pPr>
          </w:p>
          <w:p w:rsidR="009A01E2" w:rsidRPr="00FB631D" w:rsidRDefault="009A01E2" w:rsidP="00F3775D">
            <w:pPr>
              <w:tabs>
                <w:tab w:val="left" w:pos="3960"/>
              </w:tabs>
              <w:spacing w:after="0"/>
              <w:jc w:val="both"/>
              <w:rPr>
                <w:rFonts w:ascii="Times New Roman" w:hAnsi="Times New Roman" w:cs="Times New Roman"/>
                <w:bCs/>
                <w:sz w:val="26"/>
                <w:szCs w:val="26"/>
              </w:rPr>
            </w:pPr>
          </w:p>
        </w:tc>
      </w:tr>
      <w:tr w:rsidR="003479AA" w:rsidRPr="00FB631D" w:rsidTr="00F77CA2">
        <w:tc>
          <w:tcPr>
            <w:tcW w:w="9316" w:type="dxa"/>
            <w:gridSpan w:val="8"/>
          </w:tcPr>
          <w:p w:rsidR="003479AA" w:rsidRPr="00FB631D" w:rsidRDefault="003479AA" w:rsidP="00A87583">
            <w:pPr>
              <w:tabs>
                <w:tab w:val="left" w:pos="3960"/>
              </w:tabs>
              <w:spacing w:after="0"/>
              <w:jc w:val="center"/>
              <w:rPr>
                <w:rFonts w:ascii="Times New Roman" w:hAnsi="Times New Roman" w:cs="Times New Roman"/>
                <w:b/>
                <w:bCs/>
                <w:sz w:val="26"/>
                <w:szCs w:val="26"/>
              </w:rPr>
            </w:pPr>
          </w:p>
          <w:p w:rsidR="003479AA" w:rsidRPr="00FB631D" w:rsidRDefault="003479AA" w:rsidP="00A87583">
            <w:pPr>
              <w:tabs>
                <w:tab w:val="left" w:pos="3960"/>
              </w:tabs>
              <w:spacing w:after="0"/>
              <w:jc w:val="center"/>
              <w:rPr>
                <w:rFonts w:ascii="Times New Roman" w:hAnsi="Times New Roman" w:cs="Times New Roman"/>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8-a</w:t>
            </w:r>
          </w:p>
          <w:p w:rsidR="003479AA" w:rsidRPr="00FB631D" w:rsidRDefault="003479AA" w:rsidP="007946A3">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Măsuri de implementare</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Măsurile de punere în aplicare a proiectului de act normativ de către </w:t>
            </w:r>
            <w:proofErr w:type="spellStart"/>
            <w:r w:rsidRPr="00FB631D">
              <w:rPr>
                <w:rFonts w:ascii="Times New Roman" w:hAnsi="Times New Roman" w:cs="Times New Roman"/>
                <w:b/>
                <w:bCs/>
                <w:sz w:val="26"/>
                <w:szCs w:val="26"/>
              </w:rPr>
              <w:t>autorităţile</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centrale </w:t>
            </w:r>
            <w:proofErr w:type="spellStart"/>
            <w:r w:rsidRPr="00FB631D">
              <w:rPr>
                <w:rFonts w:ascii="Times New Roman" w:hAnsi="Times New Roman" w:cs="Times New Roman"/>
                <w:b/>
                <w:bCs/>
                <w:sz w:val="26"/>
                <w:szCs w:val="26"/>
              </w:rPr>
              <w:t>şi</w:t>
            </w:r>
            <w:proofErr w:type="spellEnd"/>
            <w:r w:rsidRPr="00FB631D">
              <w:rPr>
                <w:rFonts w:ascii="Times New Roman" w:hAnsi="Times New Roman" w:cs="Times New Roman"/>
                <w:b/>
                <w:bCs/>
                <w:sz w:val="26"/>
                <w:szCs w:val="26"/>
              </w:rPr>
              <w:t xml:space="preserve">/sau locale - </w:t>
            </w:r>
            <w:proofErr w:type="spellStart"/>
            <w:r w:rsidRPr="00FB631D">
              <w:rPr>
                <w:rFonts w:ascii="Times New Roman" w:hAnsi="Times New Roman" w:cs="Times New Roman"/>
                <w:b/>
                <w:bCs/>
                <w:sz w:val="26"/>
                <w:szCs w:val="26"/>
              </w:rPr>
              <w:t>înfiinţarea</w:t>
            </w:r>
            <w:proofErr w:type="spellEnd"/>
            <w:r w:rsidRPr="00FB631D">
              <w:rPr>
                <w:rFonts w:ascii="Times New Roman" w:hAnsi="Times New Roman" w:cs="Times New Roman"/>
                <w:b/>
                <w:bCs/>
                <w:sz w:val="26"/>
                <w:szCs w:val="26"/>
              </w:rPr>
              <w:t xml:space="preserve"> unor noi organisme sau  extinderea </w:t>
            </w:r>
            <w:proofErr w:type="spellStart"/>
            <w:r w:rsidRPr="00FB631D">
              <w:rPr>
                <w:rFonts w:ascii="Times New Roman" w:hAnsi="Times New Roman" w:cs="Times New Roman"/>
                <w:b/>
                <w:bCs/>
                <w:sz w:val="26"/>
                <w:szCs w:val="26"/>
              </w:rPr>
              <w:t>competenţelor</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instituţiilor</w:t>
            </w:r>
            <w:proofErr w:type="spellEnd"/>
            <w:r w:rsidRPr="00FB631D">
              <w:rPr>
                <w:rFonts w:ascii="Times New Roman" w:hAnsi="Times New Roman" w:cs="Times New Roman"/>
                <w:b/>
                <w:bCs/>
                <w:sz w:val="26"/>
                <w:szCs w:val="26"/>
              </w:rPr>
              <w:t xml:space="preserve"> existente</w:t>
            </w:r>
          </w:p>
          <w:p w:rsidR="003479AA" w:rsidRPr="00FB631D" w:rsidRDefault="003479AA" w:rsidP="00233E0E">
            <w:pPr>
              <w:tabs>
                <w:tab w:val="left" w:pos="990"/>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rsidTr="00F77CA2">
        <w:tc>
          <w:tcPr>
            <w:tcW w:w="9316" w:type="dxa"/>
            <w:gridSpan w:val="8"/>
          </w:tcPr>
          <w:p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Alte </w:t>
            </w:r>
            <w:proofErr w:type="spellStart"/>
            <w:r w:rsidRPr="00FB631D">
              <w:rPr>
                <w:rFonts w:ascii="Times New Roman" w:hAnsi="Times New Roman" w:cs="Times New Roman"/>
                <w:b/>
                <w:bCs/>
                <w:sz w:val="26"/>
                <w:szCs w:val="26"/>
              </w:rPr>
              <w:t>informaţii</w:t>
            </w:r>
            <w:proofErr w:type="spellEnd"/>
          </w:p>
          <w:p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Nu sunt.</w:t>
            </w:r>
          </w:p>
        </w:tc>
      </w:tr>
    </w:tbl>
    <w:p w:rsidR="003479AA" w:rsidRPr="00FB631D" w:rsidRDefault="003479AA" w:rsidP="00CD76AF">
      <w:pPr>
        <w:autoSpaceDE w:val="0"/>
        <w:autoSpaceDN w:val="0"/>
        <w:adjustRightInd w:val="0"/>
        <w:spacing w:after="0" w:line="240" w:lineRule="auto"/>
        <w:jc w:val="both"/>
        <w:rPr>
          <w:rFonts w:ascii="Times New Roman" w:hAnsi="Times New Roman" w:cs="Times New Roman"/>
          <w:sz w:val="26"/>
          <w:szCs w:val="26"/>
          <w:lang w:eastAsia="ro-RO"/>
        </w:rPr>
      </w:pPr>
      <w:r w:rsidRPr="00FB631D">
        <w:rPr>
          <w:rFonts w:ascii="Times New Roman" w:hAnsi="Times New Roman" w:cs="Times New Roman"/>
          <w:sz w:val="26"/>
          <w:szCs w:val="26"/>
          <w:lang w:eastAsia="ro-RO"/>
        </w:rPr>
        <w:t xml:space="preserve">  </w:t>
      </w:r>
    </w:p>
    <w:p w:rsidR="003479AA" w:rsidRPr="00FB631D" w:rsidRDefault="00D60AB3" w:rsidP="009A01E2">
      <w:pPr>
        <w:autoSpaceDE w:val="0"/>
        <w:autoSpaceDN w:val="0"/>
        <w:adjustRightInd w:val="0"/>
        <w:spacing w:line="240" w:lineRule="auto"/>
        <w:ind w:firstLine="708"/>
        <w:jc w:val="both"/>
        <w:rPr>
          <w:rFonts w:ascii="Times New Roman" w:hAnsi="Times New Roman" w:cs="Times New Roman"/>
          <w:i/>
          <w:iCs/>
          <w:sz w:val="26"/>
          <w:szCs w:val="26"/>
        </w:rPr>
      </w:pPr>
      <w:proofErr w:type="spellStart"/>
      <w:r w:rsidRPr="00ED2568">
        <w:rPr>
          <w:rFonts w:ascii="Times New Roman" w:hAnsi="Times New Roman" w:cs="Times New Roman"/>
          <w:sz w:val="26"/>
          <w:szCs w:val="26"/>
          <w:lang w:eastAsia="ro-RO"/>
        </w:rPr>
        <w:t>Faţă</w:t>
      </w:r>
      <w:proofErr w:type="spellEnd"/>
      <w:r w:rsidRPr="00ED2568">
        <w:rPr>
          <w:rFonts w:ascii="Times New Roman" w:hAnsi="Times New Roman" w:cs="Times New Roman"/>
          <w:sz w:val="26"/>
          <w:szCs w:val="26"/>
          <w:lang w:eastAsia="ro-RO"/>
        </w:rPr>
        <w:t xml:space="preserve"> de cele prezentate, a fost elaborat prezentul proiect de</w:t>
      </w:r>
      <w:r w:rsidRPr="00ED2568">
        <w:rPr>
          <w:rFonts w:ascii="Times New Roman" w:hAnsi="Times New Roman" w:cs="Times New Roman"/>
          <w:b/>
          <w:bCs/>
          <w:sz w:val="26"/>
          <w:szCs w:val="26"/>
          <w:lang w:eastAsia="ro-RO"/>
        </w:rPr>
        <w:t xml:space="preserve"> </w:t>
      </w:r>
      <w:r w:rsidRPr="00ED2568">
        <w:rPr>
          <w:rFonts w:ascii="Times New Roman" w:hAnsi="Times New Roman" w:cs="Times New Roman"/>
          <w:sz w:val="26"/>
          <w:szCs w:val="26"/>
          <w:lang w:eastAsia="ro-RO"/>
        </w:rPr>
        <w:t>Hotărâre</w:t>
      </w:r>
      <w:r w:rsidRPr="00ED2568">
        <w:t xml:space="preserve"> </w:t>
      </w:r>
      <w:r w:rsidRPr="00ED2568">
        <w:rPr>
          <w:rFonts w:ascii="Times New Roman" w:hAnsi="Times New Roman" w:cs="Times New Roman"/>
          <w:sz w:val="26"/>
          <w:szCs w:val="26"/>
          <w:lang w:eastAsia="ro-RO"/>
        </w:rPr>
        <w:t xml:space="preserve">de Guvern privind aprobarea bugetului de venituri </w:t>
      </w:r>
      <w:proofErr w:type="spellStart"/>
      <w:r w:rsidRPr="00ED2568">
        <w:rPr>
          <w:rFonts w:ascii="Times New Roman" w:hAnsi="Times New Roman" w:cs="Times New Roman"/>
          <w:sz w:val="26"/>
          <w:szCs w:val="26"/>
          <w:lang w:eastAsia="ro-RO"/>
        </w:rPr>
        <w:t>şi</w:t>
      </w:r>
      <w:proofErr w:type="spellEnd"/>
      <w:r w:rsidRPr="00ED2568">
        <w:rPr>
          <w:rFonts w:ascii="Times New Roman" w:hAnsi="Times New Roman" w:cs="Times New Roman"/>
          <w:sz w:val="26"/>
          <w:szCs w:val="26"/>
          <w:lang w:eastAsia="ro-RO"/>
        </w:rPr>
        <w:t xml:space="preserve"> cheltuieli</w:t>
      </w:r>
      <w:r>
        <w:rPr>
          <w:rFonts w:ascii="Times New Roman" w:hAnsi="Times New Roman" w:cs="Times New Roman"/>
          <w:sz w:val="26"/>
          <w:szCs w:val="26"/>
          <w:lang w:eastAsia="ro-RO"/>
        </w:rPr>
        <w:t xml:space="preserve"> </w:t>
      </w:r>
      <w:r w:rsidRPr="00ED2568">
        <w:rPr>
          <w:rFonts w:ascii="Times New Roman" w:hAnsi="Times New Roman" w:cs="Times New Roman"/>
          <w:sz w:val="26"/>
          <w:szCs w:val="26"/>
          <w:lang w:eastAsia="ro-RO"/>
        </w:rPr>
        <w:t>pe anul 20</w:t>
      </w:r>
      <w:r>
        <w:rPr>
          <w:rFonts w:ascii="Times New Roman" w:hAnsi="Times New Roman" w:cs="Times New Roman"/>
          <w:sz w:val="26"/>
          <w:szCs w:val="26"/>
          <w:lang w:eastAsia="ro-RO"/>
        </w:rPr>
        <w:t>21</w:t>
      </w:r>
      <w:r w:rsidRPr="00ED2568">
        <w:rPr>
          <w:rFonts w:ascii="Times New Roman" w:hAnsi="Times New Roman" w:cs="Times New Roman"/>
          <w:sz w:val="26"/>
          <w:szCs w:val="26"/>
          <w:lang w:eastAsia="ro-RO"/>
        </w:rPr>
        <w:t xml:space="preserve"> al</w:t>
      </w:r>
      <w:r w:rsidRPr="00ED2568">
        <w:rPr>
          <w:rFonts w:ascii="Times New Roman" w:hAnsi="Times New Roman" w:cs="Times New Roman"/>
          <w:sz w:val="26"/>
          <w:szCs w:val="26"/>
        </w:rPr>
        <w:t xml:space="preserve"> </w:t>
      </w:r>
      <w:r w:rsidR="00D546E2" w:rsidRPr="001924AE">
        <w:rPr>
          <w:rFonts w:ascii="Times New Roman" w:hAnsi="Times New Roman" w:cs="Times New Roman"/>
          <w:b/>
          <w:sz w:val="26"/>
          <w:szCs w:val="26"/>
        </w:rPr>
        <w:t xml:space="preserve">Companiei </w:t>
      </w:r>
      <w:proofErr w:type="spellStart"/>
      <w:r w:rsidR="00D546E2" w:rsidRPr="001924AE">
        <w:rPr>
          <w:rFonts w:ascii="Times New Roman" w:hAnsi="Times New Roman" w:cs="Times New Roman"/>
          <w:b/>
          <w:sz w:val="26"/>
          <w:szCs w:val="26"/>
        </w:rPr>
        <w:t>Naţionale</w:t>
      </w:r>
      <w:proofErr w:type="spellEnd"/>
      <w:r w:rsidR="00D546E2" w:rsidRPr="001924AE">
        <w:rPr>
          <w:rFonts w:ascii="Times New Roman" w:hAnsi="Times New Roman" w:cs="Times New Roman"/>
          <w:b/>
          <w:sz w:val="26"/>
          <w:szCs w:val="26"/>
        </w:rPr>
        <w:t xml:space="preserve"> "</w:t>
      </w:r>
      <w:proofErr w:type="spellStart"/>
      <w:r w:rsidR="00D546E2" w:rsidRPr="001924AE">
        <w:rPr>
          <w:rFonts w:ascii="Times New Roman" w:hAnsi="Times New Roman" w:cs="Times New Roman"/>
          <w:b/>
          <w:sz w:val="26"/>
          <w:szCs w:val="26"/>
        </w:rPr>
        <w:t>Administraţia</w:t>
      </w:r>
      <w:proofErr w:type="spellEnd"/>
      <w:r w:rsidR="00D546E2" w:rsidRPr="001924AE">
        <w:rPr>
          <w:rFonts w:ascii="Times New Roman" w:hAnsi="Times New Roman" w:cs="Times New Roman"/>
          <w:b/>
          <w:sz w:val="26"/>
          <w:szCs w:val="26"/>
        </w:rPr>
        <w:t xml:space="preserve"> Canalelor Navigabile" - S.A." </w:t>
      </w:r>
      <w:bookmarkStart w:id="0" w:name="_GoBack"/>
      <w:bookmarkEnd w:id="0"/>
      <w:r w:rsidRPr="00B765AA">
        <w:rPr>
          <w:rFonts w:ascii="Times New Roman" w:hAnsi="Times New Roman" w:cs="Times New Roman"/>
          <w:b/>
          <w:sz w:val="26"/>
          <w:szCs w:val="26"/>
        </w:rPr>
        <w:t xml:space="preserve"> </w:t>
      </w:r>
      <w:r w:rsidRPr="002054FC">
        <w:rPr>
          <w:rFonts w:ascii="Times New Roman" w:hAnsi="Times New Roman" w:cs="Times New Roman"/>
          <w:sz w:val="26"/>
          <w:szCs w:val="26"/>
        </w:rPr>
        <w:t>aflată sub autoritatea  Ministerului Transporturilor și Infrastructurii</w:t>
      </w:r>
      <w:r w:rsidRPr="002054FC">
        <w:rPr>
          <w:rFonts w:ascii="Times New Roman" w:hAnsi="Times New Roman" w:cs="Times New Roman"/>
          <w:sz w:val="26"/>
          <w:szCs w:val="26"/>
          <w:lang w:eastAsia="ro-RO"/>
        </w:rPr>
        <w:t>, pe care îl supunem Guvernului spre adoptare.</w:t>
      </w:r>
    </w:p>
    <w:tbl>
      <w:tblPr>
        <w:tblW w:w="10016" w:type="dxa"/>
        <w:tblLayout w:type="fixed"/>
        <w:tblLook w:val="01E0" w:firstRow="1" w:lastRow="1" w:firstColumn="1" w:lastColumn="1" w:noHBand="0" w:noVBand="0"/>
      </w:tblPr>
      <w:tblGrid>
        <w:gridCol w:w="10016"/>
      </w:tblGrid>
      <w:tr w:rsidR="004209D0" w:rsidRPr="004209D0" w:rsidTr="00FB411D">
        <w:tc>
          <w:tcPr>
            <w:tcW w:w="10016" w:type="dxa"/>
          </w:tcPr>
          <w:p w:rsidR="004209D0" w:rsidRPr="004209D0" w:rsidRDefault="004209D0" w:rsidP="004209D0">
            <w:pPr>
              <w:spacing w:after="0" w:line="240" w:lineRule="auto"/>
              <w:jc w:val="center"/>
              <w:rPr>
                <w:rFonts w:ascii="Times New Roman" w:hAnsi="Times New Roman" w:cs="Times New Roman"/>
                <w:b/>
                <w:bCs/>
                <w:sz w:val="26"/>
                <w:szCs w:val="26"/>
                <w:lang w:eastAsia="ro-RO"/>
              </w:rPr>
            </w:pPr>
          </w:p>
          <w:p w:rsidR="004209D0" w:rsidRPr="004209D0" w:rsidRDefault="004209D0" w:rsidP="004209D0">
            <w:pPr>
              <w:spacing w:after="0" w:line="240" w:lineRule="auto"/>
              <w:jc w:val="center"/>
              <w:rPr>
                <w:rFonts w:ascii="Times New Roman" w:hAnsi="Times New Roman" w:cs="Times New Roman"/>
                <w:b/>
                <w:bCs/>
                <w:sz w:val="26"/>
                <w:szCs w:val="26"/>
                <w:lang w:eastAsia="ro-RO"/>
              </w:rPr>
            </w:pPr>
          </w:p>
          <w:p w:rsidR="00D9579C" w:rsidRPr="00D9579C" w:rsidRDefault="00D9579C" w:rsidP="00D9579C">
            <w:pPr>
              <w:tabs>
                <w:tab w:val="left" w:pos="5103"/>
              </w:tabs>
              <w:ind w:left="5760" w:hanging="5386"/>
              <w:rPr>
                <w:rFonts w:ascii="Times New Roman" w:hAnsi="Times New Roman" w:cs="Times New Roman"/>
                <w:b/>
                <w:sz w:val="24"/>
                <w:szCs w:val="24"/>
              </w:rPr>
            </w:pPr>
            <w:r w:rsidRPr="00D9579C">
              <w:rPr>
                <w:rFonts w:ascii="Trebuchet MS" w:hAnsi="Trebuchet MS"/>
                <w:b/>
                <w:sz w:val="24"/>
                <w:szCs w:val="24"/>
              </w:rPr>
              <w:t xml:space="preserve">      </w:t>
            </w:r>
            <w:r>
              <w:rPr>
                <w:rFonts w:ascii="Trebuchet MS" w:hAnsi="Trebuchet MS"/>
                <w:b/>
                <w:sz w:val="24"/>
                <w:szCs w:val="24"/>
              </w:rPr>
              <w:t xml:space="preserve">                </w:t>
            </w:r>
            <w:r w:rsidRPr="00D9579C">
              <w:rPr>
                <w:rFonts w:ascii="Times New Roman" w:hAnsi="Times New Roman" w:cs="Times New Roman"/>
                <w:b/>
                <w:sz w:val="24"/>
                <w:szCs w:val="24"/>
              </w:rPr>
              <w:t xml:space="preserve">MINISTRUL TRANSPORTURILOR ȘI INFRASTRUCTURII                                                                                                                       </w:t>
            </w:r>
          </w:p>
          <w:p w:rsidR="00D9579C" w:rsidRPr="00D9579C" w:rsidRDefault="00D9579C" w:rsidP="00D9579C">
            <w:pPr>
              <w:tabs>
                <w:tab w:val="left" w:pos="5103"/>
              </w:tabs>
              <w:ind w:left="5386" w:hanging="5386"/>
              <w:rPr>
                <w:rFonts w:ascii="Times New Roman" w:hAnsi="Times New Roman" w:cs="Times New Roman"/>
                <w:b/>
              </w:rPr>
            </w:pPr>
            <w:r w:rsidRPr="00D957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9579C">
              <w:rPr>
                <w:rFonts w:ascii="Times New Roman" w:hAnsi="Times New Roman" w:cs="Times New Roman"/>
                <w:b/>
                <w:sz w:val="24"/>
                <w:szCs w:val="24"/>
              </w:rPr>
              <w:t>CĂTĂLIN DRULĂ</w:t>
            </w:r>
            <w:r w:rsidRPr="00D9579C">
              <w:rPr>
                <w:rFonts w:ascii="Times New Roman" w:hAnsi="Times New Roman" w:cs="Times New Roman"/>
                <w:b/>
              </w:rPr>
              <w:t xml:space="preserve">                                    </w:t>
            </w:r>
          </w:p>
          <w:p w:rsidR="00D9579C" w:rsidRDefault="00D9579C" w:rsidP="00D9579C">
            <w:pPr>
              <w:spacing w:after="0" w:line="240" w:lineRule="auto"/>
              <w:jc w:val="center"/>
              <w:rPr>
                <w:rFonts w:ascii="Times New Roman" w:hAnsi="Times New Roman" w:cs="Times New Roman"/>
                <w:b/>
                <w:bCs/>
                <w:sz w:val="26"/>
                <w:szCs w:val="26"/>
                <w:lang w:eastAsia="ro-RO"/>
              </w:rPr>
            </w:pPr>
            <w:r w:rsidRPr="00655CAE">
              <w:rPr>
                <w:b/>
              </w:rPr>
              <w:t xml:space="preserve">                     </w:t>
            </w:r>
          </w:p>
          <w:p w:rsidR="00D9579C" w:rsidRDefault="00D9579C" w:rsidP="00FD4153">
            <w:pPr>
              <w:spacing w:after="0" w:line="240" w:lineRule="auto"/>
              <w:jc w:val="center"/>
              <w:rPr>
                <w:rFonts w:ascii="Times New Roman" w:hAnsi="Times New Roman" w:cs="Times New Roman"/>
                <w:b/>
                <w:bCs/>
                <w:sz w:val="26"/>
                <w:szCs w:val="26"/>
                <w:lang w:eastAsia="ro-RO"/>
              </w:rPr>
            </w:pPr>
          </w:p>
          <w:p w:rsidR="00D9579C" w:rsidRDefault="00D9579C" w:rsidP="00FD4153">
            <w:pPr>
              <w:spacing w:after="0" w:line="240" w:lineRule="auto"/>
              <w:jc w:val="center"/>
              <w:rPr>
                <w:rFonts w:ascii="Times New Roman" w:hAnsi="Times New Roman" w:cs="Times New Roman"/>
                <w:b/>
                <w:bCs/>
                <w:sz w:val="26"/>
                <w:szCs w:val="26"/>
                <w:lang w:eastAsia="ro-RO"/>
              </w:rPr>
            </w:pPr>
          </w:p>
          <w:p w:rsidR="00D9579C" w:rsidRPr="00D9579C" w:rsidRDefault="00D9579C" w:rsidP="00FD4153">
            <w:pPr>
              <w:spacing w:after="0" w:line="240" w:lineRule="auto"/>
              <w:jc w:val="center"/>
              <w:rPr>
                <w:rFonts w:ascii="Times New Roman" w:hAnsi="Times New Roman" w:cs="Times New Roman"/>
                <w:b/>
                <w:bCs/>
                <w:sz w:val="24"/>
                <w:szCs w:val="24"/>
                <w:lang w:eastAsia="ro-RO"/>
              </w:rPr>
            </w:pPr>
          </w:p>
          <w:p w:rsidR="00D9579C" w:rsidRPr="00D9579C" w:rsidRDefault="00D9579C" w:rsidP="00D9579C">
            <w:pPr>
              <w:spacing w:after="0" w:line="240" w:lineRule="auto"/>
              <w:jc w:val="center"/>
              <w:rPr>
                <w:rFonts w:ascii="Times New Roman" w:hAnsi="Times New Roman" w:cs="Times New Roman"/>
                <w:b/>
                <w:sz w:val="24"/>
                <w:szCs w:val="24"/>
              </w:rPr>
            </w:pPr>
            <w:r w:rsidRPr="00D9579C">
              <w:rPr>
                <w:rFonts w:ascii="Times New Roman" w:hAnsi="Times New Roman" w:cs="Times New Roman"/>
                <w:b/>
                <w:bCs/>
                <w:sz w:val="24"/>
                <w:szCs w:val="24"/>
                <w:u w:val="single"/>
                <w:lang w:eastAsia="ro-RO"/>
              </w:rPr>
              <w:t>Avizam favorabil</w:t>
            </w:r>
          </w:p>
          <w:p w:rsidR="00D9579C" w:rsidRPr="00D9579C" w:rsidRDefault="00D9579C" w:rsidP="00D9579C">
            <w:pPr>
              <w:tabs>
                <w:tab w:val="left" w:pos="5103"/>
              </w:tabs>
              <w:ind w:left="5103" w:hanging="5387"/>
              <w:jc w:val="both"/>
              <w:rPr>
                <w:rFonts w:ascii="Times New Roman" w:hAnsi="Times New Roman" w:cs="Times New Roman"/>
                <w:b/>
                <w:sz w:val="24"/>
                <w:szCs w:val="24"/>
              </w:rPr>
            </w:pPr>
            <w:r w:rsidRPr="00D9579C">
              <w:rPr>
                <w:rFonts w:ascii="Times New Roman" w:hAnsi="Times New Roman" w:cs="Times New Roman"/>
                <w:b/>
                <w:sz w:val="24"/>
                <w:szCs w:val="24"/>
              </w:rPr>
              <w:t xml:space="preserve">   </w:t>
            </w:r>
          </w:p>
          <w:p w:rsidR="00D9579C" w:rsidRPr="00D9579C" w:rsidRDefault="00D9579C" w:rsidP="00D9579C">
            <w:pPr>
              <w:rPr>
                <w:rFonts w:ascii="Times New Roman" w:hAnsi="Times New Roman" w:cs="Times New Roman"/>
                <w:b/>
                <w:sz w:val="24"/>
                <w:szCs w:val="24"/>
              </w:rPr>
            </w:pPr>
            <w:r w:rsidRPr="00D9579C">
              <w:rPr>
                <w:rFonts w:ascii="Times New Roman" w:hAnsi="Times New Roman" w:cs="Times New Roman"/>
                <w:sz w:val="24"/>
                <w:szCs w:val="24"/>
              </w:rPr>
              <w:tab/>
            </w:r>
            <w:r w:rsidRPr="00D9579C">
              <w:rPr>
                <w:rFonts w:ascii="Times New Roman" w:hAnsi="Times New Roman" w:cs="Times New Roman"/>
                <w:sz w:val="24"/>
                <w:szCs w:val="24"/>
              </w:rPr>
              <w:tab/>
            </w:r>
            <w:r w:rsidRPr="00D9579C">
              <w:rPr>
                <w:rFonts w:ascii="Times New Roman" w:hAnsi="Times New Roman" w:cs="Times New Roman"/>
                <w:sz w:val="24"/>
                <w:szCs w:val="24"/>
              </w:rPr>
              <w:tab/>
            </w:r>
            <w:r w:rsidRPr="00D9579C">
              <w:rPr>
                <w:rFonts w:ascii="Times New Roman" w:hAnsi="Times New Roman" w:cs="Times New Roman"/>
                <w:sz w:val="24"/>
                <w:szCs w:val="24"/>
              </w:rPr>
              <w:tab/>
            </w:r>
            <w:r w:rsidRPr="00D9579C">
              <w:rPr>
                <w:rFonts w:ascii="Times New Roman" w:hAnsi="Times New Roman" w:cs="Times New Roman"/>
                <w:sz w:val="24"/>
                <w:szCs w:val="24"/>
              </w:rPr>
              <w:tab/>
              <w:t xml:space="preserve">    </w:t>
            </w:r>
            <w:r w:rsidRPr="00D9579C">
              <w:rPr>
                <w:rFonts w:ascii="Times New Roman" w:hAnsi="Times New Roman" w:cs="Times New Roman"/>
                <w:b/>
                <w:sz w:val="24"/>
                <w:szCs w:val="24"/>
              </w:rPr>
              <w:t>VICEPRIM-MINISTRU</w:t>
            </w:r>
          </w:p>
          <w:p w:rsidR="00010F74" w:rsidRDefault="00D9579C" w:rsidP="00D9579C">
            <w:pPr>
              <w:rPr>
                <w:rFonts w:ascii="Times New Roman" w:hAnsi="Times New Roman" w:cs="Times New Roman"/>
                <w:b/>
                <w:sz w:val="24"/>
                <w:szCs w:val="24"/>
              </w:rPr>
            </w:pPr>
            <w:r w:rsidRPr="00D9579C">
              <w:rPr>
                <w:rFonts w:ascii="Times New Roman" w:hAnsi="Times New Roman" w:cs="Times New Roman"/>
                <w:b/>
                <w:sz w:val="24"/>
                <w:szCs w:val="24"/>
              </w:rPr>
              <w:tab/>
            </w:r>
            <w:r w:rsidRPr="00D9579C">
              <w:rPr>
                <w:rFonts w:ascii="Times New Roman" w:hAnsi="Times New Roman" w:cs="Times New Roman"/>
                <w:b/>
                <w:sz w:val="24"/>
                <w:szCs w:val="24"/>
              </w:rPr>
              <w:tab/>
            </w:r>
            <w:r w:rsidRPr="00D9579C">
              <w:rPr>
                <w:rFonts w:ascii="Times New Roman" w:hAnsi="Times New Roman" w:cs="Times New Roman"/>
                <w:b/>
                <w:sz w:val="24"/>
                <w:szCs w:val="24"/>
              </w:rPr>
              <w:tab/>
            </w:r>
            <w:r w:rsidRPr="00D9579C">
              <w:rPr>
                <w:rFonts w:ascii="Times New Roman" w:hAnsi="Times New Roman" w:cs="Times New Roman"/>
                <w:b/>
                <w:sz w:val="24"/>
                <w:szCs w:val="24"/>
              </w:rPr>
              <w:tab/>
              <w:t xml:space="preserve">                    ILIE-DAN BARNA</w:t>
            </w:r>
          </w:p>
          <w:p w:rsidR="00D9579C" w:rsidRPr="00D9579C" w:rsidRDefault="00D9579C" w:rsidP="00D9579C">
            <w:pPr>
              <w:rPr>
                <w:rFonts w:ascii="Times New Roman" w:hAnsi="Times New Roman" w:cs="Times New Roman"/>
                <w:sz w:val="24"/>
                <w:szCs w:val="24"/>
              </w:rPr>
            </w:pPr>
          </w:p>
          <w:p w:rsidR="00D9579C" w:rsidRPr="00D9579C" w:rsidRDefault="00D9579C" w:rsidP="00D9579C">
            <w:pPr>
              <w:rPr>
                <w:rFonts w:ascii="Times New Roman" w:hAnsi="Times New Roman" w:cs="Times New Roman"/>
                <w:sz w:val="24"/>
                <w:szCs w:val="24"/>
              </w:rPr>
            </w:pPr>
          </w:p>
          <w:p w:rsidR="00D9579C" w:rsidRPr="00D9579C" w:rsidRDefault="00D9579C" w:rsidP="00D9579C">
            <w:pPr>
              <w:rPr>
                <w:rFonts w:ascii="Times New Roman" w:hAnsi="Times New Roman" w:cs="Times New Roman"/>
                <w:sz w:val="24"/>
                <w:szCs w:val="24"/>
              </w:rPr>
            </w:pPr>
          </w:p>
          <w:p w:rsidR="00D9579C" w:rsidRPr="00D9579C" w:rsidRDefault="00D9579C" w:rsidP="007346AC">
            <w:pPr>
              <w:spacing w:before="240"/>
              <w:rPr>
                <w:rFonts w:ascii="Times New Roman" w:hAnsi="Times New Roman" w:cs="Times New Roman"/>
                <w:b/>
                <w:bCs/>
                <w:sz w:val="24"/>
                <w:szCs w:val="24"/>
              </w:rPr>
            </w:pPr>
            <w:r w:rsidRPr="00D9579C">
              <w:rPr>
                <w:rFonts w:ascii="Times New Roman" w:hAnsi="Times New Roman" w:cs="Times New Roman"/>
                <w:b/>
                <w:bCs/>
                <w:sz w:val="24"/>
                <w:szCs w:val="24"/>
              </w:rPr>
              <w:t xml:space="preserve">       MINISTRUL FINANŢELOR</w:t>
            </w:r>
            <w:r w:rsidRPr="00D9579C">
              <w:rPr>
                <w:rFonts w:ascii="Times New Roman" w:hAnsi="Times New Roman" w:cs="Times New Roman"/>
                <w:b/>
                <w:bCs/>
                <w:sz w:val="24"/>
                <w:szCs w:val="24"/>
              </w:rPr>
              <w:tab/>
            </w:r>
            <w:r w:rsidRPr="00D9579C">
              <w:rPr>
                <w:rFonts w:ascii="Times New Roman" w:hAnsi="Times New Roman" w:cs="Times New Roman"/>
                <w:b/>
                <w:bCs/>
                <w:sz w:val="24"/>
                <w:szCs w:val="24"/>
              </w:rPr>
              <w:tab/>
            </w:r>
            <w:r>
              <w:rPr>
                <w:rFonts w:ascii="Times New Roman" w:hAnsi="Times New Roman" w:cs="Times New Roman"/>
                <w:b/>
                <w:bCs/>
                <w:sz w:val="24"/>
                <w:szCs w:val="24"/>
              </w:rPr>
              <w:t xml:space="preserve"> </w:t>
            </w:r>
            <w:r w:rsidRPr="00D9579C">
              <w:rPr>
                <w:rFonts w:ascii="Times New Roman" w:hAnsi="Times New Roman" w:cs="Times New Roman"/>
                <w:b/>
                <w:bCs/>
                <w:sz w:val="24"/>
                <w:szCs w:val="24"/>
              </w:rPr>
              <w:t xml:space="preserve">MINISTRUL </w:t>
            </w:r>
            <w:r>
              <w:rPr>
                <w:rFonts w:ascii="Times New Roman" w:hAnsi="Times New Roman" w:cs="Times New Roman"/>
                <w:b/>
                <w:bCs/>
                <w:sz w:val="24"/>
                <w:szCs w:val="24"/>
              </w:rPr>
              <w:t>MUNCII SI PROTECTIEI SOCIALE</w:t>
            </w:r>
          </w:p>
          <w:p w:rsidR="00DC7751" w:rsidRPr="00D9579C" w:rsidRDefault="00D9579C" w:rsidP="007346AC">
            <w:pPr>
              <w:spacing w:before="240"/>
              <w:rPr>
                <w:rFonts w:ascii="Times New Roman" w:hAnsi="Times New Roman" w:cs="Times New Roman"/>
                <w:b/>
                <w:color w:val="000000"/>
                <w:sz w:val="24"/>
                <w:szCs w:val="24"/>
              </w:rPr>
            </w:pPr>
            <w:r w:rsidRPr="00D9579C">
              <w:rPr>
                <w:rFonts w:ascii="Times New Roman" w:hAnsi="Times New Roman" w:cs="Times New Roman"/>
                <w:b/>
                <w:bCs/>
                <w:color w:val="FF0000"/>
                <w:sz w:val="24"/>
                <w:szCs w:val="24"/>
              </w:rPr>
              <w:t xml:space="preserve">         </w:t>
            </w:r>
            <w:r w:rsidRPr="00D9579C">
              <w:rPr>
                <w:rFonts w:ascii="Times New Roman" w:hAnsi="Times New Roman" w:cs="Times New Roman"/>
                <w:b/>
                <w:bCs/>
                <w:color w:val="000000"/>
                <w:sz w:val="24"/>
                <w:szCs w:val="24"/>
              </w:rPr>
              <w:t>ALEXANDRU NAZARE</w:t>
            </w:r>
            <w:r w:rsidRPr="00D9579C">
              <w:rPr>
                <w:rFonts w:ascii="Times New Roman" w:hAnsi="Times New Roman" w:cs="Times New Roman"/>
                <w:b/>
                <w:bCs/>
                <w:sz w:val="24"/>
                <w:szCs w:val="24"/>
              </w:rPr>
              <w:tab/>
            </w:r>
            <w:r w:rsidRPr="00D9579C">
              <w:rPr>
                <w:rFonts w:ascii="Times New Roman" w:hAnsi="Times New Roman" w:cs="Times New Roman"/>
                <w:b/>
                <w:bCs/>
                <w:sz w:val="24"/>
                <w:szCs w:val="24"/>
              </w:rPr>
              <w:tab/>
            </w:r>
            <w:r w:rsidRPr="00D9579C">
              <w:rPr>
                <w:rFonts w:ascii="Times New Roman" w:hAnsi="Times New Roman" w:cs="Times New Roman"/>
                <w:b/>
                <w:bCs/>
                <w:sz w:val="24"/>
                <w:szCs w:val="24"/>
              </w:rPr>
              <w:tab/>
            </w:r>
            <w:r w:rsidRPr="00D9579C">
              <w:rPr>
                <w:rFonts w:ascii="Times New Roman" w:hAnsi="Times New Roman" w:cs="Times New Roman"/>
                <w:b/>
                <w:bCs/>
                <w:sz w:val="24"/>
                <w:szCs w:val="24"/>
              </w:rPr>
              <w:tab/>
              <w:t xml:space="preserve">    </w:t>
            </w:r>
            <w:r>
              <w:rPr>
                <w:rFonts w:ascii="Times New Roman" w:hAnsi="Times New Roman" w:cs="Times New Roman"/>
                <w:b/>
                <w:bCs/>
                <w:sz w:val="24"/>
                <w:szCs w:val="24"/>
              </w:rPr>
              <w:t>RALUCA TURCAN</w:t>
            </w:r>
          </w:p>
          <w:p w:rsidR="00D9579C" w:rsidRPr="00655CAE" w:rsidRDefault="00D9579C" w:rsidP="007346AC">
            <w:pPr>
              <w:spacing w:before="240"/>
              <w:rPr>
                <w:b/>
                <w:color w:val="000000"/>
              </w:rPr>
            </w:pPr>
          </w:p>
          <w:p w:rsidR="00D9579C" w:rsidRDefault="00D9579C" w:rsidP="007346AC">
            <w:pPr>
              <w:spacing w:before="240"/>
              <w:rPr>
                <w:b/>
                <w:color w:val="000000"/>
              </w:rPr>
            </w:pPr>
          </w:p>
          <w:p w:rsidR="00D9579C" w:rsidRPr="004209D0" w:rsidRDefault="00D9579C" w:rsidP="00FD4153">
            <w:pPr>
              <w:spacing w:after="0" w:line="240" w:lineRule="auto"/>
              <w:jc w:val="center"/>
              <w:rPr>
                <w:rFonts w:ascii="Times New Roman" w:hAnsi="Times New Roman" w:cs="Times New Roman"/>
                <w:b/>
                <w:bCs/>
                <w:sz w:val="26"/>
                <w:szCs w:val="26"/>
                <w:lang w:eastAsia="ro-RO"/>
              </w:rPr>
            </w:pPr>
          </w:p>
        </w:tc>
      </w:tr>
    </w:tbl>
    <w:p w:rsidR="00027AD3" w:rsidRDefault="00027AD3" w:rsidP="00522F11">
      <w:pPr>
        <w:jc w:val="center"/>
        <w:rPr>
          <w:rFonts w:ascii="Times New Roman" w:hAnsi="Times New Roman" w:cs="Times New Roman"/>
          <w:b/>
          <w:color w:val="000000"/>
          <w:sz w:val="26"/>
          <w:szCs w:val="26"/>
        </w:rPr>
      </w:pPr>
    </w:p>
    <w:p w:rsidR="00522F11" w:rsidRDefault="00522F11" w:rsidP="009A01E2">
      <w:pPr>
        <w:jc w:val="center"/>
        <w:rPr>
          <w:rFonts w:ascii="Times New Roman" w:hAnsi="Times New Roman" w:cs="Times New Roman"/>
          <w:b/>
          <w:color w:val="000000"/>
          <w:sz w:val="26"/>
          <w:szCs w:val="26"/>
        </w:rPr>
      </w:pPr>
      <w:r w:rsidRPr="004209D0">
        <w:rPr>
          <w:rFonts w:ascii="Times New Roman" w:hAnsi="Times New Roman" w:cs="Times New Roman"/>
          <w:b/>
          <w:color w:val="000000"/>
          <w:sz w:val="26"/>
          <w:szCs w:val="26"/>
        </w:rPr>
        <w:lastRenderedPageBreak/>
        <w:t>SECRETAR DE STAT,</w:t>
      </w:r>
    </w:p>
    <w:p w:rsidR="009A01E2" w:rsidRDefault="00840B2C" w:rsidP="009A01E2">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IONEL  SCRIOȘTEANU</w:t>
      </w:r>
    </w:p>
    <w:p w:rsidR="00840B2C" w:rsidRDefault="00840B2C" w:rsidP="009A01E2">
      <w:pPr>
        <w:jc w:val="center"/>
        <w:rPr>
          <w:rFonts w:ascii="Times New Roman" w:hAnsi="Times New Roman" w:cs="Times New Roman"/>
          <w:b/>
          <w:color w:val="000000"/>
          <w:sz w:val="26"/>
          <w:szCs w:val="26"/>
        </w:rPr>
      </w:pPr>
    </w:p>
    <w:p w:rsidR="009A01E2" w:rsidRPr="004209D0" w:rsidRDefault="009A01E2" w:rsidP="009A01E2">
      <w:pPr>
        <w:jc w:val="center"/>
        <w:rPr>
          <w:rFonts w:ascii="Times New Roman" w:hAnsi="Times New Roman" w:cs="Times New Roman"/>
          <w:b/>
          <w:sz w:val="26"/>
          <w:szCs w:val="26"/>
        </w:rPr>
      </w:pPr>
    </w:p>
    <w:p w:rsidR="00522F11" w:rsidRPr="004209D0" w:rsidRDefault="00522F11" w:rsidP="00522F11">
      <w:pPr>
        <w:jc w:val="center"/>
        <w:rPr>
          <w:rFonts w:ascii="Times New Roman" w:hAnsi="Times New Roman" w:cs="Times New Roman"/>
          <w:b/>
          <w:sz w:val="26"/>
          <w:szCs w:val="26"/>
        </w:rPr>
      </w:pPr>
    </w:p>
    <w:p w:rsidR="00522F11" w:rsidRPr="004209D0" w:rsidRDefault="00522F11" w:rsidP="007346AC">
      <w:pPr>
        <w:spacing w:before="240"/>
        <w:jc w:val="center"/>
        <w:rPr>
          <w:rFonts w:ascii="Times New Roman" w:hAnsi="Times New Roman" w:cs="Times New Roman"/>
          <w:b/>
          <w:sz w:val="26"/>
          <w:szCs w:val="26"/>
        </w:rPr>
      </w:pPr>
      <w:r w:rsidRPr="004209D0">
        <w:rPr>
          <w:rFonts w:ascii="Times New Roman" w:hAnsi="Times New Roman" w:cs="Times New Roman"/>
          <w:b/>
          <w:sz w:val="26"/>
          <w:szCs w:val="26"/>
        </w:rPr>
        <w:t>SECRETAR GENERAL,</w:t>
      </w:r>
    </w:p>
    <w:p w:rsidR="00522F11" w:rsidRDefault="00522F11" w:rsidP="007346AC">
      <w:pPr>
        <w:spacing w:before="24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RAMONA</w:t>
      </w:r>
      <w:r w:rsidRPr="00522F11">
        <w:rPr>
          <w:rFonts w:ascii="Times New Roman" w:hAnsi="Times New Roman" w:cs="Times New Roman"/>
          <w:b/>
          <w:sz w:val="26"/>
          <w:szCs w:val="26"/>
        </w:rPr>
        <w:t xml:space="preserve">  MOLDOVAN</w:t>
      </w:r>
    </w:p>
    <w:p w:rsidR="00522F11" w:rsidRDefault="00522F11" w:rsidP="00522F11">
      <w:pPr>
        <w:rPr>
          <w:rFonts w:ascii="Times New Roman" w:hAnsi="Times New Roman" w:cs="Times New Roman"/>
          <w:sz w:val="26"/>
          <w:szCs w:val="26"/>
        </w:rPr>
      </w:pPr>
    </w:p>
    <w:p w:rsidR="00840B2C" w:rsidRPr="004209D0" w:rsidRDefault="00840B2C" w:rsidP="00522F11">
      <w:pPr>
        <w:rPr>
          <w:rFonts w:ascii="Times New Roman" w:hAnsi="Times New Roman" w:cs="Times New Roman"/>
          <w:sz w:val="26"/>
          <w:szCs w:val="26"/>
        </w:rPr>
      </w:pPr>
    </w:p>
    <w:p w:rsidR="00522F11" w:rsidRPr="004209D0" w:rsidRDefault="00522F11" w:rsidP="00522F11">
      <w:pPr>
        <w:rPr>
          <w:rFonts w:ascii="Times New Roman" w:hAnsi="Times New Roman" w:cs="Times New Roman"/>
          <w:sz w:val="26"/>
          <w:szCs w:val="26"/>
        </w:rPr>
      </w:pPr>
    </w:p>
    <w:p w:rsidR="00522F11" w:rsidRPr="004209D0" w:rsidRDefault="00522F11" w:rsidP="007346AC">
      <w:pPr>
        <w:spacing w:after="0"/>
        <w:jc w:val="center"/>
        <w:rPr>
          <w:rFonts w:ascii="Times New Roman" w:hAnsi="Times New Roman" w:cs="Times New Roman"/>
          <w:b/>
          <w:bCs/>
          <w:sz w:val="26"/>
          <w:szCs w:val="26"/>
        </w:rPr>
      </w:pPr>
      <w:r w:rsidRPr="004209D0">
        <w:rPr>
          <w:rFonts w:ascii="Times New Roman" w:hAnsi="Times New Roman" w:cs="Times New Roman"/>
          <w:b/>
          <w:bCs/>
          <w:sz w:val="26"/>
          <w:szCs w:val="26"/>
        </w:rPr>
        <w:t xml:space="preserve">DIRECŢIA </w:t>
      </w:r>
      <w:r>
        <w:rPr>
          <w:rFonts w:ascii="Times New Roman" w:hAnsi="Times New Roman" w:cs="Times New Roman"/>
          <w:b/>
          <w:bCs/>
          <w:sz w:val="26"/>
          <w:szCs w:val="26"/>
        </w:rPr>
        <w:t>AVIZARE</w:t>
      </w:r>
    </w:p>
    <w:p w:rsidR="00522F11" w:rsidRPr="004209D0" w:rsidRDefault="00522F11" w:rsidP="007346AC">
      <w:pPr>
        <w:spacing w:after="0"/>
        <w:jc w:val="center"/>
        <w:rPr>
          <w:rFonts w:ascii="Times New Roman" w:hAnsi="Times New Roman" w:cs="Times New Roman"/>
          <w:b/>
          <w:sz w:val="26"/>
          <w:szCs w:val="26"/>
        </w:rPr>
      </w:pPr>
      <w:r w:rsidRPr="004209D0">
        <w:rPr>
          <w:rFonts w:ascii="Times New Roman" w:hAnsi="Times New Roman" w:cs="Times New Roman"/>
          <w:b/>
          <w:sz w:val="26"/>
          <w:szCs w:val="26"/>
        </w:rPr>
        <w:t>DIRECTOR,</w:t>
      </w:r>
    </w:p>
    <w:p w:rsidR="00522F11" w:rsidRDefault="00522F11" w:rsidP="007346AC">
      <w:pPr>
        <w:spacing w:after="0"/>
        <w:jc w:val="center"/>
        <w:rPr>
          <w:rFonts w:ascii="Times New Roman" w:hAnsi="Times New Roman" w:cs="Times New Roman"/>
          <w:b/>
          <w:sz w:val="26"/>
          <w:szCs w:val="26"/>
        </w:rPr>
      </w:pPr>
      <w:r>
        <w:rPr>
          <w:rFonts w:ascii="Times New Roman" w:hAnsi="Times New Roman" w:cs="Times New Roman"/>
          <w:b/>
          <w:sz w:val="26"/>
          <w:szCs w:val="26"/>
        </w:rPr>
        <w:t>DANIELA DEUȘAN</w:t>
      </w:r>
    </w:p>
    <w:p w:rsidR="007346AC" w:rsidRPr="004209D0" w:rsidRDefault="007346AC" w:rsidP="007346AC">
      <w:pPr>
        <w:spacing w:after="0"/>
        <w:jc w:val="center"/>
        <w:rPr>
          <w:rFonts w:ascii="Times New Roman" w:hAnsi="Times New Roman" w:cs="Times New Roman"/>
          <w:b/>
          <w:sz w:val="26"/>
          <w:szCs w:val="26"/>
        </w:rPr>
      </w:pPr>
    </w:p>
    <w:p w:rsidR="00522F11" w:rsidRPr="004209D0" w:rsidRDefault="00522F11" w:rsidP="00522F11">
      <w:pPr>
        <w:jc w:val="center"/>
        <w:rPr>
          <w:rFonts w:ascii="Times New Roman" w:hAnsi="Times New Roman" w:cs="Times New Roman"/>
          <w:b/>
          <w:sz w:val="26"/>
          <w:szCs w:val="26"/>
        </w:rPr>
      </w:pPr>
    </w:p>
    <w:p w:rsidR="00522F11" w:rsidRPr="004209D0" w:rsidRDefault="00522F11" w:rsidP="00522F11">
      <w:pPr>
        <w:jc w:val="center"/>
        <w:rPr>
          <w:rFonts w:ascii="Times New Roman" w:hAnsi="Times New Roman" w:cs="Times New Roman"/>
          <w:b/>
          <w:sz w:val="26"/>
          <w:szCs w:val="26"/>
        </w:rPr>
      </w:pPr>
    </w:p>
    <w:p w:rsidR="00522F11" w:rsidRPr="00522F11" w:rsidRDefault="00522F11" w:rsidP="007346AC">
      <w:pPr>
        <w:spacing w:after="0"/>
        <w:jc w:val="center"/>
        <w:rPr>
          <w:rFonts w:ascii="Times New Roman" w:hAnsi="Times New Roman" w:cs="Times New Roman"/>
          <w:b/>
          <w:color w:val="FF0000"/>
          <w:sz w:val="26"/>
          <w:szCs w:val="26"/>
        </w:rPr>
      </w:pPr>
      <w:r w:rsidRPr="00670E48">
        <w:rPr>
          <w:rFonts w:ascii="Times New Roman" w:hAnsi="Times New Roman" w:cs="Times New Roman"/>
          <w:b/>
          <w:sz w:val="26"/>
          <w:szCs w:val="26"/>
        </w:rPr>
        <w:t xml:space="preserve">DIRECŢIA TRANSPORT </w:t>
      </w:r>
      <w:r w:rsidR="009A01E2">
        <w:rPr>
          <w:rFonts w:ascii="Times New Roman" w:hAnsi="Times New Roman" w:cs="Times New Roman"/>
          <w:b/>
          <w:sz w:val="26"/>
          <w:szCs w:val="26"/>
        </w:rPr>
        <w:t>NAVAL</w:t>
      </w:r>
    </w:p>
    <w:p w:rsidR="007346AC" w:rsidRDefault="00522F11" w:rsidP="007346AC">
      <w:pPr>
        <w:spacing w:after="0"/>
        <w:jc w:val="center"/>
        <w:rPr>
          <w:rFonts w:ascii="Times New Roman" w:hAnsi="Times New Roman" w:cs="Times New Roman"/>
          <w:b/>
          <w:sz w:val="26"/>
          <w:szCs w:val="26"/>
        </w:rPr>
      </w:pPr>
      <w:r w:rsidRPr="00670E48">
        <w:rPr>
          <w:rFonts w:ascii="Times New Roman" w:hAnsi="Times New Roman" w:cs="Times New Roman"/>
          <w:b/>
          <w:sz w:val="26"/>
          <w:szCs w:val="26"/>
        </w:rPr>
        <w:t xml:space="preserve">DIRECTOR, </w:t>
      </w:r>
    </w:p>
    <w:p w:rsidR="009A01E2" w:rsidRDefault="00840B2C" w:rsidP="007346A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GABRIELA </w:t>
      </w:r>
      <w:r w:rsidR="009A01E2">
        <w:rPr>
          <w:rFonts w:ascii="Times New Roman" w:hAnsi="Times New Roman" w:cs="Times New Roman"/>
          <w:b/>
          <w:sz w:val="26"/>
          <w:szCs w:val="26"/>
        </w:rPr>
        <w:t>MURGEANU</w:t>
      </w:r>
    </w:p>
    <w:p w:rsidR="00840B2C" w:rsidRDefault="00840B2C" w:rsidP="007346AC">
      <w:pPr>
        <w:spacing w:after="0"/>
        <w:jc w:val="center"/>
        <w:rPr>
          <w:rFonts w:ascii="Times New Roman" w:hAnsi="Times New Roman" w:cs="Times New Roman"/>
          <w:b/>
          <w:sz w:val="26"/>
          <w:szCs w:val="26"/>
        </w:rPr>
      </w:pPr>
    </w:p>
    <w:p w:rsidR="007346AC" w:rsidRDefault="007346AC" w:rsidP="007346AC">
      <w:pPr>
        <w:spacing w:after="0"/>
        <w:jc w:val="center"/>
        <w:rPr>
          <w:rFonts w:ascii="Times New Roman" w:hAnsi="Times New Roman" w:cs="Times New Roman"/>
          <w:b/>
          <w:sz w:val="26"/>
          <w:szCs w:val="26"/>
        </w:rPr>
      </w:pPr>
    </w:p>
    <w:p w:rsidR="007346AC" w:rsidRPr="00670E48" w:rsidRDefault="007346AC" w:rsidP="007346AC">
      <w:pPr>
        <w:spacing w:after="0"/>
        <w:jc w:val="center"/>
        <w:rPr>
          <w:rFonts w:ascii="Times New Roman" w:hAnsi="Times New Roman" w:cs="Times New Roman"/>
          <w:b/>
          <w:sz w:val="26"/>
          <w:szCs w:val="26"/>
        </w:rPr>
      </w:pPr>
    </w:p>
    <w:p w:rsidR="00522F11" w:rsidRPr="004209D0" w:rsidRDefault="00522F11" w:rsidP="00522F11">
      <w:pPr>
        <w:jc w:val="center"/>
        <w:rPr>
          <w:rFonts w:ascii="Times New Roman" w:hAnsi="Times New Roman" w:cs="Times New Roman"/>
          <w:b/>
          <w:sz w:val="26"/>
          <w:szCs w:val="26"/>
        </w:rPr>
      </w:pPr>
    </w:p>
    <w:p w:rsidR="00522F11" w:rsidRPr="004209D0" w:rsidRDefault="00522F11" w:rsidP="007346AC">
      <w:pPr>
        <w:spacing w:after="0"/>
        <w:jc w:val="center"/>
        <w:rPr>
          <w:rFonts w:ascii="Times New Roman" w:hAnsi="Times New Roman" w:cs="Times New Roman"/>
          <w:b/>
          <w:sz w:val="26"/>
          <w:szCs w:val="26"/>
        </w:rPr>
      </w:pPr>
      <w:r w:rsidRPr="004209D0">
        <w:rPr>
          <w:rFonts w:ascii="Times New Roman" w:hAnsi="Times New Roman" w:cs="Times New Roman"/>
          <w:b/>
          <w:sz w:val="26"/>
          <w:szCs w:val="26"/>
        </w:rPr>
        <w:t xml:space="preserve">DIRECŢIA ECONOMICĂ </w:t>
      </w:r>
      <w:r>
        <w:rPr>
          <w:rFonts w:ascii="Times New Roman" w:hAnsi="Times New Roman" w:cs="Times New Roman"/>
          <w:b/>
          <w:sz w:val="26"/>
          <w:szCs w:val="26"/>
        </w:rPr>
        <w:t>ȘI AJUTOR DE STAT</w:t>
      </w:r>
    </w:p>
    <w:p w:rsidR="00522F11" w:rsidRPr="004209D0" w:rsidRDefault="00522F11" w:rsidP="007346AC">
      <w:pPr>
        <w:spacing w:after="0"/>
        <w:jc w:val="center"/>
        <w:rPr>
          <w:rFonts w:ascii="Times New Roman" w:hAnsi="Times New Roman" w:cs="Times New Roman"/>
          <w:b/>
          <w:sz w:val="26"/>
          <w:szCs w:val="26"/>
        </w:rPr>
      </w:pPr>
      <w:r w:rsidRPr="004209D0">
        <w:rPr>
          <w:rFonts w:ascii="Times New Roman" w:hAnsi="Times New Roman" w:cs="Times New Roman"/>
          <w:b/>
          <w:sz w:val="26"/>
          <w:szCs w:val="26"/>
        </w:rPr>
        <w:t>DIRECTOR,</w:t>
      </w:r>
    </w:p>
    <w:p w:rsidR="007346AC" w:rsidRDefault="00522F11" w:rsidP="007346AC">
      <w:pPr>
        <w:spacing w:after="0"/>
        <w:jc w:val="center"/>
        <w:rPr>
          <w:rFonts w:ascii="Times New Roman" w:hAnsi="Times New Roman" w:cs="Times New Roman"/>
          <w:b/>
          <w:sz w:val="26"/>
          <w:szCs w:val="26"/>
        </w:rPr>
      </w:pPr>
      <w:r>
        <w:rPr>
          <w:rFonts w:ascii="Times New Roman" w:hAnsi="Times New Roman" w:cs="Times New Roman"/>
          <w:b/>
          <w:sz w:val="26"/>
          <w:szCs w:val="26"/>
        </w:rPr>
        <w:t>PETRE NEACȘA</w:t>
      </w:r>
    </w:p>
    <w:p w:rsidR="007346AC" w:rsidRDefault="007346AC" w:rsidP="007346AC">
      <w:pPr>
        <w:spacing w:after="0"/>
        <w:jc w:val="center"/>
        <w:rPr>
          <w:rFonts w:ascii="Times New Roman" w:hAnsi="Times New Roman" w:cs="Times New Roman"/>
          <w:b/>
          <w:sz w:val="26"/>
          <w:szCs w:val="26"/>
        </w:rPr>
      </w:pPr>
    </w:p>
    <w:p w:rsidR="00027AD3" w:rsidRDefault="00027AD3" w:rsidP="00522F11">
      <w:pPr>
        <w:jc w:val="center"/>
        <w:rPr>
          <w:rFonts w:ascii="Times New Roman" w:hAnsi="Times New Roman" w:cs="Times New Roman"/>
          <w:b/>
          <w:sz w:val="26"/>
          <w:szCs w:val="26"/>
        </w:rPr>
      </w:pPr>
    </w:p>
    <w:sectPr w:rsidR="00027AD3" w:rsidSect="00497023">
      <w:headerReference w:type="even" r:id="rId7"/>
      <w:headerReference w:type="default" r:id="rId8"/>
      <w:footerReference w:type="even" r:id="rId9"/>
      <w:footerReference w:type="default" r:id="rId10"/>
      <w:headerReference w:type="first" r:id="rId11"/>
      <w:footerReference w:type="first" r:id="rId12"/>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41" w:rsidRDefault="00564241">
      <w:pPr>
        <w:spacing w:after="0" w:line="240" w:lineRule="auto"/>
      </w:pPr>
      <w:r>
        <w:separator/>
      </w:r>
    </w:p>
  </w:endnote>
  <w:endnote w:type="continuationSeparator" w:id="0">
    <w:p w:rsidR="00564241" w:rsidRDefault="0056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AA" w:rsidRDefault="00347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AA" w:rsidRDefault="00347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AA" w:rsidRDefault="0034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41" w:rsidRDefault="00564241">
      <w:pPr>
        <w:spacing w:after="0" w:line="240" w:lineRule="auto"/>
      </w:pPr>
      <w:r>
        <w:separator/>
      </w:r>
    </w:p>
  </w:footnote>
  <w:footnote w:type="continuationSeparator" w:id="0">
    <w:p w:rsidR="00564241" w:rsidRDefault="00564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AA" w:rsidRDefault="00347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AA" w:rsidRDefault="00347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AA" w:rsidRDefault="00347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BA0"/>
    <w:multiLevelType w:val="hybridMultilevel"/>
    <w:tmpl w:val="48764886"/>
    <w:lvl w:ilvl="0" w:tplc="82E85BE2">
      <w:numFmt w:val="bullet"/>
      <w:lvlText w:val="-"/>
      <w:lvlJc w:val="left"/>
      <w:pPr>
        <w:ind w:left="1440" w:hanging="360"/>
      </w:pPr>
      <w:rPr>
        <w:rFonts w:ascii="Times New Roman" w:eastAsia="Times New Roman" w:hAnsi="Times New Roman" w:hint="default"/>
        <w:b/>
        <w:i/>
      </w:rPr>
    </w:lvl>
    <w:lvl w:ilvl="1" w:tplc="04180003">
      <w:start w:val="1"/>
      <w:numFmt w:val="bullet"/>
      <w:lvlText w:val="o"/>
      <w:lvlJc w:val="left"/>
      <w:pPr>
        <w:ind w:left="2160" w:hanging="360"/>
      </w:pPr>
      <w:rPr>
        <w:rFonts w:ascii="Courier New" w:hAnsi="Courier New" w:hint="default"/>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 w15:restartNumberingAfterBreak="0">
    <w:nsid w:val="09203F23"/>
    <w:multiLevelType w:val="hybridMultilevel"/>
    <w:tmpl w:val="11347640"/>
    <w:lvl w:ilvl="0" w:tplc="0418000D">
      <w:start w:val="1"/>
      <w:numFmt w:val="bullet"/>
      <w:lvlText w:val=""/>
      <w:lvlJc w:val="left"/>
      <w:pPr>
        <w:ind w:left="1066" w:hanging="360"/>
      </w:pPr>
      <w:rPr>
        <w:rFonts w:ascii="Wingdings" w:hAnsi="Wingdings" w:hint="default"/>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2" w15:restartNumberingAfterBreak="0">
    <w:nsid w:val="0F4507B7"/>
    <w:multiLevelType w:val="hybridMultilevel"/>
    <w:tmpl w:val="2B803520"/>
    <w:lvl w:ilvl="0" w:tplc="64244A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DC58BD"/>
    <w:multiLevelType w:val="hybridMultilevel"/>
    <w:tmpl w:val="702E0618"/>
    <w:lvl w:ilvl="0" w:tplc="ED289A56">
      <w:start w:val="1"/>
      <w:numFmt w:val="decimal"/>
      <w:lvlText w:val="%1."/>
      <w:lvlJc w:val="left"/>
      <w:pPr>
        <w:tabs>
          <w:tab w:val="num" w:pos="1080"/>
        </w:tabs>
        <w:ind w:left="1080" w:hanging="360"/>
      </w:pPr>
      <w:rPr>
        <w:rFonts w:cs="Times New Roman"/>
      </w:rPr>
    </w:lvl>
    <w:lvl w:ilvl="1" w:tplc="04180019">
      <w:start w:val="1"/>
      <w:numFmt w:val="lowerLetter"/>
      <w:lvlText w:val="%2."/>
      <w:lvlJc w:val="left"/>
      <w:pPr>
        <w:tabs>
          <w:tab w:val="num" w:pos="1800"/>
        </w:tabs>
        <w:ind w:left="180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5" w15:restartNumberingAfterBreak="0">
    <w:nsid w:val="22DE6859"/>
    <w:multiLevelType w:val="hybridMultilevel"/>
    <w:tmpl w:val="E7B6D270"/>
    <w:lvl w:ilvl="0" w:tplc="41D048F8">
      <w:start w:val="2"/>
      <w:numFmt w:val="bullet"/>
      <w:lvlText w:val="-"/>
      <w:lvlJc w:val="left"/>
      <w:pPr>
        <w:tabs>
          <w:tab w:val="num" w:pos="675"/>
        </w:tabs>
        <w:ind w:left="675" w:hanging="360"/>
      </w:pPr>
      <w:rPr>
        <w:rFonts w:ascii="Times New Roman" w:eastAsia="Times New Roman" w:hAnsi="Times New Roman" w:hint="default"/>
      </w:rPr>
    </w:lvl>
    <w:lvl w:ilvl="1" w:tplc="04180003" w:tentative="1">
      <w:start w:val="1"/>
      <w:numFmt w:val="bullet"/>
      <w:lvlText w:val="o"/>
      <w:lvlJc w:val="left"/>
      <w:pPr>
        <w:tabs>
          <w:tab w:val="num" w:pos="1395"/>
        </w:tabs>
        <w:ind w:left="1395" w:hanging="360"/>
      </w:pPr>
      <w:rPr>
        <w:rFonts w:ascii="Courier New" w:hAnsi="Courier New" w:hint="default"/>
      </w:rPr>
    </w:lvl>
    <w:lvl w:ilvl="2" w:tplc="04180005" w:tentative="1">
      <w:start w:val="1"/>
      <w:numFmt w:val="bullet"/>
      <w:lvlText w:val=""/>
      <w:lvlJc w:val="left"/>
      <w:pPr>
        <w:tabs>
          <w:tab w:val="num" w:pos="2115"/>
        </w:tabs>
        <w:ind w:left="2115" w:hanging="360"/>
      </w:pPr>
      <w:rPr>
        <w:rFonts w:ascii="Wingdings" w:hAnsi="Wingdings" w:hint="default"/>
      </w:rPr>
    </w:lvl>
    <w:lvl w:ilvl="3" w:tplc="04180001" w:tentative="1">
      <w:start w:val="1"/>
      <w:numFmt w:val="bullet"/>
      <w:lvlText w:val=""/>
      <w:lvlJc w:val="left"/>
      <w:pPr>
        <w:tabs>
          <w:tab w:val="num" w:pos="2835"/>
        </w:tabs>
        <w:ind w:left="2835" w:hanging="360"/>
      </w:pPr>
      <w:rPr>
        <w:rFonts w:ascii="Symbol" w:hAnsi="Symbol" w:hint="default"/>
      </w:rPr>
    </w:lvl>
    <w:lvl w:ilvl="4" w:tplc="04180003" w:tentative="1">
      <w:start w:val="1"/>
      <w:numFmt w:val="bullet"/>
      <w:lvlText w:val="o"/>
      <w:lvlJc w:val="left"/>
      <w:pPr>
        <w:tabs>
          <w:tab w:val="num" w:pos="3555"/>
        </w:tabs>
        <w:ind w:left="3555" w:hanging="360"/>
      </w:pPr>
      <w:rPr>
        <w:rFonts w:ascii="Courier New" w:hAnsi="Courier New" w:hint="default"/>
      </w:rPr>
    </w:lvl>
    <w:lvl w:ilvl="5" w:tplc="04180005" w:tentative="1">
      <w:start w:val="1"/>
      <w:numFmt w:val="bullet"/>
      <w:lvlText w:val=""/>
      <w:lvlJc w:val="left"/>
      <w:pPr>
        <w:tabs>
          <w:tab w:val="num" w:pos="4275"/>
        </w:tabs>
        <w:ind w:left="4275" w:hanging="360"/>
      </w:pPr>
      <w:rPr>
        <w:rFonts w:ascii="Wingdings" w:hAnsi="Wingdings" w:hint="default"/>
      </w:rPr>
    </w:lvl>
    <w:lvl w:ilvl="6" w:tplc="04180001" w:tentative="1">
      <w:start w:val="1"/>
      <w:numFmt w:val="bullet"/>
      <w:lvlText w:val=""/>
      <w:lvlJc w:val="left"/>
      <w:pPr>
        <w:tabs>
          <w:tab w:val="num" w:pos="4995"/>
        </w:tabs>
        <w:ind w:left="4995" w:hanging="360"/>
      </w:pPr>
      <w:rPr>
        <w:rFonts w:ascii="Symbol" w:hAnsi="Symbol" w:hint="default"/>
      </w:rPr>
    </w:lvl>
    <w:lvl w:ilvl="7" w:tplc="04180003" w:tentative="1">
      <w:start w:val="1"/>
      <w:numFmt w:val="bullet"/>
      <w:lvlText w:val="o"/>
      <w:lvlJc w:val="left"/>
      <w:pPr>
        <w:tabs>
          <w:tab w:val="num" w:pos="5715"/>
        </w:tabs>
        <w:ind w:left="5715" w:hanging="360"/>
      </w:pPr>
      <w:rPr>
        <w:rFonts w:ascii="Courier New" w:hAnsi="Courier New" w:hint="default"/>
      </w:rPr>
    </w:lvl>
    <w:lvl w:ilvl="8" w:tplc="04180005" w:tentative="1">
      <w:start w:val="1"/>
      <w:numFmt w:val="bullet"/>
      <w:lvlText w:val=""/>
      <w:lvlJc w:val="left"/>
      <w:pPr>
        <w:tabs>
          <w:tab w:val="num" w:pos="6435"/>
        </w:tabs>
        <w:ind w:left="6435" w:hanging="360"/>
      </w:pPr>
      <w:rPr>
        <w:rFonts w:ascii="Wingdings" w:hAnsi="Wingdings" w:hint="default"/>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8"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6114D8D"/>
    <w:multiLevelType w:val="hybridMultilevel"/>
    <w:tmpl w:val="6C9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208C9"/>
    <w:multiLevelType w:val="hybridMultilevel"/>
    <w:tmpl w:val="107CDC9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0E62941"/>
    <w:multiLevelType w:val="hybridMultilevel"/>
    <w:tmpl w:val="06FA1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714138"/>
    <w:multiLevelType w:val="hybridMultilevel"/>
    <w:tmpl w:val="0734A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87F24B8"/>
    <w:multiLevelType w:val="hybridMultilevel"/>
    <w:tmpl w:val="DDF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16"/>
  </w:num>
  <w:num w:numId="6">
    <w:abstractNumId w:val="13"/>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num>
  <w:num w:numId="14">
    <w:abstractNumId w:val="14"/>
  </w:num>
  <w:num w:numId="15">
    <w:abstractNumId w:val="15"/>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C5"/>
    <w:rsid w:val="00010F74"/>
    <w:rsid w:val="00011A4F"/>
    <w:rsid w:val="00012931"/>
    <w:rsid w:val="00015FD1"/>
    <w:rsid w:val="00024ABC"/>
    <w:rsid w:val="00027AD3"/>
    <w:rsid w:val="00033A1A"/>
    <w:rsid w:val="00037C16"/>
    <w:rsid w:val="00050997"/>
    <w:rsid w:val="0005407E"/>
    <w:rsid w:val="000548A2"/>
    <w:rsid w:val="000548DA"/>
    <w:rsid w:val="00055832"/>
    <w:rsid w:val="00062BFA"/>
    <w:rsid w:val="00063325"/>
    <w:rsid w:val="0006455B"/>
    <w:rsid w:val="000750CC"/>
    <w:rsid w:val="000753BF"/>
    <w:rsid w:val="00075C79"/>
    <w:rsid w:val="000772C4"/>
    <w:rsid w:val="00080602"/>
    <w:rsid w:val="000831D3"/>
    <w:rsid w:val="00085318"/>
    <w:rsid w:val="00090B77"/>
    <w:rsid w:val="0009530E"/>
    <w:rsid w:val="000956DD"/>
    <w:rsid w:val="00097A25"/>
    <w:rsid w:val="00097A2C"/>
    <w:rsid w:val="000A0FFA"/>
    <w:rsid w:val="000A479D"/>
    <w:rsid w:val="000B2174"/>
    <w:rsid w:val="000B46F8"/>
    <w:rsid w:val="000B4C57"/>
    <w:rsid w:val="000B5AAD"/>
    <w:rsid w:val="000C3043"/>
    <w:rsid w:val="000C55FB"/>
    <w:rsid w:val="000C584B"/>
    <w:rsid w:val="000D18B5"/>
    <w:rsid w:val="000D2536"/>
    <w:rsid w:val="000D253C"/>
    <w:rsid w:val="000D54A5"/>
    <w:rsid w:val="000D7478"/>
    <w:rsid w:val="000D78B8"/>
    <w:rsid w:val="000E3E62"/>
    <w:rsid w:val="000F2A9C"/>
    <w:rsid w:val="000F638E"/>
    <w:rsid w:val="00101CEC"/>
    <w:rsid w:val="001024E8"/>
    <w:rsid w:val="001050B5"/>
    <w:rsid w:val="0011648D"/>
    <w:rsid w:val="001206CA"/>
    <w:rsid w:val="00122E26"/>
    <w:rsid w:val="001236D1"/>
    <w:rsid w:val="0012531D"/>
    <w:rsid w:val="00125588"/>
    <w:rsid w:val="00130C41"/>
    <w:rsid w:val="00132C57"/>
    <w:rsid w:val="00132EB8"/>
    <w:rsid w:val="001363DD"/>
    <w:rsid w:val="001364C6"/>
    <w:rsid w:val="00137350"/>
    <w:rsid w:val="00140672"/>
    <w:rsid w:val="0014092F"/>
    <w:rsid w:val="0015433D"/>
    <w:rsid w:val="001636BF"/>
    <w:rsid w:val="001660C9"/>
    <w:rsid w:val="001664A6"/>
    <w:rsid w:val="00170166"/>
    <w:rsid w:val="00174C22"/>
    <w:rsid w:val="00177FA1"/>
    <w:rsid w:val="00182689"/>
    <w:rsid w:val="001842A5"/>
    <w:rsid w:val="001924AE"/>
    <w:rsid w:val="00193816"/>
    <w:rsid w:val="001A1E8C"/>
    <w:rsid w:val="001A1EB9"/>
    <w:rsid w:val="001A22EB"/>
    <w:rsid w:val="001A28DA"/>
    <w:rsid w:val="001A61D2"/>
    <w:rsid w:val="001B1CAE"/>
    <w:rsid w:val="001B1D85"/>
    <w:rsid w:val="001B5B9C"/>
    <w:rsid w:val="001C012A"/>
    <w:rsid w:val="001C1EC3"/>
    <w:rsid w:val="001C48F9"/>
    <w:rsid w:val="001C67F9"/>
    <w:rsid w:val="001C6F04"/>
    <w:rsid w:val="001D0054"/>
    <w:rsid w:val="001D0194"/>
    <w:rsid w:val="001D0454"/>
    <w:rsid w:val="001D2622"/>
    <w:rsid w:val="001D7A01"/>
    <w:rsid w:val="001E0BF4"/>
    <w:rsid w:val="001E11AA"/>
    <w:rsid w:val="001E2329"/>
    <w:rsid w:val="001E2EA4"/>
    <w:rsid w:val="001E32D3"/>
    <w:rsid w:val="001F3D78"/>
    <w:rsid w:val="001F3EA1"/>
    <w:rsid w:val="00203AF9"/>
    <w:rsid w:val="002056A3"/>
    <w:rsid w:val="0020643F"/>
    <w:rsid w:val="00211391"/>
    <w:rsid w:val="0021256A"/>
    <w:rsid w:val="00215C19"/>
    <w:rsid w:val="002168CD"/>
    <w:rsid w:val="002221ED"/>
    <w:rsid w:val="0022235F"/>
    <w:rsid w:val="00227B68"/>
    <w:rsid w:val="0023150B"/>
    <w:rsid w:val="00233E0E"/>
    <w:rsid w:val="0023551B"/>
    <w:rsid w:val="0023558C"/>
    <w:rsid w:val="00237969"/>
    <w:rsid w:val="00237BC8"/>
    <w:rsid w:val="00242C2F"/>
    <w:rsid w:val="00245B7D"/>
    <w:rsid w:val="00246A4C"/>
    <w:rsid w:val="0024739B"/>
    <w:rsid w:val="00250043"/>
    <w:rsid w:val="00250389"/>
    <w:rsid w:val="00252445"/>
    <w:rsid w:val="002565B1"/>
    <w:rsid w:val="00261905"/>
    <w:rsid w:val="00267649"/>
    <w:rsid w:val="002705BC"/>
    <w:rsid w:val="00272101"/>
    <w:rsid w:val="00274AA5"/>
    <w:rsid w:val="00274DEE"/>
    <w:rsid w:val="00277DB2"/>
    <w:rsid w:val="002867EF"/>
    <w:rsid w:val="002909E5"/>
    <w:rsid w:val="002912B2"/>
    <w:rsid w:val="00292E50"/>
    <w:rsid w:val="00292EC3"/>
    <w:rsid w:val="002A22A6"/>
    <w:rsid w:val="002A4153"/>
    <w:rsid w:val="002A594C"/>
    <w:rsid w:val="002A653B"/>
    <w:rsid w:val="002A6A8A"/>
    <w:rsid w:val="002B04A2"/>
    <w:rsid w:val="002B1862"/>
    <w:rsid w:val="002B4BB1"/>
    <w:rsid w:val="002C3A85"/>
    <w:rsid w:val="002C3E74"/>
    <w:rsid w:val="002E34E6"/>
    <w:rsid w:val="002E4ECA"/>
    <w:rsid w:val="002E739C"/>
    <w:rsid w:val="002F2D66"/>
    <w:rsid w:val="002F2ED7"/>
    <w:rsid w:val="002F4461"/>
    <w:rsid w:val="002F79B5"/>
    <w:rsid w:val="0030257B"/>
    <w:rsid w:val="003032C1"/>
    <w:rsid w:val="00304B6A"/>
    <w:rsid w:val="003053F0"/>
    <w:rsid w:val="00307587"/>
    <w:rsid w:val="00310EE2"/>
    <w:rsid w:val="003117EA"/>
    <w:rsid w:val="003122B3"/>
    <w:rsid w:val="00314BF0"/>
    <w:rsid w:val="0032018D"/>
    <w:rsid w:val="003217BA"/>
    <w:rsid w:val="00322C46"/>
    <w:rsid w:val="003247F9"/>
    <w:rsid w:val="00326F2A"/>
    <w:rsid w:val="003271EE"/>
    <w:rsid w:val="00327347"/>
    <w:rsid w:val="00330C97"/>
    <w:rsid w:val="0033173D"/>
    <w:rsid w:val="00337DD9"/>
    <w:rsid w:val="00341EF1"/>
    <w:rsid w:val="00345080"/>
    <w:rsid w:val="003479AA"/>
    <w:rsid w:val="0035111F"/>
    <w:rsid w:val="003529EB"/>
    <w:rsid w:val="0035650F"/>
    <w:rsid w:val="003610AC"/>
    <w:rsid w:val="00363337"/>
    <w:rsid w:val="0036354E"/>
    <w:rsid w:val="00363601"/>
    <w:rsid w:val="00364C4D"/>
    <w:rsid w:val="00364E8A"/>
    <w:rsid w:val="0037262E"/>
    <w:rsid w:val="003778CC"/>
    <w:rsid w:val="00382CF8"/>
    <w:rsid w:val="003920FF"/>
    <w:rsid w:val="00392127"/>
    <w:rsid w:val="0039538F"/>
    <w:rsid w:val="00395558"/>
    <w:rsid w:val="003A2903"/>
    <w:rsid w:val="003A6839"/>
    <w:rsid w:val="003B0F66"/>
    <w:rsid w:val="003B1555"/>
    <w:rsid w:val="003B2771"/>
    <w:rsid w:val="003B5162"/>
    <w:rsid w:val="003C2D5F"/>
    <w:rsid w:val="003D40B0"/>
    <w:rsid w:val="003E145F"/>
    <w:rsid w:val="003E17E8"/>
    <w:rsid w:val="003E5D16"/>
    <w:rsid w:val="003E5E2C"/>
    <w:rsid w:val="003E648D"/>
    <w:rsid w:val="003F03AA"/>
    <w:rsid w:val="003F2D30"/>
    <w:rsid w:val="003F63B0"/>
    <w:rsid w:val="00403940"/>
    <w:rsid w:val="00403A14"/>
    <w:rsid w:val="004059FA"/>
    <w:rsid w:val="00406152"/>
    <w:rsid w:val="00407862"/>
    <w:rsid w:val="0041160D"/>
    <w:rsid w:val="00413B68"/>
    <w:rsid w:val="004209D0"/>
    <w:rsid w:val="004223E0"/>
    <w:rsid w:val="0042485E"/>
    <w:rsid w:val="00440E17"/>
    <w:rsid w:val="0045719A"/>
    <w:rsid w:val="00464D53"/>
    <w:rsid w:val="00465F97"/>
    <w:rsid w:val="00470A0A"/>
    <w:rsid w:val="00471E48"/>
    <w:rsid w:val="004745A3"/>
    <w:rsid w:val="00474BC6"/>
    <w:rsid w:val="00480249"/>
    <w:rsid w:val="00491329"/>
    <w:rsid w:val="004948DB"/>
    <w:rsid w:val="00495EB4"/>
    <w:rsid w:val="00497023"/>
    <w:rsid w:val="004A0046"/>
    <w:rsid w:val="004A055F"/>
    <w:rsid w:val="004A1D8A"/>
    <w:rsid w:val="004A22FA"/>
    <w:rsid w:val="004B2C8C"/>
    <w:rsid w:val="004B3569"/>
    <w:rsid w:val="004B53CD"/>
    <w:rsid w:val="004B6537"/>
    <w:rsid w:val="004B6B22"/>
    <w:rsid w:val="004C0EE5"/>
    <w:rsid w:val="004C5047"/>
    <w:rsid w:val="004C69A9"/>
    <w:rsid w:val="004D2CED"/>
    <w:rsid w:val="004D378E"/>
    <w:rsid w:val="004D3B9B"/>
    <w:rsid w:val="004D7014"/>
    <w:rsid w:val="004E494A"/>
    <w:rsid w:val="004F3EA3"/>
    <w:rsid w:val="004F475D"/>
    <w:rsid w:val="004F4AC7"/>
    <w:rsid w:val="004F51DC"/>
    <w:rsid w:val="00505790"/>
    <w:rsid w:val="00517225"/>
    <w:rsid w:val="005175E2"/>
    <w:rsid w:val="00522F11"/>
    <w:rsid w:val="005236F6"/>
    <w:rsid w:val="005241A7"/>
    <w:rsid w:val="0052757A"/>
    <w:rsid w:val="00527F6C"/>
    <w:rsid w:val="00535D68"/>
    <w:rsid w:val="00540A45"/>
    <w:rsid w:val="005442E5"/>
    <w:rsid w:val="00544870"/>
    <w:rsid w:val="005450B7"/>
    <w:rsid w:val="00546691"/>
    <w:rsid w:val="0054768E"/>
    <w:rsid w:val="00553E71"/>
    <w:rsid w:val="00564241"/>
    <w:rsid w:val="00584441"/>
    <w:rsid w:val="005872B5"/>
    <w:rsid w:val="00591F13"/>
    <w:rsid w:val="0059500F"/>
    <w:rsid w:val="0059772E"/>
    <w:rsid w:val="005A2B7A"/>
    <w:rsid w:val="005A3062"/>
    <w:rsid w:val="005A563F"/>
    <w:rsid w:val="005B11DA"/>
    <w:rsid w:val="005B1A9E"/>
    <w:rsid w:val="005B1D8D"/>
    <w:rsid w:val="005B495A"/>
    <w:rsid w:val="005C0025"/>
    <w:rsid w:val="005C2677"/>
    <w:rsid w:val="005C3C2F"/>
    <w:rsid w:val="005D3AD1"/>
    <w:rsid w:val="005D4155"/>
    <w:rsid w:val="005D4369"/>
    <w:rsid w:val="005D4ED4"/>
    <w:rsid w:val="005D5107"/>
    <w:rsid w:val="005E09D4"/>
    <w:rsid w:val="005E2EC7"/>
    <w:rsid w:val="005E32EB"/>
    <w:rsid w:val="005E350C"/>
    <w:rsid w:val="005F3152"/>
    <w:rsid w:val="00605C88"/>
    <w:rsid w:val="00611359"/>
    <w:rsid w:val="00612132"/>
    <w:rsid w:val="00613121"/>
    <w:rsid w:val="006151D0"/>
    <w:rsid w:val="0061592C"/>
    <w:rsid w:val="00616A9E"/>
    <w:rsid w:val="00617347"/>
    <w:rsid w:val="0062000C"/>
    <w:rsid w:val="0062260A"/>
    <w:rsid w:val="00622A26"/>
    <w:rsid w:val="006331CC"/>
    <w:rsid w:val="006333F1"/>
    <w:rsid w:val="00635DE2"/>
    <w:rsid w:val="00635E75"/>
    <w:rsid w:val="0063781C"/>
    <w:rsid w:val="00637908"/>
    <w:rsid w:val="00641730"/>
    <w:rsid w:val="00644359"/>
    <w:rsid w:val="00644F60"/>
    <w:rsid w:val="00647025"/>
    <w:rsid w:val="00647A0F"/>
    <w:rsid w:val="00653FD3"/>
    <w:rsid w:val="0065674F"/>
    <w:rsid w:val="006577A5"/>
    <w:rsid w:val="00661B08"/>
    <w:rsid w:val="00665BBE"/>
    <w:rsid w:val="0067087B"/>
    <w:rsid w:val="00671C3F"/>
    <w:rsid w:val="0067386B"/>
    <w:rsid w:val="00673B0F"/>
    <w:rsid w:val="006742E9"/>
    <w:rsid w:val="006747DC"/>
    <w:rsid w:val="00676060"/>
    <w:rsid w:val="00676674"/>
    <w:rsid w:val="0067669A"/>
    <w:rsid w:val="006775E8"/>
    <w:rsid w:val="00681C34"/>
    <w:rsid w:val="00682D44"/>
    <w:rsid w:val="00683166"/>
    <w:rsid w:val="00683C6C"/>
    <w:rsid w:val="0068455C"/>
    <w:rsid w:val="00692656"/>
    <w:rsid w:val="00695CB4"/>
    <w:rsid w:val="006A111D"/>
    <w:rsid w:val="006B43F1"/>
    <w:rsid w:val="006C1FA7"/>
    <w:rsid w:val="006C2202"/>
    <w:rsid w:val="006C2344"/>
    <w:rsid w:val="006C25EC"/>
    <w:rsid w:val="006C3A54"/>
    <w:rsid w:val="006C6EAF"/>
    <w:rsid w:val="006C7258"/>
    <w:rsid w:val="006D0B8C"/>
    <w:rsid w:val="006D2B48"/>
    <w:rsid w:val="006D35A6"/>
    <w:rsid w:val="006D5F21"/>
    <w:rsid w:val="006D7A09"/>
    <w:rsid w:val="006E4B25"/>
    <w:rsid w:val="006E6F0D"/>
    <w:rsid w:val="006F5018"/>
    <w:rsid w:val="006F5D70"/>
    <w:rsid w:val="0070530C"/>
    <w:rsid w:val="007074D9"/>
    <w:rsid w:val="00710379"/>
    <w:rsid w:val="00710D41"/>
    <w:rsid w:val="00710F5B"/>
    <w:rsid w:val="00711115"/>
    <w:rsid w:val="007133EC"/>
    <w:rsid w:val="00726B66"/>
    <w:rsid w:val="00731DC3"/>
    <w:rsid w:val="007346AC"/>
    <w:rsid w:val="007377AC"/>
    <w:rsid w:val="00746DA5"/>
    <w:rsid w:val="00751055"/>
    <w:rsid w:val="00752E0C"/>
    <w:rsid w:val="007530E9"/>
    <w:rsid w:val="00757ACC"/>
    <w:rsid w:val="00760177"/>
    <w:rsid w:val="00762FA1"/>
    <w:rsid w:val="00766CD8"/>
    <w:rsid w:val="00775010"/>
    <w:rsid w:val="00775021"/>
    <w:rsid w:val="00777902"/>
    <w:rsid w:val="007807AD"/>
    <w:rsid w:val="00786C83"/>
    <w:rsid w:val="007946A3"/>
    <w:rsid w:val="00795732"/>
    <w:rsid w:val="00796D95"/>
    <w:rsid w:val="007A2F7A"/>
    <w:rsid w:val="007A6474"/>
    <w:rsid w:val="007B09FA"/>
    <w:rsid w:val="007B3EEB"/>
    <w:rsid w:val="007C30F1"/>
    <w:rsid w:val="007C64A5"/>
    <w:rsid w:val="007C6689"/>
    <w:rsid w:val="007C719B"/>
    <w:rsid w:val="007C79D7"/>
    <w:rsid w:val="007D11DD"/>
    <w:rsid w:val="007D2CE4"/>
    <w:rsid w:val="007D475D"/>
    <w:rsid w:val="007E1658"/>
    <w:rsid w:val="007E7664"/>
    <w:rsid w:val="007F05BF"/>
    <w:rsid w:val="007F0F70"/>
    <w:rsid w:val="00801E77"/>
    <w:rsid w:val="00802C0D"/>
    <w:rsid w:val="0080594B"/>
    <w:rsid w:val="00805CE8"/>
    <w:rsid w:val="00812240"/>
    <w:rsid w:val="00822D25"/>
    <w:rsid w:val="00831C96"/>
    <w:rsid w:val="00833673"/>
    <w:rsid w:val="008363E2"/>
    <w:rsid w:val="00840095"/>
    <w:rsid w:val="00840B2C"/>
    <w:rsid w:val="008456E6"/>
    <w:rsid w:val="00845714"/>
    <w:rsid w:val="008505FF"/>
    <w:rsid w:val="00852645"/>
    <w:rsid w:val="00852E8F"/>
    <w:rsid w:val="00856E57"/>
    <w:rsid w:val="008679E1"/>
    <w:rsid w:val="00881D94"/>
    <w:rsid w:val="00882E3B"/>
    <w:rsid w:val="00883847"/>
    <w:rsid w:val="00886D70"/>
    <w:rsid w:val="008921F5"/>
    <w:rsid w:val="00892541"/>
    <w:rsid w:val="008A347A"/>
    <w:rsid w:val="008B287F"/>
    <w:rsid w:val="008B590C"/>
    <w:rsid w:val="008B5DFE"/>
    <w:rsid w:val="008B6C32"/>
    <w:rsid w:val="008B7CE4"/>
    <w:rsid w:val="008C3E0A"/>
    <w:rsid w:val="008E1ACD"/>
    <w:rsid w:val="008E22F2"/>
    <w:rsid w:val="008E606C"/>
    <w:rsid w:val="008E7F35"/>
    <w:rsid w:val="008F08BB"/>
    <w:rsid w:val="008F191D"/>
    <w:rsid w:val="009019E9"/>
    <w:rsid w:val="00902F32"/>
    <w:rsid w:val="009040F3"/>
    <w:rsid w:val="00905553"/>
    <w:rsid w:val="0091268B"/>
    <w:rsid w:val="00913BF5"/>
    <w:rsid w:val="00916671"/>
    <w:rsid w:val="009204FF"/>
    <w:rsid w:val="00920DC1"/>
    <w:rsid w:val="00924FE4"/>
    <w:rsid w:val="00926050"/>
    <w:rsid w:val="00933111"/>
    <w:rsid w:val="00936F7C"/>
    <w:rsid w:val="009371F9"/>
    <w:rsid w:val="00942B4A"/>
    <w:rsid w:val="009449F6"/>
    <w:rsid w:val="00947B49"/>
    <w:rsid w:val="0095217B"/>
    <w:rsid w:val="009526BA"/>
    <w:rsid w:val="00954866"/>
    <w:rsid w:val="00961BDF"/>
    <w:rsid w:val="009669E7"/>
    <w:rsid w:val="009711B5"/>
    <w:rsid w:val="00972D09"/>
    <w:rsid w:val="009730C2"/>
    <w:rsid w:val="00974AA2"/>
    <w:rsid w:val="0097719D"/>
    <w:rsid w:val="0098274F"/>
    <w:rsid w:val="00991157"/>
    <w:rsid w:val="00995B1D"/>
    <w:rsid w:val="00996FA3"/>
    <w:rsid w:val="00997704"/>
    <w:rsid w:val="009978D0"/>
    <w:rsid w:val="009A01E2"/>
    <w:rsid w:val="009A556E"/>
    <w:rsid w:val="009A6800"/>
    <w:rsid w:val="009B2D6C"/>
    <w:rsid w:val="009C0BB2"/>
    <w:rsid w:val="009D23F2"/>
    <w:rsid w:val="009D4C6D"/>
    <w:rsid w:val="009E04F1"/>
    <w:rsid w:val="009E46D7"/>
    <w:rsid w:val="009E7874"/>
    <w:rsid w:val="009F711D"/>
    <w:rsid w:val="00A03155"/>
    <w:rsid w:val="00A03197"/>
    <w:rsid w:val="00A04842"/>
    <w:rsid w:val="00A04E28"/>
    <w:rsid w:val="00A05A3D"/>
    <w:rsid w:val="00A073AE"/>
    <w:rsid w:val="00A11F8B"/>
    <w:rsid w:val="00A123BE"/>
    <w:rsid w:val="00A12B61"/>
    <w:rsid w:val="00A211B9"/>
    <w:rsid w:val="00A35A7B"/>
    <w:rsid w:val="00A35C1E"/>
    <w:rsid w:val="00A36658"/>
    <w:rsid w:val="00A4075D"/>
    <w:rsid w:val="00A425F6"/>
    <w:rsid w:val="00A47B08"/>
    <w:rsid w:val="00A47F90"/>
    <w:rsid w:val="00A51ED6"/>
    <w:rsid w:val="00A5604D"/>
    <w:rsid w:val="00A56185"/>
    <w:rsid w:val="00A565EB"/>
    <w:rsid w:val="00A61350"/>
    <w:rsid w:val="00A655D3"/>
    <w:rsid w:val="00A715A1"/>
    <w:rsid w:val="00A73C18"/>
    <w:rsid w:val="00A77ABF"/>
    <w:rsid w:val="00A8131A"/>
    <w:rsid w:val="00A83EAF"/>
    <w:rsid w:val="00A84FEB"/>
    <w:rsid w:val="00A85B8E"/>
    <w:rsid w:val="00A86270"/>
    <w:rsid w:val="00A87583"/>
    <w:rsid w:val="00A90AF9"/>
    <w:rsid w:val="00A92A29"/>
    <w:rsid w:val="00A93290"/>
    <w:rsid w:val="00A9479B"/>
    <w:rsid w:val="00A96A59"/>
    <w:rsid w:val="00AA1B6D"/>
    <w:rsid w:val="00AA2D89"/>
    <w:rsid w:val="00AA2E42"/>
    <w:rsid w:val="00AA35A4"/>
    <w:rsid w:val="00AA5C16"/>
    <w:rsid w:val="00AA5FD8"/>
    <w:rsid w:val="00AA7B8E"/>
    <w:rsid w:val="00AC2552"/>
    <w:rsid w:val="00AC7E86"/>
    <w:rsid w:val="00AD01EF"/>
    <w:rsid w:val="00AD16AA"/>
    <w:rsid w:val="00AD30A2"/>
    <w:rsid w:val="00AE42B1"/>
    <w:rsid w:val="00AE5FB7"/>
    <w:rsid w:val="00AF693C"/>
    <w:rsid w:val="00B0139A"/>
    <w:rsid w:val="00B02600"/>
    <w:rsid w:val="00B074E9"/>
    <w:rsid w:val="00B11039"/>
    <w:rsid w:val="00B11080"/>
    <w:rsid w:val="00B118DF"/>
    <w:rsid w:val="00B11F4C"/>
    <w:rsid w:val="00B20384"/>
    <w:rsid w:val="00B20525"/>
    <w:rsid w:val="00B21061"/>
    <w:rsid w:val="00B23316"/>
    <w:rsid w:val="00B23B19"/>
    <w:rsid w:val="00B24074"/>
    <w:rsid w:val="00B32DFF"/>
    <w:rsid w:val="00B33D9A"/>
    <w:rsid w:val="00B37BFA"/>
    <w:rsid w:val="00B418D7"/>
    <w:rsid w:val="00B44F10"/>
    <w:rsid w:val="00B4626A"/>
    <w:rsid w:val="00B4654F"/>
    <w:rsid w:val="00B46667"/>
    <w:rsid w:val="00B467F0"/>
    <w:rsid w:val="00B518CE"/>
    <w:rsid w:val="00B51907"/>
    <w:rsid w:val="00B5576D"/>
    <w:rsid w:val="00B55F5C"/>
    <w:rsid w:val="00B561D0"/>
    <w:rsid w:val="00B602C2"/>
    <w:rsid w:val="00B6034C"/>
    <w:rsid w:val="00B615E4"/>
    <w:rsid w:val="00B618E9"/>
    <w:rsid w:val="00B62447"/>
    <w:rsid w:val="00B63A00"/>
    <w:rsid w:val="00B64499"/>
    <w:rsid w:val="00B651B4"/>
    <w:rsid w:val="00B86F5D"/>
    <w:rsid w:val="00B917B8"/>
    <w:rsid w:val="00B97ED5"/>
    <w:rsid w:val="00BA4078"/>
    <w:rsid w:val="00BA595E"/>
    <w:rsid w:val="00BA5F0F"/>
    <w:rsid w:val="00BB0601"/>
    <w:rsid w:val="00BB286A"/>
    <w:rsid w:val="00BB638D"/>
    <w:rsid w:val="00BB7E30"/>
    <w:rsid w:val="00BE00A2"/>
    <w:rsid w:val="00BE0E0C"/>
    <w:rsid w:val="00BE6C45"/>
    <w:rsid w:val="00BF0F33"/>
    <w:rsid w:val="00BF2600"/>
    <w:rsid w:val="00BF5F0F"/>
    <w:rsid w:val="00C02E48"/>
    <w:rsid w:val="00C122C9"/>
    <w:rsid w:val="00C12A02"/>
    <w:rsid w:val="00C13945"/>
    <w:rsid w:val="00C22F1E"/>
    <w:rsid w:val="00C235B7"/>
    <w:rsid w:val="00C2587C"/>
    <w:rsid w:val="00C25DA6"/>
    <w:rsid w:val="00C33351"/>
    <w:rsid w:val="00C348B4"/>
    <w:rsid w:val="00C36618"/>
    <w:rsid w:val="00C36F01"/>
    <w:rsid w:val="00C36F38"/>
    <w:rsid w:val="00C429BD"/>
    <w:rsid w:val="00C44401"/>
    <w:rsid w:val="00C5081F"/>
    <w:rsid w:val="00C52354"/>
    <w:rsid w:val="00C56AA1"/>
    <w:rsid w:val="00C57E8B"/>
    <w:rsid w:val="00C71235"/>
    <w:rsid w:val="00C7149A"/>
    <w:rsid w:val="00C7254A"/>
    <w:rsid w:val="00C76AB4"/>
    <w:rsid w:val="00C76AD7"/>
    <w:rsid w:val="00C778A8"/>
    <w:rsid w:val="00C80710"/>
    <w:rsid w:val="00C87495"/>
    <w:rsid w:val="00C87B85"/>
    <w:rsid w:val="00C939CD"/>
    <w:rsid w:val="00C9753E"/>
    <w:rsid w:val="00CB0D8A"/>
    <w:rsid w:val="00CB15F6"/>
    <w:rsid w:val="00CB4771"/>
    <w:rsid w:val="00CB6262"/>
    <w:rsid w:val="00CB7596"/>
    <w:rsid w:val="00CB77F0"/>
    <w:rsid w:val="00CC70F5"/>
    <w:rsid w:val="00CD0F70"/>
    <w:rsid w:val="00CD2774"/>
    <w:rsid w:val="00CD44D7"/>
    <w:rsid w:val="00CD719F"/>
    <w:rsid w:val="00CD76AF"/>
    <w:rsid w:val="00CE022B"/>
    <w:rsid w:val="00CE3D82"/>
    <w:rsid w:val="00CE6706"/>
    <w:rsid w:val="00CF0CFE"/>
    <w:rsid w:val="00CF347D"/>
    <w:rsid w:val="00CF407C"/>
    <w:rsid w:val="00CF63A5"/>
    <w:rsid w:val="00CF6BD1"/>
    <w:rsid w:val="00D01B49"/>
    <w:rsid w:val="00D04BA5"/>
    <w:rsid w:val="00D05280"/>
    <w:rsid w:val="00D06B86"/>
    <w:rsid w:val="00D13C3B"/>
    <w:rsid w:val="00D16A54"/>
    <w:rsid w:val="00D177DA"/>
    <w:rsid w:val="00D178D4"/>
    <w:rsid w:val="00D223EC"/>
    <w:rsid w:val="00D313B1"/>
    <w:rsid w:val="00D41238"/>
    <w:rsid w:val="00D41B2A"/>
    <w:rsid w:val="00D42FB1"/>
    <w:rsid w:val="00D4429C"/>
    <w:rsid w:val="00D45E0C"/>
    <w:rsid w:val="00D546E2"/>
    <w:rsid w:val="00D55E3E"/>
    <w:rsid w:val="00D57649"/>
    <w:rsid w:val="00D57CB1"/>
    <w:rsid w:val="00D60AB3"/>
    <w:rsid w:val="00D70DD5"/>
    <w:rsid w:val="00D72856"/>
    <w:rsid w:val="00D80D80"/>
    <w:rsid w:val="00D83A52"/>
    <w:rsid w:val="00D843E6"/>
    <w:rsid w:val="00D9579C"/>
    <w:rsid w:val="00D9588E"/>
    <w:rsid w:val="00D968AE"/>
    <w:rsid w:val="00DA1DBB"/>
    <w:rsid w:val="00DB4431"/>
    <w:rsid w:val="00DC00A5"/>
    <w:rsid w:val="00DC3082"/>
    <w:rsid w:val="00DC6EEA"/>
    <w:rsid w:val="00DC7751"/>
    <w:rsid w:val="00DD1A42"/>
    <w:rsid w:val="00DD4F9B"/>
    <w:rsid w:val="00DD7904"/>
    <w:rsid w:val="00DE369F"/>
    <w:rsid w:val="00DF2D5E"/>
    <w:rsid w:val="00DF5B09"/>
    <w:rsid w:val="00DF6DD3"/>
    <w:rsid w:val="00E06B09"/>
    <w:rsid w:val="00E1250C"/>
    <w:rsid w:val="00E267E2"/>
    <w:rsid w:val="00E26E51"/>
    <w:rsid w:val="00E30DDE"/>
    <w:rsid w:val="00E331D6"/>
    <w:rsid w:val="00E349C4"/>
    <w:rsid w:val="00E34ADC"/>
    <w:rsid w:val="00E4673E"/>
    <w:rsid w:val="00E56031"/>
    <w:rsid w:val="00E607CF"/>
    <w:rsid w:val="00E6703D"/>
    <w:rsid w:val="00E75A36"/>
    <w:rsid w:val="00E93FB1"/>
    <w:rsid w:val="00EA4135"/>
    <w:rsid w:val="00EA480D"/>
    <w:rsid w:val="00EA7B20"/>
    <w:rsid w:val="00EB348E"/>
    <w:rsid w:val="00EB5AC6"/>
    <w:rsid w:val="00EB6F14"/>
    <w:rsid w:val="00EC06C9"/>
    <w:rsid w:val="00EC6849"/>
    <w:rsid w:val="00ED08ED"/>
    <w:rsid w:val="00ED2568"/>
    <w:rsid w:val="00ED59F4"/>
    <w:rsid w:val="00EE3954"/>
    <w:rsid w:val="00EE61C3"/>
    <w:rsid w:val="00EE7440"/>
    <w:rsid w:val="00EF2074"/>
    <w:rsid w:val="00EF3C1D"/>
    <w:rsid w:val="00EF52CE"/>
    <w:rsid w:val="00EF60E1"/>
    <w:rsid w:val="00F02D20"/>
    <w:rsid w:val="00F03249"/>
    <w:rsid w:val="00F032AF"/>
    <w:rsid w:val="00F20C71"/>
    <w:rsid w:val="00F30CB8"/>
    <w:rsid w:val="00F35BD5"/>
    <w:rsid w:val="00F361DF"/>
    <w:rsid w:val="00F3775D"/>
    <w:rsid w:val="00F4084D"/>
    <w:rsid w:val="00F41CC8"/>
    <w:rsid w:val="00F425C1"/>
    <w:rsid w:val="00F454C5"/>
    <w:rsid w:val="00F52734"/>
    <w:rsid w:val="00F52B5A"/>
    <w:rsid w:val="00F562F7"/>
    <w:rsid w:val="00F57153"/>
    <w:rsid w:val="00F634AC"/>
    <w:rsid w:val="00F6386B"/>
    <w:rsid w:val="00F642D6"/>
    <w:rsid w:val="00F6594F"/>
    <w:rsid w:val="00F66A5A"/>
    <w:rsid w:val="00F67F90"/>
    <w:rsid w:val="00F703FC"/>
    <w:rsid w:val="00F7217E"/>
    <w:rsid w:val="00F74DEA"/>
    <w:rsid w:val="00F77CA2"/>
    <w:rsid w:val="00F82106"/>
    <w:rsid w:val="00F83144"/>
    <w:rsid w:val="00F83FFA"/>
    <w:rsid w:val="00FA040C"/>
    <w:rsid w:val="00FA5E75"/>
    <w:rsid w:val="00FB1601"/>
    <w:rsid w:val="00FB176D"/>
    <w:rsid w:val="00FB183D"/>
    <w:rsid w:val="00FB3D0A"/>
    <w:rsid w:val="00FB631D"/>
    <w:rsid w:val="00FB7C55"/>
    <w:rsid w:val="00FC2EFE"/>
    <w:rsid w:val="00FD39C4"/>
    <w:rsid w:val="00FD4153"/>
    <w:rsid w:val="00FD42D3"/>
    <w:rsid w:val="00FE380F"/>
    <w:rsid w:val="00FE47F8"/>
    <w:rsid w:val="00FE4DDD"/>
    <w:rsid w:val="00FE5AAF"/>
    <w:rsid w:val="00FE7779"/>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lang w:eastAsia="en-US"/>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B615E4"/>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F35BD5"/>
    <w:pPr>
      <w:tabs>
        <w:tab w:val="center" w:pos="4536"/>
        <w:tab w:val="right" w:pos="9072"/>
      </w:tabs>
    </w:pPr>
  </w:style>
  <w:style w:type="character" w:customStyle="1" w:styleId="HeaderChar">
    <w:name w:val="Header Char"/>
    <w:basedOn w:val="DefaultParagraphFont"/>
    <w:link w:val="Header"/>
    <w:uiPriority w:val="99"/>
    <w:semiHidden/>
    <w:locked/>
    <w:rsid w:val="006C2344"/>
    <w:rPr>
      <w:rFonts w:cs="Calibri"/>
      <w:lang w:eastAsia="en-US"/>
    </w:rPr>
  </w:style>
  <w:style w:type="paragraph" w:styleId="HTMLPreformatted">
    <w:name w:val="HTML Preformatted"/>
    <w:basedOn w:val="Normal"/>
    <w:link w:val="HTMLPreformattedChar"/>
    <w:uiPriority w:val="99"/>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semiHidden/>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9</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Ioana Diaconu</cp:lastModifiedBy>
  <cp:revision>61</cp:revision>
  <cp:lastPrinted>2020-12-24T10:08:00Z</cp:lastPrinted>
  <dcterms:created xsi:type="dcterms:W3CDTF">2020-12-29T07:59:00Z</dcterms:created>
  <dcterms:modified xsi:type="dcterms:W3CDTF">2021-04-16T09:33:00Z</dcterms:modified>
</cp:coreProperties>
</file>