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E0E" w:rsidRPr="00ED59F4" w:rsidRDefault="00233E0E" w:rsidP="00BB286A">
      <w:pPr>
        <w:tabs>
          <w:tab w:val="left" w:pos="3960"/>
        </w:tabs>
        <w:spacing w:after="0" w:line="240" w:lineRule="auto"/>
        <w:jc w:val="center"/>
        <w:rPr>
          <w:rFonts w:ascii="Times New Roman" w:hAnsi="Times New Roman" w:cs="Times New Roman"/>
          <w:b/>
          <w:bCs/>
          <w:sz w:val="26"/>
          <w:szCs w:val="26"/>
          <w:u w:val="single"/>
        </w:rPr>
      </w:pPr>
    </w:p>
    <w:p w:rsidR="00B20384" w:rsidRDefault="00B20384" w:rsidP="00BB286A">
      <w:pPr>
        <w:tabs>
          <w:tab w:val="left" w:pos="3960"/>
        </w:tabs>
        <w:spacing w:after="0" w:line="240" w:lineRule="auto"/>
        <w:jc w:val="center"/>
        <w:rPr>
          <w:rFonts w:ascii="Times New Roman" w:hAnsi="Times New Roman" w:cs="Times New Roman"/>
          <w:b/>
          <w:bCs/>
          <w:sz w:val="26"/>
          <w:szCs w:val="26"/>
          <w:u w:val="single"/>
        </w:rPr>
      </w:pPr>
    </w:p>
    <w:p w:rsidR="00902516" w:rsidRDefault="00902516" w:rsidP="00BB286A">
      <w:pPr>
        <w:tabs>
          <w:tab w:val="left" w:pos="3960"/>
        </w:tabs>
        <w:spacing w:after="0" w:line="240" w:lineRule="auto"/>
        <w:jc w:val="center"/>
        <w:rPr>
          <w:rFonts w:ascii="Times New Roman" w:hAnsi="Times New Roman" w:cs="Times New Roman"/>
          <w:b/>
          <w:bCs/>
          <w:sz w:val="26"/>
          <w:szCs w:val="26"/>
          <w:u w:val="single"/>
        </w:rPr>
      </w:pPr>
    </w:p>
    <w:p w:rsidR="00902516" w:rsidRDefault="00902516" w:rsidP="00BB286A">
      <w:pPr>
        <w:tabs>
          <w:tab w:val="left" w:pos="3960"/>
        </w:tabs>
        <w:spacing w:after="0" w:line="240" w:lineRule="auto"/>
        <w:jc w:val="center"/>
        <w:rPr>
          <w:rFonts w:ascii="Times New Roman" w:hAnsi="Times New Roman" w:cs="Times New Roman"/>
          <w:b/>
          <w:bCs/>
          <w:sz w:val="26"/>
          <w:szCs w:val="26"/>
          <w:u w:val="single"/>
        </w:rPr>
      </w:pPr>
    </w:p>
    <w:p w:rsidR="00B20384" w:rsidRDefault="00B20384" w:rsidP="00BB286A">
      <w:pPr>
        <w:tabs>
          <w:tab w:val="left" w:pos="3960"/>
        </w:tabs>
        <w:spacing w:after="0" w:line="240" w:lineRule="auto"/>
        <w:jc w:val="center"/>
        <w:rPr>
          <w:rFonts w:ascii="Times New Roman" w:hAnsi="Times New Roman" w:cs="Times New Roman"/>
          <w:b/>
          <w:bCs/>
          <w:sz w:val="26"/>
          <w:szCs w:val="26"/>
          <w:u w:val="single"/>
        </w:rPr>
      </w:pPr>
    </w:p>
    <w:p w:rsidR="00731DC3" w:rsidRDefault="00731DC3" w:rsidP="00BB286A">
      <w:pPr>
        <w:tabs>
          <w:tab w:val="left" w:pos="3960"/>
        </w:tabs>
        <w:spacing w:after="0" w:line="240" w:lineRule="auto"/>
        <w:jc w:val="center"/>
        <w:rPr>
          <w:rFonts w:ascii="Times New Roman" w:hAnsi="Times New Roman" w:cs="Times New Roman"/>
          <w:b/>
          <w:bCs/>
          <w:sz w:val="26"/>
          <w:szCs w:val="26"/>
          <w:u w:val="single"/>
        </w:rPr>
      </w:pPr>
      <w:r w:rsidRPr="00ED59F4">
        <w:rPr>
          <w:rFonts w:ascii="Times New Roman" w:hAnsi="Times New Roman" w:cs="Times New Roman"/>
          <w:b/>
          <w:bCs/>
          <w:sz w:val="26"/>
          <w:szCs w:val="26"/>
          <w:u w:val="single"/>
        </w:rPr>
        <w:t>NOTĂ DE FUNDAMENTARE</w:t>
      </w:r>
    </w:p>
    <w:p w:rsidR="00B20384" w:rsidRDefault="00B20384" w:rsidP="00BB286A">
      <w:pPr>
        <w:tabs>
          <w:tab w:val="left" w:pos="3960"/>
        </w:tabs>
        <w:spacing w:after="0" w:line="240" w:lineRule="auto"/>
        <w:jc w:val="center"/>
        <w:rPr>
          <w:rFonts w:ascii="Times New Roman" w:hAnsi="Times New Roman" w:cs="Times New Roman"/>
          <w:b/>
          <w:bCs/>
          <w:sz w:val="26"/>
          <w:szCs w:val="26"/>
          <w:u w:val="single"/>
        </w:rPr>
      </w:pPr>
    </w:p>
    <w:p w:rsidR="00902516" w:rsidRDefault="00902516" w:rsidP="00BB286A">
      <w:pPr>
        <w:tabs>
          <w:tab w:val="left" w:pos="3960"/>
        </w:tabs>
        <w:spacing w:after="0" w:line="240" w:lineRule="auto"/>
        <w:jc w:val="center"/>
        <w:rPr>
          <w:rFonts w:ascii="Times New Roman" w:hAnsi="Times New Roman" w:cs="Times New Roman"/>
          <w:b/>
          <w:bCs/>
          <w:sz w:val="26"/>
          <w:szCs w:val="26"/>
          <w:u w:val="single"/>
        </w:rPr>
      </w:pPr>
    </w:p>
    <w:p w:rsidR="00902516" w:rsidRPr="00ED59F4" w:rsidRDefault="00902516" w:rsidP="00BB286A">
      <w:pPr>
        <w:tabs>
          <w:tab w:val="left" w:pos="3960"/>
        </w:tabs>
        <w:spacing w:after="0" w:line="240" w:lineRule="auto"/>
        <w:jc w:val="center"/>
        <w:rPr>
          <w:rFonts w:ascii="Times New Roman" w:hAnsi="Times New Roman" w:cs="Times New Roman"/>
          <w:b/>
          <w:bCs/>
          <w:sz w:val="26"/>
          <w:szCs w:val="26"/>
          <w:u w:val="single"/>
        </w:rPr>
      </w:pPr>
    </w:p>
    <w:p w:rsidR="00731DC3" w:rsidRPr="00ED59F4" w:rsidRDefault="00731DC3" w:rsidP="00BB286A">
      <w:pPr>
        <w:tabs>
          <w:tab w:val="left" w:pos="3960"/>
        </w:tabs>
        <w:spacing w:after="0" w:line="240" w:lineRule="auto"/>
        <w:jc w:val="center"/>
        <w:rPr>
          <w:rFonts w:ascii="Times New Roman" w:hAnsi="Times New Roman" w:cs="Times New Roman"/>
          <w:b/>
          <w:bCs/>
          <w:sz w:val="26"/>
          <w:szCs w:val="26"/>
          <w:u w:val="single"/>
        </w:rPr>
      </w:pPr>
    </w:p>
    <w:tbl>
      <w:tblPr>
        <w:tblW w:w="510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0"/>
        <w:gridCol w:w="774"/>
        <w:gridCol w:w="775"/>
        <w:gridCol w:w="774"/>
        <w:gridCol w:w="775"/>
        <w:gridCol w:w="774"/>
        <w:gridCol w:w="775"/>
      </w:tblGrid>
      <w:tr w:rsidR="00731DC3" w:rsidRPr="00ED59F4" w:rsidTr="00497023">
        <w:tc>
          <w:tcPr>
            <w:tcW w:w="9487" w:type="dxa"/>
            <w:gridSpan w:val="7"/>
          </w:tcPr>
          <w:p w:rsidR="00731DC3" w:rsidRPr="00ED59F4" w:rsidRDefault="00731DC3" w:rsidP="00BB286A">
            <w:pPr>
              <w:tabs>
                <w:tab w:val="left" w:pos="3960"/>
              </w:tabs>
              <w:spacing w:after="0" w:line="240" w:lineRule="auto"/>
              <w:jc w:val="center"/>
              <w:rPr>
                <w:rFonts w:ascii="Times New Roman" w:hAnsi="Times New Roman" w:cs="Times New Roman"/>
                <w:b/>
                <w:bCs/>
                <w:sz w:val="26"/>
                <w:szCs w:val="26"/>
              </w:rPr>
            </w:pPr>
            <w:r w:rsidRPr="00ED59F4">
              <w:rPr>
                <w:rFonts w:ascii="Times New Roman" w:hAnsi="Times New Roman" w:cs="Times New Roman"/>
                <w:b/>
                <w:bCs/>
                <w:sz w:val="26"/>
                <w:szCs w:val="26"/>
              </w:rPr>
              <w:t>Secţiunea 1</w:t>
            </w:r>
          </w:p>
          <w:p w:rsidR="00731DC3" w:rsidRPr="00ED59F4" w:rsidRDefault="00731DC3" w:rsidP="00BB286A">
            <w:pPr>
              <w:tabs>
                <w:tab w:val="left" w:pos="3960"/>
              </w:tabs>
              <w:spacing w:after="0" w:line="240" w:lineRule="auto"/>
              <w:jc w:val="center"/>
              <w:rPr>
                <w:rFonts w:ascii="Times New Roman" w:hAnsi="Times New Roman" w:cs="Times New Roman"/>
                <w:b/>
                <w:bCs/>
                <w:sz w:val="26"/>
                <w:szCs w:val="26"/>
              </w:rPr>
            </w:pPr>
            <w:r w:rsidRPr="00ED59F4">
              <w:rPr>
                <w:rFonts w:ascii="Times New Roman" w:hAnsi="Times New Roman" w:cs="Times New Roman"/>
                <w:b/>
                <w:bCs/>
                <w:sz w:val="26"/>
                <w:szCs w:val="26"/>
              </w:rPr>
              <w:t xml:space="preserve">Titlul prezentului </w:t>
            </w:r>
            <w:r w:rsidR="001E11AA" w:rsidRPr="00ED59F4">
              <w:rPr>
                <w:rFonts w:ascii="Times New Roman" w:hAnsi="Times New Roman" w:cs="Times New Roman"/>
                <w:b/>
                <w:bCs/>
                <w:sz w:val="26"/>
                <w:szCs w:val="26"/>
              </w:rPr>
              <w:t xml:space="preserve">proiect de </w:t>
            </w:r>
            <w:r w:rsidRPr="00ED59F4">
              <w:rPr>
                <w:rFonts w:ascii="Times New Roman" w:hAnsi="Times New Roman" w:cs="Times New Roman"/>
                <w:b/>
                <w:bCs/>
                <w:sz w:val="26"/>
                <w:szCs w:val="26"/>
              </w:rPr>
              <w:t>act normativ</w:t>
            </w:r>
          </w:p>
          <w:p w:rsidR="00731DC3" w:rsidRPr="00ED59F4" w:rsidRDefault="00731DC3" w:rsidP="00BB286A">
            <w:pPr>
              <w:spacing w:after="0" w:line="240" w:lineRule="auto"/>
              <w:jc w:val="center"/>
              <w:rPr>
                <w:rFonts w:ascii="Times New Roman" w:hAnsi="Times New Roman" w:cs="Times New Roman"/>
                <w:b/>
                <w:bCs/>
                <w:sz w:val="26"/>
                <w:szCs w:val="26"/>
                <w:lang w:eastAsia="ro-RO"/>
              </w:rPr>
            </w:pPr>
          </w:p>
          <w:p w:rsidR="006418BA" w:rsidRDefault="006418BA" w:rsidP="00AE2987">
            <w:pPr>
              <w:tabs>
                <w:tab w:val="left" w:pos="990"/>
                <w:tab w:val="left" w:pos="3960"/>
              </w:tabs>
              <w:spacing w:after="0" w:line="240" w:lineRule="auto"/>
              <w:jc w:val="center"/>
              <w:rPr>
                <w:rFonts w:ascii="Times New Roman" w:hAnsi="Times New Roman" w:cs="Times New Roman"/>
                <w:b/>
                <w:bCs/>
                <w:sz w:val="26"/>
                <w:szCs w:val="26"/>
                <w:lang w:eastAsia="ro-RO"/>
              </w:rPr>
            </w:pPr>
            <w:r>
              <w:rPr>
                <w:rFonts w:ascii="Times New Roman" w:hAnsi="Times New Roman" w:cs="Times New Roman"/>
                <w:b/>
                <w:bCs/>
                <w:sz w:val="26"/>
                <w:szCs w:val="26"/>
                <w:lang w:eastAsia="ro-RO"/>
              </w:rPr>
              <w:t>HOTĂRÂRE A GUVERNULUI</w:t>
            </w:r>
          </w:p>
          <w:p w:rsidR="006418BA" w:rsidRDefault="006418BA" w:rsidP="00AE2987">
            <w:pPr>
              <w:tabs>
                <w:tab w:val="left" w:pos="990"/>
                <w:tab w:val="left" w:pos="3960"/>
              </w:tabs>
              <w:spacing w:after="0" w:line="240" w:lineRule="auto"/>
              <w:jc w:val="center"/>
              <w:rPr>
                <w:rFonts w:ascii="Times New Roman" w:hAnsi="Times New Roman" w:cs="Times New Roman"/>
                <w:b/>
                <w:bCs/>
                <w:sz w:val="26"/>
                <w:szCs w:val="26"/>
                <w:lang w:eastAsia="ro-RO"/>
              </w:rPr>
            </w:pPr>
          </w:p>
          <w:p w:rsidR="00ED59F4" w:rsidRPr="00ED59F4" w:rsidRDefault="006418BA" w:rsidP="006418BA">
            <w:pPr>
              <w:tabs>
                <w:tab w:val="left" w:pos="990"/>
                <w:tab w:val="left" w:pos="3960"/>
              </w:tabs>
              <w:spacing w:after="0" w:line="240" w:lineRule="auto"/>
              <w:jc w:val="center"/>
              <w:rPr>
                <w:rFonts w:ascii="Times New Roman" w:hAnsi="Times New Roman" w:cs="Times New Roman"/>
                <w:sz w:val="26"/>
                <w:szCs w:val="26"/>
              </w:rPr>
            </w:pPr>
            <w:r w:rsidRPr="006418BA">
              <w:rPr>
                <w:rFonts w:ascii="Times New Roman" w:hAnsi="Times New Roman" w:cs="Times New Roman"/>
                <w:b/>
                <w:bCs/>
                <w:sz w:val="26"/>
                <w:szCs w:val="26"/>
                <w:lang w:eastAsia="ro-RO"/>
              </w:rPr>
              <w:t xml:space="preserve">pentru aprobarea Strategiei Naţionale pentru Siguranţă Rutieră  pentru perioada  2016 - 2020 şi a </w:t>
            </w:r>
            <w:r>
              <w:rPr>
                <w:rFonts w:ascii="Times New Roman" w:hAnsi="Times New Roman" w:cs="Times New Roman"/>
                <w:b/>
                <w:bCs/>
                <w:sz w:val="26"/>
                <w:szCs w:val="26"/>
                <w:lang w:eastAsia="ro-RO"/>
              </w:rPr>
              <w:t>P</w:t>
            </w:r>
            <w:r w:rsidRPr="006418BA">
              <w:rPr>
                <w:rFonts w:ascii="Times New Roman" w:hAnsi="Times New Roman" w:cs="Times New Roman"/>
                <w:b/>
                <w:bCs/>
                <w:sz w:val="26"/>
                <w:szCs w:val="26"/>
                <w:lang w:eastAsia="ro-RO"/>
              </w:rPr>
              <w:t>lanul</w:t>
            </w:r>
            <w:r w:rsidR="0058027E">
              <w:rPr>
                <w:rFonts w:ascii="Times New Roman" w:hAnsi="Times New Roman" w:cs="Times New Roman"/>
                <w:b/>
                <w:bCs/>
                <w:sz w:val="26"/>
                <w:szCs w:val="26"/>
                <w:lang w:eastAsia="ro-RO"/>
              </w:rPr>
              <w:t>ui</w:t>
            </w:r>
            <w:r w:rsidRPr="006418BA">
              <w:rPr>
                <w:rFonts w:ascii="Times New Roman" w:hAnsi="Times New Roman" w:cs="Times New Roman"/>
                <w:b/>
                <w:bCs/>
                <w:sz w:val="26"/>
                <w:szCs w:val="26"/>
                <w:lang w:eastAsia="ro-RO"/>
              </w:rPr>
              <w:t xml:space="preserve"> de acţiuni pentru implementarea</w:t>
            </w:r>
            <w:r>
              <w:rPr>
                <w:rFonts w:ascii="Times New Roman" w:hAnsi="Times New Roman" w:cs="Times New Roman"/>
                <w:b/>
                <w:bCs/>
                <w:sz w:val="26"/>
                <w:szCs w:val="26"/>
                <w:lang w:eastAsia="ro-RO"/>
              </w:rPr>
              <w:t xml:space="preserve"> acesteia</w:t>
            </w:r>
          </w:p>
        </w:tc>
      </w:tr>
      <w:tr w:rsidR="00731DC3" w:rsidRPr="00ED59F4" w:rsidTr="00497023">
        <w:trPr>
          <w:trHeight w:val="566"/>
        </w:trPr>
        <w:tc>
          <w:tcPr>
            <w:tcW w:w="9487" w:type="dxa"/>
            <w:gridSpan w:val="7"/>
          </w:tcPr>
          <w:p w:rsidR="00B20384" w:rsidRDefault="00B20384" w:rsidP="00BB286A">
            <w:pPr>
              <w:tabs>
                <w:tab w:val="left" w:pos="3960"/>
              </w:tabs>
              <w:spacing w:after="0" w:line="240" w:lineRule="auto"/>
              <w:jc w:val="center"/>
              <w:rPr>
                <w:rFonts w:ascii="Times New Roman" w:hAnsi="Times New Roman" w:cs="Times New Roman"/>
                <w:b/>
                <w:bCs/>
                <w:sz w:val="26"/>
                <w:szCs w:val="26"/>
              </w:rPr>
            </w:pPr>
          </w:p>
          <w:p w:rsidR="00731DC3" w:rsidRPr="00ED59F4" w:rsidRDefault="00731DC3" w:rsidP="00BB286A">
            <w:pPr>
              <w:tabs>
                <w:tab w:val="left" w:pos="3960"/>
              </w:tabs>
              <w:spacing w:after="0" w:line="240" w:lineRule="auto"/>
              <w:jc w:val="center"/>
              <w:rPr>
                <w:rFonts w:ascii="Times New Roman" w:hAnsi="Times New Roman" w:cs="Times New Roman"/>
                <w:b/>
                <w:bCs/>
                <w:sz w:val="26"/>
                <w:szCs w:val="26"/>
              </w:rPr>
            </w:pPr>
            <w:r w:rsidRPr="00ED59F4">
              <w:rPr>
                <w:rFonts w:ascii="Times New Roman" w:hAnsi="Times New Roman" w:cs="Times New Roman"/>
                <w:b/>
                <w:bCs/>
                <w:sz w:val="26"/>
                <w:szCs w:val="26"/>
              </w:rPr>
              <w:t>Secţiunea a 2 – a</w:t>
            </w:r>
          </w:p>
          <w:p w:rsidR="007B09FA" w:rsidRDefault="00731DC3" w:rsidP="001C6F04">
            <w:pPr>
              <w:tabs>
                <w:tab w:val="left" w:pos="3960"/>
              </w:tabs>
              <w:spacing w:after="0" w:line="240" w:lineRule="auto"/>
              <w:jc w:val="center"/>
              <w:rPr>
                <w:rFonts w:ascii="Times New Roman" w:hAnsi="Times New Roman" w:cs="Times New Roman"/>
                <w:b/>
                <w:bCs/>
                <w:sz w:val="26"/>
                <w:szCs w:val="26"/>
              </w:rPr>
            </w:pPr>
            <w:r w:rsidRPr="00ED59F4">
              <w:rPr>
                <w:rFonts w:ascii="Times New Roman" w:hAnsi="Times New Roman" w:cs="Times New Roman"/>
                <w:b/>
                <w:bCs/>
                <w:sz w:val="26"/>
                <w:szCs w:val="26"/>
              </w:rPr>
              <w:t xml:space="preserve">Motivul emiterii </w:t>
            </w:r>
            <w:r w:rsidR="001E11AA" w:rsidRPr="00ED59F4">
              <w:rPr>
                <w:rFonts w:ascii="Times New Roman" w:hAnsi="Times New Roman" w:cs="Times New Roman"/>
                <w:b/>
                <w:bCs/>
                <w:sz w:val="26"/>
                <w:szCs w:val="26"/>
              </w:rPr>
              <w:t>act</w:t>
            </w:r>
            <w:r w:rsidR="001C6F04">
              <w:rPr>
                <w:rFonts w:ascii="Times New Roman" w:hAnsi="Times New Roman" w:cs="Times New Roman"/>
                <w:b/>
                <w:bCs/>
                <w:sz w:val="26"/>
                <w:szCs w:val="26"/>
              </w:rPr>
              <w:t>ului</w:t>
            </w:r>
            <w:r w:rsidRPr="00ED59F4">
              <w:rPr>
                <w:rFonts w:ascii="Times New Roman" w:hAnsi="Times New Roman" w:cs="Times New Roman"/>
                <w:b/>
                <w:bCs/>
                <w:sz w:val="26"/>
                <w:szCs w:val="26"/>
              </w:rPr>
              <w:t xml:space="preserve"> normativ</w:t>
            </w:r>
          </w:p>
          <w:p w:rsidR="00B20384" w:rsidRPr="00ED59F4" w:rsidRDefault="00B20384" w:rsidP="001C6F04">
            <w:pPr>
              <w:tabs>
                <w:tab w:val="left" w:pos="3960"/>
              </w:tabs>
              <w:spacing w:after="0" w:line="240" w:lineRule="auto"/>
              <w:jc w:val="center"/>
              <w:rPr>
                <w:rFonts w:ascii="Times New Roman" w:hAnsi="Times New Roman" w:cs="Times New Roman"/>
                <w:b/>
                <w:bCs/>
                <w:sz w:val="26"/>
                <w:szCs w:val="26"/>
              </w:rPr>
            </w:pPr>
          </w:p>
        </w:tc>
      </w:tr>
      <w:tr w:rsidR="00731DC3" w:rsidRPr="00ED59F4" w:rsidTr="0091268B">
        <w:trPr>
          <w:trHeight w:val="620"/>
        </w:trPr>
        <w:tc>
          <w:tcPr>
            <w:tcW w:w="9487" w:type="dxa"/>
            <w:gridSpan w:val="7"/>
          </w:tcPr>
          <w:p w:rsidR="00ED59F4" w:rsidRDefault="00731DC3" w:rsidP="009711B5">
            <w:pPr>
              <w:tabs>
                <w:tab w:val="left" w:pos="3960"/>
              </w:tabs>
              <w:spacing w:after="0" w:line="240" w:lineRule="auto"/>
              <w:jc w:val="both"/>
              <w:rPr>
                <w:rFonts w:ascii="Times New Roman" w:hAnsi="Times New Roman" w:cs="Times New Roman"/>
                <w:b/>
                <w:bCs/>
                <w:sz w:val="26"/>
                <w:szCs w:val="26"/>
              </w:rPr>
            </w:pPr>
            <w:r w:rsidRPr="00ED59F4">
              <w:rPr>
                <w:rFonts w:ascii="Times New Roman" w:hAnsi="Times New Roman" w:cs="Times New Roman"/>
                <w:b/>
                <w:bCs/>
                <w:sz w:val="26"/>
                <w:szCs w:val="26"/>
              </w:rPr>
              <w:t>1. Descrierea situaţiei actuale</w:t>
            </w:r>
          </w:p>
          <w:p w:rsidR="00AE2987" w:rsidRDefault="00AE2987" w:rsidP="009711B5">
            <w:pPr>
              <w:tabs>
                <w:tab w:val="left" w:pos="3960"/>
              </w:tabs>
              <w:spacing w:after="0" w:line="240" w:lineRule="auto"/>
              <w:jc w:val="both"/>
              <w:rPr>
                <w:rFonts w:ascii="Times New Roman" w:hAnsi="Times New Roman" w:cs="Times New Roman"/>
                <w:b/>
                <w:bCs/>
                <w:sz w:val="26"/>
                <w:szCs w:val="26"/>
              </w:rPr>
            </w:pPr>
          </w:p>
          <w:p w:rsidR="006418BA" w:rsidRDefault="006418BA" w:rsidP="006418BA">
            <w:pPr>
              <w:tabs>
                <w:tab w:val="left" w:pos="3960"/>
              </w:tabs>
              <w:spacing w:after="0" w:line="240" w:lineRule="auto"/>
              <w:jc w:val="both"/>
              <w:rPr>
                <w:rFonts w:ascii="Times New Roman" w:hAnsi="Times New Roman" w:cs="Times New Roman"/>
                <w:bCs/>
                <w:sz w:val="26"/>
                <w:szCs w:val="26"/>
              </w:rPr>
            </w:pPr>
            <w:r w:rsidRPr="006418BA">
              <w:rPr>
                <w:rFonts w:ascii="Times New Roman" w:hAnsi="Times New Roman" w:cs="Times New Roman"/>
                <w:bCs/>
                <w:sz w:val="26"/>
                <w:szCs w:val="26"/>
              </w:rPr>
              <w:t>România a aderat la Uniunea Europeană în 2007 şi a preluat obiectivul acesteia pentru siguranţa rutieră, de reducere cu 50% a numărului de victime ale accidentelor rutiere până în 2010 faţă de valorile înregistrate în anul 2001, însă numărul acestora a crescut anual, proporţional cu creşterea constantă a parcului auto şi a mobilităţii acestuia, în condiţiile unei infrastructuri rutiere învechite şi a lipsei unui document de politici coerente şi unitare în acest domeniu. Datele statistice arată o creştere de 25% a numărului de victime în perioada 2001-2008, urmată de o scădere de 39% până în 2013, care totuși nu este mulțumitoare, România nefiind între Statele Mebre ale Uniunii Europene cu rezultate performante în acest domeniu.</w:t>
            </w:r>
          </w:p>
          <w:p w:rsidR="006418BA" w:rsidRPr="006418BA" w:rsidRDefault="006418BA" w:rsidP="006418BA">
            <w:pPr>
              <w:tabs>
                <w:tab w:val="left" w:pos="3960"/>
              </w:tabs>
              <w:spacing w:after="0" w:line="240" w:lineRule="auto"/>
              <w:jc w:val="both"/>
              <w:rPr>
                <w:rFonts w:ascii="Times New Roman" w:hAnsi="Times New Roman" w:cs="Times New Roman"/>
                <w:bCs/>
                <w:sz w:val="26"/>
                <w:szCs w:val="26"/>
              </w:rPr>
            </w:pPr>
          </w:p>
          <w:p w:rsidR="006418BA" w:rsidRPr="006418BA" w:rsidRDefault="006418BA" w:rsidP="006418BA">
            <w:pPr>
              <w:tabs>
                <w:tab w:val="left" w:pos="3960"/>
              </w:tabs>
              <w:spacing w:after="0" w:line="240" w:lineRule="auto"/>
              <w:jc w:val="both"/>
              <w:rPr>
                <w:rFonts w:ascii="Times New Roman" w:hAnsi="Times New Roman" w:cs="Times New Roman"/>
                <w:bCs/>
                <w:sz w:val="26"/>
                <w:szCs w:val="26"/>
              </w:rPr>
            </w:pPr>
            <w:r w:rsidRPr="006418BA">
              <w:rPr>
                <w:rFonts w:ascii="Times New Roman" w:hAnsi="Times New Roman" w:cs="Times New Roman"/>
                <w:bCs/>
                <w:sz w:val="26"/>
                <w:szCs w:val="26"/>
              </w:rPr>
              <w:t>Pe de altă parte, Comisia Europeană consideră inacceptabil de ridicat nivelul înregistrat al deceselor şi vătămărilor corporale la nivel european. În acest sens, Comisia a comunicat orientările pentru politica de siguranţă rutieră, pentru un spaţiu european de siguranţă rutieră, însoţite de programul de siguranţă rutieră 2011-2020, care au fost preluate în prezenta strategie, elaborată de către Delegația Permanentă Interministerială pentru Siguranță Rutieră.</w:t>
            </w:r>
          </w:p>
          <w:p w:rsidR="006418BA" w:rsidRPr="006418BA" w:rsidRDefault="006418BA" w:rsidP="006418BA">
            <w:pPr>
              <w:tabs>
                <w:tab w:val="left" w:pos="3960"/>
              </w:tabs>
              <w:spacing w:after="0" w:line="240" w:lineRule="auto"/>
              <w:jc w:val="both"/>
              <w:rPr>
                <w:rFonts w:ascii="Times New Roman" w:hAnsi="Times New Roman" w:cs="Times New Roman"/>
                <w:bCs/>
                <w:sz w:val="26"/>
                <w:szCs w:val="26"/>
              </w:rPr>
            </w:pPr>
          </w:p>
          <w:p w:rsidR="006418BA" w:rsidRPr="006418BA" w:rsidRDefault="006418BA" w:rsidP="006418BA">
            <w:pPr>
              <w:tabs>
                <w:tab w:val="left" w:pos="3960"/>
              </w:tabs>
              <w:spacing w:after="0" w:line="240" w:lineRule="auto"/>
              <w:jc w:val="both"/>
              <w:rPr>
                <w:rFonts w:ascii="Times New Roman" w:hAnsi="Times New Roman" w:cs="Times New Roman"/>
                <w:bCs/>
                <w:sz w:val="26"/>
                <w:szCs w:val="26"/>
              </w:rPr>
            </w:pPr>
            <w:r w:rsidRPr="006418BA">
              <w:rPr>
                <w:rFonts w:ascii="Times New Roman" w:hAnsi="Times New Roman" w:cs="Times New Roman"/>
                <w:bCs/>
                <w:sz w:val="26"/>
                <w:szCs w:val="26"/>
              </w:rPr>
              <w:t xml:space="preserve">Prin Hotărârea Guvernului nr. 437/1995 privind înfiinţarea Consiliului Interministerial pentru Siguranţă Rutieră, cu modificările şi completările ulterioare a fost înfiinţat Consiliul Interministerial pentru Siguranţa Rutieră, “ca organ consultativ al Guvernului, fără personalitate juridică, care asigură concepţia de ansamblu şi coordonarea pe plan naţional, pe baza strategiei naţionale de siguranţă rutieră şi a programului naţional de acţiuni prioritare pentru implementarea strategiei, a activităţilor privind îmbunătăţirea siguranţei rutiere, desfăşurate de organele de specialitate ale administraţiei publice şi alte instituţii şi organizaţii cu atribuţii în aceste domenii, şi evaluarea politicilor publice privind siguranţa rutieră.” Activitatea CISR trebuie însă intensificată și eficientizată în </w:t>
            </w:r>
            <w:r w:rsidRPr="006418BA">
              <w:rPr>
                <w:rFonts w:ascii="Times New Roman" w:hAnsi="Times New Roman" w:cs="Times New Roman"/>
                <w:bCs/>
                <w:sz w:val="26"/>
                <w:szCs w:val="26"/>
              </w:rPr>
              <w:lastRenderedPageBreak/>
              <w:t>vederea realizării depline a scopului pentru care a fost creat.</w:t>
            </w:r>
          </w:p>
          <w:p w:rsidR="006418BA" w:rsidRPr="006418BA" w:rsidRDefault="006418BA" w:rsidP="006418BA">
            <w:pPr>
              <w:tabs>
                <w:tab w:val="left" w:pos="3960"/>
              </w:tabs>
              <w:spacing w:after="0" w:line="240" w:lineRule="auto"/>
              <w:jc w:val="both"/>
              <w:rPr>
                <w:rFonts w:ascii="Times New Roman" w:hAnsi="Times New Roman" w:cs="Times New Roman"/>
                <w:bCs/>
                <w:sz w:val="26"/>
                <w:szCs w:val="26"/>
              </w:rPr>
            </w:pPr>
          </w:p>
          <w:p w:rsidR="006418BA" w:rsidRPr="006418BA" w:rsidRDefault="006418BA" w:rsidP="006418BA">
            <w:pPr>
              <w:tabs>
                <w:tab w:val="left" w:pos="3960"/>
              </w:tabs>
              <w:spacing w:after="0" w:line="240" w:lineRule="auto"/>
              <w:jc w:val="both"/>
              <w:rPr>
                <w:rFonts w:ascii="Times New Roman" w:hAnsi="Times New Roman" w:cs="Times New Roman"/>
                <w:bCs/>
                <w:sz w:val="26"/>
                <w:szCs w:val="26"/>
              </w:rPr>
            </w:pPr>
            <w:r w:rsidRPr="006418BA">
              <w:rPr>
                <w:rFonts w:ascii="Times New Roman" w:hAnsi="Times New Roman" w:cs="Times New Roman"/>
                <w:bCs/>
                <w:sz w:val="26"/>
                <w:szCs w:val="26"/>
              </w:rPr>
              <w:t>În acelaşi act normativ, la articolul 2 din Regulamentul de Organizare şi Funcţionare al Consiliului Interministerial pentru Siguranţa Rutieră este stipulat că “Obiectivul Consiliului Interministerial pentru Siguranţa Rutieră îl constituie asigurarea unei concepţii de ansamblu şi coordonarea pe plan naţional, pe baza strategiei naţionale de siguranţă rutieră şi a programului naţional de acţiuni prioritare pentru implementarea strategiei, a activităţilor privind îmbunătăţirea siguranţei rutiere, desfăşurate de organele de specialitate ale administraţiei publice şi de alte instituţii şi organizaţii cu atribuţii în acest domeniu, elaborarea de propuneri de acte normative, precum şi elaborarea de propuneri către Guvern privind asigurarea şi utilizarea mijloacelor financiare necesare pentru realizarea programului, evaluarea politicilor publice de siguranţă rutieră şi coordonarea activităţilor de cercetare şi comunicare privind siguranţa rutieră.”</w:t>
            </w:r>
          </w:p>
          <w:p w:rsidR="006418BA" w:rsidRPr="006418BA" w:rsidRDefault="006418BA" w:rsidP="006418BA">
            <w:pPr>
              <w:tabs>
                <w:tab w:val="left" w:pos="3960"/>
              </w:tabs>
              <w:spacing w:after="0" w:line="240" w:lineRule="auto"/>
              <w:jc w:val="both"/>
              <w:rPr>
                <w:rFonts w:ascii="Times New Roman" w:hAnsi="Times New Roman" w:cs="Times New Roman"/>
                <w:bCs/>
                <w:sz w:val="26"/>
                <w:szCs w:val="26"/>
              </w:rPr>
            </w:pPr>
          </w:p>
          <w:p w:rsidR="00A66106" w:rsidRDefault="006418BA" w:rsidP="006418BA">
            <w:pPr>
              <w:spacing w:after="0" w:line="240" w:lineRule="auto"/>
              <w:ind w:right="-23"/>
              <w:jc w:val="both"/>
              <w:rPr>
                <w:rFonts w:ascii="Times New Roman" w:hAnsi="Times New Roman" w:cs="Times New Roman"/>
                <w:bCs/>
                <w:sz w:val="26"/>
                <w:szCs w:val="26"/>
              </w:rPr>
            </w:pPr>
            <w:r w:rsidRPr="006418BA">
              <w:rPr>
                <w:rFonts w:ascii="Times New Roman" w:hAnsi="Times New Roman" w:cs="Times New Roman"/>
                <w:bCs/>
                <w:sz w:val="26"/>
                <w:szCs w:val="26"/>
              </w:rPr>
              <w:t xml:space="preserve">Rezultatele nesatisfăcătoare ale politicilor instituţiilor cu atribuţii în siguranţa rutieră, organe de specialitate ale administraţiei publice centrale şi ale administraţiei publice locale, recunoscute prin lege, precum şi considerentele prezentate mai sus, sunt premisele care au stat la baza elaborării prezentei strategii şi a </w:t>
            </w:r>
            <w:r w:rsidR="007B4153">
              <w:rPr>
                <w:rFonts w:ascii="Times New Roman" w:hAnsi="Times New Roman" w:cs="Times New Roman"/>
                <w:bCs/>
                <w:sz w:val="26"/>
                <w:szCs w:val="26"/>
              </w:rPr>
              <w:t>Planului</w:t>
            </w:r>
            <w:r w:rsidRPr="006418BA">
              <w:rPr>
                <w:rFonts w:ascii="Times New Roman" w:hAnsi="Times New Roman" w:cs="Times New Roman"/>
                <w:bCs/>
                <w:sz w:val="26"/>
                <w:szCs w:val="26"/>
              </w:rPr>
              <w:t xml:space="preserve"> de implementare a acesteia, care să asigure obiectivul european, însuşit şi de România prin prezentul document, acela de reducere cu 50% a numărului victimelor accidentelor rutiere la nivelul Uniunii Europene în perioada 2011-2020.</w:t>
            </w:r>
          </w:p>
          <w:p w:rsidR="00D66B17" w:rsidRPr="00644359" w:rsidRDefault="00D66B17" w:rsidP="00D66B17">
            <w:pPr>
              <w:spacing w:after="0" w:line="240" w:lineRule="auto"/>
              <w:ind w:right="-23"/>
              <w:jc w:val="both"/>
              <w:rPr>
                <w:rFonts w:ascii="Times New Roman" w:eastAsia="Batang" w:hAnsi="Times New Roman" w:cs="Times New Roman"/>
                <w:sz w:val="26"/>
                <w:szCs w:val="26"/>
                <w:lang w:eastAsia="ko-KR"/>
              </w:rPr>
            </w:pPr>
          </w:p>
        </w:tc>
      </w:tr>
      <w:tr w:rsidR="00731DC3" w:rsidRPr="00ED59F4" w:rsidTr="00497023">
        <w:tc>
          <w:tcPr>
            <w:tcW w:w="9487" w:type="dxa"/>
            <w:gridSpan w:val="7"/>
          </w:tcPr>
          <w:p w:rsidR="004C69A9" w:rsidRDefault="00731DC3" w:rsidP="004C69A9">
            <w:pPr>
              <w:tabs>
                <w:tab w:val="left" w:pos="3960"/>
              </w:tabs>
              <w:spacing w:after="0" w:line="240" w:lineRule="auto"/>
              <w:jc w:val="both"/>
              <w:rPr>
                <w:rFonts w:ascii="Times New Roman" w:hAnsi="Times New Roman" w:cs="Times New Roman"/>
                <w:b/>
                <w:bCs/>
                <w:sz w:val="26"/>
                <w:szCs w:val="26"/>
              </w:rPr>
            </w:pPr>
            <w:r w:rsidRPr="00ED59F4">
              <w:rPr>
                <w:rFonts w:ascii="Times New Roman" w:hAnsi="Times New Roman" w:cs="Times New Roman"/>
                <w:b/>
                <w:bCs/>
                <w:sz w:val="26"/>
                <w:szCs w:val="26"/>
              </w:rPr>
              <w:lastRenderedPageBreak/>
              <w:t>2. Schimbări preconizate</w:t>
            </w:r>
          </w:p>
          <w:p w:rsidR="00A66106" w:rsidRPr="00ED59F4" w:rsidRDefault="00A66106" w:rsidP="004C69A9">
            <w:pPr>
              <w:tabs>
                <w:tab w:val="left" w:pos="3960"/>
              </w:tabs>
              <w:spacing w:after="0" w:line="240" w:lineRule="auto"/>
              <w:jc w:val="both"/>
              <w:rPr>
                <w:rFonts w:ascii="Times New Roman" w:hAnsi="Times New Roman" w:cs="Times New Roman"/>
                <w:b/>
                <w:bCs/>
                <w:sz w:val="26"/>
                <w:szCs w:val="26"/>
              </w:rPr>
            </w:pPr>
          </w:p>
          <w:p w:rsidR="006418BA" w:rsidRPr="006418BA" w:rsidRDefault="006418BA" w:rsidP="006418BA">
            <w:pPr>
              <w:tabs>
                <w:tab w:val="left" w:pos="0"/>
              </w:tabs>
              <w:spacing w:after="0" w:line="240" w:lineRule="auto"/>
              <w:jc w:val="both"/>
              <w:rPr>
                <w:rFonts w:ascii="Times New Roman" w:eastAsia="Times New Roman" w:hAnsi="Times New Roman" w:cs="Times New Roman"/>
                <w:sz w:val="26"/>
                <w:szCs w:val="26"/>
                <w:lang w:val="it-IT" w:eastAsia="ro-RO"/>
              </w:rPr>
            </w:pPr>
            <w:r w:rsidRPr="006418BA">
              <w:rPr>
                <w:rFonts w:ascii="Times New Roman" w:eastAsia="Times New Roman" w:hAnsi="Times New Roman" w:cs="Times New Roman"/>
                <w:sz w:val="26"/>
                <w:szCs w:val="26"/>
                <w:lang w:val="it-IT" w:eastAsia="ro-RO"/>
              </w:rPr>
              <w:t>Prin adoptarea</w:t>
            </w:r>
            <w:r w:rsidR="00951898">
              <w:rPr>
                <w:rFonts w:ascii="Times New Roman" w:eastAsia="Times New Roman" w:hAnsi="Times New Roman" w:cs="Times New Roman"/>
                <w:sz w:val="26"/>
                <w:szCs w:val="26"/>
                <w:lang w:val="it-IT" w:eastAsia="ro-RO"/>
              </w:rPr>
              <w:t xml:space="preserve"> </w:t>
            </w:r>
            <w:r w:rsidR="00951898">
              <w:rPr>
                <w:rFonts w:ascii="Times New Roman" w:eastAsia="Times New Roman" w:hAnsi="Times New Roman" w:cs="Times New Roman"/>
                <w:sz w:val="26"/>
                <w:szCs w:val="26"/>
                <w:lang w:eastAsia="ro-RO"/>
              </w:rPr>
              <w:t>și implementarea</w:t>
            </w:r>
            <w:r w:rsidRPr="006418BA">
              <w:rPr>
                <w:rFonts w:ascii="Times New Roman" w:eastAsia="Times New Roman" w:hAnsi="Times New Roman" w:cs="Times New Roman"/>
                <w:sz w:val="26"/>
                <w:szCs w:val="26"/>
                <w:lang w:val="it-IT" w:eastAsia="ro-RO"/>
              </w:rPr>
              <w:t xml:space="preserve"> prezentului proiect de Hotărâre a Guvernului se ating următoarele deziderate: </w:t>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î</w:t>
            </w:r>
            <w:r w:rsidR="006418BA" w:rsidRPr="00705DA3">
              <w:rPr>
                <w:rFonts w:ascii="Times New Roman" w:eastAsia="Times New Roman" w:hAnsi="Times New Roman" w:cs="Times New Roman"/>
                <w:sz w:val="26"/>
                <w:szCs w:val="26"/>
                <w:lang w:val="it-IT" w:eastAsia="ro-RO"/>
              </w:rPr>
              <w:t>mbunătăţirea sistemului de management integrat al serviciilor specializate de urgenţă care intervin în cazul accidentelor rutiere</w:t>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î</w:t>
            </w:r>
            <w:r w:rsidR="006418BA" w:rsidRPr="00705DA3">
              <w:rPr>
                <w:rFonts w:ascii="Times New Roman" w:eastAsia="Times New Roman" w:hAnsi="Times New Roman" w:cs="Times New Roman"/>
                <w:sz w:val="26"/>
                <w:szCs w:val="26"/>
                <w:lang w:val="it-IT" w:eastAsia="ro-RO"/>
              </w:rPr>
              <w:t>ntărirea capacității instituționale, inclusiv a Consiliului Interministerial pentru Siguranță Rutieră</w:t>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î</w:t>
            </w:r>
            <w:r w:rsidR="006418BA" w:rsidRPr="00705DA3">
              <w:rPr>
                <w:rFonts w:ascii="Times New Roman" w:eastAsia="Times New Roman" w:hAnsi="Times New Roman" w:cs="Times New Roman"/>
                <w:sz w:val="26"/>
                <w:szCs w:val="26"/>
                <w:lang w:val="it-IT" w:eastAsia="ro-RO"/>
              </w:rPr>
              <w:t>ntărirea rolului educaţiei rutiere şi a campaniilor de sensibilizare şi conştientizare:</w:t>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c</w:t>
            </w:r>
            <w:r w:rsidR="006418BA" w:rsidRPr="00705DA3">
              <w:rPr>
                <w:rFonts w:ascii="Times New Roman" w:eastAsia="Times New Roman" w:hAnsi="Times New Roman" w:cs="Times New Roman"/>
                <w:sz w:val="26"/>
                <w:szCs w:val="26"/>
                <w:lang w:val="it-IT" w:eastAsia="ro-RO"/>
              </w:rPr>
              <w:t>rearea de programe universitare, post-universitare şi de formare în domeniul siguranţei rutiere, în conformitate cu legislația în vigoare și cu standardele ARACIS</w:t>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î</w:t>
            </w:r>
            <w:r w:rsidR="006418BA" w:rsidRPr="00705DA3">
              <w:rPr>
                <w:rFonts w:ascii="Times New Roman" w:eastAsia="Times New Roman" w:hAnsi="Times New Roman" w:cs="Times New Roman"/>
                <w:sz w:val="26"/>
                <w:szCs w:val="26"/>
                <w:lang w:val="it-IT" w:eastAsia="ro-RO"/>
              </w:rPr>
              <w:t xml:space="preserve">mbunătăţirea calității cercetării la locul accidentului și a expertizelor tehnice judiciare </w:t>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î</w:t>
            </w:r>
            <w:r w:rsidR="006418BA" w:rsidRPr="00705DA3">
              <w:rPr>
                <w:rFonts w:ascii="Times New Roman" w:eastAsia="Times New Roman" w:hAnsi="Times New Roman" w:cs="Times New Roman"/>
                <w:sz w:val="26"/>
                <w:szCs w:val="26"/>
                <w:lang w:val="it-IT" w:eastAsia="ro-RO"/>
              </w:rPr>
              <w:t>mbunătăţirea practicii judiciare prin introducerea în programele de pregătire a magistraţilor a unor tematici generale, necesare unei corecte înţelegeri a aspectelor ce țin de accidentele rutiere și care nu aparțin domeniului juridic</w:t>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î</w:t>
            </w:r>
            <w:r w:rsidR="006418BA" w:rsidRPr="00705DA3">
              <w:rPr>
                <w:rFonts w:ascii="Times New Roman" w:eastAsia="Times New Roman" w:hAnsi="Times New Roman" w:cs="Times New Roman"/>
                <w:sz w:val="26"/>
                <w:szCs w:val="26"/>
                <w:lang w:val="it-IT" w:eastAsia="ro-RO"/>
              </w:rPr>
              <w:t>mbunătăţirea evaluării medicale și psihologice a candidaţilor pentru obţinerea permisului de conducere</w:t>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î</w:t>
            </w:r>
            <w:r w:rsidR="006418BA" w:rsidRPr="00705DA3">
              <w:rPr>
                <w:rFonts w:ascii="Times New Roman" w:eastAsia="Times New Roman" w:hAnsi="Times New Roman" w:cs="Times New Roman"/>
                <w:sz w:val="26"/>
                <w:szCs w:val="26"/>
                <w:lang w:val="it-IT" w:eastAsia="ro-RO"/>
              </w:rPr>
              <w:t>mbunătăţirea evaluării medicale și psihologice a persoanelor cu funcții care concură la siguranța circulației</w:t>
            </w:r>
            <w:r w:rsidR="006418BA" w:rsidRPr="00705DA3">
              <w:rPr>
                <w:rFonts w:ascii="Times New Roman" w:eastAsia="Times New Roman" w:hAnsi="Times New Roman" w:cs="Times New Roman"/>
                <w:sz w:val="26"/>
                <w:szCs w:val="26"/>
                <w:lang w:val="it-IT" w:eastAsia="ro-RO"/>
              </w:rPr>
              <w:tab/>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î</w:t>
            </w:r>
            <w:r w:rsidR="006418BA" w:rsidRPr="00705DA3">
              <w:rPr>
                <w:rFonts w:ascii="Times New Roman" w:eastAsia="Times New Roman" w:hAnsi="Times New Roman" w:cs="Times New Roman"/>
                <w:sz w:val="26"/>
                <w:szCs w:val="26"/>
                <w:lang w:val="it-IT" w:eastAsia="ro-RO"/>
              </w:rPr>
              <w:t>mbunătăţirea calităţii instruirii oferite de şcolile de şoferi şi centrele de pregătire și perfecționare profesională a personalului de specialitate din domeniul transportului rutier</w:t>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î</w:t>
            </w:r>
            <w:r w:rsidR="006418BA" w:rsidRPr="00705DA3">
              <w:rPr>
                <w:rFonts w:ascii="Times New Roman" w:eastAsia="Times New Roman" w:hAnsi="Times New Roman" w:cs="Times New Roman"/>
                <w:sz w:val="26"/>
                <w:szCs w:val="26"/>
                <w:lang w:val="it-IT" w:eastAsia="ro-RO"/>
              </w:rPr>
              <w:t>mbunătăţirea calității examinării</w:t>
            </w:r>
            <w:r w:rsidR="006418BA" w:rsidRPr="00705DA3">
              <w:rPr>
                <w:rFonts w:ascii="Times New Roman" w:eastAsia="Times New Roman" w:hAnsi="Times New Roman" w:cs="Times New Roman"/>
                <w:sz w:val="26"/>
                <w:szCs w:val="26"/>
                <w:lang w:val="it-IT" w:eastAsia="ro-RO"/>
              </w:rPr>
              <w:tab/>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î</w:t>
            </w:r>
            <w:r w:rsidR="006418BA" w:rsidRPr="00705DA3">
              <w:rPr>
                <w:rFonts w:ascii="Times New Roman" w:eastAsia="Times New Roman" w:hAnsi="Times New Roman" w:cs="Times New Roman"/>
                <w:sz w:val="26"/>
                <w:szCs w:val="26"/>
                <w:lang w:val="it-IT" w:eastAsia="ro-RO"/>
              </w:rPr>
              <w:t>mbunătățirea legislației și a controlului respectării acesteia</w:t>
            </w:r>
          </w:p>
          <w:p w:rsidR="008E3429" w:rsidRPr="008E3429" w:rsidRDefault="008E3429" w:rsidP="008E3429">
            <w:pPr>
              <w:tabs>
                <w:tab w:val="left" w:pos="0"/>
              </w:tabs>
              <w:spacing w:after="0" w:line="240" w:lineRule="auto"/>
              <w:ind w:left="360"/>
              <w:jc w:val="both"/>
              <w:rPr>
                <w:rFonts w:ascii="Times New Roman" w:eastAsia="Times New Roman" w:hAnsi="Times New Roman" w:cs="Times New Roman"/>
                <w:sz w:val="26"/>
                <w:szCs w:val="26"/>
                <w:lang w:val="it-IT" w:eastAsia="ro-RO"/>
              </w:rPr>
            </w:pP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î</w:t>
            </w:r>
            <w:r w:rsidR="006418BA" w:rsidRPr="00705DA3">
              <w:rPr>
                <w:rFonts w:ascii="Times New Roman" w:eastAsia="Times New Roman" w:hAnsi="Times New Roman" w:cs="Times New Roman"/>
                <w:sz w:val="26"/>
                <w:szCs w:val="26"/>
                <w:lang w:val="it-IT" w:eastAsia="ro-RO"/>
              </w:rPr>
              <w:t>mbunătăţirea capacităţii de supraveghere şi impunere a legii prin intermediul sistemelor automate de constatare a abaterilor</w:t>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c</w:t>
            </w:r>
            <w:r w:rsidR="006418BA" w:rsidRPr="00705DA3">
              <w:rPr>
                <w:rFonts w:ascii="Times New Roman" w:eastAsia="Times New Roman" w:hAnsi="Times New Roman" w:cs="Times New Roman"/>
                <w:sz w:val="26"/>
                <w:szCs w:val="26"/>
                <w:lang w:val="it-IT" w:eastAsia="ro-RO"/>
              </w:rPr>
              <w:t>reşterea gradului de încasare a amenzilor contravenţionale şi scăderea costurilor administrative de procesare a contravenţiilo</w:t>
            </w:r>
            <w:r w:rsidR="008E3429">
              <w:rPr>
                <w:rFonts w:ascii="Times New Roman" w:eastAsia="Times New Roman" w:hAnsi="Times New Roman" w:cs="Times New Roman"/>
                <w:sz w:val="26"/>
                <w:szCs w:val="26"/>
                <w:lang w:val="it-IT" w:eastAsia="ro-RO"/>
              </w:rPr>
              <w:t>r</w:t>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î</w:t>
            </w:r>
            <w:r w:rsidR="006418BA" w:rsidRPr="00705DA3">
              <w:rPr>
                <w:rFonts w:ascii="Times New Roman" w:eastAsia="Times New Roman" w:hAnsi="Times New Roman" w:cs="Times New Roman"/>
                <w:sz w:val="26"/>
                <w:szCs w:val="26"/>
                <w:lang w:val="it-IT" w:eastAsia="ro-RO"/>
              </w:rPr>
              <w:t>mbunătăţirea managementului siguranţei infrastructurii rutiere</w:t>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c</w:t>
            </w:r>
            <w:r w:rsidR="006418BA" w:rsidRPr="00705DA3">
              <w:rPr>
                <w:rFonts w:ascii="Times New Roman" w:eastAsia="Times New Roman" w:hAnsi="Times New Roman" w:cs="Times New Roman"/>
                <w:sz w:val="26"/>
                <w:szCs w:val="26"/>
                <w:lang w:val="it-IT" w:eastAsia="ro-RO"/>
              </w:rPr>
              <w:t>rearea unei infrastructuri rutiere sigure și introducerea utilizării pe scară largă a sistemelor de transport inteligente – STI</w:t>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c</w:t>
            </w:r>
            <w:r w:rsidR="006418BA" w:rsidRPr="00705DA3">
              <w:rPr>
                <w:rFonts w:ascii="Times New Roman" w:eastAsia="Times New Roman" w:hAnsi="Times New Roman" w:cs="Times New Roman"/>
                <w:sz w:val="26"/>
                <w:szCs w:val="26"/>
                <w:lang w:val="it-IT" w:eastAsia="ro-RO"/>
              </w:rPr>
              <w:t>ontrolul îmbunătăţirii siguranţei drumurilor publice și sancționarea administratorilor/executanților de lucrări la drumuri pentru nerespectarea prevederilor legale</w:t>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r</w:t>
            </w:r>
            <w:r w:rsidR="006418BA" w:rsidRPr="00705DA3">
              <w:rPr>
                <w:rFonts w:ascii="Times New Roman" w:eastAsia="Times New Roman" w:hAnsi="Times New Roman" w:cs="Times New Roman"/>
                <w:sz w:val="26"/>
                <w:szCs w:val="26"/>
                <w:lang w:val="it-IT" w:eastAsia="ro-RO"/>
              </w:rPr>
              <w:t>ealizarea de amenaj</w:t>
            </w:r>
            <w:r w:rsidR="008F3105">
              <w:rPr>
                <w:rFonts w:ascii="Times New Roman" w:eastAsia="Times New Roman" w:hAnsi="Times New Roman" w:cs="Times New Roman"/>
                <w:sz w:val="26"/>
                <w:szCs w:val="26"/>
                <w:lang w:val="it-IT" w:eastAsia="ro-RO"/>
              </w:rPr>
              <w:t>ă</w:t>
            </w:r>
            <w:r w:rsidR="006418BA" w:rsidRPr="00705DA3">
              <w:rPr>
                <w:rFonts w:ascii="Times New Roman" w:eastAsia="Times New Roman" w:hAnsi="Times New Roman" w:cs="Times New Roman"/>
                <w:sz w:val="26"/>
                <w:szCs w:val="26"/>
                <w:lang w:val="it-IT" w:eastAsia="ro-RO"/>
              </w:rPr>
              <w:t>ri speciale destinate participan</w:t>
            </w:r>
            <w:r w:rsidR="008F3105">
              <w:rPr>
                <w:rFonts w:ascii="Times New Roman" w:eastAsia="Times New Roman" w:hAnsi="Times New Roman" w:cs="Times New Roman"/>
                <w:sz w:val="26"/>
                <w:szCs w:val="26"/>
                <w:lang w:val="it-IT" w:eastAsia="ro-RO"/>
              </w:rPr>
              <w:t>ț</w:t>
            </w:r>
            <w:r w:rsidR="006418BA" w:rsidRPr="00705DA3">
              <w:rPr>
                <w:rFonts w:ascii="Times New Roman" w:eastAsia="Times New Roman" w:hAnsi="Times New Roman" w:cs="Times New Roman"/>
                <w:sz w:val="26"/>
                <w:szCs w:val="26"/>
                <w:lang w:val="it-IT" w:eastAsia="ro-RO"/>
              </w:rPr>
              <w:t>ilor vulnerabili la trafic</w:t>
            </w:r>
            <w:r w:rsidR="006418BA" w:rsidRPr="00705DA3">
              <w:rPr>
                <w:rFonts w:ascii="Times New Roman" w:eastAsia="Times New Roman" w:hAnsi="Times New Roman" w:cs="Times New Roman"/>
                <w:sz w:val="26"/>
                <w:szCs w:val="26"/>
                <w:lang w:val="it-IT" w:eastAsia="ro-RO"/>
              </w:rPr>
              <w:tab/>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c</w:t>
            </w:r>
            <w:r w:rsidR="006418BA" w:rsidRPr="00705DA3">
              <w:rPr>
                <w:rFonts w:ascii="Times New Roman" w:eastAsia="Times New Roman" w:hAnsi="Times New Roman" w:cs="Times New Roman"/>
                <w:sz w:val="26"/>
                <w:szCs w:val="26"/>
                <w:lang w:val="it-IT" w:eastAsia="ro-RO"/>
              </w:rPr>
              <w:t>reşterea siguranţei transportului rutier de marfă şi a transportului de persoane în curse regulate</w:t>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r</w:t>
            </w:r>
            <w:r w:rsidR="006418BA" w:rsidRPr="00705DA3">
              <w:rPr>
                <w:rFonts w:ascii="Times New Roman" w:eastAsia="Times New Roman" w:hAnsi="Times New Roman" w:cs="Times New Roman"/>
                <w:sz w:val="26"/>
                <w:szCs w:val="26"/>
                <w:lang w:val="it-IT" w:eastAsia="ro-RO"/>
              </w:rPr>
              <w:t>evizuirea reglementărilor de dezvoltare urbană și a normelor de construire în mediul urban de-a lungul drumurilor de tranzit - europene, naţionale, judeţene - şi limitarea dezvoltării liniare a localităţilor existente</w:t>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c</w:t>
            </w:r>
            <w:r w:rsidR="006418BA" w:rsidRPr="00705DA3">
              <w:rPr>
                <w:rFonts w:ascii="Times New Roman" w:eastAsia="Times New Roman" w:hAnsi="Times New Roman" w:cs="Times New Roman"/>
                <w:sz w:val="26"/>
                <w:szCs w:val="26"/>
                <w:lang w:val="it-IT" w:eastAsia="ro-RO"/>
              </w:rPr>
              <w:t>reşterea siguranţei rutiere prin îmbunătăţirea stării tehnice a parcului rutier</w:t>
            </w:r>
            <w:r w:rsidR="006418BA" w:rsidRPr="00705DA3">
              <w:rPr>
                <w:rFonts w:ascii="Times New Roman" w:eastAsia="Times New Roman" w:hAnsi="Times New Roman" w:cs="Times New Roman"/>
                <w:sz w:val="26"/>
                <w:szCs w:val="26"/>
                <w:lang w:val="it-IT" w:eastAsia="ro-RO"/>
              </w:rPr>
              <w:tab/>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i</w:t>
            </w:r>
            <w:r w:rsidR="006418BA" w:rsidRPr="00705DA3">
              <w:rPr>
                <w:rFonts w:ascii="Times New Roman" w:eastAsia="Times New Roman" w:hAnsi="Times New Roman" w:cs="Times New Roman"/>
                <w:sz w:val="26"/>
                <w:szCs w:val="26"/>
                <w:lang w:val="it-IT" w:eastAsia="ro-RO"/>
              </w:rPr>
              <w:t>ntroducerea inspecţiei tehnice de siguranţă pentru repunerea în circulaţie a vehiculelor implicate în accidente rutiere</w:t>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e</w:t>
            </w:r>
            <w:r w:rsidR="006418BA" w:rsidRPr="00705DA3">
              <w:rPr>
                <w:rFonts w:ascii="Times New Roman" w:eastAsia="Times New Roman" w:hAnsi="Times New Roman" w:cs="Times New Roman"/>
                <w:sz w:val="26"/>
                <w:szCs w:val="26"/>
                <w:lang w:val="it-IT" w:eastAsia="ro-RO"/>
              </w:rPr>
              <w:t>fectuarea de expertize tehnice extrajudiciare vehiculelor implicate în accidente rutiere în vederea identificării pieselor şi lucrărilor necesare restabilirii parametrilor funcţionali ai vehiculelor din punct de vedere al siguranţei rutiere şi a protecţiei mediului</w:t>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d</w:t>
            </w:r>
            <w:r w:rsidR="006418BA" w:rsidRPr="00705DA3">
              <w:rPr>
                <w:rFonts w:ascii="Times New Roman" w:eastAsia="Times New Roman" w:hAnsi="Times New Roman" w:cs="Times New Roman"/>
                <w:sz w:val="26"/>
                <w:szCs w:val="26"/>
                <w:lang w:val="it-IT" w:eastAsia="ro-RO"/>
              </w:rPr>
              <w:t>eterminarea, actualizarea și îmbunătăţirea utilizării costurilor soc</w:t>
            </w:r>
            <w:r w:rsidRPr="00705DA3">
              <w:rPr>
                <w:rFonts w:ascii="Times New Roman" w:eastAsia="Times New Roman" w:hAnsi="Times New Roman" w:cs="Times New Roman"/>
                <w:sz w:val="26"/>
                <w:szCs w:val="26"/>
                <w:lang w:val="it-IT" w:eastAsia="ro-RO"/>
              </w:rPr>
              <w:t>iale ale accidentelor rutiere</w:t>
            </w:r>
            <w:r w:rsidRPr="00705DA3">
              <w:rPr>
                <w:rFonts w:ascii="Times New Roman" w:eastAsia="Times New Roman" w:hAnsi="Times New Roman" w:cs="Times New Roman"/>
                <w:sz w:val="26"/>
                <w:szCs w:val="26"/>
                <w:lang w:val="it-IT" w:eastAsia="ro-RO"/>
              </w:rPr>
              <w:tab/>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s</w:t>
            </w:r>
            <w:r w:rsidR="006418BA" w:rsidRPr="00705DA3">
              <w:rPr>
                <w:rFonts w:ascii="Times New Roman" w:eastAsia="Times New Roman" w:hAnsi="Times New Roman" w:cs="Times New Roman"/>
                <w:sz w:val="26"/>
                <w:szCs w:val="26"/>
                <w:lang w:val="it-IT" w:eastAsia="ro-RO"/>
              </w:rPr>
              <w:t>tabilirea viziunilor şi a obiectivelor detaliate</w:t>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î</w:t>
            </w:r>
            <w:r w:rsidR="006418BA" w:rsidRPr="00705DA3">
              <w:rPr>
                <w:rFonts w:ascii="Times New Roman" w:eastAsia="Times New Roman" w:hAnsi="Times New Roman" w:cs="Times New Roman"/>
                <w:sz w:val="26"/>
                <w:szCs w:val="26"/>
                <w:lang w:val="it-IT" w:eastAsia="ro-RO"/>
              </w:rPr>
              <w:t>mbunătăţirea colectării și analizei datelor și a diseminării statisticilor</w:t>
            </w:r>
          </w:p>
          <w:p w:rsidR="006418BA"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c</w:t>
            </w:r>
            <w:r w:rsidR="006418BA" w:rsidRPr="00705DA3">
              <w:rPr>
                <w:rFonts w:ascii="Times New Roman" w:eastAsia="Times New Roman" w:hAnsi="Times New Roman" w:cs="Times New Roman"/>
                <w:sz w:val="26"/>
                <w:szCs w:val="26"/>
                <w:lang w:val="it-IT" w:eastAsia="ro-RO"/>
              </w:rPr>
              <w:t>rearea sistemului de monitorizare şi evaluare</w:t>
            </w:r>
          </w:p>
          <w:p w:rsidR="008C0B2B" w:rsidRPr="00705DA3" w:rsidRDefault="00705DA3" w:rsidP="00705DA3">
            <w:pPr>
              <w:pStyle w:val="ListParagraph"/>
              <w:numPr>
                <w:ilvl w:val="0"/>
                <w:numId w:val="8"/>
              </w:numPr>
              <w:tabs>
                <w:tab w:val="left" w:pos="0"/>
              </w:tabs>
              <w:spacing w:after="0" w:line="240" w:lineRule="auto"/>
              <w:jc w:val="both"/>
              <w:rPr>
                <w:rFonts w:ascii="Times New Roman" w:eastAsia="Times New Roman" w:hAnsi="Times New Roman" w:cs="Times New Roman"/>
                <w:sz w:val="26"/>
                <w:szCs w:val="26"/>
                <w:lang w:val="it-IT" w:eastAsia="ro-RO"/>
              </w:rPr>
            </w:pPr>
            <w:r w:rsidRPr="00705DA3">
              <w:rPr>
                <w:rFonts w:ascii="Times New Roman" w:eastAsia="Times New Roman" w:hAnsi="Times New Roman" w:cs="Times New Roman"/>
                <w:sz w:val="26"/>
                <w:szCs w:val="26"/>
                <w:lang w:val="it-IT" w:eastAsia="ro-RO"/>
              </w:rPr>
              <w:t>î</w:t>
            </w:r>
            <w:r w:rsidR="006418BA" w:rsidRPr="00705DA3">
              <w:rPr>
                <w:rFonts w:ascii="Times New Roman" w:eastAsia="Times New Roman" w:hAnsi="Times New Roman" w:cs="Times New Roman"/>
                <w:sz w:val="26"/>
                <w:szCs w:val="26"/>
                <w:lang w:val="it-IT" w:eastAsia="ro-RO"/>
              </w:rPr>
              <w:t>mbunătățirea cercetării, dezvoltării și transferului de cunoștințe</w:t>
            </w:r>
          </w:p>
          <w:p w:rsidR="00A66106" w:rsidRPr="00ED59F4" w:rsidRDefault="00A66106" w:rsidP="00C44A4C">
            <w:pPr>
              <w:tabs>
                <w:tab w:val="left" w:pos="3960"/>
              </w:tabs>
              <w:spacing w:after="0" w:line="240" w:lineRule="auto"/>
              <w:jc w:val="both"/>
              <w:rPr>
                <w:rFonts w:ascii="Times New Roman" w:eastAsia="Times New Roman" w:hAnsi="Times New Roman" w:cs="Times New Roman"/>
                <w:sz w:val="26"/>
                <w:szCs w:val="26"/>
                <w:lang w:val="it-IT" w:eastAsia="ro-RO"/>
              </w:rPr>
            </w:pPr>
          </w:p>
        </w:tc>
      </w:tr>
      <w:tr w:rsidR="00731DC3" w:rsidRPr="00ED59F4" w:rsidTr="00497023">
        <w:tc>
          <w:tcPr>
            <w:tcW w:w="9487" w:type="dxa"/>
            <w:gridSpan w:val="7"/>
          </w:tcPr>
          <w:p w:rsidR="00731DC3" w:rsidRPr="00ED59F4" w:rsidRDefault="00731DC3" w:rsidP="00A87583">
            <w:pPr>
              <w:tabs>
                <w:tab w:val="left" w:pos="3960"/>
              </w:tabs>
              <w:spacing w:after="0" w:line="240" w:lineRule="auto"/>
              <w:jc w:val="both"/>
              <w:rPr>
                <w:rFonts w:ascii="Times New Roman" w:hAnsi="Times New Roman" w:cs="Times New Roman"/>
                <w:b/>
                <w:bCs/>
                <w:sz w:val="26"/>
                <w:szCs w:val="26"/>
              </w:rPr>
            </w:pPr>
            <w:r w:rsidRPr="00ED59F4">
              <w:rPr>
                <w:rFonts w:ascii="Times New Roman" w:hAnsi="Times New Roman" w:cs="Times New Roman"/>
                <w:b/>
                <w:bCs/>
                <w:sz w:val="26"/>
                <w:szCs w:val="26"/>
              </w:rPr>
              <w:lastRenderedPageBreak/>
              <w:t>3. Alte informaţii</w:t>
            </w:r>
          </w:p>
          <w:p w:rsidR="003778CC" w:rsidRPr="00ED59F4" w:rsidRDefault="003778CC" w:rsidP="003778CC">
            <w:pPr>
              <w:tabs>
                <w:tab w:val="left" w:pos="3960"/>
              </w:tabs>
              <w:spacing w:after="0" w:line="240" w:lineRule="auto"/>
              <w:jc w:val="both"/>
              <w:rPr>
                <w:rFonts w:ascii="Times New Roman" w:hAnsi="Times New Roman" w:cs="Times New Roman"/>
                <w:sz w:val="26"/>
                <w:szCs w:val="26"/>
              </w:rPr>
            </w:pPr>
          </w:p>
        </w:tc>
      </w:tr>
      <w:tr w:rsidR="00731DC3" w:rsidRPr="00ED59F4" w:rsidTr="00497023">
        <w:tc>
          <w:tcPr>
            <w:tcW w:w="9487" w:type="dxa"/>
            <w:gridSpan w:val="7"/>
          </w:tcPr>
          <w:p w:rsidR="00B20384" w:rsidRDefault="00B20384" w:rsidP="00A87583">
            <w:pPr>
              <w:tabs>
                <w:tab w:val="left" w:pos="3960"/>
              </w:tabs>
              <w:spacing w:after="0"/>
              <w:jc w:val="center"/>
              <w:rPr>
                <w:rFonts w:ascii="Times New Roman" w:hAnsi="Times New Roman" w:cs="Times New Roman"/>
                <w:b/>
                <w:bCs/>
                <w:sz w:val="26"/>
                <w:szCs w:val="26"/>
              </w:rPr>
            </w:pPr>
          </w:p>
          <w:p w:rsidR="00731DC3" w:rsidRPr="00ED59F4" w:rsidRDefault="00731DC3" w:rsidP="00A87583">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Secţiunea a 3-a</w:t>
            </w:r>
          </w:p>
          <w:p w:rsidR="00497023" w:rsidRDefault="00731DC3" w:rsidP="009C0BB2">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 xml:space="preserve">Impactul socio-economic al </w:t>
            </w:r>
            <w:r w:rsidR="00AA35A4" w:rsidRPr="00ED59F4">
              <w:rPr>
                <w:rFonts w:ascii="Times New Roman" w:hAnsi="Times New Roman" w:cs="Times New Roman"/>
                <w:b/>
                <w:bCs/>
                <w:sz w:val="26"/>
                <w:szCs w:val="26"/>
              </w:rPr>
              <w:t>proiect</w:t>
            </w:r>
            <w:r w:rsidR="009C0BB2">
              <w:rPr>
                <w:rFonts w:ascii="Times New Roman" w:hAnsi="Times New Roman" w:cs="Times New Roman"/>
                <w:b/>
                <w:bCs/>
                <w:sz w:val="26"/>
                <w:szCs w:val="26"/>
              </w:rPr>
              <w:t>ului</w:t>
            </w:r>
            <w:r w:rsidR="00AA35A4" w:rsidRPr="00ED59F4">
              <w:rPr>
                <w:rFonts w:ascii="Times New Roman" w:hAnsi="Times New Roman" w:cs="Times New Roman"/>
                <w:b/>
                <w:bCs/>
                <w:sz w:val="26"/>
                <w:szCs w:val="26"/>
              </w:rPr>
              <w:t xml:space="preserve"> de </w:t>
            </w:r>
            <w:r w:rsidRPr="00ED59F4">
              <w:rPr>
                <w:rFonts w:ascii="Times New Roman" w:hAnsi="Times New Roman" w:cs="Times New Roman"/>
                <w:b/>
                <w:bCs/>
                <w:sz w:val="26"/>
                <w:szCs w:val="26"/>
              </w:rPr>
              <w:t>act normativ</w:t>
            </w:r>
          </w:p>
          <w:p w:rsidR="00B20384" w:rsidRPr="00ED59F4" w:rsidRDefault="00B20384" w:rsidP="009C0BB2">
            <w:pPr>
              <w:tabs>
                <w:tab w:val="left" w:pos="3960"/>
              </w:tabs>
              <w:spacing w:after="0"/>
              <w:jc w:val="center"/>
              <w:rPr>
                <w:rFonts w:ascii="Times New Roman" w:hAnsi="Times New Roman" w:cs="Times New Roman"/>
                <w:b/>
                <w:bCs/>
                <w:sz w:val="26"/>
                <w:szCs w:val="26"/>
              </w:rPr>
            </w:pPr>
          </w:p>
        </w:tc>
      </w:tr>
      <w:tr w:rsidR="00731DC3" w:rsidRPr="00ED59F4" w:rsidTr="00497023">
        <w:tc>
          <w:tcPr>
            <w:tcW w:w="9487" w:type="dxa"/>
            <w:gridSpan w:val="7"/>
          </w:tcPr>
          <w:p w:rsidR="00731DC3" w:rsidRPr="00ED59F4" w:rsidRDefault="00731DC3"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1. Impact macro-economic</w:t>
            </w:r>
          </w:p>
          <w:p w:rsidR="00705DA3" w:rsidRPr="00ED59F4" w:rsidRDefault="00705DA3" w:rsidP="008F5628">
            <w:pPr>
              <w:tabs>
                <w:tab w:val="left" w:pos="3960"/>
              </w:tabs>
              <w:spacing w:after="0"/>
              <w:jc w:val="both"/>
              <w:rPr>
                <w:rFonts w:ascii="Times New Roman" w:hAnsi="Times New Roman" w:cs="Times New Roman"/>
                <w:sz w:val="26"/>
                <w:szCs w:val="26"/>
              </w:rPr>
            </w:pPr>
            <w:r w:rsidRPr="00705DA3">
              <w:rPr>
                <w:rFonts w:ascii="Times New Roman" w:hAnsi="Times New Roman" w:cs="Times New Roman"/>
                <w:sz w:val="26"/>
                <w:szCs w:val="26"/>
              </w:rPr>
              <w:t>Adoptarea prezentului proiect de Hotărâre a Guvernului va avea impact macroeconomic în ceea ce priveşte gradul mai ridicat de siguranţă şi scăderea costurilor transportului rutier prin micşorarea numărului de accidente rutiere și a valorii pagubelor.</w:t>
            </w:r>
          </w:p>
        </w:tc>
      </w:tr>
      <w:tr w:rsidR="00731DC3" w:rsidRPr="00ED59F4" w:rsidTr="00497023">
        <w:tc>
          <w:tcPr>
            <w:tcW w:w="9487" w:type="dxa"/>
            <w:gridSpan w:val="7"/>
          </w:tcPr>
          <w:p w:rsidR="00731DC3" w:rsidRPr="00ED59F4" w:rsidRDefault="00731DC3" w:rsidP="00A87583">
            <w:pPr>
              <w:tabs>
                <w:tab w:val="left" w:pos="3960"/>
              </w:tabs>
              <w:autoSpaceDE w:val="0"/>
              <w:autoSpaceDN w:val="0"/>
              <w:adjustRightInd w:val="0"/>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1</w:t>
            </w:r>
            <w:r w:rsidRPr="00DC3082">
              <w:rPr>
                <w:rFonts w:ascii="Times New Roman" w:hAnsi="Times New Roman" w:cs="Times New Roman"/>
                <w:b/>
                <w:bCs/>
                <w:sz w:val="26"/>
                <w:szCs w:val="26"/>
                <w:vertAlign w:val="superscript"/>
              </w:rPr>
              <w:t>1</w:t>
            </w:r>
            <w:r w:rsidRPr="00ED59F4">
              <w:rPr>
                <w:rFonts w:ascii="Times New Roman" w:hAnsi="Times New Roman" w:cs="Times New Roman"/>
                <w:b/>
                <w:bCs/>
                <w:sz w:val="26"/>
                <w:szCs w:val="26"/>
              </w:rPr>
              <w:t>. Impactul asupra mediului concurenţial şi domeniului ajutoarelor de stat:</w:t>
            </w:r>
          </w:p>
          <w:p w:rsidR="00705DA3" w:rsidRPr="00ED59F4" w:rsidRDefault="00705DA3" w:rsidP="00AA35A4">
            <w:pPr>
              <w:tabs>
                <w:tab w:val="left" w:pos="3960"/>
              </w:tabs>
              <w:spacing w:after="0"/>
              <w:jc w:val="both"/>
              <w:rPr>
                <w:rFonts w:ascii="Times New Roman" w:hAnsi="Times New Roman" w:cs="Times New Roman"/>
                <w:sz w:val="26"/>
                <w:szCs w:val="26"/>
              </w:rPr>
            </w:pPr>
            <w:r w:rsidRPr="00705DA3">
              <w:rPr>
                <w:rFonts w:ascii="Times New Roman" w:hAnsi="Times New Roman" w:cs="Times New Roman"/>
                <w:sz w:val="26"/>
                <w:szCs w:val="26"/>
              </w:rPr>
              <w:t>Adoptarea prezentului proiect de Hotărâre a Guvernului nu va avea impact asupra mediului concurenţial şi nici asupra domeniului ajutoarelor de stat.</w:t>
            </w:r>
          </w:p>
        </w:tc>
      </w:tr>
      <w:tr w:rsidR="00731DC3" w:rsidRPr="00ED59F4" w:rsidTr="00497023">
        <w:tc>
          <w:tcPr>
            <w:tcW w:w="9487" w:type="dxa"/>
            <w:gridSpan w:val="7"/>
          </w:tcPr>
          <w:p w:rsidR="00731DC3" w:rsidRPr="00ED59F4" w:rsidRDefault="00731DC3"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2. Impact asupra mediului de afaceri</w:t>
            </w:r>
          </w:p>
          <w:p w:rsidR="00A66106" w:rsidRPr="00ED59F4" w:rsidRDefault="00705DA3" w:rsidP="00705DA3">
            <w:pPr>
              <w:tabs>
                <w:tab w:val="left" w:pos="3960"/>
              </w:tabs>
              <w:spacing w:after="0"/>
              <w:jc w:val="both"/>
              <w:rPr>
                <w:rFonts w:ascii="Times New Roman" w:hAnsi="Times New Roman" w:cs="Times New Roman"/>
                <w:sz w:val="26"/>
                <w:szCs w:val="26"/>
              </w:rPr>
            </w:pPr>
            <w:r w:rsidRPr="00705DA3">
              <w:rPr>
                <w:rFonts w:ascii="Times New Roman" w:hAnsi="Times New Roman" w:cs="Times New Roman"/>
                <w:sz w:val="26"/>
                <w:szCs w:val="26"/>
              </w:rPr>
              <w:t xml:space="preserve">Proiectul de act normativ </w:t>
            </w:r>
            <w:r>
              <w:rPr>
                <w:rFonts w:ascii="Times New Roman" w:hAnsi="Times New Roman" w:cs="Times New Roman"/>
                <w:sz w:val="26"/>
                <w:szCs w:val="26"/>
              </w:rPr>
              <w:t>contribuire la c</w:t>
            </w:r>
            <w:r w:rsidRPr="00705DA3">
              <w:rPr>
                <w:rFonts w:ascii="Times New Roman" w:hAnsi="Times New Roman" w:cs="Times New Roman"/>
                <w:sz w:val="26"/>
                <w:szCs w:val="26"/>
              </w:rPr>
              <w:t xml:space="preserve">rearea unui sistem de transport sigur şi durabil contribuie la competitivitate şi prosperitate, la ocuparea forţei de muncă, siguranţă şi securitate pe plan naţional şi european. </w:t>
            </w:r>
          </w:p>
        </w:tc>
      </w:tr>
      <w:tr w:rsidR="003271EE" w:rsidRPr="00ED59F4" w:rsidTr="00497023">
        <w:tc>
          <w:tcPr>
            <w:tcW w:w="9487" w:type="dxa"/>
            <w:gridSpan w:val="7"/>
          </w:tcPr>
          <w:p w:rsidR="003271EE" w:rsidRDefault="003271EE" w:rsidP="00A87583">
            <w:pPr>
              <w:tabs>
                <w:tab w:val="left" w:pos="3960"/>
              </w:tabs>
              <w:spacing w:after="0"/>
              <w:jc w:val="both"/>
              <w:rPr>
                <w:rFonts w:ascii="Times New Roman" w:hAnsi="Times New Roman" w:cs="Times New Roman"/>
                <w:b/>
                <w:bCs/>
                <w:sz w:val="26"/>
                <w:szCs w:val="26"/>
              </w:rPr>
            </w:pPr>
            <w:r>
              <w:rPr>
                <w:rFonts w:ascii="Times New Roman" w:hAnsi="Times New Roman" w:cs="Times New Roman"/>
                <w:b/>
                <w:bCs/>
                <w:sz w:val="26"/>
                <w:szCs w:val="26"/>
              </w:rPr>
              <w:t>2</w:t>
            </w:r>
            <w:r w:rsidRPr="003271EE">
              <w:rPr>
                <w:rFonts w:ascii="Times New Roman" w:hAnsi="Times New Roman" w:cs="Times New Roman"/>
                <w:b/>
                <w:bCs/>
                <w:sz w:val="26"/>
                <w:szCs w:val="26"/>
                <w:vertAlign w:val="superscript"/>
              </w:rPr>
              <w:t>1</w:t>
            </w:r>
            <w:r>
              <w:rPr>
                <w:rFonts w:ascii="Times New Roman" w:hAnsi="Times New Roman" w:cs="Times New Roman"/>
                <w:b/>
                <w:bCs/>
                <w:sz w:val="26"/>
                <w:szCs w:val="26"/>
              </w:rPr>
              <w:t>.Impactul asupra sarcinilor administrative</w:t>
            </w:r>
          </w:p>
          <w:p w:rsidR="00A66106" w:rsidRPr="00902516" w:rsidRDefault="00705DA3" w:rsidP="008F5628">
            <w:pPr>
              <w:tabs>
                <w:tab w:val="left" w:pos="3960"/>
              </w:tabs>
              <w:spacing w:after="0"/>
              <w:jc w:val="both"/>
              <w:rPr>
                <w:rFonts w:ascii="Times New Roman" w:hAnsi="Times New Roman" w:cs="Times New Roman"/>
                <w:sz w:val="26"/>
                <w:szCs w:val="26"/>
              </w:rPr>
            </w:pPr>
            <w:r>
              <w:rPr>
                <w:rFonts w:ascii="Times New Roman" w:hAnsi="Times New Roman" w:cs="Times New Roman"/>
                <w:sz w:val="26"/>
                <w:szCs w:val="26"/>
              </w:rPr>
              <w:t xml:space="preserve">Siguranța cetățeanului, în general și siguranța rutieră, în particular sunt aspecte care cad în responsabilitatea guvernelor, întrucât acestea au toate mijloacele la dispoziție pentru crearea unui climat de siguranță.  </w:t>
            </w:r>
            <w:r w:rsidR="003271EE" w:rsidRPr="00ED59F4">
              <w:rPr>
                <w:rFonts w:ascii="Times New Roman" w:hAnsi="Times New Roman" w:cs="Times New Roman"/>
                <w:sz w:val="26"/>
                <w:szCs w:val="26"/>
              </w:rPr>
              <w:t xml:space="preserve">Proiectul de act normativ </w:t>
            </w:r>
            <w:r w:rsidR="008F5628">
              <w:rPr>
                <w:rFonts w:ascii="Times New Roman" w:hAnsi="Times New Roman" w:cs="Times New Roman"/>
                <w:sz w:val="26"/>
                <w:szCs w:val="26"/>
              </w:rPr>
              <w:t xml:space="preserve">prevede creșterea sarcinii administrative a </w:t>
            </w:r>
            <w:r>
              <w:rPr>
                <w:rFonts w:ascii="Times New Roman" w:hAnsi="Times New Roman" w:cs="Times New Roman"/>
                <w:sz w:val="26"/>
                <w:szCs w:val="26"/>
              </w:rPr>
              <w:t>instituțiilor cu atribuții în domeniul siguranței rutiere, prin trasarea unor responsabilități cu privire la aspectele specifice activității lor</w:t>
            </w:r>
            <w:r w:rsidR="008F5628">
              <w:rPr>
                <w:rFonts w:ascii="Times New Roman" w:hAnsi="Times New Roman" w:cs="Times New Roman"/>
                <w:sz w:val="26"/>
                <w:szCs w:val="26"/>
              </w:rPr>
              <w:t>.</w:t>
            </w:r>
          </w:p>
        </w:tc>
      </w:tr>
      <w:tr w:rsidR="003271EE" w:rsidRPr="00ED59F4" w:rsidTr="00497023">
        <w:tc>
          <w:tcPr>
            <w:tcW w:w="9487" w:type="dxa"/>
            <w:gridSpan w:val="7"/>
          </w:tcPr>
          <w:p w:rsidR="003271EE" w:rsidRDefault="003271EE" w:rsidP="00A87583">
            <w:pPr>
              <w:tabs>
                <w:tab w:val="left" w:pos="3960"/>
              </w:tabs>
              <w:spacing w:after="0"/>
              <w:jc w:val="both"/>
              <w:rPr>
                <w:rFonts w:ascii="Times New Roman" w:hAnsi="Times New Roman" w:cs="Times New Roman"/>
                <w:b/>
                <w:bCs/>
                <w:sz w:val="26"/>
                <w:szCs w:val="26"/>
              </w:rPr>
            </w:pPr>
            <w:r>
              <w:rPr>
                <w:rFonts w:ascii="Times New Roman" w:hAnsi="Times New Roman" w:cs="Times New Roman"/>
                <w:b/>
                <w:bCs/>
                <w:sz w:val="26"/>
                <w:szCs w:val="26"/>
              </w:rPr>
              <w:t>2</w:t>
            </w:r>
            <w:r w:rsidRPr="003271EE">
              <w:rPr>
                <w:rFonts w:ascii="Times New Roman" w:hAnsi="Times New Roman" w:cs="Times New Roman"/>
                <w:b/>
                <w:bCs/>
                <w:sz w:val="26"/>
                <w:szCs w:val="26"/>
                <w:vertAlign w:val="superscript"/>
              </w:rPr>
              <w:t>2</w:t>
            </w:r>
            <w:r>
              <w:rPr>
                <w:rFonts w:ascii="Times New Roman" w:hAnsi="Times New Roman" w:cs="Times New Roman"/>
                <w:b/>
                <w:bCs/>
                <w:sz w:val="26"/>
                <w:szCs w:val="26"/>
              </w:rPr>
              <w:t>.Impactul asupra întreprinderilor mici și mijlocii</w:t>
            </w:r>
          </w:p>
          <w:p w:rsidR="00A66106" w:rsidRPr="00902516" w:rsidRDefault="00705DA3" w:rsidP="00A87583">
            <w:pPr>
              <w:tabs>
                <w:tab w:val="left" w:pos="3960"/>
              </w:tabs>
              <w:spacing w:after="0"/>
              <w:jc w:val="both"/>
              <w:rPr>
                <w:rFonts w:ascii="Times New Roman" w:hAnsi="Times New Roman" w:cs="Times New Roman"/>
                <w:sz w:val="26"/>
                <w:szCs w:val="26"/>
              </w:rPr>
            </w:pPr>
            <w:r>
              <w:rPr>
                <w:rFonts w:ascii="Times New Roman" w:hAnsi="Times New Roman" w:cs="Times New Roman"/>
                <w:sz w:val="26"/>
                <w:szCs w:val="26"/>
              </w:rPr>
              <w:t>Creșterea gradului de siguranță rutieră are un impac</w:t>
            </w:r>
            <w:r w:rsidR="002D2E6D">
              <w:rPr>
                <w:rFonts w:ascii="Times New Roman" w:hAnsi="Times New Roman" w:cs="Times New Roman"/>
                <w:sz w:val="26"/>
                <w:szCs w:val="26"/>
              </w:rPr>
              <w:t>t</w:t>
            </w:r>
            <w:r>
              <w:rPr>
                <w:rFonts w:ascii="Times New Roman" w:hAnsi="Times New Roman" w:cs="Times New Roman"/>
                <w:sz w:val="26"/>
                <w:szCs w:val="26"/>
              </w:rPr>
              <w:t xml:space="preserve"> pozitiv asupra </w:t>
            </w:r>
            <w:r w:rsidR="002D2E6D">
              <w:rPr>
                <w:rFonts w:ascii="Times New Roman" w:hAnsi="Times New Roman" w:cs="Times New Roman"/>
                <w:sz w:val="26"/>
                <w:szCs w:val="26"/>
              </w:rPr>
              <w:t>sectorului privat, inclusiv asupra întreprinderilor mici și mijlocii, prin diminuarea costurilor legate de accidentele rutiere.</w:t>
            </w:r>
          </w:p>
        </w:tc>
      </w:tr>
      <w:tr w:rsidR="00731DC3" w:rsidRPr="00ED59F4" w:rsidTr="00497023">
        <w:tc>
          <w:tcPr>
            <w:tcW w:w="9487" w:type="dxa"/>
            <w:gridSpan w:val="7"/>
          </w:tcPr>
          <w:p w:rsidR="00731DC3" w:rsidRPr="00ED59F4" w:rsidRDefault="00731DC3"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3. Impact social</w:t>
            </w:r>
          </w:p>
          <w:p w:rsidR="00A66106" w:rsidRPr="00ED59F4" w:rsidRDefault="002D2E6D" w:rsidP="008F5628">
            <w:pPr>
              <w:tabs>
                <w:tab w:val="left" w:pos="3960"/>
              </w:tabs>
              <w:spacing w:after="0"/>
              <w:jc w:val="both"/>
              <w:rPr>
                <w:rFonts w:ascii="Times New Roman" w:hAnsi="Times New Roman" w:cs="Times New Roman"/>
                <w:sz w:val="26"/>
                <w:szCs w:val="26"/>
              </w:rPr>
            </w:pPr>
            <w:r w:rsidRPr="002D2E6D">
              <w:rPr>
                <w:rFonts w:ascii="Times New Roman" w:hAnsi="Times New Roman" w:cs="Times New Roman"/>
                <w:sz w:val="26"/>
                <w:szCs w:val="26"/>
              </w:rPr>
              <w:t>Creșterea gradului de siguranță rutieră are</w:t>
            </w:r>
            <w:r>
              <w:rPr>
                <w:rFonts w:ascii="Times New Roman" w:hAnsi="Times New Roman" w:cs="Times New Roman"/>
                <w:sz w:val="26"/>
                <w:szCs w:val="26"/>
              </w:rPr>
              <w:t xml:space="preserve"> de asemenea</w:t>
            </w:r>
            <w:r w:rsidRPr="002D2E6D">
              <w:rPr>
                <w:rFonts w:ascii="Times New Roman" w:hAnsi="Times New Roman" w:cs="Times New Roman"/>
                <w:sz w:val="26"/>
                <w:szCs w:val="26"/>
              </w:rPr>
              <w:t xml:space="preserve"> un impac</w:t>
            </w:r>
            <w:r>
              <w:rPr>
                <w:rFonts w:ascii="Times New Roman" w:hAnsi="Times New Roman" w:cs="Times New Roman"/>
                <w:sz w:val="26"/>
                <w:szCs w:val="26"/>
              </w:rPr>
              <w:t>t social</w:t>
            </w:r>
            <w:r w:rsidRPr="002D2E6D">
              <w:rPr>
                <w:rFonts w:ascii="Times New Roman" w:hAnsi="Times New Roman" w:cs="Times New Roman"/>
                <w:sz w:val="26"/>
                <w:szCs w:val="26"/>
              </w:rPr>
              <w:t xml:space="preserve"> pozitiv</w:t>
            </w:r>
            <w:r>
              <w:rPr>
                <w:rFonts w:ascii="Times New Roman" w:hAnsi="Times New Roman" w:cs="Times New Roman"/>
                <w:sz w:val="26"/>
                <w:szCs w:val="26"/>
              </w:rPr>
              <w:t>,</w:t>
            </w:r>
            <w:r w:rsidRPr="002D2E6D">
              <w:rPr>
                <w:rFonts w:ascii="Times New Roman" w:hAnsi="Times New Roman" w:cs="Times New Roman"/>
                <w:sz w:val="26"/>
                <w:szCs w:val="26"/>
              </w:rPr>
              <w:t xml:space="preserve"> prin diminuarea costurilor </w:t>
            </w:r>
            <w:r>
              <w:rPr>
                <w:rFonts w:ascii="Times New Roman" w:hAnsi="Times New Roman" w:cs="Times New Roman"/>
                <w:sz w:val="26"/>
                <w:szCs w:val="26"/>
              </w:rPr>
              <w:t xml:space="preserve">sociale asociate </w:t>
            </w:r>
            <w:r w:rsidRPr="002D2E6D">
              <w:rPr>
                <w:rFonts w:ascii="Times New Roman" w:hAnsi="Times New Roman" w:cs="Times New Roman"/>
                <w:sz w:val="26"/>
                <w:szCs w:val="26"/>
              </w:rPr>
              <w:t>accidentel</w:t>
            </w:r>
            <w:r>
              <w:rPr>
                <w:rFonts w:ascii="Times New Roman" w:hAnsi="Times New Roman" w:cs="Times New Roman"/>
                <w:sz w:val="26"/>
                <w:szCs w:val="26"/>
              </w:rPr>
              <w:t>or</w:t>
            </w:r>
            <w:r w:rsidRPr="002D2E6D">
              <w:rPr>
                <w:rFonts w:ascii="Times New Roman" w:hAnsi="Times New Roman" w:cs="Times New Roman"/>
                <w:sz w:val="26"/>
                <w:szCs w:val="26"/>
              </w:rPr>
              <w:t xml:space="preserve"> rutiere</w:t>
            </w:r>
            <w:r>
              <w:rPr>
                <w:rFonts w:ascii="Times New Roman" w:hAnsi="Times New Roman" w:cs="Times New Roman"/>
                <w:sz w:val="26"/>
                <w:szCs w:val="26"/>
              </w:rPr>
              <w:t>, mergând de la intervenția la accident, spitalizări, asigurări, asistarea aparținătorilor etc. până la investițiile pierdute prin școlarizarea din bani publici a celor deveniți victime</w:t>
            </w:r>
            <w:r w:rsidRPr="002D2E6D">
              <w:rPr>
                <w:rFonts w:ascii="Times New Roman" w:hAnsi="Times New Roman" w:cs="Times New Roman"/>
                <w:sz w:val="26"/>
                <w:szCs w:val="26"/>
              </w:rPr>
              <w:t>.</w:t>
            </w:r>
          </w:p>
        </w:tc>
      </w:tr>
      <w:tr w:rsidR="00731DC3" w:rsidRPr="00ED59F4" w:rsidTr="00497023">
        <w:tc>
          <w:tcPr>
            <w:tcW w:w="9487" w:type="dxa"/>
            <w:gridSpan w:val="7"/>
          </w:tcPr>
          <w:p w:rsidR="00731DC3" w:rsidRPr="00ED59F4" w:rsidRDefault="00731DC3"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4. Impact asupra mediului</w:t>
            </w:r>
          </w:p>
          <w:p w:rsidR="00A66106" w:rsidRPr="00ED59F4" w:rsidRDefault="00AA35A4" w:rsidP="00AA35A4">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Proiectul de act</w:t>
            </w:r>
            <w:r w:rsidR="00731DC3" w:rsidRPr="00ED59F4">
              <w:rPr>
                <w:rFonts w:ascii="Times New Roman" w:hAnsi="Times New Roman" w:cs="Times New Roman"/>
                <w:sz w:val="26"/>
                <w:szCs w:val="26"/>
              </w:rPr>
              <w:t xml:space="preserve"> normativ nu se referă la acest subiect</w:t>
            </w:r>
            <w:r w:rsidR="00A66106">
              <w:rPr>
                <w:rFonts w:ascii="Times New Roman" w:hAnsi="Times New Roman" w:cs="Times New Roman"/>
                <w:sz w:val="26"/>
                <w:szCs w:val="26"/>
              </w:rPr>
              <w:t>.</w:t>
            </w:r>
          </w:p>
        </w:tc>
      </w:tr>
      <w:tr w:rsidR="00731DC3" w:rsidRPr="00ED59F4" w:rsidTr="00497023">
        <w:tc>
          <w:tcPr>
            <w:tcW w:w="9487" w:type="dxa"/>
            <w:gridSpan w:val="7"/>
          </w:tcPr>
          <w:p w:rsidR="00731DC3" w:rsidRDefault="00731DC3"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5. Alte informaţii</w:t>
            </w:r>
          </w:p>
          <w:p w:rsidR="00A66106" w:rsidRPr="00902516" w:rsidRDefault="007530E9" w:rsidP="00A87583">
            <w:pPr>
              <w:tabs>
                <w:tab w:val="left" w:pos="3960"/>
              </w:tabs>
              <w:spacing w:after="0"/>
              <w:jc w:val="both"/>
              <w:rPr>
                <w:rFonts w:ascii="Times New Roman" w:hAnsi="Times New Roman" w:cs="Times New Roman"/>
                <w:bCs/>
                <w:sz w:val="26"/>
                <w:szCs w:val="26"/>
              </w:rPr>
            </w:pPr>
            <w:r w:rsidRPr="007530E9">
              <w:rPr>
                <w:rFonts w:ascii="Times New Roman" w:hAnsi="Times New Roman" w:cs="Times New Roman"/>
                <w:bCs/>
                <w:sz w:val="26"/>
                <w:szCs w:val="26"/>
              </w:rPr>
              <w:t>Nu sunt</w:t>
            </w:r>
          </w:p>
        </w:tc>
      </w:tr>
      <w:tr w:rsidR="00731DC3" w:rsidRPr="00ED59F4" w:rsidTr="00497023">
        <w:tc>
          <w:tcPr>
            <w:tcW w:w="9487" w:type="dxa"/>
            <w:gridSpan w:val="7"/>
          </w:tcPr>
          <w:p w:rsidR="00B20384" w:rsidRDefault="00B20384" w:rsidP="00A87583">
            <w:pPr>
              <w:tabs>
                <w:tab w:val="left" w:pos="3960"/>
              </w:tabs>
              <w:spacing w:after="0"/>
              <w:jc w:val="center"/>
              <w:rPr>
                <w:rFonts w:ascii="Times New Roman" w:hAnsi="Times New Roman" w:cs="Times New Roman"/>
                <w:b/>
                <w:bCs/>
                <w:sz w:val="26"/>
                <w:szCs w:val="26"/>
              </w:rPr>
            </w:pPr>
          </w:p>
          <w:p w:rsidR="00731DC3" w:rsidRPr="00ED59F4" w:rsidRDefault="00731DC3" w:rsidP="00A87583">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Secţiunea a 4-a</w:t>
            </w:r>
          </w:p>
          <w:p w:rsidR="00731DC3" w:rsidRPr="00ED59F4" w:rsidRDefault="00731DC3" w:rsidP="00A87583">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Impactul financiar asupra bugetului general consolidat,</w:t>
            </w:r>
          </w:p>
          <w:p w:rsidR="00731DC3" w:rsidRPr="00ED59F4" w:rsidRDefault="00731DC3" w:rsidP="00A87583">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atât pe termen scurt, pentru anul curent, cât şi pe termen lung (pe 5 ani)</w:t>
            </w:r>
          </w:p>
          <w:p w:rsidR="00731DC3" w:rsidRDefault="00AA35A4" w:rsidP="00AA35A4">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sz w:val="26"/>
                <w:szCs w:val="26"/>
              </w:rPr>
              <w:t>Proiectul de act</w:t>
            </w:r>
            <w:r w:rsidR="00731DC3" w:rsidRPr="00ED59F4">
              <w:rPr>
                <w:rFonts w:ascii="Times New Roman" w:hAnsi="Times New Roman" w:cs="Times New Roman"/>
                <w:sz w:val="26"/>
                <w:szCs w:val="26"/>
              </w:rPr>
              <w:t xml:space="preserve"> normativ nu are impact asupra bugetului general consolidat. </w:t>
            </w:r>
          </w:p>
          <w:p w:rsidR="00B20384" w:rsidRPr="00ED59F4" w:rsidRDefault="00B20384" w:rsidP="00AA35A4">
            <w:pPr>
              <w:tabs>
                <w:tab w:val="left" w:pos="3960"/>
              </w:tabs>
              <w:spacing w:after="0"/>
              <w:jc w:val="center"/>
              <w:rPr>
                <w:rFonts w:ascii="Times New Roman" w:hAnsi="Times New Roman" w:cs="Times New Roman"/>
                <w:sz w:val="26"/>
                <w:szCs w:val="26"/>
              </w:rPr>
            </w:pPr>
          </w:p>
        </w:tc>
      </w:tr>
      <w:tr w:rsidR="00731DC3" w:rsidRPr="00ED59F4" w:rsidTr="00497023">
        <w:tc>
          <w:tcPr>
            <w:tcW w:w="9487" w:type="dxa"/>
            <w:gridSpan w:val="7"/>
          </w:tcPr>
          <w:p w:rsidR="00731DC3" w:rsidRPr="00ED59F4" w:rsidRDefault="00731DC3" w:rsidP="00A87583">
            <w:pPr>
              <w:tabs>
                <w:tab w:val="left" w:pos="3960"/>
              </w:tabs>
              <w:spacing w:after="0"/>
              <w:jc w:val="right"/>
              <w:rPr>
                <w:rFonts w:ascii="Times New Roman" w:hAnsi="Times New Roman" w:cs="Times New Roman"/>
                <w:sz w:val="26"/>
                <w:szCs w:val="26"/>
              </w:rPr>
            </w:pPr>
            <w:r w:rsidRPr="00ED59F4">
              <w:rPr>
                <w:rFonts w:ascii="Times New Roman" w:hAnsi="Times New Roman" w:cs="Times New Roman"/>
                <w:sz w:val="26"/>
                <w:szCs w:val="26"/>
              </w:rPr>
              <w:t>- în mii lei (RON) -</w:t>
            </w:r>
          </w:p>
        </w:tc>
      </w:tr>
      <w:tr w:rsidR="008C0B2B" w:rsidRPr="00ED59F4" w:rsidTr="006C476A">
        <w:tc>
          <w:tcPr>
            <w:tcW w:w="4840" w:type="dxa"/>
          </w:tcPr>
          <w:p w:rsidR="008C0B2B" w:rsidRPr="00ED59F4" w:rsidRDefault="008C0B2B" w:rsidP="00A87583">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sz w:val="26"/>
                <w:szCs w:val="26"/>
              </w:rPr>
              <w:t>Indicatori</w:t>
            </w:r>
          </w:p>
        </w:tc>
        <w:tc>
          <w:tcPr>
            <w:tcW w:w="774" w:type="dxa"/>
          </w:tcPr>
          <w:p w:rsidR="008C0B2B" w:rsidRPr="00ED59F4" w:rsidRDefault="008C0B2B" w:rsidP="00A87583">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sz w:val="26"/>
                <w:szCs w:val="26"/>
              </w:rPr>
              <w:t>Anul curent</w:t>
            </w:r>
          </w:p>
        </w:tc>
        <w:tc>
          <w:tcPr>
            <w:tcW w:w="3098" w:type="dxa"/>
            <w:gridSpan w:val="4"/>
          </w:tcPr>
          <w:p w:rsidR="008C0B2B" w:rsidRPr="00ED59F4" w:rsidRDefault="008C0B2B" w:rsidP="00A87583">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sz w:val="26"/>
                <w:szCs w:val="26"/>
              </w:rPr>
              <w:t>Următorii patru ani</w:t>
            </w:r>
          </w:p>
        </w:tc>
        <w:tc>
          <w:tcPr>
            <w:tcW w:w="775" w:type="dxa"/>
          </w:tcPr>
          <w:p w:rsidR="008C0B2B" w:rsidRPr="00ED59F4" w:rsidRDefault="008C0B2B" w:rsidP="00A87583">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sz w:val="26"/>
                <w:szCs w:val="26"/>
              </w:rPr>
              <w:t xml:space="preserve">Media pe cinci ani </w:t>
            </w:r>
          </w:p>
        </w:tc>
      </w:tr>
      <w:tr w:rsidR="00731DC3" w:rsidRPr="00ED59F4" w:rsidTr="008C0B2B">
        <w:tc>
          <w:tcPr>
            <w:tcW w:w="4840" w:type="dxa"/>
          </w:tcPr>
          <w:p w:rsidR="00731DC3" w:rsidRPr="00ED59F4" w:rsidRDefault="00731DC3" w:rsidP="00A87583">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sz w:val="26"/>
                <w:szCs w:val="26"/>
              </w:rPr>
              <w:t>1</w:t>
            </w:r>
          </w:p>
        </w:tc>
        <w:tc>
          <w:tcPr>
            <w:tcW w:w="774" w:type="dxa"/>
          </w:tcPr>
          <w:p w:rsidR="00731DC3" w:rsidRPr="00ED59F4" w:rsidRDefault="00731DC3" w:rsidP="00A87583">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sz w:val="26"/>
                <w:szCs w:val="26"/>
              </w:rPr>
              <w:t>2</w:t>
            </w:r>
          </w:p>
        </w:tc>
        <w:tc>
          <w:tcPr>
            <w:tcW w:w="775" w:type="dxa"/>
          </w:tcPr>
          <w:p w:rsidR="00731DC3" w:rsidRPr="00ED59F4" w:rsidRDefault="00731DC3" w:rsidP="00A87583">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sz w:val="26"/>
                <w:szCs w:val="26"/>
              </w:rPr>
              <w:t>3</w:t>
            </w:r>
          </w:p>
        </w:tc>
        <w:tc>
          <w:tcPr>
            <w:tcW w:w="774" w:type="dxa"/>
          </w:tcPr>
          <w:p w:rsidR="00731DC3" w:rsidRPr="00ED59F4" w:rsidRDefault="00731DC3" w:rsidP="00A87583">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sz w:val="26"/>
                <w:szCs w:val="26"/>
              </w:rPr>
              <w:t>4</w:t>
            </w:r>
          </w:p>
        </w:tc>
        <w:tc>
          <w:tcPr>
            <w:tcW w:w="775" w:type="dxa"/>
          </w:tcPr>
          <w:p w:rsidR="00731DC3" w:rsidRPr="00ED59F4" w:rsidRDefault="00731DC3" w:rsidP="00A87583">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sz w:val="26"/>
                <w:szCs w:val="26"/>
              </w:rPr>
              <w:t>5</w:t>
            </w:r>
          </w:p>
        </w:tc>
        <w:tc>
          <w:tcPr>
            <w:tcW w:w="774" w:type="dxa"/>
          </w:tcPr>
          <w:p w:rsidR="00731DC3" w:rsidRPr="00ED59F4" w:rsidRDefault="00731DC3" w:rsidP="00A87583">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sz w:val="26"/>
                <w:szCs w:val="26"/>
              </w:rPr>
              <w:t>6</w:t>
            </w:r>
          </w:p>
        </w:tc>
        <w:tc>
          <w:tcPr>
            <w:tcW w:w="775" w:type="dxa"/>
          </w:tcPr>
          <w:p w:rsidR="00731DC3" w:rsidRPr="00ED59F4" w:rsidRDefault="00731DC3" w:rsidP="00A87583">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sz w:val="26"/>
                <w:szCs w:val="26"/>
              </w:rPr>
              <w:t>7</w:t>
            </w:r>
          </w:p>
        </w:tc>
      </w:tr>
      <w:tr w:rsidR="00731DC3" w:rsidRPr="00ED59F4" w:rsidTr="008C0B2B">
        <w:tc>
          <w:tcPr>
            <w:tcW w:w="4840" w:type="dxa"/>
          </w:tcPr>
          <w:p w:rsidR="00731DC3" w:rsidRPr="00ED59F4" w:rsidRDefault="00731DC3"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1. Modificări ale veniturilor bugetare, plus/minus, din care:</w:t>
            </w:r>
          </w:p>
          <w:p w:rsidR="00731DC3" w:rsidRPr="00ED59F4" w:rsidRDefault="00731DC3"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a) buget de stat, din acesta:</w:t>
            </w:r>
          </w:p>
          <w:p w:rsidR="00731DC3" w:rsidRPr="00ED59F4" w:rsidRDefault="00731DC3" w:rsidP="00A87583">
            <w:pPr>
              <w:numPr>
                <w:ilvl w:val="0"/>
                <w:numId w:val="1"/>
              </w:numPr>
              <w:tabs>
                <w:tab w:val="left" w:pos="3960"/>
              </w:tabs>
              <w:spacing w:after="0" w:line="240" w:lineRule="auto"/>
              <w:jc w:val="both"/>
              <w:rPr>
                <w:rFonts w:ascii="Times New Roman" w:hAnsi="Times New Roman" w:cs="Times New Roman"/>
                <w:sz w:val="26"/>
                <w:szCs w:val="26"/>
              </w:rPr>
            </w:pPr>
            <w:r w:rsidRPr="00ED59F4">
              <w:rPr>
                <w:rFonts w:ascii="Times New Roman" w:hAnsi="Times New Roman" w:cs="Times New Roman"/>
                <w:sz w:val="26"/>
                <w:szCs w:val="26"/>
              </w:rPr>
              <w:t>impozit pe profit</w:t>
            </w:r>
          </w:p>
          <w:p w:rsidR="00731DC3" w:rsidRPr="00ED59F4" w:rsidRDefault="00731DC3" w:rsidP="00A87583">
            <w:pPr>
              <w:numPr>
                <w:ilvl w:val="0"/>
                <w:numId w:val="1"/>
              </w:numPr>
              <w:tabs>
                <w:tab w:val="left" w:pos="3960"/>
              </w:tabs>
              <w:spacing w:after="0" w:line="240" w:lineRule="auto"/>
              <w:jc w:val="both"/>
              <w:rPr>
                <w:rFonts w:ascii="Times New Roman" w:hAnsi="Times New Roman" w:cs="Times New Roman"/>
                <w:sz w:val="26"/>
                <w:szCs w:val="26"/>
              </w:rPr>
            </w:pPr>
            <w:r w:rsidRPr="00ED59F4">
              <w:rPr>
                <w:rFonts w:ascii="Times New Roman" w:hAnsi="Times New Roman" w:cs="Times New Roman"/>
                <w:sz w:val="26"/>
                <w:szCs w:val="26"/>
              </w:rPr>
              <w:t>impozit pe venit</w:t>
            </w:r>
          </w:p>
          <w:p w:rsidR="00731DC3" w:rsidRPr="00ED59F4" w:rsidRDefault="00731DC3"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b) bugete locale</w:t>
            </w:r>
          </w:p>
          <w:p w:rsidR="00731DC3" w:rsidRPr="00ED59F4" w:rsidRDefault="00731DC3" w:rsidP="00A87583">
            <w:pPr>
              <w:numPr>
                <w:ilvl w:val="0"/>
                <w:numId w:val="2"/>
              </w:numPr>
              <w:tabs>
                <w:tab w:val="left" w:pos="3960"/>
              </w:tabs>
              <w:spacing w:after="0" w:line="240" w:lineRule="auto"/>
              <w:jc w:val="both"/>
              <w:rPr>
                <w:rFonts w:ascii="Times New Roman" w:hAnsi="Times New Roman" w:cs="Times New Roman"/>
                <w:sz w:val="26"/>
                <w:szCs w:val="26"/>
              </w:rPr>
            </w:pPr>
            <w:r w:rsidRPr="00ED59F4">
              <w:rPr>
                <w:rFonts w:ascii="Times New Roman" w:hAnsi="Times New Roman" w:cs="Times New Roman"/>
                <w:sz w:val="26"/>
                <w:szCs w:val="26"/>
              </w:rPr>
              <w:t>impozit pe profit</w:t>
            </w:r>
          </w:p>
          <w:p w:rsidR="00731DC3" w:rsidRPr="00ED59F4" w:rsidRDefault="00731DC3"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c) bugetul asigurărilor sociale de stat:</w:t>
            </w:r>
          </w:p>
          <w:p w:rsidR="00731DC3" w:rsidRPr="00ED59F4" w:rsidRDefault="00731DC3" w:rsidP="00A87583">
            <w:pPr>
              <w:numPr>
                <w:ilvl w:val="0"/>
                <w:numId w:val="3"/>
              </w:numPr>
              <w:tabs>
                <w:tab w:val="left" w:pos="3960"/>
              </w:tabs>
              <w:spacing w:after="0" w:line="240" w:lineRule="auto"/>
              <w:jc w:val="both"/>
              <w:rPr>
                <w:rFonts w:ascii="Times New Roman" w:hAnsi="Times New Roman" w:cs="Times New Roman"/>
                <w:sz w:val="26"/>
                <w:szCs w:val="26"/>
              </w:rPr>
            </w:pPr>
            <w:r w:rsidRPr="00ED59F4">
              <w:rPr>
                <w:rFonts w:ascii="Times New Roman" w:hAnsi="Times New Roman" w:cs="Times New Roman"/>
                <w:sz w:val="26"/>
                <w:szCs w:val="26"/>
              </w:rPr>
              <w:t>contribuţii de asigurări</w:t>
            </w:r>
          </w:p>
        </w:tc>
        <w:tc>
          <w:tcPr>
            <w:tcW w:w="774" w:type="dxa"/>
          </w:tcPr>
          <w:p w:rsidR="00731DC3" w:rsidRPr="00ED59F4" w:rsidRDefault="008C0B2B" w:rsidP="00A87583">
            <w:pPr>
              <w:tabs>
                <w:tab w:val="left" w:pos="3960"/>
              </w:tabs>
              <w:spacing w:after="0"/>
              <w:rPr>
                <w:rFonts w:ascii="Times New Roman" w:hAnsi="Times New Roman" w:cs="Times New Roman"/>
                <w:sz w:val="26"/>
                <w:szCs w:val="26"/>
              </w:rPr>
            </w:pPr>
            <w:r>
              <w:rPr>
                <w:rFonts w:ascii="Times New Roman" w:hAnsi="Times New Roman" w:cs="Times New Roman"/>
                <w:sz w:val="26"/>
                <w:szCs w:val="26"/>
              </w:rPr>
              <w:t>-</w:t>
            </w:r>
          </w:p>
        </w:tc>
        <w:tc>
          <w:tcPr>
            <w:tcW w:w="775" w:type="dxa"/>
          </w:tcPr>
          <w:p w:rsidR="00731DC3" w:rsidRPr="00ED59F4" w:rsidRDefault="008C0B2B" w:rsidP="00A87583">
            <w:pPr>
              <w:tabs>
                <w:tab w:val="left" w:pos="720"/>
                <w:tab w:val="left" w:pos="3960"/>
                <w:tab w:val="center" w:pos="4153"/>
                <w:tab w:val="right" w:pos="8306"/>
              </w:tabs>
              <w:spacing w:after="0"/>
              <w:rPr>
                <w:rFonts w:ascii="Times New Roman" w:hAnsi="Times New Roman" w:cs="Times New Roman"/>
                <w:sz w:val="26"/>
                <w:szCs w:val="26"/>
              </w:rPr>
            </w:pPr>
            <w:r>
              <w:rPr>
                <w:rFonts w:ascii="Times New Roman" w:hAnsi="Times New Roman" w:cs="Times New Roman"/>
                <w:sz w:val="26"/>
                <w:szCs w:val="26"/>
              </w:rPr>
              <w:t>-</w:t>
            </w:r>
          </w:p>
        </w:tc>
        <w:tc>
          <w:tcPr>
            <w:tcW w:w="774" w:type="dxa"/>
          </w:tcPr>
          <w:p w:rsidR="00731DC3" w:rsidRPr="00ED59F4" w:rsidRDefault="008C0B2B" w:rsidP="00A87583">
            <w:pPr>
              <w:tabs>
                <w:tab w:val="left" w:pos="3960"/>
              </w:tabs>
              <w:spacing w:after="0"/>
              <w:rPr>
                <w:rFonts w:ascii="Times New Roman" w:hAnsi="Times New Roman" w:cs="Times New Roman"/>
                <w:sz w:val="26"/>
                <w:szCs w:val="26"/>
              </w:rPr>
            </w:pPr>
            <w:r>
              <w:rPr>
                <w:rFonts w:ascii="Times New Roman" w:hAnsi="Times New Roman" w:cs="Times New Roman"/>
                <w:sz w:val="26"/>
                <w:szCs w:val="26"/>
              </w:rPr>
              <w:t>-</w:t>
            </w:r>
          </w:p>
        </w:tc>
        <w:tc>
          <w:tcPr>
            <w:tcW w:w="775" w:type="dxa"/>
          </w:tcPr>
          <w:p w:rsidR="00731DC3" w:rsidRPr="00ED59F4" w:rsidRDefault="008C0B2B" w:rsidP="00A87583">
            <w:pPr>
              <w:tabs>
                <w:tab w:val="left" w:pos="3960"/>
              </w:tabs>
              <w:spacing w:after="0"/>
              <w:rPr>
                <w:rFonts w:ascii="Times New Roman" w:hAnsi="Times New Roman" w:cs="Times New Roman"/>
                <w:sz w:val="26"/>
                <w:szCs w:val="26"/>
              </w:rPr>
            </w:pPr>
            <w:r>
              <w:rPr>
                <w:rFonts w:ascii="Times New Roman" w:hAnsi="Times New Roman" w:cs="Times New Roman"/>
                <w:sz w:val="26"/>
                <w:szCs w:val="26"/>
              </w:rPr>
              <w:t>-</w:t>
            </w:r>
          </w:p>
        </w:tc>
        <w:tc>
          <w:tcPr>
            <w:tcW w:w="774" w:type="dxa"/>
          </w:tcPr>
          <w:p w:rsidR="00731DC3" w:rsidRPr="00ED59F4" w:rsidRDefault="008C0B2B" w:rsidP="00A87583">
            <w:pPr>
              <w:tabs>
                <w:tab w:val="left" w:pos="3960"/>
              </w:tabs>
              <w:spacing w:after="0"/>
              <w:rPr>
                <w:rFonts w:ascii="Times New Roman" w:hAnsi="Times New Roman" w:cs="Times New Roman"/>
                <w:sz w:val="26"/>
                <w:szCs w:val="26"/>
              </w:rPr>
            </w:pPr>
            <w:r>
              <w:rPr>
                <w:rFonts w:ascii="Times New Roman" w:hAnsi="Times New Roman" w:cs="Times New Roman"/>
                <w:sz w:val="26"/>
                <w:szCs w:val="26"/>
              </w:rPr>
              <w:t>-</w:t>
            </w:r>
          </w:p>
        </w:tc>
        <w:tc>
          <w:tcPr>
            <w:tcW w:w="775" w:type="dxa"/>
          </w:tcPr>
          <w:p w:rsidR="00731DC3" w:rsidRPr="00ED59F4" w:rsidRDefault="008C0B2B" w:rsidP="00A87583">
            <w:pPr>
              <w:tabs>
                <w:tab w:val="left" w:pos="3960"/>
              </w:tabs>
              <w:spacing w:after="0"/>
              <w:rPr>
                <w:rFonts w:ascii="Times New Roman" w:hAnsi="Times New Roman" w:cs="Times New Roman"/>
                <w:sz w:val="26"/>
                <w:szCs w:val="26"/>
              </w:rPr>
            </w:pPr>
            <w:r>
              <w:rPr>
                <w:rFonts w:ascii="Times New Roman" w:hAnsi="Times New Roman" w:cs="Times New Roman"/>
                <w:sz w:val="26"/>
                <w:szCs w:val="26"/>
              </w:rPr>
              <w:t>-</w:t>
            </w:r>
          </w:p>
        </w:tc>
      </w:tr>
      <w:tr w:rsidR="00731DC3" w:rsidRPr="00ED59F4" w:rsidTr="00497023">
        <w:trPr>
          <w:trHeight w:val="530"/>
        </w:trPr>
        <w:tc>
          <w:tcPr>
            <w:tcW w:w="9487" w:type="dxa"/>
            <w:gridSpan w:val="7"/>
          </w:tcPr>
          <w:p w:rsidR="00731DC3" w:rsidRPr="00ED59F4" w:rsidRDefault="00731DC3"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2Modificări ale cheltuielilor bugetare, plus/minus, din care:</w:t>
            </w:r>
            <w:r w:rsidR="008C0B2B">
              <w:rPr>
                <w:rFonts w:ascii="Times New Roman" w:hAnsi="Times New Roman" w:cs="Times New Roman"/>
                <w:sz w:val="26"/>
                <w:szCs w:val="26"/>
              </w:rPr>
              <w:t xml:space="preserve"> -</w:t>
            </w:r>
          </w:p>
          <w:p w:rsidR="00731DC3" w:rsidRPr="00ED59F4" w:rsidRDefault="00731DC3"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a) buget de stat, din acesta:</w:t>
            </w:r>
          </w:p>
          <w:p w:rsidR="00731DC3" w:rsidRPr="00ED59F4" w:rsidRDefault="00731DC3" w:rsidP="00A87583">
            <w:pPr>
              <w:numPr>
                <w:ilvl w:val="0"/>
                <w:numId w:val="4"/>
              </w:numPr>
              <w:tabs>
                <w:tab w:val="left" w:pos="3960"/>
              </w:tabs>
              <w:spacing w:after="0" w:line="240" w:lineRule="auto"/>
              <w:jc w:val="both"/>
              <w:rPr>
                <w:rFonts w:ascii="Times New Roman" w:hAnsi="Times New Roman" w:cs="Times New Roman"/>
                <w:sz w:val="26"/>
                <w:szCs w:val="26"/>
              </w:rPr>
            </w:pPr>
            <w:r w:rsidRPr="00ED59F4">
              <w:rPr>
                <w:rFonts w:ascii="Times New Roman" w:hAnsi="Times New Roman" w:cs="Times New Roman"/>
                <w:sz w:val="26"/>
                <w:szCs w:val="26"/>
              </w:rPr>
              <w:t>cheltuieli de personal</w:t>
            </w:r>
          </w:p>
          <w:p w:rsidR="00731DC3" w:rsidRPr="00ED59F4" w:rsidRDefault="00731DC3" w:rsidP="00A87583">
            <w:pPr>
              <w:numPr>
                <w:ilvl w:val="0"/>
                <w:numId w:val="4"/>
              </w:numPr>
              <w:tabs>
                <w:tab w:val="left" w:pos="3960"/>
              </w:tabs>
              <w:spacing w:after="0" w:line="240" w:lineRule="auto"/>
              <w:jc w:val="both"/>
              <w:rPr>
                <w:rFonts w:ascii="Times New Roman" w:hAnsi="Times New Roman" w:cs="Times New Roman"/>
                <w:sz w:val="26"/>
                <w:szCs w:val="26"/>
              </w:rPr>
            </w:pPr>
            <w:r w:rsidRPr="00ED59F4">
              <w:rPr>
                <w:rFonts w:ascii="Times New Roman" w:hAnsi="Times New Roman" w:cs="Times New Roman"/>
                <w:sz w:val="26"/>
                <w:szCs w:val="26"/>
              </w:rPr>
              <w:t>bunuri şi servicii</w:t>
            </w:r>
          </w:p>
          <w:p w:rsidR="00731DC3" w:rsidRPr="00ED59F4" w:rsidRDefault="00731DC3"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b) bugete locale:</w:t>
            </w:r>
          </w:p>
          <w:p w:rsidR="00731DC3" w:rsidRPr="00ED59F4" w:rsidRDefault="00731DC3" w:rsidP="00A87583">
            <w:pPr>
              <w:numPr>
                <w:ilvl w:val="0"/>
                <w:numId w:val="5"/>
              </w:numPr>
              <w:tabs>
                <w:tab w:val="left" w:pos="3960"/>
              </w:tabs>
              <w:spacing w:after="0" w:line="240" w:lineRule="auto"/>
              <w:jc w:val="both"/>
              <w:rPr>
                <w:rFonts w:ascii="Times New Roman" w:hAnsi="Times New Roman" w:cs="Times New Roman"/>
                <w:sz w:val="26"/>
                <w:szCs w:val="26"/>
              </w:rPr>
            </w:pPr>
            <w:r w:rsidRPr="00ED59F4">
              <w:rPr>
                <w:rFonts w:ascii="Times New Roman" w:hAnsi="Times New Roman" w:cs="Times New Roman"/>
                <w:sz w:val="26"/>
                <w:szCs w:val="26"/>
              </w:rPr>
              <w:t>cheltuieli de personal</w:t>
            </w:r>
          </w:p>
          <w:p w:rsidR="00731DC3" w:rsidRPr="00ED59F4" w:rsidRDefault="00731DC3" w:rsidP="00A87583">
            <w:pPr>
              <w:numPr>
                <w:ilvl w:val="0"/>
                <w:numId w:val="5"/>
              </w:numPr>
              <w:tabs>
                <w:tab w:val="left" w:pos="3960"/>
              </w:tabs>
              <w:spacing w:after="0" w:line="240" w:lineRule="auto"/>
              <w:jc w:val="both"/>
              <w:rPr>
                <w:rFonts w:ascii="Times New Roman" w:hAnsi="Times New Roman" w:cs="Times New Roman"/>
                <w:sz w:val="26"/>
                <w:szCs w:val="26"/>
              </w:rPr>
            </w:pPr>
            <w:r w:rsidRPr="00ED59F4">
              <w:rPr>
                <w:rFonts w:ascii="Times New Roman" w:hAnsi="Times New Roman" w:cs="Times New Roman"/>
                <w:sz w:val="26"/>
                <w:szCs w:val="26"/>
              </w:rPr>
              <w:t>bunuri şi servicii</w:t>
            </w:r>
          </w:p>
          <w:p w:rsidR="00731DC3" w:rsidRPr="00ED59F4" w:rsidRDefault="00731DC3"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c) bugetul asigurărilor sociale de stat:</w:t>
            </w:r>
          </w:p>
          <w:p w:rsidR="00731DC3" w:rsidRPr="00ED59F4" w:rsidRDefault="00731DC3" w:rsidP="00A87583">
            <w:pPr>
              <w:numPr>
                <w:ilvl w:val="0"/>
                <w:numId w:val="6"/>
              </w:numPr>
              <w:tabs>
                <w:tab w:val="left" w:pos="3960"/>
              </w:tabs>
              <w:spacing w:after="0" w:line="240" w:lineRule="auto"/>
              <w:jc w:val="both"/>
              <w:rPr>
                <w:rFonts w:ascii="Times New Roman" w:hAnsi="Times New Roman" w:cs="Times New Roman"/>
                <w:sz w:val="26"/>
                <w:szCs w:val="26"/>
              </w:rPr>
            </w:pPr>
            <w:r w:rsidRPr="00ED59F4">
              <w:rPr>
                <w:rFonts w:ascii="Times New Roman" w:hAnsi="Times New Roman" w:cs="Times New Roman"/>
                <w:sz w:val="26"/>
                <w:szCs w:val="26"/>
              </w:rPr>
              <w:t>cheltuieli de personal</w:t>
            </w:r>
          </w:p>
          <w:p w:rsidR="00731DC3" w:rsidRPr="00ED59F4" w:rsidRDefault="00731DC3" w:rsidP="00A87583">
            <w:pPr>
              <w:numPr>
                <w:ilvl w:val="0"/>
                <w:numId w:val="6"/>
              </w:numPr>
              <w:tabs>
                <w:tab w:val="left" w:pos="3960"/>
              </w:tabs>
              <w:spacing w:after="0" w:line="240" w:lineRule="auto"/>
              <w:jc w:val="both"/>
              <w:rPr>
                <w:rFonts w:ascii="Times New Roman" w:hAnsi="Times New Roman" w:cs="Times New Roman"/>
                <w:sz w:val="26"/>
                <w:szCs w:val="26"/>
              </w:rPr>
            </w:pPr>
            <w:r w:rsidRPr="00ED59F4">
              <w:rPr>
                <w:rFonts w:ascii="Times New Roman" w:hAnsi="Times New Roman" w:cs="Times New Roman"/>
                <w:sz w:val="26"/>
                <w:szCs w:val="26"/>
              </w:rPr>
              <w:t xml:space="preserve">bunuri şi servicii </w:t>
            </w:r>
          </w:p>
        </w:tc>
      </w:tr>
      <w:tr w:rsidR="00731DC3" w:rsidRPr="00ED59F4" w:rsidTr="008C0B2B">
        <w:tc>
          <w:tcPr>
            <w:tcW w:w="4840" w:type="dxa"/>
          </w:tcPr>
          <w:p w:rsidR="00731DC3" w:rsidRPr="00ED59F4" w:rsidRDefault="00731DC3"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3. Impact financiar, plus/minus, din care:</w:t>
            </w:r>
          </w:p>
          <w:p w:rsidR="00731DC3" w:rsidRPr="00ED59F4" w:rsidRDefault="00731DC3"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a)</w:t>
            </w:r>
            <w:r w:rsidRPr="00ED59F4">
              <w:rPr>
                <w:rFonts w:ascii="Times New Roman" w:hAnsi="Times New Roman" w:cs="Times New Roman"/>
                <w:sz w:val="26"/>
                <w:szCs w:val="26"/>
                <w:vertAlign w:val="superscript"/>
              </w:rPr>
              <w:t xml:space="preserve"> </w:t>
            </w:r>
            <w:r w:rsidRPr="00ED59F4">
              <w:rPr>
                <w:rFonts w:ascii="Times New Roman" w:hAnsi="Times New Roman" w:cs="Times New Roman"/>
                <w:sz w:val="26"/>
                <w:szCs w:val="26"/>
              </w:rPr>
              <w:t>buget de stat</w:t>
            </w:r>
          </w:p>
          <w:p w:rsidR="00731DC3" w:rsidRPr="00ED59F4" w:rsidRDefault="00731DC3" w:rsidP="00A87583">
            <w:pPr>
              <w:tabs>
                <w:tab w:val="left" w:pos="3960"/>
              </w:tabs>
              <w:spacing w:after="0"/>
              <w:rPr>
                <w:rFonts w:ascii="Times New Roman" w:hAnsi="Times New Roman" w:cs="Times New Roman"/>
                <w:sz w:val="26"/>
                <w:szCs w:val="26"/>
              </w:rPr>
            </w:pPr>
            <w:r w:rsidRPr="00ED59F4">
              <w:rPr>
                <w:rFonts w:ascii="Times New Roman" w:hAnsi="Times New Roman" w:cs="Times New Roman"/>
                <w:sz w:val="26"/>
                <w:szCs w:val="26"/>
              </w:rPr>
              <w:t>b) bugete locale</w:t>
            </w:r>
          </w:p>
        </w:tc>
        <w:tc>
          <w:tcPr>
            <w:tcW w:w="774" w:type="dxa"/>
          </w:tcPr>
          <w:p w:rsidR="00731DC3" w:rsidRPr="00ED59F4" w:rsidRDefault="008C0B2B" w:rsidP="00A87583">
            <w:pPr>
              <w:tabs>
                <w:tab w:val="left" w:pos="3960"/>
              </w:tabs>
              <w:spacing w:after="0"/>
              <w:rPr>
                <w:rFonts w:ascii="Times New Roman" w:hAnsi="Times New Roman" w:cs="Times New Roman"/>
                <w:sz w:val="26"/>
                <w:szCs w:val="26"/>
              </w:rPr>
            </w:pPr>
            <w:r>
              <w:rPr>
                <w:rFonts w:ascii="Times New Roman" w:hAnsi="Times New Roman" w:cs="Times New Roman"/>
                <w:sz w:val="26"/>
                <w:szCs w:val="26"/>
              </w:rPr>
              <w:t>-</w:t>
            </w:r>
          </w:p>
        </w:tc>
        <w:tc>
          <w:tcPr>
            <w:tcW w:w="775" w:type="dxa"/>
          </w:tcPr>
          <w:p w:rsidR="00731DC3" w:rsidRPr="00ED59F4" w:rsidRDefault="008C0B2B" w:rsidP="00A87583">
            <w:pPr>
              <w:tabs>
                <w:tab w:val="left" w:pos="3960"/>
              </w:tabs>
              <w:spacing w:after="0"/>
              <w:rPr>
                <w:rFonts w:ascii="Times New Roman" w:hAnsi="Times New Roman" w:cs="Times New Roman"/>
                <w:sz w:val="26"/>
                <w:szCs w:val="26"/>
              </w:rPr>
            </w:pPr>
            <w:r>
              <w:rPr>
                <w:rFonts w:ascii="Times New Roman" w:hAnsi="Times New Roman" w:cs="Times New Roman"/>
                <w:sz w:val="26"/>
                <w:szCs w:val="26"/>
              </w:rPr>
              <w:t>-</w:t>
            </w:r>
          </w:p>
        </w:tc>
        <w:tc>
          <w:tcPr>
            <w:tcW w:w="774" w:type="dxa"/>
          </w:tcPr>
          <w:p w:rsidR="00731DC3" w:rsidRPr="00ED59F4" w:rsidRDefault="008C0B2B" w:rsidP="00A87583">
            <w:pPr>
              <w:tabs>
                <w:tab w:val="left" w:pos="3960"/>
              </w:tabs>
              <w:spacing w:after="0"/>
              <w:rPr>
                <w:rFonts w:ascii="Times New Roman" w:hAnsi="Times New Roman" w:cs="Times New Roman"/>
                <w:sz w:val="26"/>
                <w:szCs w:val="26"/>
              </w:rPr>
            </w:pPr>
            <w:r>
              <w:rPr>
                <w:rFonts w:ascii="Times New Roman" w:hAnsi="Times New Roman" w:cs="Times New Roman"/>
                <w:sz w:val="26"/>
                <w:szCs w:val="26"/>
              </w:rPr>
              <w:t>-</w:t>
            </w:r>
          </w:p>
        </w:tc>
        <w:tc>
          <w:tcPr>
            <w:tcW w:w="775" w:type="dxa"/>
          </w:tcPr>
          <w:p w:rsidR="00731DC3" w:rsidRPr="00ED59F4" w:rsidRDefault="008C0B2B" w:rsidP="00A87583">
            <w:pPr>
              <w:tabs>
                <w:tab w:val="left" w:pos="3960"/>
              </w:tabs>
              <w:spacing w:after="0"/>
              <w:rPr>
                <w:rFonts w:ascii="Times New Roman" w:hAnsi="Times New Roman" w:cs="Times New Roman"/>
                <w:sz w:val="26"/>
                <w:szCs w:val="26"/>
              </w:rPr>
            </w:pPr>
            <w:r>
              <w:rPr>
                <w:rFonts w:ascii="Times New Roman" w:hAnsi="Times New Roman" w:cs="Times New Roman"/>
                <w:sz w:val="26"/>
                <w:szCs w:val="26"/>
              </w:rPr>
              <w:t>-</w:t>
            </w:r>
          </w:p>
        </w:tc>
        <w:tc>
          <w:tcPr>
            <w:tcW w:w="774" w:type="dxa"/>
          </w:tcPr>
          <w:p w:rsidR="00731DC3" w:rsidRPr="00ED59F4" w:rsidRDefault="008C0B2B" w:rsidP="00A87583">
            <w:pPr>
              <w:tabs>
                <w:tab w:val="left" w:pos="3960"/>
              </w:tabs>
              <w:spacing w:after="0"/>
              <w:rPr>
                <w:rFonts w:ascii="Times New Roman" w:hAnsi="Times New Roman" w:cs="Times New Roman"/>
                <w:sz w:val="26"/>
                <w:szCs w:val="26"/>
              </w:rPr>
            </w:pPr>
            <w:r>
              <w:rPr>
                <w:rFonts w:ascii="Times New Roman" w:hAnsi="Times New Roman" w:cs="Times New Roman"/>
                <w:sz w:val="26"/>
                <w:szCs w:val="26"/>
              </w:rPr>
              <w:t>-</w:t>
            </w:r>
          </w:p>
        </w:tc>
        <w:tc>
          <w:tcPr>
            <w:tcW w:w="775" w:type="dxa"/>
          </w:tcPr>
          <w:p w:rsidR="00731DC3" w:rsidRPr="00ED59F4" w:rsidRDefault="008C0B2B" w:rsidP="00A87583">
            <w:pPr>
              <w:tabs>
                <w:tab w:val="left" w:pos="3960"/>
              </w:tabs>
              <w:spacing w:after="0"/>
              <w:rPr>
                <w:rFonts w:ascii="Times New Roman" w:hAnsi="Times New Roman" w:cs="Times New Roman"/>
                <w:sz w:val="26"/>
                <w:szCs w:val="26"/>
              </w:rPr>
            </w:pPr>
            <w:r>
              <w:rPr>
                <w:rFonts w:ascii="Times New Roman" w:hAnsi="Times New Roman" w:cs="Times New Roman"/>
                <w:sz w:val="26"/>
                <w:szCs w:val="26"/>
              </w:rPr>
              <w:t>-</w:t>
            </w:r>
          </w:p>
        </w:tc>
      </w:tr>
      <w:tr w:rsidR="00731DC3" w:rsidRPr="00ED59F4" w:rsidTr="008C0B2B">
        <w:tc>
          <w:tcPr>
            <w:tcW w:w="4840" w:type="dxa"/>
          </w:tcPr>
          <w:p w:rsidR="00731DC3" w:rsidRPr="00ED59F4" w:rsidRDefault="00731DC3" w:rsidP="00A87583">
            <w:pPr>
              <w:tabs>
                <w:tab w:val="left" w:pos="3960"/>
              </w:tabs>
              <w:spacing w:after="0"/>
              <w:rPr>
                <w:rFonts w:ascii="Times New Roman" w:hAnsi="Times New Roman" w:cs="Times New Roman"/>
                <w:sz w:val="26"/>
                <w:szCs w:val="26"/>
              </w:rPr>
            </w:pPr>
            <w:r w:rsidRPr="00ED59F4">
              <w:rPr>
                <w:rFonts w:ascii="Times New Roman" w:hAnsi="Times New Roman" w:cs="Times New Roman"/>
                <w:sz w:val="26"/>
                <w:szCs w:val="26"/>
              </w:rPr>
              <w:t>4. Propuneri pentru acoperirea creşterii cheltuielilor bugetare</w:t>
            </w:r>
          </w:p>
        </w:tc>
        <w:tc>
          <w:tcPr>
            <w:tcW w:w="774" w:type="dxa"/>
          </w:tcPr>
          <w:p w:rsidR="00731DC3" w:rsidRPr="00ED59F4" w:rsidRDefault="008C0B2B" w:rsidP="00A87583">
            <w:pPr>
              <w:tabs>
                <w:tab w:val="left" w:pos="3960"/>
              </w:tabs>
              <w:spacing w:after="0"/>
              <w:rPr>
                <w:rFonts w:ascii="Times New Roman" w:hAnsi="Times New Roman" w:cs="Times New Roman"/>
                <w:sz w:val="26"/>
                <w:szCs w:val="26"/>
              </w:rPr>
            </w:pPr>
            <w:r>
              <w:rPr>
                <w:rFonts w:ascii="Times New Roman" w:hAnsi="Times New Roman" w:cs="Times New Roman"/>
                <w:sz w:val="26"/>
                <w:szCs w:val="26"/>
              </w:rPr>
              <w:t>-</w:t>
            </w:r>
          </w:p>
        </w:tc>
        <w:tc>
          <w:tcPr>
            <w:tcW w:w="775" w:type="dxa"/>
          </w:tcPr>
          <w:p w:rsidR="00731DC3" w:rsidRPr="00ED59F4" w:rsidRDefault="008C0B2B" w:rsidP="00A87583">
            <w:pPr>
              <w:tabs>
                <w:tab w:val="left" w:pos="3960"/>
              </w:tabs>
              <w:spacing w:after="0"/>
              <w:rPr>
                <w:rFonts w:ascii="Times New Roman" w:hAnsi="Times New Roman" w:cs="Times New Roman"/>
                <w:sz w:val="26"/>
                <w:szCs w:val="26"/>
              </w:rPr>
            </w:pPr>
            <w:r>
              <w:rPr>
                <w:rFonts w:ascii="Times New Roman" w:hAnsi="Times New Roman" w:cs="Times New Roman"/>
                <w:sz w:val="26"/>
                <w:szCs w:val="26"/>
              </w:rPr>
              <w:t>-</w:t>
            </w:r>
          </w:p>
        </w:tc>
        <w:tc>
          <w:tcPr>
            <w:tcW w:w="774" w:type="dxa"/>
          </w:tcPr>
          <w:p w:rsidR="00731DC3" w:rsidRPr="00ED59F4" w:rsidRDefault="008C0B2B" w:rsidP="00A87583">
            <w:pPr>
              <w:tabs>
                <w:tab w:val="left" w:pos="3960"/>
              </w:tabs>
              <w:spacing w:after="0"/>
              <w:rPr>
                <w:rFonts w:ascii="Times New Roman" w:hAnsi="Times New Roman" w:cs="Times New Roman"/>
                <w:sz w:val="26"/>
                <w:szCs w:val="26"/>
              </w:rPr>
            </w:pPr>
            <w:r>
              <w:rPr>
                <w:rFonts w:ascii="Times New Roman" w:hAnsi="Times New Roman" w:cs="Times New Roman"/>
                <w:sz w:val="26"/>
                <w:szCs w:val="26"/>
              </w:rPr>
              <w:t>-</w:t>
            </w:r>
          </w:p>
        </w:tc>
        <w:tc>
          <w:tcPr>
            <w:tcW w:w="775" w:type="dxa"/>
          </w:tcPr>
          <w:p w:rsidR="00731DC3" w:rsidRPr="00ED59F4" w:rsidRDefault="008C0B2B" w:rsidP="00A87583">
            <w:pPr>
              <w:tabs>
                <w:tab w:val="left" w:pos="3960"/>
              </w:tabs>
              <w:spacing w:after="0"/>
              <w:rPr>
                <w:rFonts w:ascii="Times New Roman" w:hAnsi="Times New Roman" w:cs="Times New Roman"/>
                <w:sz w:val="26"/>
                <w:szCs w:val="26"/>
              </w:rPr>
            </w:pPr>
            <w:r>
              <w:rPr>
                <w:rFonts w:ascii="Times New Roman" w:hAnsi="Times New Roman" w:cs="Times New Roman"/>
                <w:sz w:val="26"/>
                <w:szCs w:val="26"/>
              </w:rPr>
              <w:t>-</w:t>
            </w:r>
          </w:p>
        </w:tc>
        <w:tc>
          <w:tcPr>
            <w:tcW w:w="774" w:type="dxa"/>
          </w:tcPr>
          <w:p w:rsidR="00731DC3" w:rsidRPr="00ED59F4" w:rsidRDefault="008C0B2B" w:rsidP="00A87583">
            <w:pPr>
              <w:tabs>
                <w:tab w:val="left" w:pos="3960"/>
              </w:tabs>
              <w:spacing w:after="0"/>
              <w:rPr>
                <w:rFonts w:ascii="Times New Roman" w:hAnsi="Times New Roman" w:cs="Times New Roman"/>
                <w:sz w:val="26"/>
                <w:szCs w:val="26"/>
              </w:rPr>
            </w:pPr>
            <w:r>
              <w:rPr>
                <w:rFonts w:ascii="Times New Roman" w:hAnsi="Times New Roman" w:cs="Times New Roman"/>
                <w:sz w:val="26"/>
                <w:szCs w:val="26"/>
              </w:rPr>
              <w:t>-</w:t>
            </w:r>
          </w:p>
        </w:tc>
        <w:tc>
          <w:tcPr>
            <w:tcW w:w="775" w:type="dxa"/>
          </w:tcPr>
          <w:p w:rsidR="00731DC3" w:rsidRPr="00ED59F4" w:rsidRDefault="008C0B2B" w:rsidP="00A87583">
            <w:pPr>
              <w:tabs>
                <w:tab w:val="left" w:pos="3960"/>
              </w:tabs>
              <w:spacing w:after="0"/>
              <w:rPr>
                <w:rFonts w:ascii="Times New Roman" w:hAnsi="Times New Roman" w:cs="Times New Roman"/>
                <w:sz w:val="26"/>
                <w:szCs w:val="26"/>
              </w:rPr>
            </w:pPr>
            <w:r>
              <w:rPr>
                <w:rFonts w:ascii="Times New Roman" w:hAnsi="Times New Roman" w:cs="Times New Roman"/>
                <w:sz w:val="26"/>
                <w:szCs w:val="26"/>
              </w:rPr>
              <w:t>-</w:t>
            </w:r>
          </w:p>
        </w:tc>
      </w:tr>
      <w:tr w:rsidR="008C0B2B" w:rsidRPr="00ED59F4" w:rsidTr="008C0B2B">
        <w:tc>
          <w:tcPr>
            <w:tcW w:w="4840" w:type="dxa"/>
          </w:tcPr>
          <w:p w:rsidR="008C0B2B" w:rsidRPr="00ED59F4" w:rsidRDefault="008C0B2B"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5. Propuneri pentru a compensa reducerea veniturilor bugetare</w:t>
            </w:r>
          </w:p>
        </w:tc>
        <w:tc>
          <w:tcPr>
            <w:tcW w:w="774" w:type="dxa"/>
          </w:tcPr>
          <w:p w:rsidR="008C0B2B" w:rsidRDefault="008C0B2B">
            <w:r w:rsidRPr="00FE5E33">
              <w:rPr>
                <w:rFonts w:ascii="Times New Roman" w:hAnsi="Times New Roman" w:cs="Times New Roman"/>
                <w:sz w:val="26"/>
                <w:szCs w:val="26"/>
              </w:rPr>
              <w:t>-</w:t>
            </w:r>
          </w:p>
        </w:tc>
        <w:tc>
          <w:tcPr>
            <w:tcW w:w="775" w:type="dxa"/>
          </w:tcPr>
          <w:p w:rsidR="008C0B2B" w:rsidRDefault="008C0B2B">
            <w:r w:rsidRPr="00FE5E33">
              <w:rPr>
                <w:rFonts w:ascii="Times New Roman" w:hAnsi="Times New Roman" w:cs="Times New Roman"/>
                <w:sz w:val="26"/>
                <w:szCs w:val="26"/>
              </w:rPr>
              <w:t>-</w:t>
            </w:r>
          </w:p>
        </w:tc>
        <w:tc>
          <w:tcPr>
            <w:tcW w:w="774" w:type="dxa"/>
          </w:tcPr>
          <w:p w:rsidR="008C0B2B" w:rsidRDefault="008C0B2B">
            <w:r w:rsidRPr="00FE5E33">
              <w:rPr>
                <w:rFonts w:ascii="Times New Roman" w:hAnsi="Times New Roman" w:cs="Times New Roman"/>
                <w:sz w:val="26"/>
                <w:szCs w:val="26"/>
              </w:rPr>
              <w:t>-</w:t>
            </w:r>
          </w:p>
        </w:tc>
        <w:tc>
          <w:tcPr>
            <w:tcW w:w="775" w:type="dxa"/>
          </w:tcPr>
          <w:p w:rsidR="008C0B2B" w:rsidRDefault="008C0B2B">
            <w:r w:rsidRPr="00FE5E33">
              <w:rPr>
                <w:rFonts w:ascii="Times New Roman" w:hAnsi="Times New Roman" w:cs="Times New Roman"/>
                <w:sz w:val="26"/>
                <w:szCs w:val="26"/>
              </w:rPr>
              <w:t>-</w:t>
            </w:r>
          </w:p>
        </w:tc>
        <w:tc>
          <w:tcPr>
            <w:tcW w:w="774" w:type="dxa"/>
          </w:tcPr>
          <w:p w:rsidR="008C0B2B" w:rsidRDefault="008C0B2B">
            <w:r w:rsidRPr="00FE5E33">
              <w:rPr>
                <w:rFonts w:ascii="Times New Roman" w:hAnsi="Times New Roman" w:cs="Times New Roman"/>
                <w:sz w:val="26"/>
                <w:szCs w:val="26"/>
              </w:rPr>
              <w:t>-</w:t>
            </w:r>
          </w:p>
        </w:tc>
        <w:tc>
          <w:tcPr>
            <w:tcW w:w="775" w:type="dxa"/>
          </w:tcPr>
          <w:p w:rsidR="008C0B2B" w:rsidRDefault="008C0B2B">
            <w:r w:rsidRPr="00FE5E33">
              <w:rPr>
                <w:rFonts w:ascii="Times New Roman" w:hAnsi="Times New Roman" w:cs="Times New Roman"/>
                <w:sz w:val="26"/>
                <w:szCs w:val="26"/>
              </w:rPr>
              <w:t>-</w:t>
            </w:r>
          </w:p>
        </w:tc>
      </w:tr>
      <w:tr w:rsidR="008C0B2B" w:rsidRPr="00ED59F4" w:rsidTr="008C0B2B">
        <w:tc>
          <w:tcPr>
            <w:tcW w:w="4840" w:type="dxa"/>
          </w:tcPr>
          <w:p w:rsidR="008C0B2B" w:rsidRPr="00ED59F4" w:rsidRDefault="008C0B2B"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6. Calcule detaliate privind fundamentarea modificărilor veniturilor şi/sau cheltuielilor bugetare</w:t>
            </w:r>
          </w:p>
        </w:tc>
        <w:tc>
          <w:tcPr>
            <w:tcW w:w="774" w:type="dxa"/>
          </w:tcPr>
          <w:p w:rsidR="008C0B2B" w:rsidRDefault="008C0B2B">
            <w:r w:rsidRPr="00FE5E33">
              <w:rPr>
                <w:rFonts w:ascii="Times New Roman" w:hAnsi="Times New Roman" w:cs="Times New Roman"/>
                <w:sz w:val="26"/>
                <w:szCs w:val="26"/>
              </w:rPr>
              <w:t>-</w:t>
            </w:r>
          </w:p>
        </w:tc>
        <w:tc>
          <w:tcPr>
            <w:tcW w:w="775" w:type="dxa"/>
          </w:tcPr>
          <w:p w:rsidR="008C0B2B" w:rsidRDefault="008C0B2B">
            <w:r w:rsidRPr="00FE5E33">
              <w:rPr>
                <w:rFonts w:ascii="Times New Roman" w:hAnsi="Times New Roman" w:cs="Times New Roman"/>
                <w:sz w:val="26"/>
                <w:szCs w:val="26"/>
              </w:rPr>
              <w:t>-</w:t>
            </w:r>
          </w:p>
        </w:tc>
        <w:tc>
          <w:tcPr>
            <w:tcW w:w="774" w:type="dxa"/>
          </w:tcPr>
          <w:p w:rsidR="008C0B2B" w:rsidRDefault="008C0B2B">
            <w:r w:rsidRPr="00FE5E33">
              <w:rPr>
                <w:rFonts w:ascii="Times New Roman" w:hAnsi="Times New Roman" w:cs="Times New Roman"/>
                <w:sz w:val="26"/>
                <w:szCs w:val="26"/>
              </w:rPr>
              <w:t>-</w:t>
            </w:r>
          </w:p>
        </w:tc>
        <w:tc>
          <w:tcPr>
            <w:tcW w:w="775" w:type="dxa"/>
          </w:tcPr>
          <w:p w:rsidR="008C0B2B" w:rsidRDefault="008C0B2B">
            <w:r w:rsidRPr="00FE5E33">
              <w:rPr>
                <w:rFonts w:ascii="Times New Roman" w:hAnsi="Times New Roman" w:cs="Times New Roman"/>
                <w:sz w:val="26"/>
                <w:szCs w:val="26"/>
              </w:rPr>
              <w:t>-</w:t>
            </w:r>
          </w:p>
        </w:tc>
        <w:tc>
          <w:tcPr>
            <w:tcW w:w="774" w:type="dxa"/>
          </w:tcPr>
          <w:p w:rsidR="008C0B2B" w:rsidRDefault="008C0B2B">
            <w:r w:rsidRPr="00FE5E33">
              <w:rPr>
                <w:rFonts w:ascii="Times New Roman" w:hAnsi="Times New Roman" w:cs="Times New Roman"/>
                <w:sz w:val="26"/>
                <w:szCs w:val="26"/>
              </w:rPr>
              <w:t>-</w:t>
            </w:r>
          </w:p>
        </w:tc>
        <w:tc>
          <w:tcPr>
            <w:tcW w:w="775" w:type="dxa"/>
          </w:tcPr>
          <w:p w:rsidR="008C0B2B" w:rsidRDefault="008C0B2B">
            <w:r w:rsidRPr="00FE5E33">
              <w:rPr>
                <w:rFonts w:ascii="Times New Roman" w:hAnsi="Times New Roman" w:cs="Times New Roman"/>
                <w:sz w:val="26"/>
                <w:szCs w:val="26"/>
              </w:rPr>
              <w:t>-</w:t>
            </w:r>
          </w:p>
        </w:tc>
      </w:tr>
      <w:tr w:rsidR="00731DC3" w:rsidRPr="00ED59F4" w:rsidTr="00497023">
        <w:tc>
          <w:tcPr>
            <w:tcW w:w="4840" w:type="dxa"/>
          </w:tcPr>
          <w:p w:rsidR="00731DC3" w:rsidRPr="00ED59F4" w:rsidRDefault="00731DC3" w:rsidP="00A87583">
            <w:pPr>
              <w:tabs>
                <w:tab w:val="left" w:pos="3960"/>
              </w:tabs>
              <w:spacing w:after="0"/>
              <w:rPr>
                <w:rFonts w:ascii="Times New Roman" w:hAnsi="Times New Roman" w:cs="Times New Roman"/>
                <w:sz w:val="26"/>
                <w:szCs w:val="26"/>
              </w:rPr>
            </w:pPr>
            <w:r w:rsidRPr="00ED59F4">
              <w:rPr>
                <w:rFonts w:ascii="Times New Roman" w:hAnsi="Times New Roman" w:cs="Times New Roman"/>
                <w:sz w:val="26"/>
                <w:szCs w:val="26"/>
              </w:rPr>
              <w:t xml:space="preserve">7. Alte informaţii </w:t>
            </w:r>
          </w:p>
          <w:p w:rsidR="00AA35A4" w:rsidRPr="00ED59F4" w:rsidRDefault="00AA35A4" w:rsidP="00A87583">
            <w:pPr>
              <w:tabs>
                <w:tab w:val="left" w:pos="3960"/>
              </w:tabs>
              <w:spacing w:after="0"/>
              <w:rPr>
                <w:rFonts w:ascii="Times New Roman" w:hAnsi="Times New Roman" w:cs="Times New Roman"/>
                <w:sz w:val="26"/>
                <w:szCs w:val="26"/>
              </w:rPr>
            </w:pPr>
            <w:r w:rsidRPr="00ED59F4">
              <w:rPr>
                <w:rFonts w:ascii="Times New Roman" w:hAnsi="Times New Roman" w:cs="Times New Roman"/>
                <w:sz w:val="26"/>
                <w:szCs w:val="26"/>
              </w:rPr>
              <w:t>Nu sunt</w:t>
            </w:r>
          </w:p>
        </w:tc>
        <w:tc>
          <w:tcPr>
            <w:tcW w:w="4647" w:type="dxa"/>
            <w:gridSpan w:val="6"/>
          </w:tcPr>
          <w:p w:rsidR="00731DC3" w:rsidRPr="00ED59F4" w:rsidRDefault="00731DC3" w:rsidP="00A87583">
            <w:pPr>
              <w:tabs>
                <w:tab w:val="left" w:pos="3960"/>
              </w:tabs>
              <w:spacing w:after="0"/>
              <w:rPr>
                <w:rFonts w:ascii="Times New Roman" w:hAnsi="Times New Roman" w:cs="Times New Roman"/>
                <w:sz w:val="26"/>
                <w:szCs w:val="26"/>
              </w:rPr>
            </w:pPr>
          </w:p>
        </w:tc>
      </w:tr>
      <w:tr w:rsidR="00731DC3" w:rsidRPr="00ED59F4" w:rsidTr="00497023">
        <w:tc>
          <w:tcPr>
            <w:tcW w:w="9487" w:type="dxa"/>
            <w:gridSpan w:val="7"/>
          </w:tcPr>
          <w:p w:rsidR="00B20384" w:rsidRDefault="00B20384" w:rsidP="00A87583">
            <w:pPr>
              <w:tabs>
                <w:tab w:val="left" w:pos="3960"/>
              </w:tabs>
              <w:spacing w:after="0"/>
              <w:jc w:val="center"/>
              <w:rPr>
                <w:rFonts w:ascii="Times New Roman" w:hAnsi="Times New Roman" w:cs="Times New Roman"/>
                <w:b/>
                <w:bCs/>
                <w:sz w:val="26"/>
                <w:szCs w:val="26"/>
              </w:rPr>
            </w:pPr>
          </w:p>
          <w:p w:rsidR="00731DC3" w:rsidRPr="00ED59F4" w:rsidRDefault="00731DC3" w:rsidP="00A87583">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Secţiunea a 5-a</w:t>
            </w:r>
          </w:p>
          <w:p w:rsidR="007B09FA" w:rsidRDefault="00731DC3" w:rsidP="00406152">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 xml:space="preserve">Efectele </w:t>
            </w:r>
            <w:r w:rsidR="00AA35A4" w:rsidRPr="00ED59F4">
              <w:rPr>
                <w:rFonts w:ascii="Times New Roman" w:hAnsi="Times New Roman" w:cs="Times New Roman"/>
                <w:b/>
                <w:bCs/>
                <w:sz w:val="26"/>
                <w:szCs w:val="26"/>
              </w:rPr>
              <w:t>proiect</w:t>
            </w:r>
            <w:r w:rsidR="00406152">
              <w:rPr>
                <w:rFonts w:ascii="Times New Roman" w:hAnsi="Times New Roman" w:cs="Times New Roman"/>
                <w:b/>
                <w:bCs/>
                <w:sz w:val="26"/>
                <w:szCs w:val="26"/>
              </w:rPr>
              <w:t>ului</w:t>
            </w:r>
            <w:r w:rsidR="00AA35A4" w:rsidRPr="00ED59F4">
              <w:rPr>
                <w:rFonts w:ascii="Times New Roman" w:hAnsi="Times New Roman" w:cs="Times New Roman"/>
                <w:b/>
                <w:bCs/>
                <w:sz w:val="26"/>
                <w:szCs w:val="26"/>
              </w:rPr>
              <w:t xml:space="preserve"> de </w:t>
            </w:r>
            <w:r w:rsidRPr="00ED59F4">
              <w:rPr>
                <w:rFonts w:ascii="Times New Roman" w:hAnsi="Times New Roman" w:cs="Times New Roman"/>
                <w:b/>
                <w:bCs/>
                <w:sz w:val="26"/>
                <w:szCs w:val="26"/>
              </w:rPr>
              <w:t>act normat</w:t>
            </w:r>
            <w:r w:rsidR="00497023" w:rsidRPr="00ED59F4">
              <w:rPr>
                <w:rFonts w:ascii="Times New Roman" w:hAnsi="Times New Roman" w:cs="Times New Roman"/>
                <w:b/>
                <w:bCs/>
                <w:sz w:val="26"/>
                <w:szCs w:val="26"/>
              </w:rPr>
              <w:t>iv asupra legislaţiei în vigoare</w:t>
            </w:r>
          </w:p>
          <w:p w:rsidR="00B20384" w:rsidRPr="00ED59F4" w:rsidRDefault="00B20384" w:rsidP="00406152">
            <w:pPr>
              <w:tabs>
                <w:tab w:val="left" w:pos="3960"/>
              </w:tabs>
              <w:spacing w:after="0"/>
              <w:jc w:val="center"/>
              <w:rPr>
                <w:rFonts w:ascii="Times New Roman" w:hAnsi="Times New Roman" w:cs="Times New Roman"/>
                <w:b/>
                <w:bCs/>
                <w:sz w:val="26"/>
                <w:szCs w:val="26"/>
              </w:rPr>
            </w:pPr>
          </w:p>
        </w:tc>
      </w:tr>
      <w:tr w:rsidR="00731DC3" w:rsidRPr="00ED59F4" w:rsidTr="00497023">
        <w:tc>
          <w:tcPr>
            <w:tcW w:w="9487" w:type="dxa"/>
            <w:gridSpan w:val="7"/>
          </w:tcPr>
          <w:p w:rsidR="008B287F" w:rsidRPr="008B287F" w:rsidRDefault="00731DC3" w:rsidP="008B287F">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ED59F4">
              <w:rPr>
                <w:rFonts w:ascii="Times New Roman" w:hAnsi="Times New Roman" w:cs="Times New Roman"/>
                <w:b/>
                <w:bCs/>
                <w:sz w:val="26"/>
                <w:szCs w:val="26"/>
              </w:rPr>
              <w:t xml:space="preserve">1. </w:t>
            </w:r>
            <w:r w:rsidR="008B287F" w:rsidRPr="008B287F">
              <w:rPr>
                <w:rFonts w:ascii="Times New Roman" w:hAnsi="Times New Roman" w:cs="Times New Roman"/>
                <w:b/>
                <w:bCs/>
                <w:sz w:val="26"/>
                <w:szCs w:val="26"/>
              </w:rPr>
              <w:t xml:space="preserve">Măsuri normative necesare pentru aplicarea prevederilor proiectului de act normativ </w:t>
            </w:r>
            <w:r w:rsidR="008B287F">
              <w:rPr>
                <w:rFonts w:ascii="Times New Roman" w:hAnsi="Times New Roman" w:cs="Times New Roman"/>
                <w:b/>
                <w:bCs/>
                <w:sz w:val="26"/>
                <w:szCs w:val="26"/>
              </w:rPr>
              <w:t>(</w:t>
            </w:r>
            <w:r w:rsidR="008B287F" w:rsidRPr="008B287F">
              <w:rPr>
                <w:rFonts w:ascii="Times New Roman" w:hAnsi="Times New Roman" w:cs="Times New Roman"/>
                <w:b/>
                <w:bCs/>
                <w:sz w:val="26"/>
                <w:szCs w:val="26"/>
              </w:rPr>
              <w:t>acte normative în vigoare ce vor fi modificate sau abrogate, ca urmare a intrării în vigoare a proiectului de act normativ):</w:t>
            </w:r>
          </w:p>
          <w:p w:rsidR="00A66106" w:rsidRDefault="008B287F" w:rsidP="008C0B2B">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8B287F">
              <w:rPr>
                <w:rFonts w:ascii="Times New Roman" w:hAnsi="Times New Roman" w:cs="Times New Roman"/>
                <w:i/>
                <w:iCs/>
                <w:sz w:val="26"/>
                <w:szCs w:val="26"/>
              </w:rPr>
              <w:t>a) acte normative care se modifică sau se abrogă ca urmare a intrării în vigoare a proiectului de act normativ;</w:t>
            </w:r>
          </w:p>
          <w:p w:rsidR="008F5628" w:rsidRPr="00B26E23" w:rsidRDefault="00B26E23" w:rsidP="008F5628">
            <w:pPr>
              <w:tabs>
                <w:tab w:val="left" w:pos="3960"/>
              </w:tabs>
              <w:autoSpaceDE w:val="0"/>
              <w:autoSpaceDN w:val="0"/>
              <w:adjustRightInd w:val="0"/>
              <w:spacing w:after="0" w:line="240" w:lineRule="auto"/>
              <w:jc w:val="both"/>
              <w:rPr>
                <w:rFonts w:ascii="Times New Roman" w:hAnsi="Times New Roman" w:cs="Times New Roman"/>
                <w:iCs/>
                <w:sz w:val="26"/>
                <w:szCs w:val="26"/>
              </w:rPr>
            </w:pPr>
            <w:r w:rsidRPr="00B26E23">
              <w:rPr>
                <w:rFonts w:ascii="Times New Roman" w:hAnsi="Times New Roman" w:cs="Times New Roman"/>
                <w:iCs/>
                <w:sz w:val="26"/>
                <w:szCs w:val="26"/>
              </w:rPr>
              <w:t xml:space="preserve">Adoptarea proiectului de Hotărâre a Guvernului nu implică </w:t>
            </w:r>
            <w:r w:rsidR="008E1193">
              <w:rPr>
                <w:rFonts w:ascii="Times New Roman" w:hAnsi="Times New Roman" w:cs="Times New Roman"/>
                <w:iCs/>
                <w:sz w:val="26"/>
                <w:szCs w:val="26"/>
              </w:rPr>
              <w:t>abrogarea niciunui act normativ</w:t>
            </w:r>
            <w:r w:rsidRPr="00B26E23">
              <w:rPr>
                <w:rFonts w:ascii="Times New Roman" w:hAnsi="Times New Roman" w:cs="Times New Roman"/>
                <w:iCs/>
                <w:sz w:val="26"/>
                <w:szCs w:val="26"/>
              </w:rPr>
              <w:t>.</w:t>
            </w:r>
          </w:p>
          <w:p w:rsidR="008F5628" w:rsidRDefault="008F5628" w:rsidP="008F5628">
            <w:pPr>
              <w:tabs>
                <w:tab w:val="left" w:pos="3960"/>
              </w:tabs>
              <w:autoSpaceDE w:val="0"/>
              <w:autoSpaceDN w:val="0"/>
              <w:adjustRightInd w:val="0"/>
              <w:spacing w:after="0" w:line="240" w:lineRule="auto"/>
              <w:jc w:val="both"/>
              <w:rPr>
                <w:rFonts w:ascii="Times New Roman" w:hAnsi="Times New Roman" w:cs="Times New Roman"/>
                <w:b/>
                <w:i/>
                <w:iCs/>
                <w:sz w:val="26"/>
                <w:szCs w:val="26"/>
              </w:rPr>
            </w:pPr>
          </w:p>
          <w:p w:rsidR="008B287F" w:rsidRDefault="008B287F" w:rsidP="008F5628">
            <w:pPr>
              <w:tabs>
                <w:tab w:val="left" w:pos="3960"/>
              </w:tabs>
              <w:autoSpaceDE w:val="0"/>
              <w:autoSpaceDN w:val="0"/>
              <w:adjustRightInd w:val="0"/>
              <w:spacing w:after="0" w:line="240" w:lineRule="auto"/>
              <w:jc w:val="both"/>
              <w:rPr>
                <w:rFonts w:ascii="Times New Roman" w:hAnsi="Times New Roman" w:cs="Times New Roman"/>
                <w:i/>
                <w:iCs/>
                <w:sz w:val="26"/>
                <w:szCs w:val="26"/>
              </w:rPr>
            </w:pPr>
            <w:r w:rsidRPr="008B287F">
              <w:rPr>
                <w:rFonts w:ascii="Times New Roman" w:hAnsi="Times New Roman" w:cs="Times New Roman"/>
                <w:i/>
                <w:iCs/>
                <w:sz w:val="26"/>
                <w:szCs w:val="26"/>
              </w:rPr>
              <w:t>b) acte normative ce urmează a fi elaborate în vederea implementării noilor dispoziţii.</w:t>
            </w:r>
          </w:p>
          <w:p w:rsidR="008C0B2B" w:rsidRPr="008E1193" w:rsidRDefault="008E1193" w:rsidP="008B287F">
            <w:pPr>
              <w:tabs>
                <w:tab w:val="left" w:pos="3960"/>
              </w:tabs>
              <w:autoSpaceDE w:val="0"/>
              <w:autoSpaceDN w:val="0"/>
              <w:adjustRightInd w:val="0"/>
              <w:spacing w:after="0" w:line="240" w:lineRule="auto"/>
              <w:jc w:val="both"/>
              <w:rPr>
                <w:rFonts w:ascii="Times New Roman" w:hAnsi="Times New Roman" w:cs="Times New Roman"/>
                <w:iCs/>
                <w:sz w:val="26"/>
                <w:szCs w:val="26"/>
              </w:rPr>
            </w:pPr>
            <w:r w:rsidRPr="008E1193">
              <w:rPr>
                <w:rFonts w:ascii="Times New Roman" w:hAnsi="Times New Roman" w:cs="Times New Roman"/>
                <w:iCs/>
                <w:sz w:val="26"/>
                <w:szCs w:val="26"/>
              </w:rPr>
              <w:t>Cadrul legislativ existent va suferi modificări şi completări în vederea adaptării la prevederile Strategiei Naţionale pentru Siguranţă Rutieră pentru perioada 2016 – 2020</w:t>
            </w:r>
            <w:r w:rsidR="007D69E5" w:rsidRPr="008E1193">
              <w:rPr>
                <w:rFonts w:ascii="Times New Roman" w:hAnsi="Times New Roman" w:cs="Times New Roman"/>
                <w:iCs/>
                <w:sz w:val="26"/>
                <w:szCs w:val="26"/>
              </w:rPr>
              <w:t>.</w:t>
            </w:r>
          </w:p>
          <w:p w:rsidR="008B287F" w:rsidRPr="00ED59F4" w:rsidRDefault="008B287F" w:rsidP="008B287F">
            <w:pPr>
              <w:tabs>
                <w:tab w:val="left" w:pos="3960"/>
              </w:tabs>
              <w:autoSpaceDE w:val="0"/>
              <w:autoSpaceDN w:val="0"/>
              <w:adjustRightInd w:val="0"/>
              <w:spacing w:after="0" w:line="240" w:lineRule="auto"/>
              <w:jc w:val="both"/>
              <w:rPr>
                <w:rFonts w:ascii="Times New Roman" w:hAnsi="Times New Roman" w:cs="Times New Roman"/>
                <w:i/>
                <w:iCs/>
                <w:sz w:val="26"/>
                <w:szCs w:val="26"/>
              </w:rPr>
            </w:pPr>
          </w:p>
        </w:tc>
      </w:tr>
      <w:tr w:rsidR="00BF2600" w:rsidRPr="00ED59F4" w:rsidTr="00497023">
        <w:tc>
          <w:tcPr>
            <w:tcW w:w="9487" w:type="dxa"/>
            <w:gridSpan w:val="7"/>
          </w:tcPr>
          <w:p w:rsidR="00BF2600" w:rsidRDefault="00BF2600" w:rsidP="00B4626A">
            <w:pPr>
              <w:tabs>
                <w:tab w:val="left" w:pos="3960"/>
              </w:tabs>
              <w:autoSpaceDE w:val="0"/>
              <w:autoSpaceDN w:val="0"/>
              <w:adjustRightInd w:val="0"/>
              <w:spacing w:after="0" w:line="240" w:lineRule="auto"/>
              <w:jc w:val="both"/>
              <w:rPr>
                <w:rFonts w:ascii="Times New Roman" w:hAnsi="Times New Roman" w:cs="Times New Roman"/>
                <w:b/>
                <w:bCs/>
                <w:sz w:val="26"/>
                <w:szCs w:val="26"/>
              </w:rPr>
            </w:pPr>
            <w:r w:rsidRPr="00BF2600">
              <w:rPr>
                <w:rFonts w:ascii="Times New Roman" w:hAnsi="Times New Roman" w:cs="Times New Roman"/>
                <w:b/>
                <w:bCs/>
                <w:sz w:val="26"/>
                <w:szCs w:val="26"/>
              </w:rPr>
              <w:t>1</w:t>
            </w:r>
            <w:r w:rsidRPr="00BF2600">
              <w:rPr>
                <w:rFonts w:ascii="Times New Roman" w:hAnsi="Times New Roman" w:cs="Times New Roman"/>
                <w:b/>
                <w:bCs/>
                <w:sz w:val="26"/>
                <w:szCs w:val="26"/>
                <w:vertAlign w:val="superscript"/>
              </w:rPr>
              <w:t>1</w:t>
            </w:r>
            <w:r w:rsidRPr="00BF2600">
              <w:rPr>
                <w:rFonts w:ascii="Times New Roman" w:hAnsi="Times New Roman" w:cs="Times New Roman"/>
                <w:b/>
                <w:bCs/>
                <w:sz w:val="26"/>
                <w:szCs w:val="26"/>
              </w:rPr>
              <w:t>. Compatibilitatea proiectului de act normativ cu legislația în domeniul achizițiilor publice</w:t>
            </w:r>
          </w:p>
          <w:p w:rsidR="00A66106" w:rsidRPr="00902516" w:rsidRDefault="00250043" w:rsidP="00B4626A">
            <w:pPr>
              <w:tabs>
                <w:tab w:val="left" w:pos="3960"/>
              </w:tabs>
              <w:autoSpaceDE w:val="0"/>
              <w:autoSpaceDN w:val="0"/>
              <w:adjustRightInd w:val="0"/>
              <w:spacing w:after="0" w:line="240" w:lineRule="auto"/>
              <w:jc w:val="both"/>
              <w:rPr>
                <w:rFonts w:ascii="Times New Roman" w:hAnsi="Times New Roman" w:cs="Times New Roman"/>
                <w:sz w:val="26"/>
                <w:szCs w:val="26"/>
              </w:rPr>
            </w:pPr>
            <w:r w:rsidRPr="00ED59F4">
              <w:rPr>
                <w:rFonts w:ascii="Times New Roman" w:hAnsi="Times New Roman" w:cs="Times New Roman"/>
                <w:sz w:val="26"/>
                <w:szCs w:val="26"/>
              </w:rPr>
              <w:t>Proiectul de act normativ nu se referă la acest subiect</w:t>
            </w:r>
          </w:p>
        </w:tc>
      </w:tr>
      <w:tr w:rsidR="00731DC3" w:rsidRPr="00ED59F4" w:rsidTr="00497023">
        <w:tc>
          <w:tcPr>
            <w:tcW w:w="9487" w:type="dxa"/>
            <w:gridSpan w:val="7"/>
          </w:tcPr>
          <w:p w:rsidR="00731DC3" w:rsidRPr="00ED59F4" w:rsidRDefault="00731DC3" w:rsidP="00A87583">
            <w:pPr>
              <w:tabs>
                <w:tab w:val="left" w:pos="3960"/>
              </w:tabs>
              <w:autoSpaceDE w:val="0"/>
              <w:autoSpaceDN w:val="0"/>
              <w:adjustRightInd w:val="0"/>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2. Conformitatea proiectului de act normativ cu legislaţia comunitară în cazul proiectelor ce transpun prevederi comunitare:</w:t>
            </w:r>
          </w:p>
          <w:p w:rsidR="008E1193" w:rsidRPr="00ED59F4" w:rsidRDefault="008E1193" w:rsidP="00333E17">
            <w:pPr>
              <w:tabs>
                <w:tab w:val="left" w:pos="3960"/>
              </w:tabs>
              <w:spacing w:after="0"/>
              <w:jc w:val="both"/>
              <w:rPr>
                <w:rFonts w:ascii="Times New Roman" w:hAnsi="Times New Roman" w:cs="Times New Roman"/>
                <w:sz w:val="26"/>
                <w:szCs w:val="26"/>
              </w:rPr>
            </w:pPr>
            <w:r w:rsidRPr="008E1193">
              <w:rPr>
                <w:rFonts w:ascii="Times New Roman" w:hAnsi="Times New Roman" w:cs="Times New Roman"/>
                <w:sz w:val="26"/>
                <w:szCs w:val="26"/>
              </w:rPr>
              <w:t xml:space="preserve">Proiectul nu transpune legislaţie </w:t>
            </w:r>
            <w:r w:rsidR="00333E17">
              <w:rPr>
                <w:rFonts w:ascii="Times New Roman" w:hAnsi="Times New Roman" w:cs="Times New Roman"/>
                <w:sz w:val="26"/>
                <w:szCs w:val="26"/>
              </w:rPr>
              <w:t>a Uniunii Europene</w:t>
            </w:r>
            <w:r w:rsidRPr="008E1193">
              <w:rPr>
                <w:rFonts w:ascii="Times New Roman" w:hAnsi="Times New Roman" w:cs="Times New Roman"/>
                <w:sz w:val="26"/>
                <w:szCs w:val="26"/>
              </w:rPr>
              <w:t xml:space="preserve">, însă este armonizat cu Comunicarea Comisiei către Parlamentul European, Consiliu, Comitetul Economic şi Social European şi Comitetul Regiunilor: Pentru un spaţiu european de siguranţă rutieră: orientări pentru politica de siguranţă rutieră 2011 </w:t>
            </w:r>
            <w:r>
              <w:rPr>
                <w:rFonts w:ascii="Times New Roman" w:hAnsi="Times New Roman" w:cs="Times New Roman"/>
                <w:sz w:val="26"/>
                <w:szCs w:val="26"/>
              </w:rPr>
              <w:t>–</w:t>
            </w:r>
            <w:r w:rsidRPr="008E1193">
              <w:rPr>
                <w:rFonts w:ascii="Times New Roman" w:hAnsi="Times New Roman" w:cs="Times New Roman"/>
                <w:sz w:val="26"/>
                <w:szCs w:val="26"/>
              </w:rPr>
              <w:t xml:space="preserve"> 2020</w:t>
            </w:r>
            <w:r>
              <w:rPr>
                <w:rFonts w:ascii="Times New Roman" w:hAnsi="Times New Roman" w:cs="Times New Roman"/>
                <w:sz w:val="26"/>
                <w:szCs w:val="26"/>
              </w:rPr>
              <w:t>.</w:t>
            </w:r>
          </w:p>
        </w:tc>
      </w:tr>
      <w:tr w:rsidR="00731DC3" w:rsidRPr="00ED59F4" w:rsidTr="00497023">
        <w:tc>
          <w:tcPr>
            <w:tcW w:w="9487" w:type="dxa"/>
            <w:gridSpan w:val="7"/>
          </w:tcPr>
          <w:p w:rsidR="00731DC3" w:rsidRPr="00ED59F4" w:rsidRDefault="00731DC3" w:rsidP="00A87583">
            <w:pPr>
              <w:tabs>
                <w:tab w:val="left" w:pos="3960"/>
              </w:tabs>
              <w:autoSpaceDE w:val="0"/>
              <w:autoSpaceDN w:val="0"/>
              <w:adjustRightInd w:val="0"/>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3. Măsuri normative necesare aplicării directe a actelor normative comunitare</w:t>
            </w:r>
          </w:p>
          <w:p w:rsidR="00731DC3" w:rsidRDefault="008F5628" w:rsidP="00A87583">
            <w:pPr>
              <w:tabs>
                <w:tab w:val="left" w:pos="3960"/>
              </w:tabs>
              <w:spacing w:after="0"/>
              <w:jc w:val="both"/>
              <w:rPr>
                <w:rFonts w:ascii="Times New Roman" w:hAnsi="Times New Roman" w:cs="Times New Roman"/>
                <w:sz w:val="26"/>
                <w:szCs w:val="26"/>
              </w:rPr>
            </w:pPr>
            <w:r w:rsidRPr="008F5628">
              <w:rPr>
                <w:rFonts w:ascii="Times New Roman" w:hAnsi="Times New Roman" w:cs="Times New Roman"/>
                <w:sz w:val="26"/>
                <w:szCs w:val="26"/>
              </w:rPr>
              <w:t>Proiectul de act normativ nu se referă la acest subiect</w:t>
            </w:r>
          </w:p>
          <w:p w:rsidR="00A66106" w:rsidRPr="00ED59F4" w:rsidRDefault="00A66106" w:rsidP="00A87583">
            <w:pPr>
              <w:tabs>
                <w:tab w:val="left" w:pos="3960"/>
              </w:tabs>
              <w:spacing w:after="0"/>
              <w:jc w:val="both"/>
              <w:rPr>
                <w:rFonts w:ascii="Times New Roman" w:hAnsi="Times New Roman" w:cs="Times New Roman"/>
                <w:sz w:val="26"/>
                <w:szCs w:val="26"/>
              </w:rPr>
            </w:pPr>
          </w:p>
        </w:tc>
      </w:tr>
      <w:tr w:rsidR="00731DC3" w:rsidRPr="00ED59F4" w:rsidTr="00497023">
        <w:tc>
          <w:tcPr>
            <w:tcW w:w="9487" w:type="dxa"/>
            <w:gridSpan w:val="7"/>
          </w:tcPr>
          <w:p w:rsidR="00731DC3" w:rsidRPr="00ED59F4" w:rsidRDefault="00731DC3"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 xml:space="preserve">4. Hotărâri ale Curţii de Justiţie a Uniunii Europene </w:t>
            </w:r>
          </w:p>
          <w:p w:rsidR="00A66106" w:rsidRPr="00ED59F4" w:rsidRDefault="00AA35A4"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Proiectul de act</w:t>
            </w:r>
            <w:r w:rsidR="00731DC3" w:rsidRPr="00ED59F4">
              <w:rPr>
                <w:rFonts w:ascii="Times New Roman" w:hAnsi="Times New Roman" w:cs="Times New Roman"/>
                <w:sz w:val="26"/>
                <w:szCs w:val="26"/>
              </w:rPr>
              <w:t xml:space="preserve"> normativ nu se referă la acest subiect</w:t>
            </w:r>
          </w:p>
        </w:tc>
      </w:tr>
      <w:tr w:rsidR="00731DC3" w:rsidRPr="00ED59F4" w:rsidTr="00497023">
        <w:tc>
          <w:tcPr>
            <w:tcW w:w="9487" w:type="dxa"/>
            <w:gridSpan w:val="7"/>
          </w:tcPr>
          <w:p w:rsidR="00731DC3" w:rsidRPr="00ED59F4" w:rsidRDefault="00731DC3" w:rsidP="00A87583">
            <w:pPr>
              <w:tabs>
                <w:tab w:val="left" w:pos="3960"/>
              </w:tabs>
              <w:autoSpaceDE w:val="0"/>
              <w:autoSpaceDN w:val="0"/>
              <w:adjustRightInd w:val="0"/>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 xml:space="preserve">5. </w:t>
            </w:r>
            <w:r w:rsidR="007377AC" w:rsidRPr="007377AC">
              <w:rPr>
                <w:rFonts w:ascii="Times New Roman" w:hAnsi="Times New Roman" w:cs="Times New Roman"/>
                <w:b/>
                <w:bCs/>
                <w:sz w:val="26"/>
                <w:szCs w:val="26"/>
              </w:rPr>
              <w:t>Alte acte normative şi/sau documente internaţionale din care decurg angajamente, făcându-se referire la un anume acord, o anume rezoluţie sau recomandare internaţională ori la alt document al unei organizaţii internaţionale:</w:t>
            </w:r>
          </w:p>
          <w:p w:rsidR="00A66106" w:rsidRPr="00ED59F4" w:rsidRDefault="00AA35A4"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Proiectul de act</w:t>
            </w:r>
            <w:r w:rsidR="00731DC3" w:rsidRPr="00ED59F4">
              <w:rPr>
                <w:rFonts w:ascii="Times New Roman" w:hAnsi="Times New Roman" w:cs="Times New Roman"/>
                <w:sz w:val="26"/>
                <w:szCs w:val="26"/>
              </w:rPr>
              <w:t xml:space="preserve"> normativ nu se referă la acest subiect</w:t>
            </w:r>
          </w:p>
        </w:tc>
      </w:tr>
      <w:tr w:rsidR="00731DC3" w:rsidRPr="00ED59F4" w:rsidTr="00497023">
        <w:tc>
          <w:tcPr>
            <w:tcW w:w="9487" w:type="dxa"/>
            <w:gridSpan w:val="7"/>
          </w:tcPr>
          <w:p w:rsidR="00731DC3" w:rsidRPr="00ED59F4" w:rsidRDefault="00731DC3"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6. Alte informaţii</w:t>
            </w:r>
          </w:p>
          <w:p w:rsidR="00A66106" w:rsidRPr="00902516" w:rsidRDefault="00AA35A4" w:rsidP="00A87583">
            <w:pPr>
              <w:tabs>
                <w:tab w:val="left" w:pos="3960"/>
              </w:tabs>
              <w:spacing w:after="0"/>
              <w:jc w:val="both"/>
              <w:rPr>
                <w:rFonts w:ascii="Times New Roman" w:hAnsi="Times New Roman" w:cs="Times New Roman"/>
                <w:bCs/>
                <w:sz w:val="26"/>
                <w:szCs w:val="26"/>
              </w:rPr>
            </w:pPr>
            <w:r w:rsidRPr="00ED59F4">
              <w:rPr>
                <w:rFonts w:ascii="Times New Roman" w:hAnsi="Times New Roman" w:cs="Times New Roman"/>
                <w:bCs/>
                <w:sz w:val="26"/>
                <w:szCs w:val="26"/>
              </w:rPr>
              <w:t>Nu sunt.</w:t>
            </w:r>
          </w:p>
        </w:tc>
      </w:tr>
      <w:tr w:rsidR="00731DC3" w:rsidRPr="00ED59F4" w:rsidTr="00497023">
        <w:tc>
          <w:tcPr>
            <w:tcW w:w="9487" w:type="dxa"/>
            <w:gridSpan w:val="7"/>
          </w:tcPr>
          <w:p w:rsidR="00B20384" w:rsidRDefault="00B20384" w:rsidP="00AA35A4">
            <w:pPr>
              <w:tabs>
                <w:tab w:val="left" w:pos="3960"/>
              </w:tabs>
              <w:spacing w:after="0"/>
              <w:jc w:val="center"/>
              <w:rPr>
                <w:rFonts w:ascii="Times New Roman" w:hAnsi="Times New Roman" w:cs="Times New Roman"/>
                <w:b/>
                <w:bCs/>
                <w:sz w:val="26"/>
                <w:szCs w:val="26"/>
              </w:rPr>
            </w:pPr>
          </w:p>
          <w:p w:rsidR="00731DC3" w:rsidRPr="00ED59F4" w:rsidRDefault="00731DC3" w:rsidP="00AA35A4">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Secţiunea a 6-a</w:t>
            </w:r>
          </w:p>
          <w:p w:rsidR="007B09FA" w:rsidRDefault="00731DC3" w:rsidP="00246A4C">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 xml:space="preserve">Consultările efectuate în vederea elaborării </w:t>
            </w:r>
            <w:r w:rsidR="00AA35A4" w:rsidRPr="00ED59F4">
              <w:rPr>
                <w:rFonts w:ascii="Times New Roman" w:hAnsi="Times New Roman" w:cs="Times New Roman"/>
                <w:b/>
                <w:bCs/>
                <w:sz w:val="26"/>
                <w:szCs w:val="26"/>
              </w:rPr>
              <w:t>proiect</w:t>
            </w:r>
            <w:r w:rsidR="00246A4C">
              <w:rPr>
                <w:rFonts w:ascii="Times New Roman" w:hAnsi="Times New Roman" w:cs="Times New Roman"/>
                <w:b/>
                <w:bCs/>
                <w:sz w:val="26"/>
                <w:szCs w:val="26"/>
              </w:rPr>
              <w:t>ului</w:t>
            </w:r>
            <w:r w:rsidR="00AA35A4" w:rsidRPr="00ED59F4">
              <w:rPr>
                <w:rFonts w:ascii="Times New Roman" w:hAnsi="Times New Roman" w:cs="Times New Roman"/>
                <w:b/>
                <w:bCs/>
                <w:sz w:val="26"/>
                <w:szCs w:val="26"/>
              </w:rPr>
              <w:t xml:space="preserve"> de </w:t>
            </w:r>
            <w:r w:rsidRPr="00ED59F4">
              <w:rPr>
                <w:rFonts w:ascii="Times New Roman" w:hAnsi="Times New Roman" w:cs="Times New Roman"/>
                <w:b/>
                <w:bCs/>
                <w:sz w:val="26"/>
                <w:szCs w:val="26"/>
              </w:rPr>
              <w:t>act normativ</w:t>
            </w:r>
          </w:p>
          <w:p w:rsidR="00B20384" w:rsidRPr="00ED59F4" w:rsidRDefault="00B20384" w:rsidP="00246A4C">
            <w:pPr>
              <w:tabs>
                <w:tab w:val="left" w:pos="3960"/>
              </w:tabs>
              <w:spacing w:after="0"/>
              <w:jc w:val="center"/>
              <w:rPr>
                <w:rFonts w:ascii="Times New Roman" w:hAnsi="Times New Roman" w:cs="Times New Roman"/>
                <w:b/>
                <w:bCs/>
                <w:sz w:val="26"/>
                <w:szCs w:val="26"/>
              </w:rPr>
            </w:pPr>
          </w:p>
        </w:tc>
      </w:tr>
      <w:tr w:rsidR="00731DC3" w:rsidRPr="00ED59F4" w:rsidTr="00497023">
        <w:tc>
          <w:tcPr>
            <w:tcW w:w="9487" w:type="dxa"/>
            <w:gridSpan w:val="7"/>
          </w:tcPr>
          <w:p w:rsidR="00731DC3" w:rsidRPr="00ED59F4" w:rsidRDefault="00731DC3"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 xml:space="preserve">1. Informaţii privind procesul de consultare cu organizaţiile neguvernamentale, institute de cercetare şi alte organisme implicate </w:t>
            </w:r>
          </w:p>
          <w:p w:rsidR="00731DC3" w:rsidRDefault="007D69E5" w:rsidP="007D69E5">
            <w:pPr>
              <w:tabs>
                <w:tab w:val="left" w:pos="3960"/>
              </w:tabs>
              <w:spacing w:after="0"/>
              <w:jc w:val="both"/>
              <w:rPr>
                <w:rFonts w:ascii="Times New Roman" w:hAnsi="Times New Roman" w:cs="Times New Roman"/>
                <w:sz w:val="26"/>
                <w:szCs w:val="26"/>
              </w:rPr>
            </w:pPr>
            <w:r w:rsidRPr="007D69E5">
              <w:rPr>
                <w:rFonts w:ascii="Times New Roman" w:hAnsi="Times New Roman" w:cs="Times New Roman"/>
                <w:sz w:val="26"/>
                <w:szCs w:val="26"/>
              </w:rPr>
              <w:t>Proiectul de hotărâre a Guvernului a fost supus dezbaterilor în Comisia de Dialog Social şi a fost afişat pe site-u</w:t>
            </w:r>
            <w:r>
              <w:rPr>
                <w:rFonts w:ascii="Times New Roman" w:hAnsi="Times New Roman" w:cs="Times New Roman"/>
                <w:sz w:val="26"/>
                <w:szCs w:val="26"/>
              </w:rPr>
              <w:t>l Ministerului Transporturilor.</w:t>
            </w:r>
          </w:p>
          <w:p w:rsidR="00A66106" w:rsidRPr="00ED59F4" w:rsidRDefault="00A66106" w:rsidP="007D69E5">
            <w:pPr>
              <w:tabs>
                <w:tab w:val="left" w:pos="3960"/>
              </w:tabs>
              <w:spacing w:after="0"/>
              <w:jc w:val="both"/>
              <w:rPr>
                <w:rFonts w:ascii="Times New Roman" w:hAnsi="Times New Roman" w:cs="Times New Roman"/>
                <w:sz w:val="26"/>
                <w:szCs w:val="26"/>
              </w:rPr>
            </w:pPr>
          </w:p>
        </w:tc>
      </w:tr>
      <w:tr w:rsidR="00731DC3" w:rsidRPr="00ED59F4" w:rsidTr="00497023">
        <w:tc>
          <w:tcPr>
            <w:tcW w:w="9487" w:type="dxa"/>
            <w:gridSpan w:val="7"/>
          </w:tcPr>
          <w:p w:rsidR="00731DC3" w:rsidRPr="00ED59F4" w:rsidRDefault="00731DC3"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2. Fundamentarea alegerii organizaţiilor cu care a avut loc consultarea precum şi a modului în care activitatea acestor organizaţii este legată de obiectul proiectului de act normativ</w:t>
            </w:r>
          </w:p>
          <w:p w:rsidR="00A66106" w:rsidRPr="00ED59F4" w:rsidRDefault="007D69E5" w:rsidP="00A87583">
            <w:pPr>
              <w:tabs>
                <w:tab w:val="left" w:pos="3960"/>
              </w:tabs>
              <w:spacing w:after="0"/>
              <w:jc w:val="both"/>
              <w:rPr>
                <w:rFonts w:ascii="Times New Roman" w:hAnsi="Times New Roman" w:cs="Times New Roman"/>
                <w:sz w:val="26"/>
                <w:szCs w:val="26"/>
              </w:rPr>
            </w:pPr>
            <w:r w:rsidRPr="007D69E5">
              <w:rPr>
                <w:rFonts w:ascii="Times New Roman" w:hAnsi="Times New Roman" w:cs="Times New Roman"/>
                <w:sz w:val="26"/>
                <w:szCs w:val="26"/>
              </w:rPr>
              <w:t>Organizațiile cu care a avut loc consultarea au fost alese în baza reprezentativității.</w:t>
            </w:r>
          </w:p>
        </w:tc>
      </w:tr>
      <w:tr w:rsidR="00731DC3" w:rsidRPr="00ED59F4" w:rsidTr="00497023">
        <w:tc>
          <w:tcPr>
            <w:tcW w:w="9487" w:type="dxa"/>
            <w:gridSpan w:val="7"/>
          </w:tcPr>
          <w:p w:rsidR="00731DC3" w:rsidRPr="00ED59F4" w:rsidRDefault="00731DC3"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3. Consultările organizate cu autorităţile administraţiei publice locale, în situaţia în care proiectul de act normativ are ca obiect activităţi ale acestor autorităţi, în condiţiile Hotărârii Guvernului nr.</w:t>
            </w:r>
            <w:r w:rsidR="008E1193">
              <w:rPr>
                <w:rFonts w:ascii="Times New Roman" w:hAnsi="Times New Roman" w:cs="Times New Roman"/>
                <w:b/>
                <w:bCs/>
                <w:sz w:val="26"/>
                <w:szCs w:val="26"/>
              </w:rPr>
              <w:t xml:space="preserve"> </w:t>
            </w:r>
            <w:r w:rsidRPr="00ED59F4">
              <w:rPr>
                <w:rFonts w:ascii="Times New Roman" w:hAnsi="Times New Roman" w:cs="Times New Roman"/>
                <w:b/>
                <w:bCs/>
                <w:sz w:val="26"/>
                <w:szCs w:val="26"/>
              </w:rPr>
              <w:t>521/2005 privind procedura de consultare a structurilor asociative ale autorităţilor administraţiei publice locale la elaborarea proiectelor de acte normative</w:t>
            </w:r>
          </w:p>
          <w:p w:rsidR="00A66106" w:rsidRPr="00ED59F4" w:rsidRDefault="00AA35A4" w:rsidP="008F5628">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 xml:space="preserve">Proiectul de act </w:t>
            </w:r>
            <w:r w:rsidR="00731DC3" w:rsidRPr="00ED59F4">
              <w:rPr>
                <w:rFonts w:ascii="Times New Roman" w:hAnsi="Times New Roman" w:cs="Times New Roman"/>
                <w:sz w:val="26"/>
                <w:szCs w:val="26"/>
              </w:rPr>
              <w:t xml:space="preserve">normativ </w:t>
            </w:r>
            <w:r w:rsidR="008F5628">
              <w:rPr>
                <w:rFonts w:ascii="Times New Roman" w:hAnsi="Times New Roman" w:cs="Times New Roman"/>
                <w:sz w:val="26"/>
                <w:szCs w:val="26"/>
              </w:rPr>
              <w:t>a făcut obiectul consultării structurilor asociative ale administrațiilor locale</w:t>
            </w:r>
            <w:r w:rsidR="00731DC3" w:rsidRPr="00ED59F4">
              <w:rPr>
                <w:rFonts w:ascii="Times New Roman" w:hAnsi="Times New Roman" w:cs="Times New Roman"/>
                <w:sz w:val="26"/>
                <w:szCs w:val="26"/>
              </w:rPr>
              <w:t>.</w:t>
            </w:r>
          </w:p>
        </w:tc>
      </w:tr>
      <w:tr w:rsidR="00731DC3" w:rsidRPr="00ED59F4" w:rsidTr="00497023">
        <w:tc>
          <w:tcPr>
            <w:tcW w:w="9487" w:type="dxa"/>
            <w:gridSpan w:val="7"/>
          </w:tcPr>
          <w:p w:rsidR="00731DC3" w:rsidRPr="00ED59F4" w:rsidRDefault="00731DC3"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4. Consultările desfăşurate în cadrul consiliilor interministeriale în conformitate cu prevederile Hotărârii Guvernului nr.</w:t>
            </w:r>
            <w:r w:rsidR="008E1193">
              <w:rPr>
                <w:rFonts w:ascii="Times New Roman" w:hAnsi="Times New Roman" w:cs="Times New Roman"/>
                <w:b/>
                <w:bCs/>
                <w:sz w:val="26"/>
                <w:szCs w:val="26"/>
              </w:rPr>
              <w:t xml:space="preserve"> </w:t>
            </w:r>
            <w:r w:rsidRPr="00ED59F4">
              <w:rPr>
                <w:rFonts w:ascii="Times New Roman" w:hAnsi="Times New Roman" w:cs="Times New Roman"/>
                <w:b/>
                <w:bCs/>
                <w:sz w:val="26"/>
                <w:szCs w:val="26"/>
              </w:rPr>
              <w:t>750/2005 privind constituirea consiliilor interministeriale permanente</w:t>
            </w:r>
          </w:p>
          <w:p w:rsidR="00A66106" w:rsidRPr="00ED59F4" w:rsidRDefault="008E1193" w:rsidP="00A87583">
            <w:pPr>
              <w:tabs>
                <w:tab w:val="left" w:pos="3960"/>
              </w:tabs>
              <w:spacing w:after="0"/>
              <w:jc w:val="both"/>
              <w:rPr>
                <w:rFonts w:ascii="Times New Roman" w:hAnsi="Times New Roman" w:cs="Times New Roman"/>
                <w:sz w:val="26"/>
                <w:szCs w:val="26"/>
              </w:rPr>
            </w:pPr>
            <w:r w:rsidRPr="008E1193">
              <w:rPr>
                <w:rFonts w:ascii="Times New Roman" w:hAnsi="Times New Roman" w:cs="Times New Roman"/>
                <w:sz w:val="26"/>
                <w:szCs w:val="26"/>
              </w:rPr>
              <w:t>Proiectul de Hotărâre a Guvernului nu necesită consultări în cadrul consiliilor interministeriale. El a fost elaborat de către Delegația Permanentă Interministerială pentru Siguranță Rutieră conform prevederilor Hotărârii Guvernului nr. 437/2005, cu modifică</w:t>
            </w:r>
            <w:r>
              <w:rPr>
                <w:rFonts w:ascii="Times New Roman" w:hAnsi="Times New Roman" w:cs="Times New Roman"/>
                <w:sz w:val="26"/>
                <w:szCs w:val="26"/>
              </w:rPr>
              <w:t>rile și completările ulterioare</w:t>
            </w:r>
            <w:r w:rsidR="00A66106">
              <w:rPr>
                <w:rFonts w:ascii="Times New Roman" w:hAnsi="Times New Roman" w:cs="Times New Roman"/>
                <w:sz w:val="26"/>
                <w:szCs w:val="26"/>
              </w:rPr>
              <w:t>.</w:t>
            </w:r>
          </w:p>
        </w:tc>
      </w:tr>
      <w:tr w:rsidR="00731DC3" w:rsidRPr="00ED59F4" w:rsidTr="00497023">
        <w:tc>
          <w:tcPr>
            <w:tcW w:w="9487" w:type="dxa"/>
            <w:gridSpan w:val="7"/>
          </w:tcPr>
          <w:p w:rsidR="00731DC3" w:rsidRPr="00ED59F4" w:rsidRDefault="00731DC3" w:rsidP="00A87583">
            <w:pPr>
              <w:tabs>
                <w:tab w:val="left" w:pos="3960"/>
              </w:tabs>
              <w:autoSpaceDE w:val="0"/>
              <w:autoSpaceDN w:val="0"/>
              <w:adjustRightInd w:val="0"/>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5. Informaţii privind avizarea de către:</w:t>
            </w:r>
          </w:p>
          <w:p w:rsidR="00731DC3" w:rsidRPr="00ED59F4" w:rsidRDefault="00731DC3" w:rsidP="00A87583">
            <w:pPr>
              <w:tabs>
                <w:tab w:val="left" w:pos="3960"/>
                <w:tab w:val="left" w:pos="6195"/>
              </w:tabs>
              <w:autoSpaceDE w:val="0"/>
              <w:autoSpaceDN w:val="0"/>
              <w:adjustRightInd w:val="0"/>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a) Consiliul Legislativ</w:t>
            </w:r>
            <w:r w:rsidRPr="00ED59F4">
              <w:rPr>
                <w:rFonts w:ascii="Times New Roman" w:hAnsi="Times New Roman" w:cs="Times New Roman"/>
                <w:b/>
                <w:bCs/>
                <w:sz w:val="26"/>
                <w:szCs w:val="26"/>
              </w:rPr>
              <w:tab/>
            </w:r>
          </w:p>
          <w:p w:rsidR="00731DC3" w:rsidRPr="00ED59F4" w:rsidRDefault="00731DC3" w:rsidP="00A87583">
            <w:pPr>
              <w:tabs>
                <w:tab w:val="left" w:pos="3960"/>
              </w:tabs>
              <w:autoSpaceDE w:val="0"/>
              <w:autoSpaceDN w:val="0"/>
              <w:adjustRightInd w:val="0"/>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b) Consiliul Suprem de Apărare a Ţării</w:t>
            </w:r>
          </w:p>
          <w:p w:rsidR="00731DC3" w:rsidRPr="00ED59F4" w:rsidRDefault="00731DC3" w:rsidP="00A87583">
            <w:pPr>
              <w:tabs>
                <w:tab w:val="left" w:pos="3960"/>
              </w:tabs>
              <w:autoSpaceDE w:val="0"/>
              <w:autoSpaceDN w:val="0"/>
              <w:adjustRightInd w:val="0"/>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c) Consiliul Economic şi Social</w:t>
            </w:r>
          </w:p>
          <w:p w:rsidR="00731DC3" w:rsidRPr="00ED59F4" w:rsidRDefault="00731DC3" w:rsidP="00A87583">
            <w:pPr>
              <w:tabs>
                <w:tab w:val="left" w:pos="3960"/>
              </w:tabs>
              <w:autoSpaceDE w:val="0"/>
              <w:autoSpaceDN w:val="0"/>
              <w:adjustRightInd w:val="0"/>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 xml:space="preserve">d) Consiliul Concurenţei </w:t>
            </w:r>
          </w:p>
          <w:p w:rsidR="00731DC3" w:rsidRPr="00ED59F4" w:rsidRDefault="00731DC3"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e) Curtea de Conturi</w:t>
            </w:r>
          </w:p>
          <w:p w:rsidR="007A3FBD" w:rsidRPr="00ED59F4" w:rsidRDefault="00AA35A4" w:rsidP="008F5628">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Proiectul de act</w:t>
            </w:r>
            <w:r w:rsidR="00731DC3" w:rsidRPr="00ED59F4">
              <w:rPr>
                <w:rFonts w:ascii="Times New Roman" w:hAnsi="Times New Roman" w:cs="Times New Roman"/>
                <w:sz w:val="26"/>
                <w:szCs w:val="26"/>
              </w:rPr>
              <w:t xml:space="preserve"> normativ</w:t>
            </w:r>
            <w:r w:rsidR="008F3105">
              <w:rPr>
                <w:rFonts w:ascii="Times New Roman" w:hAnsi="Times New Roman" w:cs="Times New Roman"/>
                <w:sz w:val="26"/>
                <w:szCs w:val="26"/>
              </w:rPr>
              <w:t xml:space="preserve"> are</w:t>
            </w:r>
            <w:r w:rsidR="00731DC3" w:rsidRPr="00ED59F4">
              <w:rPr>
                <w:rFonts w:ascii="Times New Roman" w:hAnsi="Times New Roman" w:cs="Times New Roman"/>
                <w:sz w:val="26"/>
                <w:szCs w:val="26"/>
              </w:rPr>
              <w:t xml:space="preserve"> </w:t>
            </w:r>
            <w:r w:rsidR="008F5628">
              <w:rPr>
                <w:rFonts w:ascii="Times New Roman" w:hAnsi="Times New Roman" w:cs="Times New Roman"/>
                <w:sz w:val="26"/>
                <w:szCs w:val="26"/>
              </w:rPr>
              <w:t>avizul Consiliului Legislativ</w:t>
            </w:r>
            <w:r w:rsidR="008E1193">
              <w:t xml:space="preserve"> </w:t>
            </w:r>
            <w:r w:rsidR="008E1193" w:rsidRPr="008E1193">
              <w:rPr>
                <w:rFonts w:ascii="Times New Roman" w:hAnsi="Times New Roman" w:cs="Times New Roman"/>
                <w:sz w:val="26"/>
                <w:szCs w:val="26"/>
              </w:rPr>
              <w:t>şi pe cel al</w:t>
            </w:r>
            <w:r w:rsidR="008E1193">
              <w:rPr>
                <w:rFonts w:ascii="Times New Roman" w:hAnsi="Times New Roman" w:cs="Times New Roman"/>
                <w:sz w:val="26"/>
                <w:szCs w:val="26"/>
              </w:rPr>
              <w:t xml:space="preserve"> Consiliului Economic şi Social</w:t>
            </w:r>
            <w:r w:rsidR="00731DC3" w:rsidRPr="00ED59F4">
              <w:rPr>
                <w:rFonts w:ascii="Times New Roman" w:hAnsi="Times New Roman" w:cs="Times New Roman"/>
                <w:sz w:val="26"/>
                <w:szCs w:val="26"/>
              </w:rPr>
              <w:t>.</w:t>
            </w:r>
          </w:p>
        </w:tc>
      </w:tr>
      <w:tr w:rsidR="00731DC3" w:rsidRPr="00ED59F4" w:rsidTr="00497023">
        <w:tc>
          <w:tcPr>
            <w:tcW w:w="9487" w:type="dxa"/>
            <w:gridSpan w:val="7"/>
          </w:tcPr>
          <w:p w:rsidR="00731DC3" w:rsidRPr="00ED59F4" w:rsidRDefault="00731DC3"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6. Alte informaţii</w:t>
            </w:r>
          </w:p>
          <w:p w:rsidR="007A3FBD" w:rsidRPr="00A66106" w:rsidRDefault="00463227" w:rsidP="00A87583">
            <w:pPr>
              <w:tabs>
                <w:tab w:val="left" w:pos="3960"/>
              </w:tabs>
              <w:spacing w:after="0"/>
              <w:jc w:val="both"/>
              <w:rPr>
                <w:rFonts w:ascii="Times New Roman" w:hAnsi="Times New Roman" w:cs="Times New Roman"/>
                <w:bCs/>
                <w:sz w:val="26"/>
                <w:szCs w:val="26"/>
              </w:rPr>
            </w:pPr>
            <w:r w:rsidRPr="00463227">
              <w:rPr>
                <w:rFonts w:ascii="Times New Roman" w:hAnsi="Times New Roman" w:cs="Times New Roman"/>
                <w:bCs/>
                <w:sz w:val="26"/>
                <w:szCs w:val="26"/>
              </w:rPr>
              <w:t>Proiectul necesită avizul/consultarea CSM.</w:t>
            </w:r>
          </w:p>
        </w:tc>
      </w:tr>
      <w:tr w:rsidR="00731DC3" w:rsidRPr="00ED59F4" w:rsidTr="00497023">
        <w:tc>
          <w:tcPr>
            <w:tcW w:w="9487" w:type="dxa"/>
            <w:gridSpan w:val="7"/>
          </w:tcPr>
          <w:p w:rsidR="00B20384" w:rsidRDefault="00B20384" w:rsidP="00A87583">
            <w:pPr>
              <w:tabs>
                <w:tab w:val="left" w:pos="3960"/>
              </w:tabs>
              <w:spacing w:after="0"/>
              <w:jc w:val="center"/>
              <w:rPr>
                <w:rFonts w:ascii="Times New Roman" w:hAnsi="Times New Roman" w:cs="Times New Roman"/>
                <w:b/>
                <w:bCs/>
                <w:sz w:val="26"/>
                <w:szCs w:val="26"/>
              </w:rPr>
            </w:pPr>
          </w:p>
          <w:p w:rsidR="00731DC3" w:rsidRPr="00ED59F4" w:rsidRDefault="00731DC3" w:rsidP="00A87583">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Secţiunea a 7-a</w:t>
            </w:r>
          </w:p>
          <w:p w:rsidR="00731DC3" w:rsidRPr="00ED59F4" w:rsidRDefault="00731DC3" w:rsidP="00A87583">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 xml:space="preserve">Activităţi de informare publică privind elaborarea </w:t>
            </w:r>
          </w:p>
          <w:p w:rsidR="007B09FA" w:rsidRDefault="00731DC3" w:rsidP="00246A4C">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 xml:space="preserve">şi implementarea </w:t>
            </w:r>
            <w:r w:rsidR="00233E0E" w:rsidRPr="00ED59F4">
              <w:rPr>
                <w:rFonts w:ascii="Times New Roman" w:hAnsi="Times New Roman" w:cs="Times New Roman"/>
                <w:b/>
                <w:bCs/>
                <w:sz w:val="26"/>
                <w:szCs w:val="26"/>
              </w:rPr>
              <w:t>proiect</w:t>
            </w:r>
            <w:r w:rsidR="00246A4C">
              <w:rPr>
                <w:rFonts w:ascii="Times New Roman" w:hAnsi="Times New Roman" w:cs="Times New Roman"/>
                <w:b/>
                <w:bCs/>
                <w:sz w:val="26"/>
                <w:szCs w:val="26"/>
              </w:rPr>
              <w:t>ului</w:t>
            </w:r>
            <w:r w:rsidR="00233E0E" w:rsidRPr="00ED59F4">
              <w:rPr>
                <w:rFonts w:ascii="Times New Roman" w:hAnsi="Times New Roman" w:cs="Times New Roman"/>
                <w:b/>
                <w:bCs/>
                <w:sz w:val="26"/>
                <w:szCs w:val="26"/>
              </w:rPr>
              <w:t xml:space="preserve"> de </w:t>
            </w:r>
            <w:r w:rsidRPr="00ED59F4">
              <w:rPr>
                <w:rFonts w:ascii="Times New Roman" w:hAnsi="Times New Roman" w:cs="Times New Roman"/>
                <w:b/>
                <w:bCs/>
                <w:sz w:val="26"/>
                <w:szCs w:val="26"/>
              </w:rPr>
              <w:t>act normativ</w:t>
            </w:r>
          </w:p>
          <w:p w:rsidR="00B20384" w:rsidRPr="00ED59F4" w:rsidRDefault="00B20384" w:rsidP="00246A4C">
            <w:pPr>
              <w:tabs>
                <w:tab w:val="left" w:pos="3960"/>
              </w:tabs>
              <w:spacing w:after="0"/>
              <w:jc w:val="center"/>
              <w:rPr>
                <w:rFonts w:ascii="Times New Roman" w:hAnsi="Times New Roman" w:cs="Times New Roman"/>
                <w:b/>
                <w:bCs/>
                <w:sz w:val="26"/>
                <w:szCs w:val="26"/>
              </w:rPr>
            </w:pPr>
          </w:p>
        </w:tc>
      </w:tr>
      <w:tr w:rsidR="00731DC3" w:rsidRPr="00ED59F4" w:rsidTr="00497023">
        <w:tc>
          <w:tcPr>
            <w:tcW w:w="9487" w:type="dxa"/>
            <w:gridSpan w:val="7"/>
          </w:tcPr>
          <w:p w:rsidR="007A3FBD" w:rsidRDefault="007A3FBD" w:rsidP="00A87583">
            <w:pPr>
              <w:tabs>
                <w:tab w:val="left" w:pos="3960"/>
              </w:tabs>
              <w:spacing w:after="0"/>
              <w:jc w:val="both"/>
              <w:rPr>
                <w:rFonts w:ascii="Times New Roman" w:hAnsi="Times New Roman" w:cs="Times New Roman"/>
                <w:b/>
                <w:bCs/>
                <w:sz w:val="26"/>
                <w:szCs w:val="26"/>
              </w:rPr>
            </w:pPr>
          </w:p>
          <w:p w:rsidR="00731DC3" w:rsidRPr="00ED59F4" w:rsidRDefault="00731DC3"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1. Informarea societăţii civile cu privire la necesitatea elaborării proiectului de act normativ</w:t>
            </w:r>
          </w:p>
          <w:p w:rsidR="00A66106" w:rsidRPr="00ED59F4" w:rsidRDefault="00463227" w:rsidP="00A87583">
            <w:pPr>
              <w:tabs>
                <w:tab w:val="left" w:pos="3960"/>
              </w:tabs>
              <w:spacing w:after="0"/>
              <w:jc w:val="both"/>
              <w:rPr>
                <w:rFonts w:ascii="Times New Roman" w:hAnsi="Times New Roman" w:cs="Times New Roman"/>
                <w:sz w:val="26"/>
                <w:szCs w:val="26"/>
              </w:rPr>
            </w:pPr>
            <w:r>
              <w:rPr>
                <w:rFonts w:ascii="Times New Roman" w:hAnsi="Times New Roman" w:cs="Times New Roman"/>
                <w:sz w:val="26"/>
                <w:szCs w:val="26"/>
              </w:rPr>
              <w:t>A</w:t>
            </w:r>
            <w:r w:rsidRPr="00463227">
              <w:rPr>
                <w:rFonts w:ascii="Times New Roman" w:hAnsi="Times New Roman" w:cs="Times New Roman"/>
                <w:sz w:val="26"/>
                <w:szCs w:val="26"/>
              </w:rPr>
              <w:t>u fost întreprinse demersurile legale prevăzute la art. 7 alin (1) din Regulamentul privind procedurile, la nivelul Guvernului, pentru elaborarea, avizarea şi prezentarea proiectelor de documente de politici publice, a proiectelor de acte normative, precum şi a altor documente, în vederea adoptării/aprobării aprobat prin Hotărârea Guvernului nr. 561/2009.</w:t>
            </w:r>
          </w:p>
        </w:tc>
      </w:tr>
      <w:tr w:rsidR="00731DC3" w:rsidRPr="00ED59F4" w:rsidTr="00497023">
        <w:tc>
          <w:tcPr>
            <w:tcW w:w="9487" w:type="dxa"/>
            <w:gridSpan w:val="7"/>
          </w:tcPr>
          <w:p w:rsidR="007A3FBD" w:rsidRDefault="007A3FBD" w:rsidP="00A87583">
            <w:pPr>
              <w:tabs>
                <w:tab w:val="left" w:pos="3960"/>
              </w:tabs>
              <w:spacing w:after="0"/>
              <w:jc w:val="both"/>
              <w:rPr>
                <w:rFonts w:ascii="Times New Roman" w:hAnsi="Times New Roman" w:cs="Times New Roman"/>
                <w:b/>
                <w:bCs/>
                <w:sz w:val="26"/>
                <w:szCs w:val="26"/>
              </w:rPr>
            </w:pPr>
          </w:p>
          <w:p w:rsidR="00731DC3" w:rsidRPr="00ED59F4" w:rsidRDefault="00731DC3"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 xml:space="preserve">2. Informarea societăţii civile cu privire la eventualul impact asupra mediului în urma implementării proiectului de act normativ, precum şi efectele asupra sănătăţii şi securităţii cetăţenilor sau diversităţii biologice </w:t>
            </w:r>
          </w:p>
          <w:p w:rsidR="00A66106" w:rsidRPr="00ED59F4" w:rsidRDefault="00233E0E" w:rsidP="00233E0E">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 xml:space="preserve">Proiectul de act </w:t>
            </w:r>
            <w:r w:rsidR="00731DC3" w:rsidRPr="00ED59F4">
              <w:rPr>
                <w:rFonts w:ascii="Times New Roman" w:hAnsi="Times New Roman" w:cs="Times New Roman"/>
                <w:sz w:val="26"/>
                <w:szCs w:val="26"/>
              </w:rPr>
              <w:t>normativ nu se referă la acest subiect.</w:t>
            </w:r>
          </w:p>
        </w:tc>
      </w:tr>
      <w:tr w:rsidR="00731DC3" w:rsidRPr="00ED59F4" w:rsidTr="00497023">
        <w:tc>
          <w:tcPr>
            <w:tcW w:w="9487" w:type="dxa"/>
            <w:gridSpan w:val="7"/>
          </w:tcPr>
          <w:p w:rsidR="00E528D2" w:rsidRDefault="00E528D2" w:rsidP="00A87583">
            <w:pPr>
              <w:tabs>
                <w:tab w:val="left" w:pos="3960"/>
              </w:tabs>
              <w:spacing w:after="0"/>
              <w:jc w:val="both"/>
              <w:rPr>
                <w:rFonts w:ascii="Times New Roman" w:hAnsi="Times New Roman" w:cs="Times New Roman"/>
                <w:b/>
                <w:bCs/>
                <w:sz w:val="26"/>
                <w:szCs w:val="26"/>
              </w:rPr>
            </w:pPr>
          </w:p>
          <w:p w:rsidR="00731DC3" w:rsidRDefault="00246A4C" w:rsidP="00A87583">
            <w:pPr>
              <w:tabs>
                <w:tab w:val="left" w:pos="3960"/>
              </w:tabs>
              <w:spacing w:after="0"/>
              <w:jc w:val="both"/>
              <w:rPr>
                <w:rFonts w:ascii="Times New Roman" w:hAnsi="Times New Roman" w:cs="Times New Roman"/>
                <w:b/>
                <w:bCs/>
                <w:sz w:val="26"/>
                <w:szCs w:val="26"/>
              </w:rPr>
            </w:pPr>
            <w:r>
              <w:rPr>
                <w:rFonts w:ascii="Times New Roman" w:hAnsi="Times New Roman" w:cs="Times New Roman"/>
                <w:b/>
                <w:bCs/>
                <w:sz w:val="26"/>
                <w:szCs w:val="26"/>
              </w:rPr>
              <w:t>3. Alte informații</w:t>
            </w:r>
          </w:p>
          <w:p w:rsidR="00E528D2" w:rsidRPr="007530E9" w:rsidRDefault="007530E9" w:rsidP="00A87583">
            <w:pPr>
              <w:tabs>
                <w:tab w:val="left" w:pos="3960"/>
              </w:tabs>
              <w:spacing w:after="0"/>
              <w:jc w:val="both"/>
              <w:rPr>
                <w:rFonts w:ascii="Times New Roman" w:hAnsi="Times New Roman" w:cs="Times New Roman"/>
                <w:bCs/>
                <w:sz w:val="26"/>
                <w:szCs w:val="26"/>
              </w:rPr>
            </w:pPr>
            <w:r w:rsidRPr="007530E9">
              <w:rPr>
                <w:rFonts w:ascii="Times New Roman" w:hAnsi="Times New Roman" w:cs="Times New Roman"/>
                <w:bCs/>
                <w:sz w:val="26"/>
                <w:szCs w:val="26"/>
              </w:rPr>
              <w:t>Nu sunt</w:t>
            </w:r>
          </w:p>
        </w:tc>
      </w:tr>
      <w:tr w:rsidR="00731DC3" w:rsidRPr="00ED59F4" w:rsidTr="00497023">
        <w:tc>
          <w:tcPr>
            <w:tcW w:w="9487" w:type="dxa"/>
            <w:gridSpan w:val="7"/>
          </w:tcPr>
          <w:p w:rsidR="00B20384" w:rsidRDefault="00B20384" w:rsidP="00A87583">
            <w:pPr>
              <w:tabs>
                <w:tab w:val="left" w:pos="3960"/>
              </w:tabs>
              <w:spacing w:after="0"/>
              <w:jc w:val="center"/>
              <w:rPr>
                <w:rFonts w:ascii="Times New Roman" w:hAnsi="Times New Roman" w:cs="Times New Roman"/>
                <w:b/>
                <w:bCs/>
                <w:sz w:val="26"/>
                <w:szCs w:val="26"/>
              </w:rPr>
            </w:pPr>
          </w:p>
          <w:p w:rsidR="00731DC3" w:rsidRPr="00ED59F4" w:rsidRDefault="00731DC3" w:rsidP="00A87583">
            <w:pPr>
              <w:tabs>
                <w:tab w:val="left" w:pos="3960"/>
              </w:tabs>
              <w:spacing w:after="0"/>
              <w:jc w:val="center"/>
              <w:rPr>
                <w:rFonts w:ascii="Times New Roman" w:hAnsi="Times New Roman" w:cs="Times New Roman"/>
                <w:sz w:val="26"/>
                <w:szCs w:val="26"/>
              </w:rPr>
            </w:pPr>
            <w:r w:rsidRPr="00ED59F4">
              <w:rPr>
                <w:rFonts w:ascii="Times New Roman" w:hAnsi="Times New Roman" w:cs="Times New Roman"/>
                <w:b/>
                <w:bCs/>
                <w:sz w:val="26"/>
                <w:szCs w:val="26"/>
              </w:rPr>
              <w:t>Secţiunea a 8-a</w:t>
            </w:r>
          </w:p>
          <w:p w:rsidR="00497023" w:rsidRDefault="00731DC3" w:rsidP="00497023">
            <w:pPr>
              <w:tabs>
                <w:tab w:val="left" w:pos="3960"/>
              </w:tabs>
              <w:spacing w:after="0"/>
              <w:jc w:val="center"/>
              <w:rPr>
                <w:rFonts w:ascii="Times New Roman" w:hAnsi="Times New Roman" w:cs="Times New Roman"/>
                <w:b/>
                <w:bCs/>
                <w:sz w:val="26"/>
                <w:szCs w:val="26"/>
              </w:rPr>
            </w:pPr>
            <w:r w:rsidRPr="00ED59F4">
              <w:rPr>
                <w:rFonts w:ascii="Times New Roman" w:hAnsi="Times New Roman" w:cs="Times New Roman"/>
                <w:b/>
                <w:bCs/>
                <w:sz w:val="26"/>
                <w:szCs w:val="26"/>
              </w:rPr>
              <w:t>Măsuri de implementare</w:t>
            </w:r>
          </w:p>
          <w:p w:rsidR="00B20384" w:rsidRPr="00ED59F4" w:rsidRDefault="00B20384" w:rsidP="00497023">
            <w:pPr>
              <w:tabs>
                <w:tab w:val="left" w:pos="3960"/>
              </w:tabs>
              <w:spacing w:after="0"/>
              <w:jc w:val="center"/>
              <w:rPr>
                <w:rFonts w:ascii="Times New Roman" w:hAnsi="Times New Roman" w:cs="Times New Roman"/>
                <w:b/>
                <w:bCs/>
                <w:sz w:val="26"/>
                <w:szCs w:val="26"/>
              </w:rPr>
            </w:pPr>
          </w:p>
        </w:tc>
      </w:tr>
      <w:tr w:rsidR="00731DC3" w:rsidRPr="00ED59F4" w:rsidTr="00497023">
        <w:tc>
          <w:tcPr>
            <w:tcW w:w="9487" w:type="dxa"/>
            <w:gridSpan w:val="7"/>
          </w:tcPr>
          <w:p w:rsidR="00E528D2" w:rsidRDefault="00E528D2" w:rsidP="00A87583">
            <w:pPr>
              <w:tabs>
                <w:tab w:val="left" w:pos="3960"/>
              </w:tabs>
              <w:spacing w:after="0"/>
              <w:jc w:val="both"/>
              <w:rPr>
                <w:rFonts w:ascii="Times New Roman" w:hAnsi="Times New Roman" w:cs="Times New Roman"/>
                <w:b/>
                <w:bCs/>
                <w:sz w:val="26"/>
                <w:szCs w:val="26"/>
              </w:rPr>
            </w:pPr>
          </w:p>
          <w:p w:rsidR="00731DC3" w:rsidRPr="00ED59F4" w:rsidRDefault="00731DC3"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1. Măsurile de punere în aplicare a proiectului de act normativ de către autorităţile administraţiei publice centrale şi/sau locale - înfiinţarea unor noi organisme sau  extinderea competenţelor instituţiilor existente</w:t>
            </w:r>
          </w:p>
          <w:p w:rsidR="0098408A" w:rsidRPr="00ED59F4" w:rsidRDefault="00463227" w:rsidP="00A66106">
            <w:pPr>
              <w:tabs>
                <w:tab w:val="left" w:pos="990"/>
                <w:tab w:val="left" w:pos="3960"/>
              </w:tabs>
              <w:spacing w:after="0"/>
              <w:jc w:val="both"/>
              <w:rPr>
                <w:rFonts w:ascii="Times New Roman" w:hAnsi="Times New Roman" w:cs="Times New Roman"/>
                <w:sz w:val="26"/>
                <w:szCs w:val="26"/>
              </w:rPr>
            </w:pPr>
            <w:r>
              <w:rPr>
                <w:rFonts w:ascii="Times New Roman" w:hAnsi="Times New Roman" w:cs="Times New Roman"/>
                <w:sz w:val="26"/>
                <w:szCs w:val="26"/>
              </w:rPr>
              <w:t xml:space="preserve">Planul de acțiuni pentru </w:t>
            </w:r>
            <w:r w:rsidRPr="00463227">
              <w:rPr>
                <w:rFonts w:ascii="Times New Roman" w:hAnsi="Times New Roman" w:cs="Times New Roman"/>
                <w:sz w:val="26"/>
                <w:szCs w:val="26"/>
              </w:rPr>
              <w:t xml:space="preserve">implementarea </w:t>
            </w:r>
            <w:r>
              <w:rPr>
                <w:rFonts w:ascii="Times New Roman" w:hAnsi="Times New Roman" w:cs="Times New Roman"/>
                <w:sz w:val="26"/>
                <w:szCs w:val="26"/>
              </w:rPr>
              <w:t>S</w:t>
            </w:r>
            <w:r w:rsidRPr="00463227">
              <w:rPr>
                <w:rFonts w:ascii="Times New Roman" w:hAnsi="Times New Roman" w:cs="Times New Roman"/>
                <w:sz w:val="26"/>
                <w:szCs w:val="26"/>
              </w:rPr>
              <w:t>trategiei naționale pentru siguranță rutieră 2016-2020</w:t>
            </w:r>
            <w:r>
              <w:rPr>
                <w:rFonts w:ascii="Times New Roman" w:hAnsi="Times New Roman" w:cs="Times New Roman"/>
                <w:sz w:val="26"/>
                <w:szCs w:val="26"/>
              </w:rPr>
              <w:t>, anexă la proiect, prevede sarcini specifice pentru autoritățile publice cu atribuții în domeniul siguranței rutiere.</w:t>
            </w:r>
          </w:p>
        </w:tc>
      </w:tr>
      <w:tr w:rsidR="00731DC3" w:rsidRPr="00ED59F4" w:rsidTr="00497023">
        <w:tc>
          <w:tcPr>
            <w:tcW w:w="9487" w:type="dxa"/>
            <w:gridSpan w:val="7"/>
          </w:tcPr>
          <w:p w:rsidR="00E528D2" w:rsidRDefault="00E528D2" w:rsidP="00A87583">
            <w:pPr>
              <w:tabs>
                <w:tab w:val="left" w:pos="3960"/>
              </w:tabs>
              <w:spacing w:after="0"/>
              <w:jc w:val="both"/>
              <w:rPr>
                <w:rFonts w:ascii="Times New Roman" w:hAnsi="Times New Roman" w:cs="Times New Roman"/>
                <w:b/>
                <w:bCs/>
                <w:sz w:val="26"/>
                <w:szCs w:val="26"/>
              </w:rPr>
            </w:pPr>
          </w:p>
          <w:p w:rsidR="00731DC3" w:rsidRPr="00ED59F4" w:rsidRDefault="00731DC3" w:rsidP="00A87583">
            <w:pPr>
              <w:tabs>
                <w:tab w:val="left" w:pos="3960"/>
              </w:tabs>
              <w:spacing w:after="0"/>
              <w:jc w:val="both"/>
              <w:rPr>
                <w:rFonts w:ascii="Times New Roman" w:hAnsi="Times New Roman" w:cs="Times New Roman"/>
                <w:b/>
                <w:bCs/>
                <w:sz w:val="26"/>
                <w:szCs w:val="26"/>
              </w:rPr>
            </w:pPr>
            <w:r w:rsidRPr="00ED59F4">
              <w:rPr>
                <w:rFonts w:ascii="Times New Roman" w:hAnsi="Times New Roman" w:cs="Times New Roman"/>
                <w:b/>
                <w:bCs/>
                <w:sz w:val="26"/>
                <w:szCs w:val="26"/>
              </w:rPr>
              <w:t>2. Alte informaţii</w:t>
            </w:r>
          </w:p>
          <w:p w:rsidR="00E528D2" w:rsidRPr="00ED59F4" w:rsidRDefault="00731DC3" w:rsidP="00A87583">
            <w:pPr>
              <w:tabs>
                <w:tab w:val="left" w:pos="3960"/>
              </w:tabs>
              <w:spacing w:after="0"/>
              <w:jc w:val="both"/>
              <w:rPr>
                <w:rFonts w:ascii="Times New Roman" w:hAnsi="Times New Roman" w:cs="Times New Roman"/>
                <w:sz w:val="26"/>
                <w:szCs w:val="26"/>
              </w:rPr>
            </w:pPr>
            <w:r w:rsidRPr="00ED59F4">
              <w:rPr>
                <w:rFonts w:ascii="Times New Roman" w:hAnsi="Times New Roman" w:cs="Times New Roman"/>
                <w:sz w:val="26"/>
                <w:szCs w:val="26"/>
              </w:rPr>
              <w:t>Nu sunt.</w:t>
            </w:r>
          </w:p>
        </w:tc>
      </w:tr>
    </w:tbl>
    <w:p w:rsidR="00B55F5C" w:rsidRPr="00ED59F4" w:rsidRDefault="00CD76AF" w:rsidP="00CD76AF">
      <w:pPr>
        <w:autoSpaceDE w:val="0"/>
        <w:autoSpaceDN w:val="0"/>
        <w:adjustRightInd w:val="0"/>
        <w:spacing w:after="0" w:line="240" w:lineRule="auto"/>
        <w:jc w:val="both"/>
        <w:rPr>
          <w:rFonts w:ascii="Times New Roman" w:hAnsi="Times New Roman" w:cs="Times New Roman"/>
          <w:sz w:val="26"/>
          <w:szCs w:val="26"/>
          <w:lang w:eastAsia="ro-RO"/>
        </w:rPr>
      </w:pPr>
      <w:r>
        <w:rPr>
          <w:rFonts w:ascii="Times New Roman" w:hAnsi="Times New Roman" w:cs="Times New Roman"/>
          <w:sz w:val="26"/>
          <w:szCs w:val="26"/>
          <w:lang w:eastAsia="ro-RO"/>
        </w:rPr>
        <w:t xml:space="preserve">  </w:t>
      </w:r>
    </w:p>
    <w:p w:rsidR="00731DC3" w:rsidRPr="00316054" w:rsidRDefault="00731DC3" w:rsidP="00463227">
      <w:pPr>
        <w:autoSpaceDE w:val="0"/>
        <w:autoSpaceDN w:val="0"/>
        <w:adjustRightInd w:val="0"/>
        <w:spacing w:line="240" w:lineRule="auto"/>
        <w:ind w:firstLine="708"/>
        <w:jc w:val="both"/>
        <w:rPr>
          <w:rFonts w:ascii="Times New Roman" w:hAnsi="Times New Roman" w:cs="Times New Roman"/>
          <w:i/>
          <w:sz w:val="26"/>
          <w:szCs w:val="26"/>
          <w:lang w:eastAsia="ro-RO"/>
        </w:rPr>
      </w:pPr>
      <w:r w:rsidRPr="00316054">
        <w:rPr>
          <w:rFonts w:ascii="Times New Roman" w:hAnsi="Times New Roman" w:cs="Times New Roman"/>
          <w:sz w:val="26"/>
          <w:szCs w:val="26"/>
          <w:lang w:eastAsia="ro-RO"/>
        </w:rPr>
        <w:t xml:space="preserve">Faţă de cele prezentate, a fost elaborat prezentul </w:t>
      </w:r>
      <w:r w:rsidRPr="00316054">
        <w:rPr>
          <w:rFonts w:ascii="Times New Roman" w:hAnsi="Times New Roman" w:cs="Times New Roman"/>
          <w:i/>
          <w:sz w:val="26"/>
          <w:szCs w:val="26"/>
          <w:lang w:eastAsia="ro-RO"/>
        </w:rPr>
        <w:t>proiect de</w:t>
      </w:r>
      <w:r w:rsidR="00A66106" w:rsidRPr="00316054">
        <w:rPr>
          <w:sz w:val="26"/>
          <w:szCs w:val="26"/>
        </w:rPr>
        <w:t xml:space="preserve"> </w:t>
      </w:r>
      <w:r w:rsidR="00463227" w:rsidRPr="00316054">
        <w:rPr>
          <w:rFonts w:ascii="Times New Roman" w:hAnsi="Times New Roman" w:cs="Times New Roman"/>
          <w:i/>
          <w:sz w:val="26"/>
          <w:szCs w:val="26"/>
          <w:lang w:eastAsia="ro-RO"/>
        </w:rPr>
        <w:t>hotărâre a Guvernului pentru aprobarea Strategiei Naţionale pentru Siguranţă Rutieră  pentru perioada  2016 - 2020 şi a Planul</w:t>
      </w:r>
      <w:r w:rsidR="005C1ACC">
        <w:rPr>
          <w:rFonts w:ascii="Times New Roman" w:hAnsi="Times New Roman" w:cs="Times New Roman"/>
          <w:i/>
          <w:sz w:val="26"/>
          <w:szCs w:val="26"/>
          <w:lang w:eastAsia="ro-RO"/>
        </w:rPr>
        <w:t>u</w:t>
      </w:r>
      <w:r w:rsidR="0058027E">
        <w:rPr>
          <w:rFonts w:ascii="Times New Roman" w:hAnsi="Times New Roman" w:cs="Times New Roman"/>
          <w:i/>
          <w:sz w:val="26"/>
          <w:szCs w:val="26"/>
          <w:lang w:eastAsia="ro-RO"/>
        </w:rPr>
        <w:t>i</w:t>
      </w:r>
      <w:bookmarkStart w:id="0" w:name="_GoBack"/>
      <w:bookmarkEnd w:id="0"/>
      <w:r w:rsidR="005C1ACC">
        <w:rPr>
          <w:rFonts w:ascii="Times New Roman" w:hAnsi="Times New Roman" w:cs="Times New Roman"/>
          <w:i/>
          <w:sz w:val="26"/>
          <w:szCs w:val="26"/>
          <w:lang w:eastAsia="ro-RO"/>
        </w:rPr>
        <w:t xml:space="preserve"> </w:t>
      </w:r>
      <w:r w:rsidR="00463227" w:rsidRPr="00316054">
        <w:rPr>
          <w:rFonts w:ascii="Times New Roman" w:hAnsi="Times New Roman" w:cs="Times New Roman"/>
          <w:i/>
          <w:sz w:val="26"/>
          <w:szCs w:val="26"/>
          <w:lang w:eastAsia="ro-RO"/>
        </w:rPr>
        <w:t>de acţiuni pentru implementarea acesteia</w:t>
      </w:r>
      <w:r w:rsidR="001C67F9" w:rsidRPr="00316054">
        <w:rPr>
          <w:rFonts w:ascii="Times New Roman" w:hAnsi="Times New Roman" w:cs="Times New Roman"/>
          <w:i/>
          <w:sz w:val="26"/>
          <w:szCs w:val="26"/>
          <w:lang w:eastAsia="ro-RO"/>
        </w:rPr>
        <w:t xml:space="preserve">, </w:t>
      </w:r>
      <w:r w:rsidRPr="00316054">
        <w:rPr>
          <w:rFonts w:ascii="Times New Roman" w:hAnsi="Times New Roman" w:cs="Times New Roman"/>
          <w:sz w:val="26"/>
          <w:szCs w:val="26"/>
          <w:lang w:eastAsia="ro-RO"/>
        </w:rPr>
        <w:t>pe care îl supunem Guvernului spre adoptare.</w:t>
      </w:r>
    </w:p>
    <w:p w:rsidR="00731DC3" w:rsidRPr="00316054" w:rsidRDefault="00731DC3" w:rsidP="001664A6">
      <w:pPr>
        <w:autoSpaceDE w:val="0"/>
        <w:autoSpaceDN w:val="0"/>
        <w:adjustRightInd w:val="0"/>
        <w:spacing w:after="0" w:line="240" w:lineRule="auto"/>
        <w:ind w:left="-567" w:firstLine="567"/>
        <w:jc w:val="both"/>
        <w:rPr>
          <w:rFonts w:ascii="Times New Roman" w:hAnsi="Times New Roman" w:cs="Times New Roman"/>
          <w:i/>
          <w:iCs/>
          <w:sz w:val="26"/>
          <w:szCs w:val="26"/>
        </w:rPr>
      </w:pPr>
    </w:p>
    <w:tbl>
      <w:tblPr>
        <w:tblW w:w="10189" w:type="dxa"/>
        <w:jc w:val="center"/>
        <w:tblInd w:w="566" w:type="dxa"/>
        <w:tblLayout w:type="fixed"/>
        <w:tblCellMar>
          <w:top w:w="28" w:type="dxa"/>
          <w:left w:w="28" w:type="dxa"/>
          <w:bottom w:w="28" w:type="dxa"/>
          <w:right w:w="28" w:type="dxa"/>
        </w:tblCellMar>
        <w:tblLook w:val="0000" w:firstRow="0" w:lastRow="0" w:firstColumn="0" w:lastColumn="0" w:noHBand="0" w:noVBand="0"/>
      </w:tblPr>
      <w:tblGrid>
        <w:gridCol w:w="5094"/>
        <w:gridCol w:w="5095"/>
      </w:tblGrid>
      <w:tr w:rsidR="00A66106" w:rsidRPr="00316054" w:rsidTr="00316054">
        <w:trPr>
          <w:trHeight w:val="2484"/>
          <w:jc w:val="center"/>
        </w:trPr>
        <w:tc>
          <w:tcPr>
            <w:tcW w:w="10189" w:type="dxa"/>
            <w:gridSpan w:val="2"/>
          </w:tcPr>
          <w:p w:rsidR="00A66106" w:rsidRPr="00316054" w:rsidRDefault="00A66106" w:rsidP="00A66106">
            <w:pPr>
              <w:spacing w:after="0" w:line="240" w:lineRule="auto"/>
              <w:jc w:val="center"/>
              <w:rPr>
                <w:rFonts w:ascii="Times New Roman" w:hAnsi="Times New Roman" w:cs="Times New Roman"/>
                <w:b/>
                <w:bCs/>
                <w:sz w:val="26"/>
                <w:szCs w:val="26"/>
                <w:lang w:eastAsia="ro-RO"/>
              </w:rPr>
            </w:pPr>
            <w:r w:rsidRPr="00316054">
              <w:rPr>
                <w:rFonts w:ascii="Times New Roman" w:hAnsi="Times New Roman" w:cs="Times New Roman"/>
                <w:b/>
                <w:bCs/>
                <w:sz w:val="26"/>
                <w:szCs w:val="26"/>
                <w:lang w:eastAsia="ro-RO"/>
              </w:rPr>
              <w:t>MINISTRUL TRANSPORTURILOR</w:t>
            </w:r>
          </w:p>
          <w:p w:rsidR="00A66106" w:rsidRPr="00316054" w:rsidRDefault="00A66106" w:rsidP="00A66106">
            <w:pPr>
              <w:spacing w:after="0" w:line="240" w:lineRule="auto"/>
              <w:jc w:val="center"/>
              <w:rPr>
                <w:rFonts w:ascii="Times New Roman" w:hAnsi="Times New Roman" w:cs="Times New Roman"/>
                <w:b/>
                <w:bCs/>
                <w:sz w:val="26"/>
                <w:szCs w:val="26"/>
                <w:lang w:eastAsia="ro-RO"/>
              </w:rPr>
            </w:pPr>
          </w:p>
          <w:p w:rsidR="00A66106" w:rsidRPr="00316054" w:rsidRDefault="00A66106" w:rsidP="00A66106">
            <w:pPr>
              <w:spacing w:after="0" w:line="240" w:lineRule="auto"/>
              <w:jc w:val="center"/>
              <w:rPr>
                <w:rFonts w:ascii="Times New Roman" w:hAnsi="Times New Roman" w:cs="Times New Roman"/>
                <w:b/>
                <w:bCs/>
                <w:sz w:val="26"/>
                <w:szCs w:val="26"/>
                <w:lang w:eastAsia="ro-RO"/>
              </w:rPr>
            </w:pPr>
            <w:r w:rsidRPr="00316054">
              <w:rPr>
                <w:rFonts w:ascii="Times New Roman" w:hAnsi="Times New Roman" w:cs="Times New Roman"/>
                <w:b/>
                <w:bCs/>
                <w:sz w:val="26"/>
                <w:szCs w:val="26"/>
                <w:lang w:eastAsia="ro-RO"/>
              </w:rPr>
              <w:t>DAN MARIAN COSTESCU</w:t>
            </w:r>
          </w:p>
          <w:p w:rsidR="00A66106" w:rsidRPr="00316054" w:rsidRDefault="00A66106" w:rsidP="00A66106">
            <w:pPr>
              <w:spacing w:after="0" w:line="240" w:lineRule="auto"/>
              <w:jc w:val="center"/>
              <w:rPr>
                <w:rFonts w:ascii="Times New Roman" w:hAnsi="Times New Roman" w:cs="Times New Roman"/>
                <w:b/>
                <w:bCs/>
                <w:sz w:val="26"/>
                <w:szCs w:val="26"/>
                <w:lang w:eastAsia="ro-RO"/>
              </w:rPr>
            </w:pPr>
          </w:p>
          <w:p w:rsidR="00A66106" w:rsidRPr="00316054" w:rsidRDefault="00A66106" w:rsidP="00A66106">
            <w:pPr>
              <w:spacing w:after="0" w:line="240" w:lineRule="auto"/>
              <w:jc w:val="center"/>
              <w:rPr>
                <w:rFonts w:ascii="Times New Roman" w:hAnsi="Times New Roman" w:cs="Times New Roman"/>
                <w:b/>
                <w:bCs/>
                <w:sz w:val="26"/>
                <w:szCs w:val="26"/>
                <w:lang w:eastAsia="ro-RO"/>
              </w:rPr>
            </w:pPr>
          </w:p>
          <w:p w:rsidR="00A66106" w:rsidRPr="00316054" w:rsidRDefault="00A66106" w:rsidP="00A66106">
            <w:pPr>
              <w:spacing w:after="0" w:line="240" w:lineRule="auto"/>
              <w:jc w:val="center"/>
              <w:rPr>
                <w:rFonts w:ascii="Times New Roman" w:hAnsi="Times New Roman" w:cs="Times New Roman"/>
                <w:b/>
                <w:bCs/>
                <w:sz w:val="26"/>
                <w:szCs w:val="26"/>
                <w:lang w:eastAsia="ro-RO"/>
              </w:rPr>
            </w:pPr>
          </w:p>
          <w:p w:rsidR="00A66106" w:rsidRPr="00316054" w:rsidRDefault="00A66106" w:rsidP="00A66106">
            <w:pPr>
              <w:spacing w:after="0" w:line="240" w:lineRule="auto"/>
              <w:jc w:val="center"/>
              <w:rPr>
                <w:rFonts w:ascii="Times New Roman" w:hAnsi="Times New Roman" w:cs="Times New Roman"/>
                <w:b/>
                <w:bCs/>
                <w:sz w:val="26"/>
                <w:szCs w:val="26"/>
                <w:lang w:eastAsia="ro-RO"/>
              </w:rPr>
            </w:pPr>
          </w:p>
        </w:tc>
      </w:tr>
      <w:tr w:rsidR="00A66106" w:rsidRPr="00316054" w:rsidTr="00316054">
        <w:trPr>
          <w:trHeight w:val="2484"/>
          <w:jc w:val="center"/>
        </w:trPr>
        <w:tc>
          <w:tcPr>
            <w:tcW w:w="10189" w:type="dxa"/>
            <w:gridSpan w:val="2"/>
          </w:tcPr>
          <w:p w:rsidR="00A66106" w:rsidRPr="00316054" w:rsidRDefault="00A66106" w:rsidP="00A66106">
            <w:pPr>
              <w:spacing w:after="0" w:line="240" w:lineRule="auto"/>
              <w:ind w:left="215" w:hanging="215"/>
              <w:jc w:val="center"/>
              <w:rPr>
                <w:rFonts w:ascii="Times New Roman" w:hAnsi="Times New Roman" w:cs="Times New Roman"/>
                <w:b/>
                <w:bCs/>
                <w:sz w:val="26"/>
                <w:szCs w:val="26"/>
                <w:u w:val="single"/>
                <w:lang w:eastAsia="ro-RO"/>
              </w:rPr>
            </w:pPr>
            <w:r w:rsidRPr="00316054">
              <w:rPr>
                <w:rFonts w:ascii="Times New Roman" w:hAnsi="Times New Roman" w:cs="Times New Roman"/>
                <w:b/>
                <w:bCs/>
                <w:sz w:val="26"/>
                <w:szCs w:val="26"/>
                <w:u w:val="single"/>
                <w:lang w:eastAsia="ro-RO"/>
              </w:rPr>
              <w:t>AVIZĂM FAVORABIL</w:t>
            </w:r>
          </w:p>
          <w:p w:rsidR="00A66106" w:rsidRPr="00316054" w:rsidRDefault="00A66106" w:rsidP="00A66106">
            <w:pPr>
              <w:spacing w:after="0" w:line="240" w:lineRule="auto"/>
              <w:ind w:left="215" w:hanging="215"/>
              <w:jc w:val="center"/>
              <w:rPr>
                <w:rFonts w:ascii="Times New Roman" w:hAnsi="Times New Roman" w:cs="Times New Roman"/>
                <w:b/>
                <w:bCs/>
                <w:sz w:val="26"/>
                <w:szCs w:val="26"/>
                <w:lang w:eastAsia="ro-RO"/>
              </w:rPr>
            </w:pPr>
          </w:p>
          <w:p w:rsidR="00A66106" w:rsidRPr="00316054" w:rsidRDefault="00A66106" w:rsidP="00A66106">
            <w:pPr>
              <w:spacing w:after="0" w:line="240" w:lineRule="auto"/>
              <w:ind w:left="215" w:hanging="215"/>
              <w:jc w:val="center"/>
              <w:rPr>
                <w:rFonts w:ascii="Times New Roman" w:hAnsi="Times New Roman" w:cs="Times New Roman"/>
                <w:b/>
                <w:bCs/>
                <w:sz w:val="26"/>
                <w:szCs w:val="26"/>
                <w:lang w:eastAsia="ro-RO"/>
              </w:rPr>
            </w:pPr>
            <w:r w:rsidRPr="00316054">
              <w:rPr>
                <w:rFonts w:ascii="Times New Roman" w:hAnsi="Times New Roman" w:cs="Times New Roman"/>
                <w:b/>
                <w:bCs/>
                <w:sz w:val="26"/>
                <w:szCs w:val="26"/>
                <w:lang w:eastAsia="ro-RO"/>
              </w:rPr>
              <w:t>VICEPRIM-MINISTRU,</w:t>
            </w:r>
          </w:p>
          <w:p w:rsidR="00A66106" w:rsidRPr="00316054" w:rsidRDefault="00A66106" w:rsidP="00A66106">
            <w:pPr>
              <w:spacing w:after="0" w:line="240" w:lineRule="auto"/>
              <w:jc w:val="center"/>
              <w:rPr>
                <w:rFonts w:ascii="Times New Roman" w:hAnsi="Times New Roman" w:cs="Times New Roman"/>
                <w:b/>
                <w:bCs/>
                <w:sz w:val="26"/>
                <w:szCs w:val="26"/>
                <w:lang w:eastAsia="ro-RO"/>
              </w:rPr>
            </w:pPr>
            <w:r w:rsidRPr="00316054">
              <w:rPr>
                <w:rFonts w:ascii="Times New Roman" w:hAnsi="Times New Roman" w:cs="Times New Roman"/>
                <w:b/>
                <w:bCs/>
                <w:sz w:val="26"/>
                <w:szCs w:val="26"/>
                <w:lang w:eastAsia="ro-RO"/>
              </w:rPr>
              <w:t>MINISTRUL DEZVOLTĂRII REGIONALE ȘI ADMINISTRAȚIEI PUBLICE</w:t>
            </w:r>
          </w:p>
          <w:p w:rsidR="00A66106" w:rsidRPr="00316054" w:rsidRDefault="00A66106" w:rsidP="00A66106">
            <w:pPr>
              <w:spacing w:after="0" w:line="240" w:lineRule="auto"/>
              <w:jc w:val="center"/>
              <w:rPr>
                <w:rFonts w:ascii="Times New Roman" w:hAnsi="Times New Roman" w:cs="Times New Roman"/>
                <w:b/>
                <w:bCs/>
                <w:sz w:val="26"/>
                <w:szCs w:val="26"/>
                <w:lang w:eastAsia="ro-RO"/>
              </w:rPr>
            </w:pPr>
          </w:p>
          <w:p w:rsidR="00A66106" w:rsidRPr="00316054" w:rsidRDefault="00A66106" w:rsidP="00A66106">
            <w:pPr>
              <w:spacing w:after="0" w:line="240" w:lineRule="auto"/>
              <w:jc w:val="center"/>
              <w:rPr>
                <w:rFonts w:ascii="Times New Roman" w:hAnsi="Times New Roman" w:cs="Times New Roman"/>
                <w:b/>
                <w:bCs/>
                <w:sz w:val="26"/>
                <w:szCs w:val="26"/>
                <w:lang w:eastAsia="ro-RO"/>
              </w:rPr>
            </w:pPr>
            <w:r w:rsidRPr="00316054">
              <w:rPr>
                <w:rFonts w:ascii="Times New Roman" w:hAnsi="Times New Roman" w:cs="Times New Roman"/>
                <w:b/>
                <w:bCs/>
                <w:sz w:val="26"/>
                <w:szCs w:val="26"/>
                <w:lang w:eastAsia="ro-RO"/>
              </w:rPr>
              <w:t>VASILE DÎNCU</w:t>
            </w:r>
          </w:p>
          <w:p w:rsidR="00A66106" w:rsidRPr="00316054" w:rsidRDefault="00A66106" w:rsidP="00A66106">
            <w:pPr>
              <w:spacing w:after="0" w:line="240" w:lineRule="auto"/>
              <w:ind w:left="215" w:hanging="215"/>
              <w:jc w:val="center"/>
              <w:rPr>
                <w:rFonts w:ascii="Times New Roman" w:hAnsi="Times New Roman" w:cs="Times New Roman"/>
                <w:b/>
                <w:bCs/>
                <w:sz w:val="26"/>
                <w:szCs w:val="26"/>
                <w:u w:val="single"/>
                <w:lang w:eastAsia="ro-RO"/>
              </w:rPr>
            </w:pPr>
          </w:p>
          <w:p w:rsidR="00A66106" w:rsidRPr="00316054" w:rsidRDefault="00A66106" w:rsidP="00A66106">
            <w:pPr>
              <w:spacing w:after="0" w:line="240" w:lineRule="auto"/>
              <w:ind w:left="215" w:hanging="215"/>
              <w:jc w:val="center"/>
              <w:rPr>
                <w:rFonts w:ascii="Times New Roman" w:hAnsi="Times New Roman" w:cs="Times New Roman"/>
                <w:b/>
                <w:bCs/>
                <w:sz w:val="26"/>
                <w:szCs w:val="26"/>
                <w:u w:val="single"/>
                <w:lang w:eastAsia="ro-RO"/>
              </w:rPr>
            </w:pPr>
          </w:p>
          <w:p w:rsidR="00A66106" w:rsidRPr="00316054" w:rsidRDefault="00A66106" w:rsidP="00A66106">
            <w:pPr>
              <w:spacing w:after="0" w:line="240" w:lineRule="auto"/>
              <w:ind w:left="215" w:hanging="215"/>
              <w:jc w:val="center"/>
              <w:rPr>
                <w:rFonts w:ascii="Times New Roman" w:hAnsi="Times New Roman" w:cs="Times New Roman"/>
                <w:b/>
                <w:bCs/>
                <w:sz w:val="26"/>
                <w:szCs w:val="26"/>
                <w:u w:val="single"/>
                <w:lang w:eastAsia="ro-RO"/>
              </w:rPr>
            </w:pPr>
          </w:p>
          <w:p w:rsidR="00316054" w:rsidRPr="00316054" w:rsidRDefault="00316054" w:rsidP="00A66106">
            <w:pPr>
              <w:spacing w:after="0" w:line="240" w:lineRule="auto"/>
              <w:ind w:left="215" w:hanging="215"/>
              <w:jc w:val="center"/>
              <w:rPr>
                <w:rFonts w:ascii="Times New Roman" w:hAnsi="Times New Roman" w:cs="Times New Roman"/>
                <w:b/>
                <w:bCs/>
                <w:sz w:val="26"/>
                <w:szCs w:val="26"/>
                <w:u w:val="single"/>
                <w:lang w:eastAsia="ro-RO"/>
              </w:rPr>
            </w:pPr>
          </w:p>
          <w:p w:rsidR="00316054" w:rsidRPr="00316054" w:rsidRDefault="00316054" w:rsidP="00A66106">
            <w:pPr>
              <w:spacing w:after="0" w:line="240" w:lineRule="auto"/>
              <w:ind w:left="215" w:hanging="215"/>
              <w:jc w:val="center"/>
              <w:rPr>
                <w:rFonts w:ascii="Times New Roman" w:hAnsi="Times New Roman" w:cs="Times New Roman"/>
                <w:b/>
                <w:bCs/>
                <w:sz w:val="26"/>
                <w:szCs w:val="26"/>
                <w:u w:val="single"/>
                <w:lang w:eastAsia="ro-RO"/>
              </w:rPr>
            </w:pPr>
          </w:p>
          <w:p w:rsidR="00316054" w:rsidRPr="00316054" w:rsidRDefault="00316054" w:rsidP="00A66106">
            <w:pPr>
              <w:spacing w:after="0" w:line="240" w:lineRule="auto"/>
              <w:ind w:left="215" w:hanging="215"/>
              <w:jc w:val="center"/>
              <w:rPr>
                <w:rFonts w:ascii="Times New Roman" w:hAnsi="Times New Roman" w:cs="Times New Roman"/>
                <w:b/>
                <w:bCs/>
                <w:sz w:val="26"/>
                <w:szCs w:val="26"/>
                <w:u w:val="single"/>
                <w:lang w:eastAsia="ro-RO"/>
              </w:rPr>
            </w:pPr>
          </w:p>
        </w:tc>
      </w:tr>
      <w:tr w:rsidR="00902516" w:rsidRPr="00316054" w:rsidTr="00316054">
        <w:trPr>
          <w:trHeight w:val="2484"/>
          <w:jc w:val="center"/>
        </w:trPr>
        <w:tc>
          <w:tcPr>
            <w:tcW w:w="5094" w:type="dxa"/>
          </w:tcPr>
          <w:p w:rsidR="00902516" w:rsidRPr="00316054" w:rsidRDefault="00902516" w:rsidP="00B955E1">
            <w:pPr>
              <w:pStyle w:val="TableContents"/>
              <w:jc w:val="center"/>
              <w:rPr>
                <w:b/>
                <w:bCs/>
                <w:color w:val="000000"/>
                <w:sz w:val="26"/>
                <w:szCs w:val="26"/>
                <w:lang w:val="ro-RO"/>
              </w:rPr>
            </w:pPr>
            <w:r w:rsidRPr="00316054">
              <w:rPr>
                <w:b/>
                <w:bCs/>
                <w:color w:val="000000"/>
                <w:sz w:val="26"/>
                <w:szCs w:val="26"/>
                <w:lang w:val="ro-RO"/>
              </w:rPr>
              <w:t>MINISTRUL AFACERILOR INTERNE</w:t>
            </w:r>
          </w:p>
          <w:p w:rsidR="00902516" w:rsidRPr="00316054" w:rsidRDefault="00902516" w:rsidP="00B955E1">
            <w:pPr>
              <w:pStyle w:val="TableContents"/>
              <w:jc w:val="center"/>
              <w:rPr>
                <w:b/>
                <w:bCs/>
                <w:color w:val="000000"/>
                <w:sz w:val="26"/>
                <w:szCs w:val="26"/>
                <w:lang w:val="ro-RO"/>
              </w:rPr>
            </w:pPr>
          </w:p>
          <w:p w:rsidR="00902516" w:rsidRPr="00316054" w:rsidRDefault="00902516" w:rsidP="00B955E1">
            <w:pPr>
              <w:pStyle w:val="TableContents"/>
              <w:jc w:val="center"/>
              <w:rPr>
                <w:b/>
                <w:bCs/>
                <w:color w:val="000000"/>
                <w:sz w:val="26"/>
                <w:szCs w:val="26"/>
                <w:lang w:val="ro-RO"/>
              </w:rPr>
            </w:pPr>
            <w:r w:rsidRPr="00316054">
              <w:rPr>
                <w:b/>
                <w:bCs/>
                <w:color w:val="000000"/>
                <w:sz w:val="26"/>
                <w:szCs w:val="26"/>
                <w:lang w:val="ro-RO"/>
              </w:rPr>
              <w:t xml:space="preserve">PETRE TOBĂ </w:t>
            </w:r>
          </w:p>
          <w:p w:rsidR="00902516" w:rsidRPr="00316054" w:rsidRDefault="00902516" w:rsidP="00B955E1">
            <w:pPr>
              <w:pStyle w:val="TableContents"/>
              <w:jc w:val="center"/>
              <w:rPr>
                <w:b/>
                <w:color w:val="000000"/>
                <w:sz w:val="26"/>
                <w:szCs w:val="26"/>
              </w:rPr>
            </w:pPr>
          </w:p>
        </w:tc>
        <w:tc>
          <w:tcPr>
            <w:tcW w:w="5095" w:type="dxa"/>
          </w:tcPr>
          <w:p w:rsidR="00902516" w:rsidRPr="00316054" w:rsidRDefault="00902516" w:rsidP="00B955E1">
            <w:pPr>
              <w:pStyle w:val="TableContents"/>
              <w:jc w:val="center"/>
              <w:rPr>
                <w:b/>
                <w:bCs/>
                <w:color w:val="000000"/>
                <w:sz w:val="26"/>
                <w:szCs w:val="26"/>
                <w:lang w:val="ro-RO"/>
              </w:rPr>
            </w:pPr>
            <w:r w:rsidRPr="00316054">
              <w:rPr>
                <w:b/>
                <w:bCs/>
                <w:color w:val="000000"/>
                <w:sz w:val="26"/>
                <w:szCs w:val="26"/>
                <w:lang w:val="ro-RO"/>
              </w:rPr>
              <w:t>MINISTRUL FINANȚELOR PUBLICE</w:t>
            </w:r>
          </w:p>
          <w:p w:rsidR="00902516" w:rsidRPr="00316054" w:rsidRDefault="00902516" w:rsidP="00B955E1">
            <w:pPr>
              <w:pStyle w:val="TableContents"/>
              <w:rPr>
                <w:b/>
                <w:bCs/>
                <w:color w:val="000000"/>
                <w:sz w:val="26"/>
                <w:szCs w:val="26"/>
                <w:lang w:val="ro-RO"/>
              </w:rPr>
            </w:pPr>
          </w:p>
          <w:p w:rsidR="00902516" w:rsidRPr="00316054" w:rsidRDefault="00902516" w:rsidP="00B955E1">
            <w:pPr>
              <w:pStyle w:val="TableContents"/>
              <w:jc w:val="center"/>
              <w:rPr>
                <w:b/>
                <w:color w:val="000000"/>
                <w:sz w:val="26"/>
                <w:szCs w:val="26"/>
              </w:rPr>
            </w:pPr>
            <w:r w:rsidRPr="00316054">
              <w:rPr>
                <w:b/>
                <w:bCs/>
                <w:color w:val="000000"/>
                <w:sz w:val="26"/>
                <w:szCs w:val="26"/>
                <w:lang w:val="ro-RO"/>
              </w:rPr>
              <w:t>ANCA DANA DRAGU</w:t>
            </w:r>
          </w:p>
        </w:tc>
      </w:tr>
      <w:tr w:rsidR="00902516" w:rsidRPr="00316054" w:rsidTr="00316054">
        <w:trPr>
          <w:trHeight w:val="2484"/>
          <w:jc w:val="center"/>
        </w:trPr>
        <w:tc>
          <w:tcPr>
            <w:tcW w:w="5094" w:type="dxa"/>
          </w:tcPr>
          <w:p w:rsidR="00902516" w:rsidRPr="00316054" w:rsidRDefault="00902516" w:rsidP="00902516">
            <w:pPr>
              <w:pStyle w:val="TableContents"/>
              <w:jc w:val="center"/>
              <w:rPr>
                <w:b/>
                <w:color w:val="000000"/>
                <w:sz w:val="26"/>
                <w:szCs w:val="26"/>
                <w:lang w:val="ro-RO"/>
              </w:rPr>
            </w:pPr>
            <w:r w:rsidRPr="00316054">
              <w:rPr>
                <w:b/>
                <w:color w:val="000000"/>
                <w:sz w:val="26"/>
                <w:szCs w:val="26"/>
                <w:lang w:val="ro-RO"/>
              </w:rPr>
              <w:t>MINISTRUL AFACERILOR EXTERNE</w:t>
            </w:r>
          </w:p>
          <w:p w:rsidR="00902516" w:rsidRPr="00316054" w:rsidRDefault="00902516" w:rsidP="00902516">
            <w:pPr>
              <w:pStyle w:val="TableContents"/>
              <w:jc w:val="center"/>
              <w:rPr>
                <w:b/>
                <w:color w:val="000000"/>
                <w:sz w:val="26"/>
                <w:szCs w:val="26"/>
                <w:lang w:val="ro-RO"/>
              </w:rPr>
            </w:pPr>
          </w:p>
          <w:p w:rsidR="00316054" w:rsidRPr="00316054" w:rsidRDefault="00316054" w:rsidP="00902516">
            <w:pPr>
              <w:pStyle w:val="TableContents"/>
              <w:jc w:val="center"/>
              <w:rPr>
                <w:b/>
                <w:color w:val="000000"/>
                <w:sz w:val="26"/>
                <w:szCs w:val="26"/>
                <w:lang w:val="ro-RO"/>
              </w:rPr>
            </w:pPr>
          </w:p>
          <w:p w:rsidR="00902516" w:rsidRPr="00316054" w:rsidRDefault="00902516" w:rsidP="00902516">
            <w:pPr>
              <w:pStyle w:val="TableContents"/>
              <w:jc w:val="center"/>
              <w:rPr>
                <w:b/>
                <w:bCs/>
                <w:color w:val="000000"/>
                <w:sz w:val="26"/>
                <w:szCs w:val="26"/>
                <w:lang w:val="ro-RO"/>
              </w:rPr>
            </w:pPr>
            <w:r w:rsidRPr="00316054">
              <w:rPr>
                <w:b/>
                <w:color w:val="000000"/>
                <w:sz w:val="26"/>
                <w:szCs w:val="26"/>
                <w:lang w:val="ro-RO"/>
              </w:rPr>
              <w:t>LAZĂR COMĂNESCU</w:t>
            </w:r>
          </w:p>
        </w:tc>
        <w:tc>
          <w:tcPr>
            <w:tcW w:w="5095" w:type="dxa"/>
          </w:tcPr>
          <w:p w:rsidR="00902516" w:rsidRPr="00316054" w:rsidRDefault="00902516" w:rsidP="00902516">
            <w:pPr>
              <w:pStyle w:val="TableContents"/>
              <w:jc w:val="center"/>
              <w:rPr>
                <w:b/>
                <w:color w:val="000000"/>
                <w:sz w:val="26"/>
                <w:szCs w:val="26"/>
                <w:lang w:val="ro-RO"/>
              </w:rPr>
            </w:pPr>
            <w:r w:rsidRPr="00316054">
              <w:rPr>
                <w:b/>
                <w:color w:val="000000"/>
                <w:sz w:val="26"/>
                <w:szCs w:val="26"/>
                <w:lang w:val="ro-RO"/>
              </w:rPr>
              <w:t>MINISTRUL EDUCAȚIEI NAȚIONALE ȘI CERCETĂRII ȘTIINȚIFICE</w:t>
            </w:r>
          </w:p>
          <w:p w:rsidR="00902516" w:rsidRPr="00316054" w:rsidRDefault="00902516" w:rsidP="00902516">
            <w:pPr>
              <w:pStyle w:val="TableContents"/>
              <w:rPr>
                <w:b/>
                <w:color w:val="000000"/>
                <w:sz w:val="26"/>
                <w:szCs w:val="26"/>
                <w:lang w:val="ro-RO"/>
              </w:rPr>
            </w:pPr>
          </w:p>
          <w:p w:rsidR="00902516" w:rsidRPr="00316054" w:rsidRDefault="00902516" w:rsidP="00902516">
            <w:pPr>
              <w:pStyle w:val="TableContents"/>
              <w:jc w:val="center"/>
              <w:rPr>
                <w:b/>
                <w:color w:val="000000"/>
                <w:sz w:val="26"/>
                <w:szCs w:val="26"/>
              </w:rPr>
            </w:pPr>
            <w:r w:rsidRPr="00316054">
              <w:rPr>
                <w:b/>
                <w:color w:val="000000"/>
                <w:sz w:val="26"/>
                <w:szCs w:val="26"/>
                <w:lang w:val="ro-RO"/>
              </w:rPr>
              <w:t>ADRIAN CURAJ</w:t>
            </w:r>
          </w:p>
        </w:tc>
      </w:tr>
      <w:tr w:rsidR="00FB74CD" w:rsidRPr="00316054" w:rsidTr="00FB74CD">
        <w:trPr>
          <w:trHeight w:val="1672"/>
          <w:jc w:val="center"/>
        </w:trPr>
        <w:tc>
          <w:tcPr>
            <w:tcW w:w="10189" w:type="dxa"/>
            <w:gridSpan w:val="2"/>
          </w:tcPr>
          <w:p w:rsidR="00FB74CD" w:rsidRDefault="00FB74CD" w:rsidP="00FB74CD">
            <w:pPr>
              <w:autoSpaceDE w:val="0"/>
              <w:autoSpaceDN w:val="0"/>
              <w:adjustRightInd w:val="0"/>
              <w:spacing w:line="240" w:lineRule="auto"/>
              <w:ind w:firstLine="708"/>
              <w:jc w:val="both"/>
              <w:rPr>
                <w:rFonts w:ascii="Times New Roman" w:hAnsi="Times New Roman" w:cs="Times New Roman"/>
                <w:sz w:val="26"/>
                <w:szCs w:val="26"/>
                <w:lang w:eastAsia="ro-RO"/>
              </w:rPr>
            </w:pPr>
          </w:p>
          <w:p w:rsidR="00FB74CD" w:rsidRDefault="00FB74CD" w:rsidP="00FB74CD">
            <w:pPr>
              <w:autoSpaceDE w:val="0"/>
              <w:autoSpaceDN w:val="0"/>
              <w:adjustRightInd w:val="0"/>
              <w:spacing w:line="240" w:lineRule="auto"/>
              <w:ind w:firstLine="708"/>
              <w:jc w:val="both"/>
              <w:rPr>
                <w:rFonts w:ascii="Times New Roman" w:hAnsi="Times New Roman" w:cs="Times New Roman"/>
                <w:sz w:val="26"/>
                <w:szCs w:val="26"/>
                <w:lang w:eastAsia="ro-RO"/>
              </w:rPr>
            </w:pPr>
          </w:p>
          <w:p w:rsidR="00FB74CD" w:rsidRDefault="00FB74CD" w:rsidP="00FB74CD">
            <w:pPr>
              <w:autoSpaceDE w:val="0"/>
              <w:autoSpaceDN w:val="0"/>
              <w:adjustRightInd w:val="0"/>
              <w:spacing w:line="240" w:lineRule="auto"/>
              <w:ind w:firstLine="708"/>
              <w:jc w:val="both"/>
              <w:rPr>
                <w:rFonts w:ascii="Times New Roman" w:hAnsi="Times New Roman" w:cs="Times New Roman"/>
                <w:sz w:val="26"/>
                <w:szCs w:val="26"/>
                <w:lang w:eastAsia="ro-RO"/>
              </w:rPr>
            </w:pPr>
          </w:p>
          <w:p w:rsidR="00FB74CD" w:rsidRPr="00316054" w:rsidRDefault="00FB74CD" w:rsidP="00FB74CD">
            <w:pPr>
              <w:autoSpaceDE w:val="0"/>
              <w:autoSpaceDN w:val="0"/>
              <w:adjustRightInd w:val="0"/>
              <w:spacing w:line="240" w:lineRule="auto"/>
              <w:ind w:firstLine="708"/>
              <w:jc w:val="both"/>
              <w:rPr>
                <w:rFonts w:ascii="Times New Roman" w:hAnsi="Times New Roman" w:cs="Times New Roman"/>
                <w:i/>
                <w:sz w:val="26"/>
                <w:szCs w:val="26"/>
                <w:lang w:eastAsia="ro-RO"/>
              </w:rPr>
            </w:pPr>
            <w:r w:rsidRPr="00316054">
              <w:rPr>
                <w:rFonts w:ascii="Times New Roman" w:hAnsi="Times New Roman" w:cs="Times New Roman"/>
                <w:sz w:val="26"/>
                <w:szCs w:val="26"/>
                <w:lang w:eastAsia="ro-RO"/>
              </w:rPr>
              <w:t xml:space="preserve">Faţă de cele prezentate, a fost elaborat prezentul </w:t>
            </w:r>
            <w:r w:rsidRPr="00316054">
              <w:rPr>
                <w:rFonts w:ascii="Times New Roman" w:hAnsi="Times New Roman" w:cs="Times New Roman"/>
                <w:i/>
                <w:sz w:val="26"/>
                <w:szCs w:val="26"/>
                <w:lang w:eastAsia="ro-RO"/>
              </w:rPr>
              <w:t>proiect de</w:t>
            </w:r>
            <w:r w:rsidRPr="00316054">
              <w:rPr>
                <w:sz w:val="26"/>
                <w:szCs w:val="26"/>
              </w:rPr>
              <w:t xml:space="preserve"> </w:t>
            </w:r>
            <w:r w:rsidRPr="00316054">
              <w:rPr>
                <w:rFonts w:ascii="Times New Roman" w:hAnsi="Times New Roman" w:cs="Times New Roman"/>
                <w:i/>
                <w:sz w:val="26"/>
                <w:szCs w:val="26"/>
                <w:lang w:eastAsia="ro-RO"/>
              </w:rPr>
              <w:t>hotărâre a Guvernului pentru aprobarea Strategiei Naţionale pentru Siguranţă Rutieră  pentru perioada  2016 - 2020 şi a Planul</w:t>
            </w:r>
            <w:r w:rsidR="005C1ACC">
              <w:rPr>
                <w:rFonts w:ascii="Times New Roman" w:hAnsi="Times New Roman" w:cs="Times New Roman"/>
                <w:i/>
                <w:sz w:val="26"/>
                <w:szCs w:val="26"/>
                <w:lang w:eastAsia="ro-RO"/>
              </w:rPr>
              <w:t>ui</w:t>
            </w:r>
            <w:r w:rsidRPr="00316054">
              <w:rPr>
                <w:rFonts w:ascii="Times New Roman" w:hAnsi="Times New Roman" w:cs="Times New Roman"/>
                <w:i/>
                <w:sz w:val="26"/>
                <w:szCs w:val="26"/>
                <w:lang w:eastAsia="ro-RO"/>
              </w:rPr>
              <w:t xml:space="preserve"> de acţiuni pentru implementarea acesteia, </w:t>
            </w:r>
            <w:r w:rsidRPr="00316054">
              <w:rPr>
                <w:rFonts w:ascii="Times New Roman" w:hAnsi="Times New Roman" w:cs="Times New Roman"/>
                <w:sz w:val="26"/>
                <w:szCs w:val="26"/>
                <w:lang w:eastAsia="ro-RO"/>
              </w:rPr>
              <w:t>pe care îl supunem Guvernului spre adoptare.</w:t>
            </w:r>
          </w:p>
          <w:p w:rsidR="00FB74CD" w:rsidRPr="00316054" w:rsidRDefault="00FB74CD" w:rsidP="00902516">
            <w:pPr>
              <w:pStyle w:val="TableContents"/>
              <w:jc w:val="center"/>
              <w:rPr>
                <w:b/>
                <w:color w:val="000000"/>
                <w:sz w:val="26"/>
                <w:szCs w:val="26"/>
              </w:rPr>
            </w:pPr>
          </w:p>
        </w:tc>
      </w:tr>
      <w:tr w:rsidR="00902516" w:rsidRPr="00316054" w:rsidTr="00316054">
        <w:trPr>
          <w:trHeight w:val="2484"/>
          <w:jc w:val="center"/>
        </w:trPr>
        <w:tc>
          <w:tcPr>
            <w:tcW w:w="5094" w:type="dxa"/>
          </w:tcPr>
          <w:p w:rsidR="00902516" w:rsidRPr="00316054" w:rsidRDefault="00902516" w:rsidP="00902516">
            <w:pPr>
              <w:pStyle w:val="TableContents"/>
              <w:jc w:val="center"/>
              <w:rPr>
                <w:b/>
                <w:color w:val="000000"/>
                <w:sz w:val="26"/>
                <w:szCs w:val="26"/>
              </w:rPr>
            </w:pPr>
            <w:r w:rsidRPr="00316054">
              <w:rPr>
                <w:b/>
                <w:color w:val="000000"/>
                <w:sz w:val="26"/>
                <w:szCs w:val="26"/>
              </w:rPr>
              <w:t>MINISTRUL COMUNICAȚIILOR ȘI PENTRU SOCIETATEA INFORMAȚIONALĂ</w:t>
            </w:r>
          </w:p>
          <w:p w:rsidR="00902516" w:rsidRPr="00316054" w:rsidRDefault="00902516" w:rsidP="00902516">
            <w:pPr>
              <w:pStyle w:val="TableContents"/>
              <w:jc w:val="center"/>
              <w:rPr>
                <w:b/>
                <w:color w:val="000000"/>
                <w:sz w:val="26"/>
                <w:szCs w:val="26"/>
              </w:rPr>
            </w:pPr>
          </w:p>
          <w:p w:rsidR="00902516" w:rsidRPr="00316054" w:rsidRDefault="00902516" w:rsidP="00902516">
            <w:pPr>
              <w:pStyle w:val="TableContents"/>
              <w:jc w:val="center"/>
              <w:rPr>
                <w:b/>
                <w:color w:val="000000"/>
                <w:sz w:val="26"/>
                <w:szCs w:val="26"/>
              </w:rPr>
            </w:pPr>
            <w:r w:rsidRPr="00316054">
              <w:rPr>
                <w:b/>
                <w:color w:val="000000"/>
                <w:sz w:val="26"/>
                <w:szCs w:val="26"/>
              </w:rPr>
              <w:t>MARIUS-RAUL BOSTAN</w:t>
            </w:r>
          </w:p>
        </w:tc>
        <w:tc>
          <w:tcPr>
            <w:tcW w:w="5095" w:type="dxa"/>
          </w:tcPr>
          <w:p w:rsidR="00902516" w:rsidRPr="00316054" w:rsidRDefault="00902516" w:rsidP="00902516">
            <w:pPr>
              <w:pStyle w:val="TableContents"/>
              <w:jc w:val="center"/>
              <w:rPr>
                <w:b/>
                <w:color w:val="000000"/>
                <w:sz w:val="26"/>
                <w:szCs w:val="26"/>
              </w:rPr>
            </w:pPr>
            <w:r w:rsidRPr="00316054">
              <w:rPr>
                <w:b/>
                <w:color w:val="000000"/>
                <w:sz w:val="26"/>
                <w:szCs w:val="26"/>
              </w:rPr>
              <w:t>MINISTRUL SĂNĂTĂȚII</w:t>
            </w:r>
          </w:p>
          <w:p w:rsidR="00902516" w:rsidRPr="00316054" w:rsidRDefault="00902516" w:rsidP="00902516">
            <w:pPr>
              <w:pStyle w:val="TableContents"/>
              <w:jc w:val="center"/>
              <w:rPr>
                <w:b/>
                <w:color w:val="000000"/>
                <w:sz w:val="26"/>
                <w:szCs w:val="26"/>
              </w:rPr>
            </w:pPr>
          </w:p>
          <w:p w:rsidR="00902516" w:rsidRPr="00316054" w:rsidRDefault="00902516" w:rsidP="00902516">
            <w:pPr>
              <w:pStyle w:val="TableContents"/>
              <w:jc w:val="center"/>
              <w:rPr>
                <w:b/>
                <w:color w:val="000000"/>
                <w:sz w:val="26"/>
                <w:szCs w:val="26"/>
              </w:rPr>
            </w:pPr>
          </w:p>
          <w:p w:rsidR="00316054" w:rsidRDefault="00316054" w:rsidP="00902516">
            <w:pPr>
              <w:pStyle w:val="TableContents"/>
              <w:jc w:val="center"/>
              <w:rPr>
                <w:b/>
                <w:color w:val="000000"/>
                <w:sz w:val="26"/>
                <w:szCs w:val="26"/>
              </w:rPr>
            </w:pPr>
          </w:p>
          <w:p w:rsidR="00902516" w:rsidRPr="00316054" w:rsidRDefault="00902516" w:rsidP="00902516">
            <w:pPr>
              <w:pStyle w:val="TableContents"/>
              <w:jc w:val="center"/>
              <w:rPr>
                <w:b/>
                <w:color w:val="000000"/>
                <w:sz w:val="26"/>
                <w:szCs w:val="26"/>
              </w:rPr>
            </w:pPr>
            <w:r w:rsidRPr="00316054">
              <w:rPr>
                <w:b/>
                <w:color w:val="000000"/>
                <w:sz w:val="26"/>
                <w:szCs w:val="26"/>
              </w:rPr>
              <w:t>PATRICIU ACHIMAŞ-CADARIU</w:t>
            </w:r>
          </w:p>
        </w:tc>
      </w:tr>
      <w:tr w:rsidR="00902516" w:rsidRPr="00316054" w:rsidTr="00316054">
        <w:trPr>
          <w:trHeight w:val="2484"/>
          <w:jc w:val="center"/>
        </w:trPr>
        <w:tc>
          <w:tcPr>
            <w:tcW w:w="5094" w:type="dxa"/>
          </w:tcPr>
          <w:p w:rsidR="00902516" w:rsidRPr="00316054" w:rsidRDefault="00902516" w:rsidP="00902516">
            <w:pPr>
              <w:pStyle w:val="TableContents"/>
              <w:jc w:val="center"/>
              <w:rPr>
                <w:b/>
                <w:color w:val="000000"/>
                <w:sz w:val="26"/>
                <w:szCs w:val="26"/>
              </w:rPr>
            </w:pPr>
            <w:r w:rsidRPr="00316054">
              <w:rPr>
                <w:b/>
                <w:color w:val="000000"/>
                <w:sz w:val="26"/>
                <w:szCs w:val="26"/>
              </w:rPr>
              <w:t>MINISTRUL MEDIULUI, APELOR ȘI PĂDURILOR</w:t>
            </w:r>
          </w:p>
          <w:p w:rsidR="00902516" w:rsidRDefault="00902516" w:rsidP="00902516">
            <w:pPr>
              <w:pStyle w:val="TableContents"/>
              <w:jc w:val="center"/>
              <w:rPr>
                <w:b/>
                <w:color w:val="000000"/>
                <w:sz w:val="26"/>
                <w:szCs w:val="26"/>
              </w:rPr>
            </w:pPr>
          </w:p>
          <w:p w:rsidR="00316054" w:rsidRPr="00316054" w:rsidRDefault="00316054" w:rsidP="00902516">
            <w:pPr>
              <w:pStyle w:val="TableContents"/>
              <w:jc w:val="center"/>
              <w:rPr>
                <w:b/>
                <w:color w:val="000000"/>
                <w:sz w:val="26"/>
                <w:szCs w:val="26"/>
              </w:rPr>
            </w:pPr>
          </w:p>
          <w:p w:rsidR="00902516" w:rsidRPr="00316054" w:rsidRDefault="00902516" w:rsidP="00902516">
            <w:pPr>
              <w:pStyle w:val="TableContents"/>
              <w:jc w:val="center"/>
              <w:rPr>
                <w:b/>
                <w:color w:val="000000"/>
                <w:sz w:val="26"/>
                <w:szCs w:val="26"/>
              </w:rPr>
            </w:pPr>
            <w:r w:rsidRPr="00316054">
              <w:rPr>
                <w:b/>
                <w:color w:val="000000"/>
                <w:sz w:val="26"/>
                <w:szCs w:val="26"/>
              </w:rPr>
              <w:t>CRISTIANA PAȘCA PALMER</w:t>
            </w:r>
          </w:p>
        </w:tc>
        <w:tc>
          <w:tcPr>
            <w:tcW w:w="5095" w:type="dxa"/>
          </w:tcPr>
          <w:p w:rsidR="00902516" w:rsidRPr="00316054" w:rsidRDefault="00902516" w:rsidP="00902516">
            <w:pPr>
              <w:pStyle w:val="TableContents"/>
              <w:jc w:val="center"/>
              <w:rPr>
                <w:b/>
                <w:color w:val="000000"/>
                <w:sz w:val="26"/>
                <w:szCs w:val="26"/>
              </w:rPr>
            </w:pPr>
            <w:r w:rsidRPr="00316054">
              <w:rPr>
                <w:b/>
                <w:color w:val="000000"/>
                <w:sz w:val="26"/>
                <w:szCs w:val="26"/>
              </w:rPr>
              <w:t>MINISTRUL MUNCII, FAMILIEI, PROTECȚIEI SOCIALE ȘI PERSOANELOR VÂRSTNICE</w:t>
            </w:r>
          </w:p>
          <w:p w:rsidR="00902516" w:rsidRPr="00316054" w:rsidRDefault="00902516" w:rsidP="00902516">
            <w:pPr>
              <w:pStyle w:val="TableContents"/>
              <w:jc w:val="center"/>
              <w:rPr>
                <w:b/>
                <w:color w:val="000000"/>
                <w:sz w:val="26"/>
                <w:szCs w:val="26"/>
              </w:rPr>
            </w:pPr>
          </w:p>
          <w:p w:rsidR="00902516" w:rsidRPr="00316054" w:rsidRDefault="00B03400" w:rsidP="00902516">
            <w:pPr>
              <w:pStyle w:val="TableContents"/>
              <w:jc w:val="center"/>
              <w:rPr>
                <w:b/>
                <w:color w:val="000000"/>
                <w:sz w:val="26"/>
                <w:szCs w:val="26"/>
              </w:rPr>
            </w:pPr>
            <w:r w:rsidRPr="00B03400">
              <w:rPr>
                <w:b/>
                <w:color w:val="000000"/>
                <w:sz w:val="26"/>
                <w:szCs w:val="26"/>
              </w:rPr>
              <w:t>DRAGOȘ NICOLAE PÎSLARU</w:t>
            </w:r>
          </w:p>
        </w:tc>
      </w:tr>
      <w:tr w:rsidR="00316054" w:rsidRPr="00316054" w:rsidTr="00956C35">
        <w:trPr>
          <w:trHeight w:val="2484"/>
          <w:jc w:val="center"/>
        </w:trPr>
        <w:tc>
          <w:tcPr>
            <w:tcW w:w="10189" w:type="dxa"/>
            <w:gridSpan w:val="2"/>
          </w:tcPr>
          <w:p w:rsidR="00316054" w:rsidRPr="00316054" w:rsidRDefault="00316054" w:rsidP="00902516">
            <w:pPr>
              <w:pStyle w:val="TableContents"/>
              <w:jc w:val="center"/>
              <w:rPr>
                <w:b/>
                <w:color w:val="000000"/>
                <w:sz w:val="26"/>
                <w:szCs w:val="26"/>
              </w:rPr>
            </w:pPr>
            <w:r w:rsidRPr="00316054">
              <w:rPr>
                <w:b/>
                <w:color w:val="000000"/>
                <w:sz w:val="26"/>
                <w:szCs w:val="26"/>
              </w:rPr>
              <w:t>MINISTRUL FONDURILOR EUROPENE</w:t>
            </w:r>
          </w:p>
          <w:p w:rsidR="00316054" w:rsidRPr="00316054" w:rsidRDefault="00316054" w:rsidP="00902516">
            <w:pPr>
              <w:pStyle w:val="TableContents"/>
              <w:jc w:val="center"/>
              <w:rPr>
                <w:b/>
                <w:color w:val="000000"/>
                <w:sz w:val="26"/>
                <w:szCs w:val="26"/>
              </w:rPr>
            </w:pPr>
          </w:p>
          <w:p w:rsidR="00316054" w:rsidRPr="00316054" w:rsidRDefault="00316054" w:rsidP="00902516">
            <w:pPr>
              <w:pStyle w:val="TableContents"/>
              <w:jc w:val="center"/>
              <w:rPr>
                <w:b/>
                <w:color w:val="000000"/>
                <w:sz w:val="26"/>
                <w:szCs w:val="26"/>
              </w:rPr>
            </w:pPr>
            <w:r w:rsidRPr="00316054">
              <w:rPr>
                <w:b/>
                <w:color w:val="000000"/>
                <w:sz w:val="26"/>
                <w:szCs w:val="26"/>
              </w:rPr>
              <w:t>AURA CARMEN RĂDUCU</w:t>
            </w:r>
          </w:p>
        </w:tc>
      </w:tr>
      <w:tr w:rsidR="00902516" w:rsidRPr="00316054" w:rsidTr="00316054">
        <w:trPr>
          <w:trHeight w:val="2484"/>
          <w:jc w:val="center"/>
        </w:trPr>
        <w:tc>
          <w:tcPr>
            <w:tcW w:w="5094" w:type="dxa"/>
          </w:tcPr>
          <w:p w:rsidR="00902516" w:rsidRPr="00316054" w:rsidRDefault="00902516" w:rsidP="00902516">
            <w:pPr>
              <w:pStyle w:val="TableContents"/>
              <w:jc w:val="center"/>
              <w:rPr>
                <w:b/>
                <w:color w:val="000000"/>
                <w:sz w:val="26"/>
                <w:szCs w:val="26"/>
              </w:rPr>
            </w:pPr>
            <w:r w:rsidRPr="00316054">
              <w:rPr>
                <w:b/>
                <w:color w:val="000000"/>
                <w:sz w:val="26"/>
                <w:szCs w:val="26"/>
              </w:rPr>
              <w:t>PREȘEDINTELE AUTORITĂȚII DE SUPRAVEGHERE FINANCIARĂ</w:t>
            </w:r>
          </w:p>
          <w:p w:rsidR="00902516" w:rsidRPr="00316054" w:rsidRDefault="00902516" w:rsidP="00902516">
            <w:pPr>
              <w:pStyle w:val="TableContents"/>
              <w:jc w:val="center"/>
              <w:rPr>
                <w:b/>
                <w:color w:val="000000"/>
                <w:sz w:val="26"/>
                <w:szCs w:val="26"/>
              </w:rPr>
            </w:pPr>
          </w:p>
          <w:p w:rsidR="00902516" w:rsidRPr="00316054" w:rsidRDefault="00902516" w:rsidP="00902516">
            <w:pPr>
              <w:pStyle w:val="TableContents"/>
              <w:jc w:val="center"/>
              <w:rPr>
                <w:b/>
                <w:color w:val="000000"/>
                <w:sz w:val="26"/>
                <w:szCs w:val="26"/>
              </w:rPr>
            </w:pPr>
            <w:r w:rsidRPr="00316054">
              <w:rPr>
                <w:b/>
                <w:color w:val="000000"/>
                <w:sz w:val="26"/>
                <w:szCs w:val="26"/>
              </w:rPr>
              <w:t>MIȘU NEGRIȚOIU</w:t>
            </w:r>
          </w:p>
        </w:tc>
        <w:tc>
          <w:tcPr>
            <w:tcW w:w="5095" w:type="dxa"/>
          </w:tcPr>
          <w:p w:rsidR="00902516" w:rsidRPr="00316054" w:rsidRDefault="00902516" w:rsidP="00902516">
            <w:pPr>
              <w:pStyle w:val="TableContents"/>
              <w:jc w:val="center"/>
              <w:rPr>
                <w:b/>
                <w:color w:val="000000"/>
                <w:sz w:val="26"/>
                <w:szCs w:val="26"/>
              </w:rPr>
            </w:pPr>
            <w:r w:rsidRPr="00316054">
              <w:rPr>
                <w:b/>
                <w:color w:val="000000"/>
                <w:sz w:val="26"/>
                <w:szCs w:val="26"/>
              </w:rPr>
              <w:t>DIRECTORUL SERVICIULUI TELECOMUNICAȚII SPECIALE</w:t>
            </w:r>
          </w:p>
          <w:p w:rsidR="00902516" w:rsidRPr="00316054" w:rsidRDefault="00902516" w:rsidP="00902516">
            <w:pPr>
              <w:pStyle w:val="TableContents"/>
              <w:jc w:val="center"/>
              <w:rPr>
                <w:b/>
                <w:color w:val="000000"/>
                <w:sz w:val="26"/>
                <w:szCs w:val="26"/>
              </w:rPr>
            </w:pPr>
          </w:p>
          <w:p w:rsidR="00902516" w:rsidRPr="00316054" w:rsidRDefault="00902516" w:rsidP="00902516">
            <w:pPr>
              <w:pStyle w:val="TableContents"/>
              <w:jc w:val="center"/>
              <w:rPr>
                <w:b/>
                <w:color w:val="000000"/>
                <w:sz w:val="26"/>
                <w:szCs w:val="26"/>
              </w:rPr>
            </w:pPr>
            <w:r w:rsidRPr="00316054">
              <w:rPr>
                <w:b/>
                <w:color w:val="000000"/>
                <w:sz w:val="26"/>
                <w:szCs w:val="26"/>
              </w:rPr>
              <w:t>MARCEL OPRIȘ</w:t>
            </w:r>
          </w:p>
        </w:tc>
      </w:tr>
      <w:tr w:rsidR="00316054" w:rsidRPr="00316054" w:rsidTr="00AD6E84">
        <w:trPr>
          <w:trHeight w:val="2484"/>
          <w:jc w:val="center"/>
        </w:trPr>
        <w:tc>
          <w:tcPr>
            <w:tcW w:w="10189" w:type="dxa"/>
            <w:gridSpan w:val="2"/>
          </w:tcPr>
          <w:p w:rsidR="00316054" w:rsidRPr="00316054" w:rsidRDefault="00316054" w:rsidP="00316054">
            <w:pPr>
              <w:pStyle w:val="TableContents"/>
              <w:jc w:val="center"/>
              <w:rPr>
                <w:b/>
                <w:color w:val="000000"/>
                <w:sz w:val="26"/>
                <w:szCs w:val="26"/>
              </w:rPr>
            </w:pPr>
            <w:r w:rsidRPr="00316054">
              <w:rPr>
                <w:b/>
                <w:color w:val="000000"/>
                <w:sz w:val="26"/>
                <w:szCs w:val="26"/>
              </w:rPr>
              <w:t>MINISTRUL JUSTIŢIEI</w:t>
            </w:r>
          </w:p>
          <w:p w:rsidR="00316054" w:rsidRPr="00316054" w:rsidRDefault="00316054" w:rsidP="00316054">
            <w:pPr>
              <w:pStyle w:val="TableContents"/>
              <w:jc w:val="center"/>
              <w:rPr>
                <w:b/>
                <w:color w:val="000000"/>
                <w:sz w:val="26"/>
                <w:szCs w:val="26"/>
              </w:rPr>
            </w:pPr>
          </w:p>
          <w:p w:rsidR="00316054" w:rsidRPr="00316054" w:rsidRDefault="00316054" w:rsidP="00902516">
            <w:pPr>
              <w:pStyle w:val="TableContents"/>
              <w:jc w:val="center"/>
              <w:rPr>
                <w:b/>
                <w:color w:val="000000"/>
                <w:sz w:val="26"/>
                <w:szCs w:val="26"/>
              </w:rPr>
            </w:pPr>
            <w:r w:rsidRPr="00316054">
              <w:rPr>
                <w:b/>
                <w:color w:val="000000"/>
                <w:sz w:val="26"/>
                <w:szCs w:val="26"/>
              </w:rPr>
              <w:t>RALUCA ALEXANDRA PRUNĂ</w:t>
            </w:r>
          </w:p>
        </w:tc>
      </w:tr>
    </w:tbl>
    <w:p w:rsidR="00902516" w:rsidRDefault="00902516">
      <w: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60597" w:rsidRPr="00660597" w:rsidTr="00DC1F00">
        <w:trPr>
          <w:trHeight w:val="1961"/>
        </w:trPr>
        <w:tc>
          <w:tcPr>
            <w:tcW w:w="9288" w:type="dxa"/>
            <w:gridSpan w:val="2"/>
          </w:tcPr>
          <w:p w:rsidR="00660597" w:rsidRPr="00660597" w:rsidRDefault="00902516" w:rsidP="00A41907">
            <w:pPr>
              <w:spacing w:after="0" w:line="240" w:lineRule="auto"/>
              <w:jc w:val="center"/>
              <w:rPr>
                <w:rFonts w:ascii="Times New Roman" w:hAnsi="Times New Roman" w:cs="Times New Roman"/>
                <w:b/>
                <w:bCs/>
                <w:sz w:val="24"/>
                <w:szCs w:val="26"/>
                <w:lang w:eastAsia="ro-RO"/>
              </w:rPr>
            </w:pPr>
            <w:r>
              <w:br w:type="page"/>
            </w:r>
            <w:r w:rsidR="00660597" w:rsidRPr="00660597">
              <w:rPr>
                <w:rFonts w:ascii="Times New Roman" w:hAnsi="Times New Roman" w:cs="Times New Roman"/>
                <w:b/>
                <w:bCs/>
                <w:sz w:val="24"/>
                <w:szCs w:val="26"/>
                <w:lang w:eastAsia="ro-RO"/>
              </w:rPr>
              <w:t>SECRETAR DE STAT</w:t>
            </w:r>
          </w:p>
          <w:p w:rsidR="00660597" w:rsidRPr="00660597" w:rsidRDefault="00660597" w:rsidP="00A41907">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ALEXANDRU RĂZVAN CUC</w:t>
            </w:r>
          </w:p>
        </w:tc>
      </w:tr>
      <w:tr w:rsidR="00660597" w:rsidRPr="00660597" w:rsidTr="00DC1F00">
        <w:trPr>
          <w:trHeight w:val="1961"/>
        </w:trPr>
        <w:tc>
          <w:tcPr>
            <w:tcW w:w="9288" w:type="dxa"/>
            <w:gridSpan w:val="2"/>
          </w:tcPr>
          <w:p w:rsidR="00660597" w:rsidRPr="00660597" w:rsidRDefault="00660597" w:rsidP="00A41907">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SECRETAR GENERAL</w:t>
            </w:r>
          </w:p>
          <w:p w:rsidR="00660597" w:rsidRPr="00660597" w:rsidRDefault="00660597" w:rsidP="00A41907">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DUMITRU CĂTĂLIN PETRESCU</w:t>
            </w:r>
          </w:p>
        </w:tc>
      </w:tr>
      <w:tr w:rsidR="00316054" w:rsidRPr="00660597" w:rsidTr="00DC1F00">
        <w:trPr>
          <w:trHeight w:val="1961"/>
        </w:trPr>
        <w:tc>
          <w:tcPr>
            <w:tcW w:w="4644" w:type="dxa"/>
          </w:tcPr>
          <w:p w:rsidR="00316054" w:rsidRPr="00660597" w:rsidRDefault="00316054" w:rsidP="00A41907">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DIRECŢIA  JURIDICĂ</w:t>
            </w:r>
          </w:p>
          <w:p w:rsidR="00316054" w:rsidRDefault="00316054" w:rsidP="00A41907">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DIRECTOR</w:t>
            </w:r>
          </w:p>
          <w:p w:rsidR="00316054" w:rsidRPr="00660597" w:rsidRDefault="00316054" w:rsidP="00A41907">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ANIȘOARA CORNILĂ</w:t>
            </w:r>
          </w:p>
        </w:tc>
        <w:tc>
          <w:tcPr>
            <w:tcW w:w="4644" w:type="dxa"/>
          </w:tcPr>
          <w:p w:rsidR="00316054" w:rsidRPr="00660597" w:rsidRDefault="00316054" w:rsidP="00316054">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DIRECȚIA AFACERI EUROPENE</w:t>
            </w:r>
          </w:p>
          <w:p w:rsidR="00316054" w:rsidRPr="00660597" w:rsidRDefault="00316054" w:rsidP="00316054">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ȘI RELAȚII INTERNAȚIONALE</w:t>
            </w:r>
          </w:p>
          <w:p w:rsidR="00316054" w:rsidRPr="00660597" w:rsidRDefault="00316054" w:rsidP="00316054">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 xml:space="preserve"> DIRECTOR</w:t>
            </w:r>
          </w:p>
          <w:p w:rsidR="00316054" w:rsidRPr="00660597" w:rsidRDefault="00316054" w:rsidP="00316054">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GABRIELA SÎRBU</w:t>
            </w:r>
          </w:p>
        </w:tc>
      </w:tr>
      <w:tr w:rsidR="00660597" w:rsidRPr="00660597" w:rsidTr="00DC1F00">
        <w:trPr>
          <w:trHeight w:val="1961"/>
        </w:trPr>
        <w:tc>
          <w:tcPr>
            <w:tcW w:w="4644" w:type="dxa"/>
          </w:tcPr>
          <w:p w:rsidR="00316054" w:rsidRPr="00660597" w:rsidRDefault="00316054" w:rsidP="00316054">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DIRECŢIA INVESTIŢII, INFRASTRUCTURĂ</w:t>
            </w:r>
          </w:p>
          <w:p w:rsidR="00316054" w:rsidRPr="00660597" w:rsidRDefault="00316054" w:rsidP="00316054">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ŞI REGLEMENTĂRI TEHNICE</w:t>
            </w:r>
          </w:p>
          <w:p w:rsidR="00316054" w:rsidRPr="00660597" w:rsidRDefault="00316054" w:rsidP="00316054">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DIRECTOR</w:t>
            </w:r>
          </w:p>
          <w:p w:rsidR="00660597" w:rsidRPr="00660597" w:rsidRDefault="00316054" w:rsidP="00316054">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MARIANA IONIȚĂ</w:t>
            </w:r>
          </w:p>
        </w:tc>
        <w:tc>
          <w:tcPr>
            <w:tcW w:w="4644" w:type="dxa"/>
          </w:tcPr>
          <w:p w:rsidR="00660597" w:rsidRPr="00660597" w:rsidRDefault="00660597" w:rsidP="00660597">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DIRECȚIA ECONOMICĂ</w:t>
            </w:r>
          </w:p>
          <w:p w:rsidR="00660597" w:rsidRPr="00660597" w:rsidRDefault="00660597" w:rsidP="00660597">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DIRECTOR</w:t>
            </w:r>
          </w:p>
          <w:p w:rsidR="00660597" w:rsidRPr="00660597" w:rsidRDefault="00660597" w:rsidP="00660597">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PETRE NEACȘA</w:t>
            </w:r>
          </w:p>
        </w:tc>
      </w:tr>
      <w:tr w:rsidR="00660597" w:rsidRPr="00660597" w:rsidTr="00DC1F00">
        <w:trPr>
          <w:trHeight w:val="1961"/>
        </w:trPr>
        <w:tc>
          <w:tcPr>
            <w:tcW w:w="4644" w:type="dxa"/>
          </w:tcPr>
          <w:p w:rsidR="00660597" w:rsidRPr="00660597" w:rsidRDefault="00660597" w:rsidP="00660597">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DIRECȚIA TRANSPORT RUTIER</w:t>
            </w:r>
          </w:p>
          <w:p w:rsidR="00660597" w:rsidRPr="00660597" w:rsidRDefault="00660597" w:rsidP="00660597">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DIRECTOR</w:t>
            </w:r>
          </w:p>
          <w:p w:rsidR="00660597" w:rsidRPr="00660597" w:rsidRDefault="00660597" w:rsidP="00660597">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ADRIANA KALAPIS</w:t>
            </w:r>
          </w:p>
        </w:tc>
        <w:tc>
          <w:tcPr>
            <w:tcW w:w="4644" w:type="dxa"/>
          </w:tcPr>
          <w:p w:rsidR="00660597" w:rsidRDefault="00316054" w:rsidP="00660597">
            <w:pPr>
              <w:spacing w:after="0" w:line="240" w:lineRule="auto"/>
              <w:jc w:val="center"/>
              <w:rPr>
                <w:rFonts w:ascii="Times New Roman" w:hAnsi="Times New Roman" w:cs="Times New Roman"/>
                <w:b/>
                <w:bCs/>
                <w:sz w:val="24"/>
                <w:szCs w:val="26"/>
                <w:lang w:eastAsia="ro-RO"/>
              </w:rPr>
            </w:pPr>
            <w:r>
              <w:rPr>
                <w:rFonts w:ascii="Times New Roman" w:hAnsi="Times New Roman" w:cs="Times New Roman"/>
                <w:b/>
                <w:bCs/>
                <w:sz w:val="24"/>
                <w:szCs w:val="26"/>
                <w:lang w:eastAsia="ro-RO"/>
              </w:rPr>
              <w:t>SERVICIUL MEDICAL</w:t>
            </w:r>
          </w:p>
          <w:p w:rsidR="00316054" w:rsidRDefault="00316054" w:rsidP="00660597">
            <w:pPr>
              <w:spacing w:after="0" w:line="240" w:lineRule="auto"/>
              <w:jc w:val="center"/>
              <w:rPr>
                <w:rFonts w:ascii="Times New Roman" w:hAnsi="Times New Roman" w:cs="Times New Roman"/>
                <w:b/>
                <w:bCs/>
                <w:sz w:val="24"/>
                <w:szCs w:val="26"/>
                <w:lang w:eastAsia="ro-RO"/>
              </w:rPr>
            </w:pPr>
            <w:r>
              <w:rPr>
                <w:rFonts w:ascii="Times New Roman" w:hAnsi="Times New Roman" w:cs="Times New Roman"/>
                <w:b/>
                <w:bCs/>
                <w:sz w:val="24"/>
                <w:szCs w:val="26"/>
                <w:lang w:eastAsia="ro-RO"/>
              </w:rPr>
              <w:t>ȘEF SERVICIU</w:t>
            </w:r>
          </w:p>
          <w:p w:rsidR="00316054" w:rsidRPr="00660597" w:rsidRDefault="00316054" w:rsidP="00660597">
            <w:pPr>
              <w:spacing w:after="0" w:line="240" w:lineRule="auto"/>
              <w:jc w:val="center"/>
              <w:rPr>
                <w:rFonts w:ascii="Times New Roman" w:hAnsi="Times New Roman" w:cs="Times New Roman"/>
                <w:b/>
                <w:bCs/>
                <w:sz w:val="24"/>
                <w:szCs w:val="26"/>
                <w:lang w:eastAsia="ro-RO"/>
              </w:rPr>
            </w:pPr>
            <w:r>
              <w:rPr>
                <w:rFonts w:ascii="Times New Roman" w:hAnsi="Times New Roman" w:cs="Times New Roman"/>
                <w:b/>
                <w:bCs/>
                <w:sz w:val="24"/>
                <w:szCs w:val="26"/>
                <w:lang w:eastAsia="ro-RO"/>
              </w:rPr>
              <w:t>SORIN IONEL GHIȚĂ</w:t>
            </w:r>
          </w:p>
        </w:tc>
      </w:tr>
      <w:tr w:rsidR="00660597" w:rsidRPr="00660597" w:rsidTr="00DC1F00">
        <w:trPr>
          <w:trHeight w:val="1961"/>
        </w:trPr>
        <w:tc>
          <w:tcPr>
            <w:tcW w:w="4644" w:type="dxa"/>
          </w:tcPr>
          <w:p w:rsidR="00660597" w:rsidRPr="00660597" w:rsidRDefault="00660597" w:rsidP="00660597">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AUTORITATEA RUTIERĂ ROMÂNĂ – ARR</w:t>
            </w:r>
          </w:p>
          <w:p w:rsidR="00660597" w:rsidRPr="00660597" w:rsidRDefault="00660597" w:rsidP="00660597">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DIRECTOR GENERAL</w:t>
            </w:r>
          </w:p>
          <w:p w:rsidR="00660597" w:rsidRPr="00660597" w:rsidRDefault="00660597" w:rsidP="00660597">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AURELIA SURULESCU</w:t>
            </w:r>
          </w:p>
        </w:tc>
        <w:tc>
          <w:tcPr>
            <w:tcW w:w="4644" w:type="dxa"/>
          </w:tcPr>
          <w:p w:rsidR="00660597" w:rsidRPr="00660597" w:rsidRDefault="00660597" w:rsidP="00660597">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C.N. AUTOSTRĂZI ȘI DRUMURI NAȚIONALE DIN ROMÂNIA S.A.</w:t>
            </w:r>
          </w:p>
          <w:p w:rsidR="00660597" w:rsidRPr="00660597" w:rsidRDefault="00660597" w:rsidP="00660597">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DIRECTOR GENERAL</w:t>
            </w:r>
          </w:p>
          <w:p w:rsidR="00660597" w:rsidRPr="00660597" w:rsidRDefault="00660597" w:rsidP="00660597">
            <w:pPr>
              <w:spacing w:after="0" w:line="240" w:lineRule="auto"/>
              <w:jc w:val="center"/>
              <w:rPr>
                <w:rFonts w:ascii="Times New Roman" w:hAnsi="Times New Roman" w:cs="Times New Roman"/>
                <w:b/>
                <w:bCs/>
                <w:sz w:val="24"/>
                <w:szCs w:val="26"/>
                <w:lang w:eastAsia="ro-RO"/>
              </w:rPr>
            </w:pPr>
            <w:r w:rsidRPr="00660597">
              <w:rPr>
                <w:rFonts w:ascii="Times New Roman" w:hAnsi="Times New Roman" w:cs="Times New Roman"/>
                <w:b/>
                <w:bCs/>
                <w:sz w:val="24"/>
                <w:szCs w:val="26"/>
                <w:lang w:eastAsia="ro-RO"/>
              </w:rPr>
              <w:t>CĂTĂLIN HOMOR</w:t>
            </w:r>
          </w:p>
        </w:tc>
      </w:tr>
      <w:tr w:rsidR="00316054" w:rsidRPr="00660597" w:rsidTr="00DC1F00">
        <w:trPr>
          <w:trHeight w:val="1961"/>
        </w:trPr>
        <w:tc>
          <w:tcPr>
            <w:tcW w:w="4644" w:type="dxa"/>
          </w:tcPr>
          <w:p w:rsidR="00316054" w:rsidRDefault="00316054" w:rsidP="00660597">
            <w:pPr>
              <w:spacing w:after="0" w:line="240" w:lineRule="auto"/>
              <w:jc w:val="center"/>
              <w:rPr>
                <w:rFonts w:ascii="Times New Roman" w:hAnsi="Times New Roman" w:cs="Times New Roman"/>
                <w:b/>
                <w:bCs/>
                <w:sz w:val="24"/>
                <w:szCs w:val="26"/>
                <w:lang w:eastAsia="ro-RO"/>
              </w:rPr>
            </w:pPr>
            <w:r>
              <w:rPr>
                <w:rFonts w:ascii="Times New Roman" w:hAnsi="Times New Roman" w:cs="Times New Roman"/>
                <w:b/>
                <w:bCs/>
                <w:sz w:val="24"/>
                <w:szCs w:val="26"/>
                <w:lang w:eastAsia="ro-RO"/>
              </w:rPr>
              <w:t>REGISTRUL AUTO ROMÂN RA</w:t>
            </w:r>
          </w:p>
          <w:p w:rsidR="00316054" w:rsidRDefault="00316054" w:rsidP="00660597">
            <w:pPr>
              <w:spacing w:after="0" w:line="240" w:lineRule="auto"/>
              <w:jc w:val="center"/>
              <w:rPr>
                <w:rFonts w:ascii="Times New Roman" w:hAnsi="Times New Roman" w:cs="Times New Roman"/>
                <w:b/>
                <w:bCs/>
                <w:sz w:val="24"/>
                <w:szCs w:val="26"/>
                <w:lang w:eastAsia="ro-RO"/>
              </w:rPr>
            </w:pPr>
          </w:p>
          <w:p w:rsidR="00316054" w:rsidRDefault="00316054" w:rsidP="00660597">
            <w:pPr>
              <w:spacing w:after="0" w:line="240" w:lineRule="auto"/>
              <w:jc w:val="center"/>
              <w:rPr>
                <w:rFonts w:ascii="Times New Roman" w:hAnsi="Times New Roman" w:cs="Times New Roman"/>
                <w:b/>
                <w:bCs/>
                <w:sz w:val="24"/>
                <w:szCs w:val="26"/>
                <w:lang w:eastAsia="ro-RO"/>
              </w:rPr>
            </w:pPr>
          </w:p>
          <w:p w:rsidR="00316054" w:rsidRDefault="00316054" w:rsidP="00660597">
            <w:pPr>
              <w:spacing w:after="0" w:line="240" w:lineRule="auto"/>
              <w:jc w:val="center"/>
              <w:rPr>
                <w:rFonts w:ascii="Times New Roman" w:hAnsi="Times New Roman" w:cs="Times New Roman"/>
                <w:b/>
                <w:bCs/>
                <w:sz w:val="24"/>
                <w:szCs w:val="26"/>
                <w:lang w:eastAsia="ro-RO"/>
              </w:rPr>
            </w:pPr>
            <w:r>
              <w:rPr>
                <w:rFonts w:ascii="Times New Roman" w:hAnsi="Times New Roman" w:cs="Times New Roman"/>
                <w:b/>
                <w:bCs/>
                <w:sz w:val="24"/>
                <w:szCs w:val="26"/>
                <w:lang w:eastAsia="ro-RO"/>
              </w:rPr>
              <w:t>DIRECTOR GENERAL</w:t>
            </w:r>
          </w:p>
          <w:p w:rsidR="00316054" w:rsidRPr="00660597" w:rsidRDefault="00316054" w:rsidP="00660597">
            <w:pPr>
              <w:spacing w:after="0" w:line="240" w:lineRule="auto"/>
              <w:jc w:val="center"/>
              <w:rPr>
                <w:rFonts w:ascii="Times New Roman" w:hAnsi="Times New Roman" w:cs="Times New Roman"/>
                <w:b/>
                <w:bCs/>
                <w:sz w:val="24"/>
                <w:szCs w:val="26"/>
                <w:lang w:eastAsia="ro-RO"/>
              </w:rPr>
            </w:pPr>
            <w:r>
              <w:rPr>
                <w:rFonts w:ascii="Times New Roman" w:hAnsi="Times New Roman" w:cs="Times New Roman"/>
                <w:b/>
                <w:bCs/>
                <w:sz w:val="24"/>
                <w:szCs w:val="26"/>
                <w:lang w:eastAsia="ro-RO"/>
              </w:rPr>
              <w:t>GEORGE ADRIAN DINCĂ</w:t>
            </w:r>
          </w:p>
        </w:tc>
        <w:tc>
          <w:tcPr>
            <w:tcW w:w="4644" w:type="dxa"/>
          </w:tcPr>
          <w:p w:rsidR="00316054" w:rsidRDefault="00316054" w:rsidP="00660597">
            <w:pPr>
              <w:spacing w:after="0" w:line="240" w:lineRule="auto"/>
              <w:jc w:val="center"/>
              <w:rPr>
                <w:rFonts w:ascii="Times New Roman" w:hAnsi="Times New Roman" w:cs="Times New Roman"/>
                <w:b/>
                <w:bCs/>
                <w:sz w:val="24"/>
                <w:szCs w:val="26"/>
                <w:lang w:eastAsia="ro-RO"/>
              </w:rPr>
            </w:pPr>
            <w:r>
              <w:rPr>
                <w:rFonts w:ascii="Times New Roman" w:hAnsi="Times New Roman" w:cs="Times New Roman"/>
                <w:b/>
                <w:bCs/>
                <w:sz w:val="24"/>
                <w:szCs w:val="26"/>
                <w:lang w:eastAsia="ro-RO"/>
              </w:rPr>
              <w:t>INSPECTORATUL DE STAT PENTRU CONTROLUL ÎN TRANSPORTUL RUTIER</w:t>
            </w:r>
          </w:p>
          <w:p w:rsidR="00316054" w:rsidRDefault="00316054" w:rsidP="00660597">
            <w:pPr>
              <w:spacing w:after="0" w:line="240" w:lineRule="auto"/>
              <w:jc w:val="center"/>
              <w:rPr>
                <w:rFonts w:ascii="Times New Roman" w:hAnsi="Times New Roman" w:cs="Times New Roman"/>
                <w:b/>
                <w:bCs/>
                <w:sz w:val="24"/>
                <w:szCs w:val="26"/>
                <w:lang w:eastAsia="ro-RO"/>
              </w:rPr>
            </w:pPr>
            <w:r>
              <w:rPr>
                <w:rFonts w:ascii="Times New Roman" w:hAnsi="Times New Roman" w:cs="Times New Roman"/>
                <w:b/>
                <w:bCs/>
                <w:sz w:val="24"/>
                <w:szCs w:val="26"/>
                <w:lang w:eastAsia="ro-RO"/>
              </w:rPr>
              <w:t>INSPECTOR DE STAT ȘEF</w:t>
            </w:r>
          </w:p>
          <w:p w:rsidR="00316054" w:rsidRPr="00660597" w:rsidRDefault="00316054" w:rsidP="00660597">
            <w:pPr>
              <w:spacing w:after="0" w:line="240" w:lineRule="auto"/>
              <w:jc w:val="center"/>
              <w:rPr>
                <w:rFonts w:ascii="Times New Roman" w:hAnsi="Times New Roman" w:cs="Times New Roman"/>
                <w:b/>
                <w:bCs/>
                <w:sz w:val="24"/>
                <w:szCs w:val="26"/>
                <w:lang w:eastAsia="ro-RO"/>
              </w:rPr>
            </w:pPr>
            <w:r>
              <w:rPr>
                <w:rFonts w:ascii="Times New Roman" w:hAnsi="Times New Roman" w:cs="Times New Roman"/>
                <w:b/>
                <w:bCs/>
                <w:sz w:val="24"/>
                <w:szCs w:val="26"/>
                <w:lang w:eastAsia="ro-RO"/>
              </w:rPr>
              <w:t>DORIN ȘTEFAN</w:t>
            </w:r>
          </w:p>
        </w:tc>
      </w:tr>
    </w:tbl>
    <w:p w:rsidR="00BB286A" w:rsidRPr="00ED59F4" w:rsidRDefault="00BB286A" w:rsidP="00F854EA">
      <w:pPr>
        <w:spacing w:after="0" w:line="240" w:lineRule="auto"/>
        <w:rPr>
          <w:rFonts w:ascii="Times New Roman" w:hAnsi="Times New Roman" w:cs="Times New Roman"/>
          <w:b/>
          <w:bCs/>
          <w:sz w:val="26"/>
          <w:szCs w:val="26"/>
          <w:lang w:eastAsia="ro-RO"/>
        </w:rPr>
      </w:pPr>
    </w:p>
    <w:sectPr w:rsidR="00BB286A" w:rsidRPr="00ED59F4" w:rsidSect="00497023">
      <w:footerReference w:type="default" r:id="rId9"/>
      <w:pgSz w:w="11906" w:h="16838"/>
      <w:pgMar w:top="63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D94" w:rsidRDefault="00477D94">
      <w:pPr>
        <w:spacing w:after="0" w:line="240" w:lineRule="auto"/>
      </w:pPr>
      <w:r>
        <w:separator/>
      </w:r>
    </w:p>
  </w:endnote>
  <w:endnote w:type="continuationSeparator" w:id="0">
    <w:p w:rsidR="00477D94" w:rsidRDefault="00477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DC3" w:rsidRDefault="006D2B48">
    <w:pPr>
      <w:pStyle w:val="Footer"/>
      <w:jc w:val="center"/>
    </w:pPr>
    <w:r>
      <w:fldChar w:fldCharType="begin"/>
    </w:r>
    <w:r>
      <w:instrText xml:space="preserve"> PAGE   \* MERGEFORMAT </w:instrText>
    </w:r>
    <w:r>
      <w:fldChar w:fldCharType="separate"/>
    </w:r>
    <w:r w:rsidR="0058027E">
      <w:rPr>
        <w:noProof/>
      </w:rPr>
      <w:t>9</w:t>
    </w:r>
    <w:r>
      <w:rPr>
        <w:noProof/>
      </w:rPr>
      <w:fldChar w:fldCharType="end"/>
    </w:r>
  </w:p>
  <w:p w:rsidR="00731DC3" w:rsidRDefault="00731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D94" w:rsidRDefault="00477D94">
      <w:pPr>
        <w:spacing w:after="0" w:line="240" w:lineRule="auto"/>
      </w:pPr>
      <w:r>
        <w:separator/>
      </w:r>
    </w:p>
  </w:footnote>
  <w:footnote w:type="continuationSeparator" w:id="0">
    <w:p w:rsidR="00477D94" w:rsidRDefault="00477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9B0028F"/>
    <w:multiLevelType w:val="hybridMultilevel"/>
    <w:tmpl w:val="C23623C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BA75288"/>
    <w:multiLevelType w:val="hybridMultilevel"/>
    <w:tmpl w:val="EDCE901C"/>
    <w:lvl w:ilvl="0" w:tplc="9AF4324C">
      <w:start w:val="2"/>
      <w:numFmt w:val="bullet"/>
      <w:lvlText w:val="-"/>
      <w:lvlJc w:val="left"/>
      <w:pPr>
        <w:tabs>
          <w:tab w:val="num" w:pos="735"/>
        </w:tabs>
        <w:ind w:left="735" w:hanging="360"/>
      </w:pPr>
      <w:rPr>
        <w:rFonts w:ascii="Times New Roman" w:eastAsia="Times New Roman" w:hAnsi="Times New Roman" w:hint="default"/>
      </w:rPr>
    </w:lvl>
    <w:lvl w:ilvl="1" w:tplc="04180003">
      <w:start w:val="1"/>
      <w:numFmt w:val="bullet"/>
      <w:lvlText w:val="o"/>
      <w:lvlJc w:val="left"/>
      <w:pPr>
        <w:tabs>
          <w:tab w:val="num" w:pos="1455"/>
        </w:tabs>
        <w:ind w:left="1455" w:hanging="360"/>
      </w:pPr>
      <w:rPr>
        <w:rFonts w:ascii="Courier New" w:hAnsi="Courier New" w:cs="Courier New" w:hint="default"/>
      </w:rPr>
    </w:lvl>
    <w:lvl w:ilvl="2" w:tplc="04180005">
      <w:start w:val="1"/>
      <w:numFmt w:val="bullet"/>
      <w:lvlText w:val=""/>
      <w:lvlJc w:val="left"/>
      <w:pPr>
        <w:tabs>
          <w:tab w:val="num" w:pos="2175"/>
        </w:tabs>
        <w:ind w:left="2175" w:hanging="360"/>
      </w:pPr>
      <w:rPr>
        <w:rFonts w:ascii="Wingdings" w:hAnsi="Wingdings" w:cs="Wingdings" w:hint="default"/>
      </w:rPr>
    </w:lvl>
    <w:lvl w:ilvl="3" w:tplc="04180001">
      <w:start w:val="1"/>
      <w:numFmt w:val="bullet"/>
      <w:lvlText w:val=""/>
      <w:lvlJc w:val="left"/>
      <w:pPr>
        <w:tabs>
          <w:tab w:val="num" w:pos="2895"/>
        </w:tabs>
        <w:ind w:left="2895" w:hanging="360"/>
      </w:pPr>
      <w:rPr>
        <w:rFonts w:ascii="Symbol" w:hAnsi="Symbol" w:cs="Symbol" w:hint="default"/>
      </w:rPr>
    </w:lvl>
    <w:lvl w:ilvl="4" w:tplc="04180003">
      <w:start w:val="1"/>
      <w:numFmt w:val="bullet"/>
      <w:lvlText w:val="o"/>
      <w:lvlJc w:val="left"/>
      <w:pPr>
        <w:tabs>
          <w:tab w:val="num" w:pos="3615"/>
        </w:tabs>
        <w:ind w:left="3615" w:hanging="360"/>
      </w:pPr>
      <w:rPr>
        <w:rFonts w:ascii="Courier New" w:hAnsi="Courier New" w:cs="Courier New" w:hint="default"/>
      </w:rPr>
    </w:lvl>
    <w:lvl w:ilvl="5" w:tplc="04180005">
      <w:start w:val="1"/>
      <w:numFmt w:val="bullet"/>
      <w:lvlText w:val=""/>
      <w:lvlJc w:val="left"/>
      <w:pPr>
        <w:tabs>
          <w:tab w:val="num" w:pos="4335"/>
        </w:tabs>
        <w:ind w:left="4335" w:hanging="360"/>
      </w:pPr>
      <w:rPr>
        <w:rFonts w:ascii="Wingdings" w:hAnsi="Wingdings" w:cs="Wingdings" w:hint="default"/>
      </w:rPr>
    </w:lvl>
    <w:lvl w:ilvl="6" w:tplc="04180001">
      <w:start w:val="1"/>
      <w:numFmt w:val="bullet"/>
      <w:lvlText w:val=""/>
      <w:lvlJc w:val="left"/>
      <w:pPr>
        <w:tabs>
          <w:tab w:val="num" w:pos="5055"/>
        </w:tabs>
        <w:ind w:left="5055" w:hanging="360"/>
      </w:pPr>
      <w:rPr>
        <w:rFonts w:ascii="Symbol" w:hAnsi="Symbol" w:cs="Symbol" w:hint="default"/>
      </w:rPr>
    </w:lvl>
    <w:lvl w:ilvl="7" w:tplc="04180003">
      <w:start w:val="1"/>
      <w:numFmt w:val="bullet"/>
      <w:lvlText w:val="o"/>
      <w:lvlJc w:val="left"/>
      <w:pPr>
        <w:tabs>
          <w:tab w:val="num" w:pos="5775"/>
        </w:tabs>
        <w:ind w:left="5775" w:hanging="360"/>
      </w:pPr>
      <w:rPr>
        <w:rFonts w:ascii="Courier New" w:hAnsi="Courier New" w:cs="Courier New" w:hint="default"/>
      </w:rPr>
    </w:lvl>
    <w:lvl w:ilvl="8" w:tplc="04180005">
      <w:start w:val="1"/>
      <w:numFmt w:val="bullet"/>
      <w:lvlText w:val=""/>
      <w:lvlJc w:val="left"/>
      <w:pPr>
        <w:tabs>
          <w:tab w:val="num" w:pos="6495"/>
        </w:tabs>
        <w:ind w:left="6495" w:hanging="360"/>
      </w:pPr>
      <w:rPr>
        <w:rFonts w:ascii="Wingdings" w:hAnsi="Wingdings" w:cs="Wingdings" w:hint="default"/>
      </w:rPr>
    </w:lvl>
  </w:abstractNum>
  <w:abstractNum w:abstractNumId="3">
    <w:nsid w:val="3D1D533D"/>
    <w:multiLevelType w:val="hybridMultilevel"/>
    <w:tmpl w:val="E4F4DFE8"/>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D814375"/>
    <w:multiLevelType w:val="hybridMultilevel"/>
    <w:tmpl w:val="3814B6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3A2CA5"/>
    <w:multiLevelType w:val="hybridMultilevel"/>
    <w:tmpl w:val="9FF055E2"/>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3F52879"/>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43E6ECD"/>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0"/>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ACD"/>
    <w:rsid w:val="00000D47"/>
    <w:rsid w:val="00011A4F"/>
    <w:rsid w:val="00012931"/>
    <w:rsid w:val="00015FD1"/>
    <w:rsid w:val="00024ABC"/>
    <w:rsid w:val="0005407E"/>
    <w:rsid w:val="000548A2"/>
    <w:rsid w:val="00055832"/>
    <w:rsid w:val="0006455B"/>
    <w:rsid w:val="00075C79"/>
    <w:rsid w:val="00080602"/>
    <w:rsid w:val="00085318"/>
    <w:rsid w:val="00090B77"/>
    <w:rsid w:val="00097A25"/>
    <w:rsid w:val="000D54A5"/>
    <w:rsid w:val="000D7478"/>
    <w:rsid w:val="000E3E62"/>
    <w:rsid w:val="000F638E"/>
    <w:rsid w:val="001024E8"/>
    <w:rsid w:val="00122E26"/>
    <w:rsid w:val="00132EB8"/>
    <w:rsid w:val="001664A6"/>
    <w:rsid w:val="00170166"/>
    <w:rsid w:val="00174C22"/>
    <w:rsid w:val="00177FA1"/>
    <w:rsid w:val="00192E74"/>
    <w:rsid w:val="001A1E8C"/>
    <w:rsid w:val="001A1EB9"/>
    <w:rsid w:val="001A61D2"/>
    <w:rsid w:val="001B1CAE"/>
    <w:rsid w:val="001C0F92"/>
    <w:rsid w:val="001C1EC3"/>
    <w:rsid w:val="001C67F9"/>
    <w:rsid w:val="001C6F04"/>
    <w:rsid w:val="001D0194"/>
    <w:rsid w:val="001E11AA"/>
    <w:rsid w:val="001E2329"/>
    <w:rsid w:val="0021256A"/>
    <w:rsid w:val="0022235F"/>
    <w:rsid w:val="00227B68"/>
    <w:rsid w:val="00233E0E"/>
    <w:rsid w:val="00237969"/>
    <w:rsid w:val="00237BC8"/>
    <w:rsid w:val="00242763"/>
    <w:rsid w:val="00246A4C"/>
    <w:rsid w:val="00250043"/>
    <w:rsid w:val="002705BC"/>
    <w:rsid w:val="00274AA5"/>
    <w:rsid w:val="00274DEE"/>
    <w:rsid w:val="00277DB2"/>
    <w:rsid w:val="002912B2"/>
    <w:rsid w:val="00292EC3"/>
    <w:rsid w:val="002A653B"/>
    <w:rsid w:val="002D2E6D"/>
    <w:rsid w:val="002F2D66"/>
    <w:rsid w:val="002F2ED7"/>
    <w:rsid w:val="002F79B5"/>
    <w:rsid w:val="00316054"/>
    <w:rsid w:val="00326F2A"/>
    <w:rsid w:val="003271EE"/>
    <w:rsid w:val="00327347"/>
    <w:rsid w:val="00333E17"/>
    <w:rsid w:val="00341EF1"/>
    <w:rsid w:val="0035650F"/>
    <w:rsid w:val="00364C4D"/>
    <w:rsid w:val="0037262E"/>
    <w:rsid w:val="003778CC"/>
    <w:rsid w:val="00382CF8"/>
    <w:rsid w:val="003B1555"/>
    <w:rsid w:val="003B5162"/>
    <w:rsid w:val="003D40B0"/>
    <w:rsid w:val="003E648D"/>
    <w:rsid w:val="00403A14"/>
    <w:rsid w:val="00406152"/>
    <w:rsid w:val="00413B68"/>
    <w:rsid w:val="0042485E"/>
    <w:rsid w:val="004249F5"/>
    <w:rsid w:val="00440E17"/>
    <w:rsid w:val="00463227"/>
    <w:rsid w:val="00470A0A"/>
    <w:rsid w:val="004745A3"/>
    <w:rsid w:val="00477D94"/>
    <w:rsid w:val="00497023"/>
    <w:rsid w:val="004A055F"/>
    <w:rsid w:val="004B2C8C"/>
    <w:rsid w:val="004B6537"/>
    <w:rsid w:val="004B73CE"/>
    <w:rsid w:val="004C2D0A"/>
    <w:rsid w:val="004C5047"/>
    <w:rsid w:val="004C69A9"/>
    <w:rsid w:val="004D378E"/>
    <w:rsid w:val="004F3EA3"/>
    <w:rsid w:val="00505790"/>
    <w:rsid w:val="0052757A"/>
    <w:rsid w:val="00535D68"/>
    <w:rsid w:val="005543CB"/>
    <w:rsid w:val="0058027E"/>
    <w:rsid w:val="005872B5"/>
    <w:rsid w:val="0059500F"/>
    <w:rsid w:val="005A563F"/>
    <w:rsid w:val="005B1A9E"/>
    <w:rsid w:val="005B1D8D"/>
    <w:rsid w:val="005C0025"/>
    <w:rsid w:val="005C1ACC"/>
    <w:rsid w:val="005D4369"/>
    <w:rsid w:val="005D4ED4"/>
    <w:rsid w:val="00611359"/>
    <w:rsid w:val="00612132"/>
    <w:rsid w:val="00613121"/>
    <w:rsid w:val="00622A26"/>
    <w:rsid w:val="00635E75"/>
    <w:rsid w:val="006418BA"/>
    <w:rsid w:val="00644359"/>
    <w:rsid w:val="00644F60"/>
    <w:rsid w:val="00653FD3"/>
    <w:rsid w:val="006577A5"/>
    <w:rsid w:val="00660597"/>
    <w:rsid w:val="00665BBE"/>
    <w:rsid w:val="0067669A"/>
    <w:rsid w:val="006775E8"/>
    <w:rsid w:val="00682D44"/>
    <w:rsid w:val="006A111D"/>
    <w:rsid w:val="006B43F1"/>
    <w:rsid w:val="006C25EC"/>
    <w:rsid w:val="006C3A54"/>
    <w:rsid w:val="006C6EAF"/>
    <w:rsid w:val="006D0B8C"/>
    <w:rsid w:val="006D2B48"/>
    <w:rsid w:val="006D35A6"/>
    <w:rsid w:val="006D7A09"/>
    <w:rsid w:val="00705DA3"/>
    <w:rsid w:val="007074D9"/>
    <w:rsid w:val="00710D41"/>
    <w:rsid w:val="007133EC"/>
    <w:rsid w:val="00726B66"/>
    <w:rsid w:val="00731DC3"/>
    <w:rsid w:val="007377AC"/>
    <w:rsid w:val="00751055"/>
    <w:rsid w:val="00752E0C"/>
    <w:rsid w:val="007530E9"/>
    <w:rsid w:val="00777902"/>
    <w:rsid w:val="007807AD"/>
    <w:rsid w:val="00795732"/>
    <w:rsid w:val="007A3FBD"/>
    <w:rsid w:val="007B09FA"/>
    <w:rsid w:val="007B3EEB"/>
    <w:rsid w:val="007B4153"/>
    <w:rsid w:val="007C64A5"/>
    <w:rsid w:val="007D2CE4"/>
    <w:rsid w:val="007D69E5"/>
    <w:rsid w:val="007E7664"/>
    <w:rsid w:val="00802C0D"/>
    <w:rsid w:val="0080594B"/>
    <w:rsid w:val="00805CE8"/>
    <w:rsid w:val="00831C96"/>
    <w:rsid w:val="00833673"/>
    <w:rsid w:val="00840095"/>
    <w:rsid w:val="008456E6"/>
    <w:rsid w:val="00845714"/>
    <w:rsid w:val="00852E8F"/>
    <w:rsid w:val="00854408"/>
    <w:rsid w:val="00856E57"/>
    <w:rsid w:val="00881D94"/>
    <w:rsid w:val="00882E3B"/>
    <w:rsid w:val="00886D70"/>
    <w:rsid w:val="008B287F"/>
    <w:rsid w:val="008B5DFE"/>
    <w:rsid w:val="008C0B2B"/>
    <w:rsid w:val="008E1193"/>
    <w:rsid w:val="008E1ACD"/>
    <w:rsid w:val="008E3429"/>
    <w:rsid w:val="008E7F35"/>
    <w:rsid w:val="008F191D"/>
    <w:rsid w:val="008F3105"/>
    <w:rsid w:val="008F5628"/>
    <w:rsid w:val="00902516"/>
    <w:rsid w:val="0091268B"/>
    <w:rsid w:val="00913BF5"/>
    <w:rsid w:val="009204FF"/>
    <w:rsid w:val="00924FE4"/>
    <w:rsid w:val="00926050"/>
    <w:rsid w:val="009371F9"/>
    <w:rsid w:val="00942B4A"/>
    <w:rsid w:val="00951898"/>
    <w:rsid w:val="009526BA"/>
    <w:rsid w:val="00961BDF"/>
    <w:rsid w:val="009711B5"/>
    <w:rsid w:val="00972D09"/>
    <w:rsid w:val="0097719D"/>
    <w:rsid w:val="0098408A"/>
    <w:rsid w:val="00991157"/>
    <w:rsid w:val="009A556E"/>
    <w:rsid w:val="009C0BB2"/>
    <w:rsid w:val="009D4C6D"/>
    <w:rsid w:val="009E46D7"/>
    <w:rsid w:val="009F711D"/>
    <w:rsid w:val="00A03155"/>
    <w:rsid w:val="00A11F8B"/>
    <w:rsid w:val="00A35A7B"/>
    <w:rsid w:val="00A35C1E"/>
    <w:rsid w:val="00A41907"/>
    <w:rsid w:val="00A47B08"/>
    <w:rsid w:val="00A5604D"/>
    <w:rsid w:val="00A66106"/>
    <w:rsid w:val="00A715A1"/>
    <w:rsid w:val="00A87583"/>
    <w:rsid w:val="00A90AF9"/>
    <w:rsid w:val="00A92A29"/>
    <w:rsid w:val="00AA35A4"/>
    <w:rsid w:val="00AA5FD8"/>
    <w:rsid w:val="00AE2987"/>
    <w:rsid w:val="00AE42B1"/>
    <w:rsid w:val="00B03400"/>
    <w:rsid w:val="00B074E9"/>
    <w:rsid w:val="00B20384"/>
    <w:rsid w:val="00B23316"/>
    <w:rsid w:val="00B24074"/>
    <w:rsid w:val="00B26E23"/>
    <w:rsid w:val="00B4626A"/>
    <w:rsid w:val="00B4654F"/>
    <w:rsid w:val="00B46667"/>
    <w:rsid w:val="00B55F5C"/>
    <w:rsid w:val="00B561D0"/>
    <w:rsid w:val="00B64499"/>
    <w:rsid w:val="00BA595E"/>
    <w:rsid w:val="00BA5F0F"/>
    <w:rsid w:val="00BB286A"/>
    <w:rsid w:val="00BD6FCB"/>
    <w:rsid w:val="00BE0E0C"/>
    <w:rsid w:val="00BF2600"/>
    <w:rsid w:val="00BF5F0F"/>
    <w:rsid w:val="00C12A02"/>
    <w:rsid w:val="00C33351"/>
    <w:rsid w:val="00C36F38"/>
    <w:rsid w:val="00C44A4C"/>
    <w:rsid w:val="00C56AA1"/>
    <w:rsid w:val="00C76AD7"/>
    <w:rsid w:val="00C778A8"/>
    <w:rsid w:val="00C87495"/>
    <w:rsid w:val="00CB15F6"/>
    <w:rsid w:val="00CB6262"/>
    <w:rsid w:val="00CB77F0"/>
    <w:rsid w:val="00CD76AF"/>
    <w:rsid w:val="00CF0CFE"/>
    <w:rsid w:val="00D01B49"/>
    <w:rsid w:val="00D06B86"/>
    <w:rsid w:val="00D16A54"/>
    <w:rsid w:val="00D177DA"/>
    <w:rsid w:val="00D4429C"/>
    <w:rsid w:val="00D45E0C"/>
    <w:rsid w:val="00D57CB1"/>
    <w:rsid w:val="00D66B17"/>
    <w:rsid w:val="00D83A52"/>
    <w:rsid w:val="00D843E6"/>
    <w:rsid w:val="00DA1DBB"/>
    <w:rsid w:val="00DC1F00"/>
    <w:rsid w:val="00DC2AC2"/>
    <w:rsid w:val="00DC3082"/>
    <w:rsid w:val="00DD4F9B"/>
    <w:rsid w:val="00DE369F"/>
    <w:rsid w:val="00DF2D5E"/>
    <w:rsid w:val="00DF5B09"/>
    <w:rsid w:val="00E06B09"/>
    <w:rsid w:val="00E1250C"/>
    <w:rsid w:val="00E30DDE"/>
    <w:rsid w:val="00E349C4"/>
    <w:rsid w:val="00E528D2"/>
    <w:rsid w:val="00EA480D"/>
    <w:rsid w:val="00EB348E"/>
    <w:rsid w:val="00EB5AC6"/>
    <w:rsid w:val="00EB6F14"/>
    <w:rsid w:val="00EC06C9"/>
    <w:rsid w:val="00ED08ED"/>
    <w:rsid w:val="00ED59F4"/>
    <w:rsid w:val="00EF2074"/>
    <w:rsid w:val="00EF3C1D"/>
    <w:rsid w:val="00F30CB8"/>
    <w:rsid w:val="00F425C1"/>
    <w:rsid w:val="00F454C5"/>
    <w:rsid w:val="00F634AC"/>
    <w:rsid w:val="00F703FC"/>
    <w:rsid w:val="00F7217E"/>
    <w:rsid w:val="00F7284A"/>
    <w:rsid w:val="00F83FFA"/>
    <w:rsid w:val="00F854EA"/>
    <w:rsid w:val="00FB183D"/>
    <w:rsid w:val="00FB74CD"/>
    <w:rsid w:val="00FB7C55"/>
    <w:rsid w:val="00FC2EFE"/>
    <w:rsid w:val="00FE5AAF"/>
    <w:rsid w:val="00FE75A2"/>
    <w:rsid w:val="00FF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4CD"/>
    <w:pPr>
      <w:spacing w:after="200" w:line="276" w:lineRule="auto"/>
    </w:pPr>
    <w:rPr>
      <w:rFonts w:cs="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style>
  <w:style w:type="paragraph" w:styleId="BalloonText">
    <w:name w:val="Balloon Text"/>
    <w:basedOn w:val="Normal"/>
    <w:link w:val="BalloonTextChar"/>
    <w:uiPriority w:val="99"/>
    <w:semiHidden/>
    <w:rsid w:val="00227B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27B68"/>
    <w:rPr>
      <w:rFonts w:ascii="Tahoma" w:hAnsi="Tahoma" w:cs="Tahoma"/>
      <w:sz w:val="16"/>
      <w:szCs w:val="16"/>
    </w:rPr>
  </w:style>
  <w:style w:type="table" w:styleId="TableGrid">
    <w:name w:val="Table Grid"/>
    <w:basedOn w:val="TableNormal"/>
    <w:uiPriority w:val="59"/>
    <w:locked/>
    <w:rsid w:val="00DC2A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5DA3"/>
    <w:pPr>
      <w:ind w:left="720"/>
      <w:contextualSpacing/>
    </w:pPr>
  </w:style>
  <w:style w:type="paragraph" w:customStyle="1" w:styleId="TableContents">
    <w:name w:val="Table Contents"/>
    <w:basedOn w:val="BodyText"/>
    <w:rsid w:val="00902516"/>
    <w:pPr>
      <w:widowControl w:val="0"/>
      <w:suppressAutoHyphens/>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902516"/>
    <w:pPr>
      <w:spacing w:after="120"/>
    </w:pPr>
  </w:style>
  <w:style w:type="character" w:customStyle="1" w:styleId="BodyTextChar">
    <w:name w:val="Body Text Char"/>
    <w:basedOn w:val="DefaultParagraphFont"/>
    <w:link w:val="BodyText"/>
    <w:uiPriority w:val="99"/>
    <w:semiHidden/>
    <w:rsid w:val="00902516"/>
    <w:rPr>
      <w:rFonts w:cs="Calibri"/>
      <w:sz w:val="22"/>
      <w:szCs w:val="22"/>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4CD"/>
    <w:pPr>
      <w:spacing w:after="200" w:line="276" w:lineRule="auto"/>
    </w:pPr>
    <w:rPr>
      <w:rFonts w:cs="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style>
  <w:style w:type="paragraph" w:styleId="BalloonText">
    <w:name w:val="Balloon Text"/>
    <w:basedOn w:val="Normal"/>
    <w:link w:val="BalloonTextChar"/>
    <w:uiPriority w:val="99"/>
    <w:semiHidden/>
    <w:rsid w:val="00227B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27B68"/>
    <w:rPr>
      <w:rFonts w:ascii="Tahoma" w:hAnsi="Tahoma" w:cs="Tahoma"/>
      <w:sz w:val="16"/>
      <w:szCs w:val="16"/>
    </w:rPr>
  </w:style>
  <w:style w:type="table" w:styleId="TableGrid">
    <w:name w:val="Table Grid"/>
    <w:basedOn w:val="TableNormal"/>
    <w:uiPriority w:val="59"/>
    <w:locked/>
    <w:rsid w:val="00DC2A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5DA3"/>
    <w:pPr>
      <w:ind w:left="720"/>
      <w:contextualSpacing/>
    </w:pPr>
  </w:style>
  <w:style w:type="paragraph" w:customStyle="1" w:styleId="TableContents">
    <w:name w:val="Table Contents"/>
    <w:basedOn w:val="BodyText"/>
    <w:rsid w:val="00902516"/>
    <w:pPr>
      <w:widowControl w:val="0"/>
      <w:suppressAutoHyphens/>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902516"/>
    <w:pPr>
      <w:spacing w:after="120"/>
    </w:pPr>
  </w:style>
  <w:style w:type="character" w:customStyle="1" w:styleId="BodyTextChar">
    <w:name w:val="Body Text Char"/>
    <w:basedOn w:val="DefaultParagraphFont"/>
    <w:link w:val="BodyText"/>
    <w:uiPriority w:val="99"/>
    <w:semiHidden/>
    <w:rsid w:val="00902516"/>
    <w:rPr>
      <w:rFonts w:cs="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36532">
      <w:bodyDiv w:val="1"/>
      <w:marLeft w:val="0"/>
      <w:marRight w:val="0"/>
      <w:marTop w:val="0"/>
      <w:marBottom w:val="0"/>
      <w:divBdr>
        <w:top w:val="none" w:sz="0" w:space="0" w:color="auto"/>
        <w:left w:val="none" w:sz="0" w:space="0" w:color="auto"/>
        <w:bottom w:val="none" w:sz="0" w:space="0" w:color="auto"/>
        <w:right w:val="none" w:sz="0" w:space="0" w:color="auto"/>
      </w:divBdr>
    </w:div>
    <w:div w:id="685521024">
      <w:bodyDiv w:val="1"/>
      <w:marLeft w:val="0"/>
      <w:marRight w:val="0"/>
      <w:marTop w:val="0"/>
      <w:marBottom w:val="0"/>
      <w:divBdr>
        <w:top w:val="none" w:sz="0" w:space="0" w:color="auto"/>
        <w:left w:val="none" w:sz="0" w:space="0" w:color="auto"/>
        <w:bottom w:val="none" w:sz="0" w:space="0" w:color="auto"/>
        <w:right w:val="none" w:sz="0" w:space="0" w:color="auto"/>
      </w:divBdr>
    </w:div>
    <w:div w:id="1010597469">
      <w:bodyDiv w:val="1"/>
      <w:marLeft w:val="0"/>
      <w:marRight w:val="0"/>
      <w:marTop w:val="0"/>
      <w:marBottom w:val="0"/>
      <w:divBdr>
        <w:top w:val="none" w:sz="0" w:space="0" w:color="auto"/>
        <w:left w:val="none" w:sz="0" w:space="0" w:color="auto"/>
        <w:bottom w:val="none" w:sz="0" w:space="0" w:color="auto"/>
        <w:right w:val="none" w:sz="0" w:space="0" w:color="auto"/>
      </w:divBdr>
    </w:div>
    <w:div w:id="1035928272">
      <w:bodyDiv w:val="1"/>
      <w:marLeft w:val="0"/>
      <w:marRight w:val="0"/>
      <w:marTop w:val="0"/>
      <w:marBottom w:val="0"/>
      <w:divBdr>
        <w:top w:val="none" w:sz="0" w:space="0" w:color="auto"/>
        <w:left w:val="none" w:sz="0" w:space="0" w:color="auto"/>
        <w:bottom w:val="none" w:sz="0" w:space="0" w:color="auto"/>
        <w:right w:val="none" w:sz="0" w:space="0" w:color="auto"/>
      </w:divBdr>
    </w:div>
    <w:div w:id="1060326555">
      <w:bodyDiv w:val="1"/>
      <w:marLeft w:val="0"/>
      <w:marRight w:val="0"/>
      <w:marTop w:val="0"/>
      <w:marBottom w:val="0"/>
      <w:divBdr>
        <w:top w:val="none" w:sz="0" w:space="0" w:color="auto"/>
        <w:left w:val="none" w:sz="0" w:space="0" w:color="auto"/>
        <w:bottom w:val="none" w:sz="0" w:space="0" w:color="auto"/>
        <w:right w:val="none" w:sz="0" w:space="0" w:color="auto"/>
      </w:divBdr>
    </w:div>
    <w:div w:id="1177773090">
      <w:bodyDiv w:val="1"/>
      <w:marLeft w:val="0"/>
      <w:marRight w:val="0"/>
      <w:marTop w:val="0"/>
      <w:marBottom w:val="0"/>
      <w:divBdr>
        <w:top w:val="none" w:sz="0" w:space="0" w:color="auto"/>
        <w:left w:val="none" w:sz="0" w:space="0" w:color="auto"/>
        <w:bottom w:val="none" w:sz="0" w:space="0" w:color="auto"/>
        <w:right w:val="none" w:sz="0" w:space="0" w:color="auto"/>
      </w:divBdr>
    </w:div>
    <w:div w:id="1180705735">
      <w:marLeft w:val="0"/>
      <w:marRight w:val="0"/>
      <w:marTop w:val="0"/>
      <w:marBottom w:val="0"/>
      <w:divBdr>
        <w:top w:val="none" w:sz="0" w:space="0" w:color="auto"/>
        <w:left w:val="none" w:sz="0" w:space="0" w:color="auto"/>
        <w:bottom w:val="none" w:sz="0" w:space="0" w:color="auto"/>
        <w:right w:val="none" w:sz="0" w:space="0" w:color="auto"/>
      </w:divBdr>
    </w:div>
    <w:div w:id="1206453816">
      <w:bodyDiv w:val="1"/>
      <w:marLeft w:val="0"/>
      <w:marRight w:val="0"/>
      <w:marTop w:val="0"/>
      <w:marBottom w:val="0"/>
      <w:divBdr>
        <w:top w:val="none" w:sz="0" w:space="0" w:color="auto"/>
        <w:left w:val="none" w:sz="0" w:space="0" w:color="auto"/>
        <w:bottom w:val="none" w:sz="0" w:space="0" w:color="auto"/>
        <w:right w:val="none" w:sz="0" w:space="0" w:color="auto"/>
      </w:divBdr>
    </w:div>
    <w:div w:id="1223171375">
      <w:bodyDiv w:val="1"/>
      <w:marLeft w:val="0"/>
      <w:marRight w:val="0"/>
      <w:marTop w:val="0"/>
      <w:marBottom w:val="0"/>
      <w:divBdr>
        <w:top w:val="none" w:sz="0" w:space="0" w:color="auto"/>
        <w:left w:val="none" w:sz="0" w:space="0" w:color="auto"/>
        <w:bottom w:val="none" w:sz="0" w:space="0" w:color="auto"/>
        <w:right w:val="none" w:sz="0" w:space="0" w:color="auto"/>
      </w:divBdr>
    </w:div>
    <w:div w:id="1256128959">
      <w:bodyDiv w:val="1"/>
      <w:marLeft w:val="0"/>
      <w:marRight w:val="0"/>
      <w:marTop w:val="0"/>
      <w:marBottom w:val="0"/>
      <w:divBdr>
        <w:top w:val="none" w:sz="0" w:space="0" w:color="auto"/>
        <w:left w:val="none" w:sz="0" w:space="0" w:color="auto"/>
        <w:bottom w:val="none" w:sz="0" w:space="0" w:color="auto"/>
        <w:right w:val="none" w:sz="0" w:space="0" w:color="auto"/>
      </w:divBdr>
    </w:div>
    <w:div w:id="1514496717">
      <w:bodyDiv w:val="1"/>
      <w:marLeft w:val="0"/>
      <w:marRight w:val="0"/>
      <w:marTop w:val="0"/>
      <w:marBottom w:val="0"/>
      <w:divBdr>
        <w:top w:val="none" w:sz="0" w:space="0" w:color="auto"/>
        <w:left w:val="none" w:sz="0" w:space="0" w:color="auto"/>
        <w:bottom w:val="none" w:sz="0" w:space="0" w:color="auto"/>
        <w:right w:val="none" w:sz="0" w:space="0" w:color="auto"/>
      </w:divBdr>
    </w:div>
    <w:div w:id="1519418802">
      <w:bodyDiv w:val="1"/>
      <w:marLeft w:val="0"/>
      <w:marRight w:val="0"/>
      <w:marTop w:val="0"/>
      <w:marBottom w:val="0"/>
      <w:divBdr>
        <w:top w:val="none" w:sz="0" w:space="0" w:color="auto"/>
        <w:left w:val="none" w:sz="0" w:space="0" w:color="auto"/>
        <w:bottom w:val="none" w:sz="0" w:space="0" w:color="auto"/>
        <w:right w:val="none" w:sz="0" w:space="0" w:color="auto"/>
      </w:divBdr>
    </w:div>
    <w:div w:id="1597638026">
      <w:bodyDiv w:val="1"/>
      <w:marLeft w:val="0"/>
      <w:marRight w:val="0"/>
      <w:marTop w:val="0"/>
      <w:marBottom w:val="0"/>
      <w:divBdr>
        <w:top w:val="none" w:sz="0" w:space="0" w:color="auto"/>
        <w:left w:val="none" w:sz="0" w:space="0" w:color="auto"/>
        <w:bottom w:val="none" w:sz="0" w:space="0" w:color="auto"/>
        <w:right w:val="none" w:sz="0" w:space="0" w:color="auto"/>
      </w:divBdr>
    </w:div>
    <w:div w:id="1857381243">
      <w:bodyDiv w:val="1"/>
      <w:marLeft w:val="0"/>
      <w:marRight w:val="0"/>
      <w:marTop w:val="0"/>
      <w:marBottom w:val="0"/>
      <w:divBdr>
        <w:top w:val="none" w:sz="0" w:space="0" w:color="auto"/>
        <w:left w:val="none" w:sz="0" w:space="0" w:color="auto"/>
        <w:bottom w:val="none" w:sz="0" w:space="0" w:color="auto"/>
        <w:right w:val="none" w:sz="0" w:space="0" w:color="auto"/>
      </w:divBdr>
    </w:div>
    <w:div w:id="1932543571">
      <w:bodyDiv w:val="1"/>
      <w:marLeft w:val="0"/>
      <w:marRight w:val="0"/>
      <w:marTop w:val="0"/>
      <w:marBottom w:val="0"/>
      <w:divBdr>
        <w:top w:val="none" w:sz="0" w:space="0" w:color="auto"/>
        <w:left w:val="none" w:sz="0" w:space="0" w:color="auto"/>
        <w:bottom w:val="none" w:sz="0" w:space="0" w:color="auto"/>
        <w:right w:val="none" w:sz="0" w:space="0" w:color="auto"/>
      </w:divBdr>
    </w:div>
    <w:div w:id="1999965902">
      <w:bodyDiv w:val="1"/>
      <w:marLeft w:val="0"/>
      <w:marRight w:val="0"/>
      <w:marTop w:val="0"/>
      <w:marBottom w:val="0"/>
      <w:divBdr>
        <w:top w:val="none" w:sz="0" w:space="0" w:color="auto"/>
        <w:left w:val="none" w:sz="0" w:space="0" w:color="auto"/>
        <w:bottom w:val="none" w:sz="0" w:space="0" w:color="auto"/>
        <w:right w:val="none" w:sz="0" w:space="0" w:color="auto"/>
      </w:divBdr>
    </w:div>
    <w:div w:id="204741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ABF80-9A82-4A9F-A388-4BD50A579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10</Pages>
  <Words>2432</Words>
  <Characters>15567</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APPS</Company>
  <LinksUpToDate>false</LinksUpToDate>
  <CharactersWithSpaces>17964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Ionita Mihaela</dc:creator>
  <cp:lastModifiedBy>DTR</cp:lastModifiedBy>
  <cp:revision>17</cp:revision>
  <cp:lastPrinted>2016-04-25T10:24:00Z</cp:lastPrinted>
  <dcterms:created xsi:type="dcterms:W3CDTF">2016-04-06T07:40:00Z</dcterms:created>
  <dcterms:modified xsi:type="dcterms:W3CDTF">2016-04-26T13:13:00Z</dcterms:modified>
</cp:coreProperties>
</file>