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A5" w:rsidRDefault="005609F3" w:rsidP="00C31DED">
      <w:pPr>
        <w:spacing w:after="0"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noProof/>
          <w:sz w:val="28"/>
          <w:szCs w:val="28"/>
          <w:lang w:val="en-US"/>
        </w:rPr>
        <w:drawing>
          <wp:inline distT="0" distB="0" distL="0" distR="0" wp14:anchorId="42D193F6">
            <wp:extent cx="4109085" cy="104267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085" cy="1042670"/>
                    </a:xfrm>
                    <a:prstGeom prst="rect">
                      <a:avLst/>
                    </a:prstGeom>
                    <a:noFill/>
                  </pic:spPr>
                </pic:pic>
              </a:graphicData>
            </a:graphic>
          </wp:inline>
        </w:drawing>
      </w:r>
    </w:p>
    <w:p w:rsidR="008F472F" w:rsidRDefault="008F472F" w:rsidP="00C31DED">
      <w:pPr>
        <w:spacing w:after="0" w:line="360" w:lineRule="auto"/>
        <w:jc w:val="center"/>
        <w:rPr>
          <w:rFonts w:ascii="Trebuchet MS" w:eastAsiaTheme="minorEastAsia" w:hAnsi="Trebuchet MS" w:cs="Times New Roman"/>
          <w:lang w:eastAsia="zh-CN"/>
        </w:rPr>
      </w:pPr>
    </w:p>
    <w:p w:rsidR="00ED4AD0" w:rsidRPr="00E30C88" w:rsidRDefault="00ED4AD0" w:rsidP="00C31DED">
      <w:pPr>
        <w:spacing w:after="0" w:line="360" w:lineRule="auto"/>
        <w:jc w:val="center"/>
        <w:rPr>
          <w:rFonts w:ascii="Trebuchet MS" w:eastAsiaTheme="minorEastAsia" w:hAnsi="Trebuchet MS" w:cs="Times New Roman"/>
          <w:lang w:eastAsia="zh-CN"/>
        </w:rPr>
      </w:pPr>
    </w:p>
    <w:p w:rsidR="002D5818" w:rsidRPr="00E30C88" w:rsidRDefault="002D5818" w:rsidP="00C31DED">
      <w:pPr>
        <w:spacing w:after="0" w:line="360" w:lineRule="auto"/>
        <w:jc w:val="center"/>
        <w:rPr>
          <w:rFonts w:ascii="Trebuchet MS" w:eastAsiaTheme="minorEastAsia" w:hAnsi="Trebuchet MS" w:cs="Times New Roman"/>
          <w:b/>
          <w:lang w:eastAsia="zh-CN"/>
        </w:rPr>
      </w:pPr>
      <w:r w:rsidRPr="00E30C88">
        <w:rPr>
          <w:rFonts w:ascii="Trebuchet MS" w:eastAsiaTheme="minorEastAsia" w:hAnsi="Trebuchet MS" w:cs="Times New Roman"/>
          <w:b/>
          <w:lang w:eastAsia="zh-CN"/>
        </w:rPr>
        <w:t>O R D I N  nr. ……</w:t>
      </w:r>
      <w:r w:rsidR="00C31DED">
        <w:rPr>
          <w:rFonts w:ascii="Trebuchet MS" w:eastAsiaTheme="minorEastAsia" w:hAnsi="Trebuchet MS" w:cs="Times New Roman"/>
          <w:b/>
          <w:lang w:eastAsia="zh-CN"/>
        </w:rPr>
        <w:t>……..</w:t>
      </w:r>
      <w:r w:rsidRPr="00E30C88">
        <w:rPr>
          <w:rFonts w:ascii="Trebuchet MS" w:eastAsiaTheme="minorEastAsia" w:hAnsi="Trebuchet MS" w:cs="Times New Roman"/>
          <w:b/>
          <w:lang w:eastAsia="zh-CN"/>
        </w:rPr>
        <w:t>..din ……………</w:t>
      </w:r>
      <w:r w:rsidR="00C31DED">
        <w:rPr>
          <w:rFonts w:ascii="Trebuchet MS" w:eastAsiaTheme="minorEastAsia" w:hAnsi="Trebuchet MS" w:cs="Times New Roman"/>
          <w:b/>
          <w:lang w:eastAsia="zh-CN"/>
        </w:rPr>
        <w:t>……</w:t>
      </w:r>
    </w:p>
    <w:p w:rsidR="002D5818" w:rsidRPr="00E30C88" w:rsidRDefault="002D5818" w:rsidP="00C31DED">
      <w:pPr>
        <w:autoSpaceDE w:val="0"/>
        <w:autoSpaceDN w:val="0"/>
        <w:adjustRightInd w:val="0"/>
        <w:spacing w:after="0" w:line="360" w:lineRule="auto"/>
        <w:jc w:val="center"/>
        <w:rPr>
          <w:rFonts w:ascii="Trebuchet MS" w:hAnsi="Trebuchet MS" w:cs="Times New Roman"/>
          <w:b/>
          <w:lang w:eastAsia="zh-CN"/>
        </w:rPr>
      </w:pPr>
    </w:p>
    <w:p w:rsidR="00766C16" w:rsidRPr="00E30C88" w:rsidRDefault="00B52060" w:rsidP="00C31DED">
      <w:pPr>
        <w:autoSpaceDE w:val="0"/>
        <w:autoSpaceDN w:val="0"/>
        <w:adjustRightInd w:val="0"/>
        <w:spacing w:after="0" w:line="360" w:lineRule="auto"/>
        <w:jc w:val="center"/>
        <w:rPr>
          <w:rFonts w:ascii="Trebuchet MS" w:eastAsia="Times New Roman" w:hAnsi="Trebuchet MS" w:cs="Times New Roman"/>
          <w:b/>
        </w:rPr>
      </w:pPr>
      <w:r>
        <w:rPr>
          <w:rFonts w:ascii="Trebuchet MS" w:eastAsia="Times New Roman" w:hAnsi="Trebuchet MS" w:cs="Times New Roman"/>
          <w:b/>
        </w:rPr>
        <w:t>privind aprobarea tarifelor pentru prestațiile de servicii specifice efectuate de Centrul Român pentru Pregătirea și Perfecționarea Personalului din Transp</w:t>
      </w:r>
      <w:r w:rsidR="00696428">
        <w:rPr>
          <w:rFonts w:ascii="Trebuchet MS" w:eastAsia="Times New Roman" w:hAnsi="Trebuchet MS" w:cs="Times New Roman"/>
          <w:b/>
        </w:rPr>
        <w:t>orturi Navale - CERONAV</w:t>
      </w:r>
    </w:p>
    <w:p w:rsidR="00ED4AD0" w:rsidRDefault="00ED4AD0" w:rsidP="00C31DED">
      <w:pPr>
        <w:autoSpaceDE w:val="0"/>
        <w:autoSpaceDN w:val="0"/>
        <w:adjustRightInd w:val="0"/>
        <w:spacing w:after="0" w:line="360" w:lineRule="auto"/>
        <w:ind w:firstLine="708"/>
        <w:jc w:val="both"/>
        <w:rPr>
          <w:rFonts w:ascii="Trebuchet MS" w:hAnsi="Trebuchet MS" w:cs="Times New Roman"/>
          <w:b/>
          <w:bCs/>
        </w:rPr>
      </w:pPr>
    </w:p>
    <w:p w:rsidR="00574377" w:rsidRPr="00E30C88" w:rsidRDefault="002D5818" w:rsidP="00C31DED">
      <w:pPr>
        <w:autoSpaceDE w:val="0"/>
        <w:autoSpaceDN w:val="0"/>
        <w:adjustRightInd w:val="0"/>
        <w:spacing w:after="0" w:line="360" w:lineRule="auto"/>
        <w:ind w:firstLine="708"/>
        <w:jc w:val="both"/>
        <w:rPr>
          <w:rFonts w:ascii="Trebuchet MS" w:hAnsi="Trebuchet MS" w:cs="Times New Roman"/>
          <w:b/>
          <w:bCs/>
        </w:rPr>
      </w:pPr>
      <w:r w:rsidRPr="00E30C88">
        <w:rPr>
          <w:rFonts w:ascii="Trebuchet MS" w:hAnsi="Trebuchet MS" w:cs="Times New Roman"/>
          <w:b/>
          <w:bCs/>
        </w:rPr>
        <w:t>Ministrul transporturilor</w:t>
      </w:r>
      <w:r w:rsidR="00EC0C7D" w:rsidRPr="00E30C88">
        <w:rPr>
          <w:rFonts w:ascii="Trebuchet MS" w:hAnsi="Trebuchet MS" w:cs="Times New Roman"/>
          <w:b/>
          <w:bCs/>
        </w:rPr>
        <w:t>, infrastructurii și comunicațiilor</w:t>
      </w:r>
      <w:r w:rsidR="00FC404E" w:rsidRPr="00E30C88">
        <w:rPr>
          <w:rFonts w:ascii="Trebuchet MS" w:hAnsi="Trebuchet MS" w:cs="Times New Roman"/>
          <w:b/>
          <w:bCs/>
        </w:rPr>
        <w:t>,</w:t>
      </w:r>
    </w:p>
    <w:p w:rsidR="006C2108" w:rsidRPr="00E30C88" w:rsidRDefault="006C2108" w:rsidP="00C31DED">
      <w:pPr>
        <w:autoSpaceDE w:val="0"/>
        <w:autoSpaceDN w:val="0"/>
        <w:adjustRightInd w:val="0"/>
        <w:spacing w:after="0" w:line="360" w:lineRule="auto"/>
        <w:ind w:firstLine="708"/>
        <w:jc w:val="both"/>
        <w:rPr>
          <w:rFonts w:ascii="Trebuchet MS" w:hAnsi="Trebuchet MS" w:cs="Times New Roman"/>
          <w:bCs/>
        </w:rPr>
      </w:pPr>
    </w:p>
    <w:p w:rsidR="00B52060" w:rsidRDefault="00FC404E" w:rsidP="00C31DED">
      <w:pPr>
        <w:pStyle w:val="ListParagraph"/>
        <w:spacing w:after="0" w:line="360" w:lineRule="auto"/>
        <w:ind w:left="0" w:firstLine="708"/>
        <w:jc w:val="both"/>
        <w:rPr>
          <w:rFonts w:ascii="Trebuchet MS" w:eastAsiaTheme="minorEastAsia" w:hAnsi="Trebuchet MS" w:cs="Times New Roman"/>
          <w:iCs/>
          <w:lang w:eastAsia="zh-CN"/>
        </w:rPr>
      </w:pPr>
      <w:r w:rsidRPr="00E30C88">
        <w:rPr>
          <w:rFonts w:ascii="Trebuchet MS" w:eastAsiaTheme="minorEastAsia" w:hAnsi="Trebuchet MS" w:cs="Times New Roman"/>
          <w:iCs/>
          <w:lang w:eastAsia="zh-CN"/>
        </w:rPr>
        <w:t>Având în vedere</w:t>
      </w:r>
      <w:r w:rsidR="005420A9" w:rsidRPr="00E30C88">
        <w:rPr>
          <w:rFonts w:ascii="Trebuchet MS" w:eastAsiaTheme="minorEastAsia" w:hAnsi="Trebuchet MS" w:cs="Times New Roman"/>
          <w:iCs/>
          <w:lang w:eastAsia="zh-CN"/>
        </w:rPr>
        <w:t xml:space="preserve"> referatul Direcției Transport N</w:t>
      </w:r>
      <w:r w:rsidR="002D5818" w:rsidRPr="00E30C88">
        <w:rPr>
          <w:rFonts w:ascii="Trebuchet MS" w:eastAsiaTheme="minorEastAsia" w:hAnsi="Trebuchet MS" w:cs="Times New Roman"/>
          <w:iCs/>
          <w:lang w:eastAsia="zh-CN"/>
        </w:rPr>
        <w:t>aval nr.</w:t>
      </w:r>
      <w:r w:rsidR="00B52060">
        <w:rPr>
          <w:rFonts w:ascii="Trebuchet MS" w:eastAsiaTheme="minorEastAsia" w:hAnsi="Trebuchet MS" w:cs="Times New Roman"/>
          <w:iCs/>
          <w:lang w:eastAsia="zh-CN"/>
        </w:rPr>
        <w:t xml:space="preserve"> 48641</w:t>
      </w:r>
      <w:r w:rsidR="00A01390">
        <w:rPr>
          <w:rFonts w:ascii="Trebuchet MS" w:eastAsiaTheme="minorEastAsia" w:hAnsi="Trebuchet MS" w:cs="Times New Roman"/>
          <w:iCs/>
          <w:lang w:eastAsia="zh-CN"/>
        </w:rPr>
        <w:t>/2277</w:t>
      </w:r>
      <w:r w:rsidR="00B52060">
        <w:rPr>
          <w:rFonts w:ascii="Trebuchet MS" w:eastAsiaTheme="minorEastAsia" w:hAnsi="Trebuchet MS" w:cs="Times New Roman"/>
          <w:iCs/>
          <w:lang w:eastAsia="zh-CN"/>
        </w:rPr>
        <w:t xml:space="preserve"> din 18</w:t>
      </w:r>
      <w:r w:rsidR="00E30C88" w:rsidRPr="00E30C88">
        <w:rPr>
          <w:rFonts w:ascii="Trebuchet MS" w:eastAsiaTheme="minorEastAsia" w:hAnsi="Trebuchet MS" w:cs="Times New Roman"/>
          <w:iCs/>
          <w:lang w:eastAsia="zh-CN"/>
        </w:rPr>
        <w:t>.12.</w:t>
      </w:r>
      <w:r w:rsidR="002D5818" w:rsidRPr="00E30C88">
        <w:rPr>
          <w:rFonts w:ascii="Trebuchet MS" w:eastAsiaTheme="minorEastAsia" w:hAnsi="Trebuchet MS" w:cs="Times New Roman"/>
          <w:iCs/>
          <w:lang w:eastAsia="zh-CN"/>
        </w:rPr>
        <w:t xml:space="preserve">2019 </w:t>
      </w:r>
      <w:r w:rsidR="00B52060">
        <w:rPr>
          <w:rFonts w:ascii="Trebuchet MS" w:eastAsiaTheme="minorEastAsia" w:hAnsi="Trebuchet MS" w:cs="Times New Roman"/>
          <w:iCs/>
          <w:lang w:eastAsia="zh-CN"/>
        </w:rPr>
        <w:t xml:space="preserve">prin care se propune aprobarea </w:t>
      </w:r>
      <w:r w:rsidR="00B52060" w:rsidRPr="00B52060">
        <w:rPr>
          <w:rFonts w:ascii="Trebuchet MS" w:eastAsiaTheme="minorEastAsia" w:hAnsi="Trebuchet MS" w:cs="Times New Roman"/>
          <w:iCs/>
          <w:lang w:eastAsia="zh-CN"/>
        </w:rPr>
        <w:t>tarifelor pentru prestațiile de servicii specifice efectuate de Centrul Român pentru Pregătirea și Perfecționarea Person</w:t>
      </w:r>
      <w:r w:rsidR="00B52060">
        <w:rPr>
          <w:rFonts w:ascii="Trebuchet MS" w:eastAsiaTheme="minorEastAsia" w:hAnsi="Trebuchet MS" w:cs="Times New Roman"/>
          <w:iCs/>
          <w:lang w:eastAsia="zh-CN"/>
        </w:rPr>
        <w:t>alului din Transporturi Navale - CERONAV</w:t>
      </w:r>
    </w:p>
    <w:p w:rsidR="00B52060" w:rsidRDefault="00C05337" w:rsidP="00855551">
      <w:pPr>
        <w:autoSpaceDE w:val="0"/>
        <w:autoSpaceDN w:val="0"/>
        <w:adjustRightInd w:val="0"/>
        <w:spacing w:before="240" w:line="360" w:lineRule="auto"/>
        <w:ind w:firstLine="708"/>
        <w:jc w:val="both"/>
        <w:rPr>
          <w:rFonts w:ascii="Trebuchet MS" w:eastAsia="Calibri" w:hAnsi="Trebuchet MS" w:cs="Times New Roman"/>
          <w:lang w:eastAsia="ro-RO"/>
        </w:rPr>
      </w:pPr>
      <w:r w:rsidRPr="00E30C88">
        <w:rPr>
          <w:rFonts w:ascii="Trebuchet MS" w:eastAsia="Calibri" w:hAnsi="Trebuchet MS" w:cs="Times New Roman"/>
          <w:lang w:eastAsia="ro-RO"/>
        </w:rPr>
        <w:t>Ț</w:t>
      </w:r>
      <w:r w:rsidR="00B52060">
        <w:rPr>
          <w:rFonts w:ascii="Trebuchet MS" w:eastAsia="Calibri" w:hAnsi="Trebuchet MS" w:cs="Times New Roman"/>
          <w:lang w:eastAsia="ro-RO"/>
        </w:rPr>
        <w:t xml:space="preserve">inând </w:t>
      </w:r>
      <w:r w:rsidR="00403866">
        <w:rPr>
          <w:rFonts w:ascii="Trebuchet MS" w:eastAsia="Calibri" w:hAnsi="Trebuchet MS" w:cs="Times New Roman"/>
          <w:lang w:eastAsia="ro-RO"/>
        </w:rPr>
        <w:t>cont de prevederile</w:t>
      </w:r>
      <w:r w:rsidR="00B52060">
        <w:rPr>
          <w:rFonts w:ascii="Trebuchet MS" w:eastAsia="Calibri" w:hAnsi="Trebuchet MS" w:cs="Times New Roman"/>
          <w:lang w:eastAsia="ro-RO"/>
        </w:rPr>
        <w:t xml:space="preserve"> art. 14 alin. (2) din Ordonanța Guvernului nr. 19/1997 privind transporturile, republicată, cu modificările și completările ulterioare, ale art. 11 alin (4) din Ordonanța Guvernului nr. 42/1997 privind transportul maritim și pe căile navigabile interioare, republicată, cu modificările și completările ulterioare și ale art. 10 alin.</w:t>
      </w:r>
      <w:r w:rsidR="00ED4AD0">
        <w:rPr>
          <w:rFonts w:ascii="Trebuchet MS" w:eastAsia="Calibri" w:hAnsi="Trebuchet MS" w:cs="Times New Roman"/>
          <w:lang w:eastAsia="ro-RO"/>
        </w:rPr>
        <w:t>(1) lit.</w:t>
      </w:r>
      <w:r w:rsidR="00B52060">
        <w:rPr>
          <w:rFonts w:ascii="Trebuchet MS" w:eastAsia="Calibri" w:hAnsi="Trebuchet MS" w:cs="Times New Roman"/>
          <w:lang w:eastAsia="ro-RO"/>
        </w:rPr>
        <w:t xml:space="preserve"> </w:t>
      </w:r>
      <w:r w:rsidR="00ED4AD0">
        <w:rPr>
          <w:rFonts w:ascii="Trebuchet MS" w:eastAsia="Calibri" w:hAnsi="Trebuchet MS" w:cs="Times New Roman"/>
          <w:lang w:eastAsia="ro-RO"/>
        </w:rPr>
        <w:t>a</w:t>
      </w:r>
      <w:r w:rsidR="00B52060">
        <w:rPr>
          <w:rFonts w:ascii="Trebuchet MS" w:eastAsia="Calibri" w:hAnsi="Trebuchet MS" w:cs="Times New Roman"/>
          <w:lang w:eastAsia="ro-RO"/>
        </w:rPr>
        <w:t xml:space="preserve">) și b) din Hotărârea Guvernului nr. 449/2003 privind organizarea și funcționarea Centrului Român pentru Pregătirea și Perfecționarea Personalului din Transporturi Navale – CERONAV, </w:t>
      </w:r>
      <w:r w:rsidR="00403866">
        <w:rPr>
          <w:rFonts w:ascii="Trebuchet MS" w:eastAsia="Calibri" w:hAnsi="Trebuchet MS" w:cs="Times New Roman"/>
          <w:lang w:eastAsia="ro-RO"/>
        </w:rPr>
        <w:t>cu modificările ulterioare,</w:t>
      </w:r>
    </w:p>
    <w:p w:rsidR="00C363F1" w:rsidRDefault="00C363F1" w:rsidP="00855551">
      <w:pPr>
        <w:autoSpaceDE w:val="0"/>
        <w:autoSpaceDN w:val="0"/>
        <w:adjustRightInd w:val="0"/>
        <w:spacing w:before="240" w:line="360" w:lineRule="auto"/>
        <w:ind w:firstLine="708"/>
        <w:jc w:val="both"/>
        <w:rPr>
          <w:rFonts w:ascii="Trebuchet MS" w:eastAsia="Calibri" w:hAnsi="Trebuchet MS" w:cs="Times New Roman"/>
          <w:lang w:eastAsia="ro-RO"/>
        </w:rPr>
      </w:pPr>
      <w:r>
        <w:rPr>
          <w:rFonts w:ascii="Trebuchet MS" w:eastAsia="Calibri" w:hAnsi="Trebuchet MS" w:cs="Times New Roman"/>
          <w:lang w:eastAsia="ro-RO"/>
        </w:rPr>
        <w:t xml:space="preserve">Luând în considerare prevederile art. 5 alin. (1) din Ordonanța de urgență a Guvernului nr. 68/2019 privind stabilirea unor măsuri la nivelul administrației publice centrale și pentru modificarea și completarea unor acte normative, </w:t>
      </w:r>
    </w:p>
    <w:p w:rsidR="00574377" w:rsidRPr="00E30C88" w:rsidRDefault="00661919" w:rsidP="00C31DED">
      <w:pPr>
        <w:pStyle w:val="ListParagraph"/>
        <w:spacing w:line="360" w:lineRule="auto"/>
        <w:ind w:left="0" w:firstLine="708"/>
        <w:jc w:val="both"/>
        <w:rPr>
          <w:rFonts w:ascii="Trebuchet MS" w:hAnsi="Trebuchet MS" w:cs="Times New Roman"/>
          <w:iCs/>
        </w:rPr>
      </w:pPr>
      <w:proofErr w:type="spellStart"/>
      <w:r w:rsidRPr="00E30C88">
        <w:rPr>
          <w:rFonts w:ascii="Trebuchet MS" w:eastAsia="Calibri" w:hAnsi="Trebuchet MS" w:cs="Times New Roman"/>
          <w:lang w:val="en-US" w:eastAsia="ro-RO"/>
        </w:rPr>
        <w:t>În</w:t>
      </w:r>
      <w:proofErr w:type="spellEnd"/>
      <w:r w:rsidRPr="00E30C88">
        <w:rPr>
          <w:rFonts w:ascii="Trebuchet MS" w:eastAsia="Calibri" w:hAnsi="Trebuchet MS" w:cs="Times New Roman"/>
          <w:lang w:val="en-US" w:eastAsia="ro-RO"/>
        </w:rPr>
        <w:t xml:space="preserve"> </w:t>
      </w:r>
      <w:proofErr w:type="spellStart"/>
      <w:r w:rsidRPr="00E30C88">
        <w:rPr>
          <w:rFonts w:ascii="Trebuchet MS" w:eastAsia="Calibri" w:hAnsi="Trebuchet MS" w:cs="Times New Roman"/>
          <w:lang w:val="en-US" w:eastAsia="ro-RO"/>
        </w:rPr>
        <w:t>temeiul</w:t>
      </w:r>
      <w:proofErr w:type="spellEnd"/>
      <w:r w:rsidRPr="00E30C88">
        <w:rPr>
          <w:rFonts w:ascii="Trebuchet MS" w:eastAsia="Calibri" w:hAnsi="Trebuchet MS" w:cs="Times New Roman"/>
          <w:lang w:val="en-US" w:eastAsia="ro-RO"/>
        </w:rPr>
        <w:t xml:space="preserve"> </w:t>
      </w:r>
      <w:proofErr w:type="spellStart"/>
      <w:r w:rsidRPr="00E30C88">
        <w:rPr>
          <w:rFonts w:ascii="Trebuchet MS" w:eastAsia="Calibri" w:hAnsi="Trebuchet MS" w:cs="Times New Roman"/>
          <w:lang w:val="en-US" w:eastAsia="ro-RO"/>
        </w:rPr>
        <w:t>prevederilor</w:t>
      </w:r>
      <w:proofErr w:type="spellEnd"/>
      <w:r w:rsidRPr="00E30C88">
        <w:rPr>
          <w:rFonts w:ascii="Trebuchet MS" w:eastAsia="Calibri" w:hAnsi="Trebuchet MS" w:cs="Times New Roman"/>
          <w:lang w:val="en-US" w:eastAsia="ro-RO"/>
        </w:rPr>
        <w:t xml:space="preserve"> art. </w:t>
      </w:r>
      <w:proofErr w:type="gramStart"/>
      <w:r w:rsidRPr="00E30C88">
        <w:rPr>
          <w:rFonts w:ascii="Trebuchet MS" w:eastAsia="Calibri" w:hAnsi="Trebuchet MS" w:cs="Times New Roman"/>
          <w:lang w:val="en-US" w:eastAsia="ro-RO"/>
        </w:rPr>
        <w:t>57</w:t>
      </w:r>
      <w:proofErr w:type="gramEnd"/>
      <w:r w:rsidRPr="00E30C88">
        <w:rPr>
          <w:rFonts w:ascii="Trebuchet MS" w:eastAsia="Calibri" w:hAnsi="Trebuchet MS" w:cs="Times New Roman"/>
          <w:lang w:val="en-US" w:eastAsia="ro-RO"/>
        </w:rPr>
        <w:t xml:space="preserve"> </w:t>
      </w:r>
      <w:proofErr w:type="spellStart"/>
      <w:r w:rsidRPr="00E30C88">
        <w:rPr>
          <w:rFonts w:ascii="Trebuchet MS" w:eastAsia="Calibri" w:hAnsi="Trebuchet MS" w:cs="Times New Roman"/>
          <w:lang w:val="en-US" w:eastAsia="ro-RO"/>
        </w:rPr>
        <w:t>alin</w:t>
      </w:r>
      <w:proofErr w:type="spellEnd"/>
      <w:r w:rsidRPr="00E30C88">
        <w:rPr>
          <w:rFonts w:ascii="Trebuchet MS" w:eastAsia="Calibri" w:hAnsi="Trebuchet MS" w:cs="Times New Roman"/>
          <w:lang w:val="en-US" w:eastAsia="ro-RO"/>
        </w:rPr>
        <w:t xml:space="preserve">. (1) </w:t>
      </w:r>
      <w:proofErr w:type="spellStart"/>
      <w:r w:rsidRPr="00E30C88">
        <w:rPr>
          <w:rFonts w:ascii="Trebuchet MS" w:eastAsia="Calibri" w:hAnsi="Trebuchet MS" w:cs="Times New Roman"/>
          <w:lang w:val="en-US" w:eastAsia="ro-RO"/>
        </w:rPr>
        <w:t>și</w:t>
      </w:r>
      <w:proofErr w:type="spellEnd"/>
      <w:r w:rsidRPr="00E30C88">
        <w:rPr>
          <w:rFonts w:ascii="Trebuchet MS" w:eastAsia="Calibri" w:hAnsi="Trebuchet MS" w:cs="Times New Roman"/>
          <w:lang w:val="en-US" w:eastAsia="ro-RO"/>
        </w:rPr>
        <w:t xml:space="preserve"> </w:t>
      </w:r>
      <w:proofErr w:type="spellStart"/>
      <w:r w:rsidR="00696428">
        <w:rPr>
          <w:rFonts w:ascii="Trebuchet MS" w:eastAsia="Calibri" w:hAnsi="Trebuchet MS" w:cs="Times New Roman"/>
          <w:lang w:val="en-US" w:eastAsia="ro-RO"/>
        </w:rPr>
        <w:t>alin</w:t>
      </w:r>
      <w:proofErr w:type="spellEnd"/>
      <w:r w:rsidR="00696428">
        <w:rPr>
          <w:rFonts w:ascii="Trebuchet MS" w:eastAsia="Calibri" w:hAnsi="Trebuchet MS" w:cs="Times New Roman"/>
          <w:lang w:val="en-US" w:eastAsia="ro-RO"/>
        </w:rPr>
        <w:t xml:space="preserve">. </w:t>
      </w:r>
      <w:r w:rsidRPr="00E30C88">
        <w:rPr>
          <w:rFonts w:ascii="Trebuchet MS" w:eastAsia="Calibri" w:hAnsi="Trebuchet MS" w:cs="Times New Roman"/>
          <w:lang w:val="en-US" w:eastAsia="ro-RO"/>
        </w:rPr>
        <w:t xml:space="preserve">(3) </w:t>
      </w:r>
      <w:proofErr w:type="gramStart"/>
      <w:r w:rsidRPr="00E30C88">
        <w:rPr>
          <w:rFonts w:ascii="Trebuchet MS" w:eastAsia="Calibri" w:hAnsi="Trebuchet MS" w:cs="Times New Roman"/>
          <w:lang w:val="en-US" w:eastAsia="ro-RO"/>
        </w:rPr>
        <w:t>din</w:t>
      </w:r>
      <w:proofErr w:type="gramEnd"/>
      <w:r w:rsidRPr="00E30C88">
        <w:rPr>
          <w:rFonts w:ascii="Trebuchet MS" w:eastAsia="Calibri" w:hAnsi="Trebuchet MS" w:cs="Times New Roman"/>
          <w:lang w:val="en-US" w:eastAsia="ro-RO"/>
        </w:rPr>
        <w:t xml:space="preserve"> </w:t>
      </w:r>
      <w:proofErr w:type="spellStart"/>
      <w:r w:rsidRPr="00E30C88">
        <w:rPr>
          <w:rFonts w:ascii="Trebuchet MS" w:eastAsia="Calibri" w:hAnsi="Trebuchet MS" w:cs="Times New Roman"/>
          <w:lang w:val="en-US" w:eastAsia="ro-RO"/>
        </w:rPr>
        <w:t>Ordonanța</w:t>
      </w:r>
      <w:proofErr w:type="spellEnd"/>
      <w:r w:rsidRPr="00E30C88">
        <w:rPr>
          <w:rFonts w:ascii="Trebuchet MS" w:eastAsia="Calibri" w:hAnsi="Trebuchet MS" w:cs="Times New Roman"/>
          <w:lang w:val="en-US" w:eastAsia="ro-RO"/>
        </w:rPr>
        <w:t xml:space="preserve"> de </w:t>
      </w:r>
      <w:proofErr w:type="spellStart"/>
      <w:r w:rsidRPr="00E30C88">
        <w:rPr>
          <w:rFonts w:ascii="Trebuchet MS" w:eastAsia="Calibri" w:hAnsi="Trebuchet MS" w:cs="Times New Roman"/>
          <w:lang w:val="en-US" w:eastAsia="ro-RO"/>
        </w:rPr>
        <w:t>urgență</w:t>
      </w:r>
      <w:proofErr w:type="spellEnd"/>
      <w:r w:rsidRPr="00E30C88">
        <w:rPr>
          <w:rFonts w:ascii="Trebuchet MS" w:eastAsia="Calibri" w:hAnsi="Trebuchet MS" w:cs="Times New Roman"/>
          <w:lang w:val="en-US" w:eastAsia="ro-RO"/>
        </w:rPr>
        <w:t xml:space="preserve"> a </w:t>
      </w:r>
      <w:proofErr w:type="spellStart"/>
      <w:r w:rsidRPr="00E30C88">
        <w:rPr>
          <w:rFonts w:ascii="Trebuchet MS" w:eastAsia="Calibri" w:hAnsi="Trebuchet MS" w:cs="Times New Roman"/>
          <w:lang w:val="en-US" w:eastAsia="ro-RO"/>
        </w:rPr>
        <w:t>Guvernului</w:t>
      </w:r>
      <w:proofErr w:type="spellEnd"/>
      <w:r w:rsidRPr="00E30C88">
        <w:rPr>
          <w:rFonts w:ascii="Trebuchet MS" w:eastAsia="Calibri" w:hAnsi="Trebuchet MS" w:cs="Times New Roman"/>
          <w:lang w:val="en-US" w:eastAsia="ro-RO"/>
        </w:rPr>
        <w:t xml:space="preserve"> </w:t>
      </w:r>
      <w:proofErr w:type="spellStart"/>
      <w:r w:rsidRPr="00E30C88">
        <w:rPr>
          <w:rFonts w:ascii="Trebuchet MS" w:eastAsia="Calibri" w:hAnsi="Trebuchet MS" w:cs="Times New Roman"/>
          <w:lang w:val="en-US" w:eastAsia="ro-RO"/>
        </w:rPr>
        <w:t>nr</w:t>
      </w:r>
      <w:proofErr w:type="spellEnd"/>
      <w:r w:rsidRPr="00E30C88">
        <w:rPr>
          <w:rFonts w:ascii="Trebuchet MS" w:eastAsia="Calibri" w:hAnsi="Trebuchet MS" w:cs="Times New Roman"/>
          <w:lang w:val="en-US" w:eastAsia="ro-RO"/>
        </w:rPr>
        <w:t xml:space="preserve">. 57/2019 </w:t>
      </w:r>
      <w:proofErr w:type="spellStart"/>
      <w:r w:rsidRPr="00E30C88">
        <w:rPr>
          <w:rFonts w:ascii="Trebuchet MS" w:eastAsia="Calibri" w:hAnsi="Trebuchet MS" w:cs="Times New Roman"/>
          <w:lang w:val="en-US" w:eastAsia="ro-RO"/>
        </w:rPr>
        <w:t>privind</w:t>
      </w:r>
      <w:proofErr w:type="spellEnd"/>
      <w:r w:rsidRPr="00E30C88">
        <w:rPr>
          <w:rFonts w:ascii="Trebuchet MS" w:eastAsia="Calibri" w:hAnsi="Trebuchet MS" w:cs="Times New Roman"/>
          <w:lang w:val="en-US" w:eastAsia="ro-RO"/>
        </w:rPr>
        <w:t xml:space="preserve"> </w:t>
      </w:r>
      <w:proofErr w:type="spellStart"/>
      <w:r w:rsidRPr="00E30C88">
        <w:rPr>
          <w:rFonts w:ascii="Trebuchet MS" w:eastAsia="Calibri" w:hAnsi="Trebuchet MS" w:cs="Times New Roman"/>
          <w:lang w:val="en-US" w:eastAsia="ro-RO"/>
        </w:rPr>
        <w:t>Codul</w:t>
      </w:r>
      <w:proofErr w:type="spellEnd"/>
      <w:r w:rsidRPr="00E30C88">
        <w:rPr>
          <w:rFonts w:ascii="Trebuchet MS" w:eastAsia="Calibri" w:hAnsi="Trebuchet MS" w:cs="Times New Roman"/>
          <w:lang w:val="en-US" w:eastAsia="ro-RO"/>
        </w:rPr>
        <w:t xml:space="preserve"> </w:t>
      </w:r>
      <w:proofErr w:type="spellStart"/>
      <w:r w:rsidRPr="00E30C88">
        <w:rPr>
          <w:rFonts w:ascii="Trebuchet MS" w:eastAsia="Calibri" w:hAnsi="Trebuchet MS" w:cs="Times New Roman"/>
          <w:lang w:val="en-US" w:eastAsia="ro-RO"/>
        </w:rPr>
        <w:t>administrativ</w:t>
      </w:r>
      <w:proofErr w:type="spellEnd"/>
      <w:r w:rsidRPr="00E30C88">
        <w:rPr>
          <w:rFonts w:ascii="Trebuchet MS" w:eastAsia="Calibri" w:hAnsi="Trebuchet MS" w:cs="Times New Roman"/>
          <w:lang w:val="en-US" w:eastAsia="ro-RO"/>
        </w:rPr>
        <w:t xml:space="preserve">, cu </w:t>
      </w:r>
      <w:proofErr w:type="spellStart"/>
      <w:r w:rsidRPr="00E30C88">
        <w:rPr>
          <w:rFonts w:ascii="Trebuchet MS" w:eastAsia="Calibri" w:hAnsi="Trebuchet MS" w:cs="Times New Roman"/>
          <w:lang w:val="en-US" w:eastAsia="ro-RO"/>
        </w:rPr>
        <w:t>completările</w:t>
      </w:r>
      <w:proofErr w:type="spellEnd"/>
      <w:r w:rsidRPr="00E30C88">
        <w:rPr>
          <w:rFonts w:ascii="Trebuchet MS" w:eastAsia="Calibri" w:hAnsi="Trebuchet MS" w:cs="Times New Roman"/>
          <w:lang w:val="en-US" w:eastAsia="ro-RO"/>
        </w:rPr>
        <w:t xml:space="preserve"> </w:t>
      </w:r>
      <w:proofErr w:type="spellStart"/>
      <w:r w:rsidRPr="00E30C88">
        <w:rPr>
          <w:rFonts w:ascii="Trebuchet MS" w:eastAsia="Calibri" w:hAnsi="Trebuchet MS" w:cs="Times New Roman"/>
          <w:lang w:val="en-US" w:eastAsia="ro-RO"/>
        </w:rPr>
        <w:t>ulterioare</w:t>
      </w:r>
      <w:proofErr w:type="spellEnd"/>
    </w:p>
    <w:p w:rsidR="00574377" w:rsidRPr="00E30C88" w:rsidRDefault="00FC404E" w:rsidP="00C31DED">
      <w:pPr>
        <w:autoSpaceDE w:val="0"/>
        <w:autoSpaceDN w:val="0"/>
        <w:adjustRightInd w:val="0"/>
        <w:spacing w:after="0" w:line="360" w:lineRule="auto"/>
        <w:ind w:firstLine="708"/>
        <w:jc w:val="both"/>
        <w:rPr>
          <w:rFonts w:ascii="Trebuchet MS" w:eastAsiaTheme="minorEastAsia" w:hAnsi="Trebuchet MS" w:cs="Times New Roman"/>
          <w:lang w:eastAsia="zh-CN"/>
        </w:rPr>
      </w:pPr>
      <w:r w:rsidRPr="00E30C88">
        <w:rPr>
          <w:rFonts w:ascii="Trebuchet MS" w:eastAsiaTheme="minorEastAsia" w:hAnsi="Trebuchet MS" w:cs="Times New Roman"/>
          <w:lang w:eastAsia="zh-CN"/>
        </w:rPr>
        <w:t xml:space="preserve">Emite </w:t>
      </w:r>
      <w:r w:rsidR="00661919" w:rsidRPr="00E30C88">
        <w:rPr>
          <w:rFonts w:ascii="Trebuchet MS" w:eastAsiaTheme="minorEastAsia" w:hAnsi="Trebuchet MS" w:cs="Times New Roman"/>
          <w:lang w:eastAsia="zh-CN"/>
        </w:rPr>
        <w:t>prezentul</w:t>
      </w:r>
    </w:p>
    <w:p w:rsidR="002D5818" w:rsidRPr="00E30C88" w:rsidRDefault="002D5818" w:rsidP="00C31DED">
      <w:pPr>
        <w:spacing w:after="0" w:line="360" w:lineRule="auto"/>
        <w:jc w:val="center"/>
        <w:rPr>
          <w:rFonts w:ascii="Trebuchet MS" w:eastAsiaTheme="minorEastAsia" w:hAnsi="Trebuchet MS" w:cs="Times New Roman"/>
          <w:lang w:eastAsia="zh-CN"/>
        </w:rPr>
      </w:pPr>
      <w:r w:rsidRPr="00E30C88">
        <w:rPr>
          <w:rFonts w:ascii="Trebuchet MS" w:eastAsiaTheme="minorEastAsia" w:hAnsi="Trebuchet MS" w:cs="Times New Roman"/>
          <w:b/>
          <w:lang w:eastAsia="zh-CN"/>
        </w:rPr>
        <w:t>ORDIN:</w:t>
      </w:r>
    </w:p>
    <w:p w:rsidR="00FC404E" w:rsidRDefault="00D540C6" w:rsidP="00855551">
      <w:pPr>
        <w:spacing w:before="240" w:after="0" w:line="360" w:lineRule="auto"/>
        <w:ind w:firstLine="708"/>
        <w:jc w:val="both"/>
        <w:rPr>
          <w:rFonts w:ascii="Trebuchet MS" w:hAnsi="Trebuchet MS"/>
          <w:highlight w:val="yellow"/>
          <w:lang w:val="en-US" w:eastAsia="ro-RO"/>
        </w:rPr>
      </w:pPr>
      <w:r w:rsidRPr="00E30C88">
        <w:rPr>
          <w:rFonts w:ascii="Trebuchet MS" w:eastAsia="Times New Roman" w:hAnsi="Trebuchet MS" w:cs="Times New Roman"/>
          <w:b/>
          <w:bCs/>
          <w:lang w:eastAsia="ro-RO"/>
        </w:rPr>
        <w:t>Art. 1</w:t>
      </w:r>
      <w:r w:rsidR="002D5818" w:rsidRPr="00E30C88">
        <w:rPr>
          <w:rFonts w:ascii="Trebuchet MS" w:eastAsia="Times New Roman" w:hAnsi="Trebuchet MS" w:cs="Times New Roman"/>
          <w:lang w:eastAsia="ro-RO"/>
        </w:rPr>
        <w:t xml:space="preserve"> –</w:t>
      </w:r>
      <w:r w:rsidR="00696428">
        <w:rPr>
          <w:rFonts w:ascii="Trebuchet MS" w:eastAsia="Times New Roman" w:hAnsi="Trebuchet MS" w:cs="Times New Roman"/>
          <w:lang w:eastAsia="ro-RO"/>
        </w:rPr>
        <w:t xml:space="preserve">Se aprobă tarifele pentru prestațiile </w:t>
      </w:r>
      <w:r w:rsidR="001C412C" w:rsidRPr="001C412C">
        <w:rPr>
          <w:rFonts w:ascii="Trebuchet MS" w:eastAsia="Times New Roman" w:hAnsi="Trebuchet MS" w:cs="Times New Roman"/>
          <w:lang w:eastAsia="ro-RO"/>
        </w:rPr>
        <w:t xml:space="preserve">de servicii specifice efectuate de Centrul Român pentru Pregătirea și Perfecționarea Personalului din Transporturi Navale </w:t>
      </w:r>
      <w:r w:rsidR="001C412C">
        <w:rPr>
          <w:rFonts w:ascii="Trebuchet MS" w:eastAsia="Times New Roman" w:hAnsi="Trebuchet MS" w:cs="Times New Roman"/>
          <w:lang w:eastAsia="ro-RO"/>
        </w:rPr>
        <w:t>–</w:t>
      </w:r>
      <w:r w:rsidR="001C412C" w:rsidRPr="001C412C">
        <w:rPr>
          <w:rFonts w:ascii="Trebuchet MS" w:eastAsia="Times New Roman" w:hAnsi="Trebuchet MS" w:cs="Times New Roman"/>
          <w:lang w:eastAsia="ro-RO"/>
        </w:rPr>
        <w:t xml:space="preserve"> CERONAV</w:t>
      </w:r>
      <w:r w:rsidR="001C412C">
        <w:rPr>
          <w:rFonts w:ascii="Trebuchet MS" w:eastAsia="Times New Roman" w:hAnsi="Trebuchet MS" w:cs="Times New Roman"/>
          <w:lang w:eastAsia="ro-RO"/>
        </w:rPr>
        <w:t xml:space="preserve"> prevăzute în anexa care face parte integrantă din prezentul ordin.</w:t>
      </w:r>
    </w:p>
    <w:p w:rsidR="00D540C6" w:rsidRDefault="00D540C6" w:rsidP="00855551">
      <w:pPr>
        <w:spacing w:before="240" w:after="0" w:line="360" w:lineRule="auto"/>
        <w:ind w:firstLine="708"/>
        <w:jc w:val="both"/>
        <w:rPr>
          <w:rFonts w:ascii="Trebuchet MS" w:eastAsia="Times New Roman" w:hAnsi="Trebuchet MS" w:cs="Times New Roman"/>
          <w:lang w:eastAsia="ro-RO"/>
        </w:rPr>
      </w:pPr>
      <w:r w:rsidRPr="00E30C88">
        <w:rPr>
          <w:rFonts w:ascii="Trebuchet MS" w:eastAsia="Times New Roman" w:hAnsi="Trebuchet MS" w:cs="Times New Roman"/>
          <w:b/>
          <w:lang w:eastAsia="ro-RO"/>
        </w:rPr>
        <w:lastRenderedPageBreak/>
        <w:t xml:space="preserve">Art. 2 </w:t>
      </w:r>
      <w:r w:rsidRPr="00E30C88">
        <w:rPr>
          <w:rFonts w:ascii="Trebuchet MS" w:eastAsia="Times New Roman" w:hAnsi="Trebuchet MS" w:cs="Times New Roman"/>
          <w:lang w:eastAsia="ro-RO"/>
        </w:rPr>
        <w:t xml:space="preserve">– </w:t>
      </w:r>
      <w:r w:rsidR="001C412C">
        <w:rPr>
          <w:rFonts w:ascii="Trebuchet MS" w:eastAsia="Times New Roman" w:hAnsi="Trebuchet MS" w:cs="Times New Roman"/>
          <w:lang w:eastAsia="ro-RO"/>
        </w:rPr>
        <w:t>Tarifele prevăzute la art. 1 se stabilesc în lei și se actualizează în funcție d</w:t>
      </w:r>
      <w:r w:rsidR="00C363F1">
        <w:rPr>
          <w:rFonts w:ascii="Trebuchet MS" w:eastAsia="Times New Roman" w:hAnsi="Trebuchet MS" w:cs="Times New Roman"/>
          <w:lang w:eastAsia="ro-RO"/>
        </w:rPr>
        <w:t>e indicele prețurilor de consum, publicat de Institutul Național de Statistică.</w:t>
      </w:r>
    </w:p>
    <w:p w:rsidR="00855551" w:rsidRDefault="00855551" w:rsidP="00C31DED">
      <w:pPr>
        <w:spacing w:after="0" w:line="360" w:lineRule="auto"/>
        <w:ind w:firstLine="708"/>
        <w:jc w:val="both"/>
        <w:rPr>
          <w:rFonts w:ascii="Trebuchet MS" w:eastAsia="Times New Roman" w:hAnsi="Trebuchet MS" w:cs="Times New Roman"/>
          <w:lang w:eastAsia="ro-RO"/>
        </w:rPr>
      </w:pPr>
      <w:r w:rsidRPr="00855551">
        <w:rPr>
          <w:rFonts w:ascii="Trebuchet MS" w:eastAsia="Times New Roman" w:hAnsi="Trebuchet MS" w:cs="Times New Roman"/>
          <w:b/>
          <w:lang w:eastAsia="ro-RO"/>
        </w:rPr>
        <w:t>Art. 3</w:t>
      </w:r>
      <w:r>
        <w:rPr>
          <w:rFonts w:ascii="Trebuchet MS" w:eastAsia="Times New Roman" w:hAnsi="Trebuchet MS" w:cs="Times New Roman"/>
          <w:lang w:eastAsia="ro-RO"/>
        </w:rPr>
        <w:t xml:space="preserve"> – În cazul în care salariații </w:t>
      </w:r>
      <w:r w:rsidRPr="00855551">
        <w:rPr>
          <w:rFonts w:ascii="Trebuchet MS" w:eastAsia="Times New Roman" w:hAnsi="Trebuchet MS" w:cs="Times New Roman"/>
          <w:lang w:eastAsia="ro-RO"/>
        </w:rPr>
        <w:t>Centrul</w:t>
      </w:r>
      <w:r>
        <w:rPr>
          <w:rFonts w:ascii="Trebuchet MS" w:eastAsia="Times New Roman" w:hAnsi="Trebuchet MS" w:cs="Times New Roman"/>
          <w:lang w:eastAsia="ro-RO"/>
        </w:rPr>
        <w:t>ui</w:t>
      </w:r>
      <w:r w:rsidRPr="00855551">
        <w:rPr>
          <w:rFonts w:ascii="Trebuchet MS" w:eastAsia="Times New Roman" w:hAnsi="Trebuchet MS" w:cs="Times New Roman"/>
          <w:lang w:eastAsia="ro-RO"/>
        </w:rPr>
        <w:t xml:space="preserve"> Român pentru Pregătirea </w:t>
      </w:r>
      <w:proofErr w:type="spellStart"/>
      <w:r w:rsidRPr="00855551">
        <w:rPr>
          <w:rFonts w:ascii="Trebuchet MS" w:eastAsia="Times New Roman" w:hAnsi="Trebuchet MS" w:cs="Times New Roman"/>
          <w:lang w:eastAsia="ro-RO"/>
        </w:rPr>
        <w:t>şi</w:t>
      </w:r>
      <w:proofErr w:type="spellEnd"/>
      <w:r w:rsidRPr="00855551">
        <w:rPr>
          <w:rFonts w:ascii="Trebuchet MS" w:eastAsia="Times New Roman" w:hAnsi="Trebuchet MS" w:cs="Times New Roman"/>
          <w:lang w:eastAsia="ro-RO"/>
        </w:rPr>
        <w:t xml:space="preserve"> Perfecționarea Personalului din Transporturi Navale </w:t>
      </w:r>
      <w:r>
        <w:rPr>
          <w:rFonts w:ascii="Trebuchet MS" w:eastAsia="Times New Roman" w:hAnsi="Trebuchet MS" w:cs="Times New Roman"/>
          <w:lang w:eastAsia="ro-RO"/>
        </w:rPr>
        <w:t>–</w:t>
      </w:r>
      <w:r w:rsidRPr="00855551">
        <w:rPr>
          <w:rFonts w:ascii="Trebuchet MS" w:eastAsia="Times New Roman" w:hAnsi="Trebuchet MS" w:cs="Times New Roman"/>
          <w:lang w:eastAsia="ro-RO"/>
        </w:rPr>
        <w:t xml:space="preserve"> CERONAV</w:t>
      </w:r>
      <w:r>
        <w:rPr>
          <w:rFonts w:ascii="Trebuchet MS" w:eastAsia="Times New Roman" w:hAnsi="Trebuchet MS" w:cs="Times New Roman"/>
          <w:lang w:eastAsia="ro-RO"/>
        </w:rPr>
        <w:t>, la solicitarea beneficiarilor, prestează servicii în afara localității în care își desfășoară activitatea, în țară sau în străinătate, beneficiarii suportă, pe lângă tarifele aferente prestațiilor solicitate, și cheltuielile de transport, asigurare medicală, diurnă și cazare.</w:t>
      </w:r>
    </w:p>
    <w:p w:rsidR="00855551" w:rsidRPr="00855551" w:rsidRDefault="00855551" w:rsidP="00855551">
      <w:pPr>
        <w:spacing w:before="240" w:after="0" w:line="360" w:lineRule="auto"/>
        <w:ind w:firstLine="708"/>
        <w:jc w:val="both"/>
        <w:rPr>
          <w:rFonts w:ascii="Trebuchet MS" w:eastAsia="Times New Roman" w:hAnsi="Trebuchet MS" w:cs="Times New Roman"/>
          <w:b/>
          <w:lang w:eastAsia="ro-RO"/>
        </w:rPr>
      </w:pPr>
      <w:r w:rsidRPr="00855551">
        <w:rPr>
          <w:rFonts w:ascii="Trebuchet MS" w:eastAsia="Times New Roman" w:hAnsi="Trebuchet MS" w:cs="Times New Roman"/>
          <w:b/>
          <w:lang w:eastAsia="ro-RO"/>
        </w:rPr>
        <w:t xml:space="preserve">Art. 4 </w:t>
      </w:r>
      <w:r w:rsidRPr="00855551">
        <w:rPr>
          <w:rFonts w:ascii="Trebuchet MS" w:eastAsia="Times New Roman" w:hAnsi="Trebuchet MS" w:cs="Times New Roman"/>
          <w:lang w:eastAsia="ro-RO"/>
        </w:rPr>
        <w:t xml:space="preserve">- În cazul în care un beneficiar solicită efectuarea unei </w:t>
      </w:r>
      <w:proofErr w:type="spellStart"/>
      <w:r w:rsidRPr="00855551">
        <w:rPr>
          <w:rFonts w:ascii="Trebuchet MS" w:eastAsia="Times New Roman" w:hAnsi="Trebuchet MS" w:cs="Times New Roman"/>
          <w:lang w:eastAsia="ro-RO"/>
        </w:rPr>
        <w:t>prestaţii</w:t>
      </w:r>
      <w:proofErr w:type="spellEnd"/>
      <w:r w:rsidRPr="00855551">
        <w:rPr>
          <w:rFonts w:ascii="Trebuchet MS" w:eastAsia="Times New Roman" w:hAnsi="Trebuchet MS" w:cs="Times New Roman"/>
          <w:lang w:eastAsia="ro-RO"/>
        </w:rPr>
        <w:t xml:space="preserve">, iar la sosirea </w:t>
      </w:r>
      <w:r>
        <w:rPr>
          <w:rFonts w:ascii="Trebuchet MS" w:eastAsia="Times New Roman" w:hAnsi="Trebuchet MS" w:cs="Times New Roman"/>
          <w:lang w:eastAsia="ro-RO"/>
        </w:rPr>
        <w:t xml:space="preserve">salariatului </w:t>
      </w:r>
      <w:r w:rsidRPr="00855551">
        <w:rPr>
          <w:rFonts w:ascii="Trebuchet MS" w:eastAsia="Times New Roman" w:hAnsi="Trebuchet MS" w:cs="Times New Roman"/>
          <w:lang w:eastAsia="ro-RO"/>
        </w:rPr>
        <w:t xml:space="preserve">Centrului Român pentru Pregătirea </w:t>
      </w:r>
      <w:proofErr w:type="spellStart"/>
      <w:r w:rsidRPr="00855551">
        <w:rPr>
          <w:rFonts w:ascii="Trebuchet MS" w:eastAsia="Times New Roman" w:hAnsi="Trebuchet MS" w:cs="Times New Roman"/>
          <w:lang w:eastAsia="ro-RO"/>
        </w:rPr>
        <w:t>şi</w:t>
      </w:r>
      <w:proofErr w:type="spellEnd"/>
      <w:r w:rsidRPr="00855551">
        <w:rPr>
          <w:rFonts w:ascii="Trebuchet MS" w:eastAsia="Times New Roman" w:hAnsi="Trebuchet MS" w:cs="Times New Roman"/>
          <w:lang w:eastAsia="ro-RO"/>
        </w:rPr>
        <w:t xml:space="preserve"> Perfecționarea Personalului din Transporturi Navale – CERONAV respectivul beneficiar </w:t>
      </w:r>
      <w:proofErr w:type="spellStart"/>
      <w:r w:rsidRPr="00855551">
        <w:rPr>
          <w:rFonts w:ascii="Trebuchet MS" w:eastAsia="Times New Roman" w:hAnsi="Trebuchet MS" w:cs="Times New Roman"/>
          <w:lang w:eastAsia="ro-RO"/>
        </w:rPr>
        <w:t>renunţă</w:t>
      </w:r>
      <w:proofErr w:type="spellEnd"/>
      <w:r w:rsidRPr="00855551">
        <w:rPr>
          <w:rFonts w:ascii="Trebuchet MS" w:eastAsia="Times New Roman" w:hAnsi="Trebuchet MS" w:cs="Times New Roman"/>
          <w:lang w:eastAsia="ro-RO"/>
        </w:rPr>
        <w:t xml:space="preserve"> la efectuarea </w:t>
      </w:r>
      <w:proofErr w:type="spellStart"/>
      <w:r w:rsidRPr="00855551">
        <w:rPr>
          <w:rFonts w:ascii="Trebuchet MS" w:eastAsia="Times New Roman" w:hAnsi="Trebuchet MS" w:cs="Times New Roman"/>
          <w:lang w:eastAsia="ro-RO"/>
        </w:rPr>
        <w:t>prestaţiei</w:t>
      </w:r>
      <w:proofErr w:type="spellEnd"/>
      <w:r w:rsidRPr="00855551">
        <w:rPr>
          <w:rFonts w:ascii="Trebuchet MS" w:eastAsia="Times New Roman" w:hAnsi="Trebuchet MS" w:cs="Times New Roman"/>
          <w:lang w:eastAsia="ro-RO"/>
        </w:rPr>
        <w:t xml:space="preserve"> solicitate, acesta este obligat atât la plata contravalorii </w:t>
      </w:r>
      <w:proofErr w:type="spellStart"/>
      <w:r w:rsidRPr="00855551">
        <w:rPr>
          <w:rFonts w:ascii="Trebuchet MS" w:eastAsia="Times New Roman" w:hAnsi="Trebuchet MS" w:cs="Times New Roman"/>
          <w:lang w:eastAsia="ro-RO"/>
        </w:rPr>
        <w:t>prestaţiei</w:t>
      </w:r>
      <w:proofErr w:type="spellEnd"/>
      <w:r w:rsidRPr="00855551">
        <w:rPr>
          <w:rFonts w:ascii="Trebuchet MS" w:eastAsia="Times New Roman" w:hAnsi="Trebuchet MS" w:cs="Times New Roman"/>
          <w:lang w:eastAsia="ro-RO"/>
        </w:rPr>
        <w:t xml:space="preserve">, cât </w:t>
      </w:r>
      <w:proofErr w:type="spellStart"/>
      <w:r w:rsidRPr="00855551">
        <w:rPr>
          <w:rFonts w:ascii="Trebuchet MS" w:eastAsia="Times New Roman" w:hAnsi="Trebuchet MS" w:cs="Times New Roman"/>
          <w:lang w:eastAsia="ro-RO"/>
        </w:rPr>
        <w:t>şi</w:t>
      </w:r>
      <w:proofErr w:type="spellEnd"/>
      <w:r w:rsidRPr="00855551">
        <w:rPr>
          <w:rFonts w:ascii="Trebuchet MS" w:eastAsia="Times New Roman" w:hAnsi="Trebuchet MS" w:cs="Times New Roman"/>
          <w:lang w:eastAsia="ro-RO"/>
        </w:rPr>
        <w:t xml:space="preserve"> la plata cheltuielilor de transport, diurnă </w:t>
      </w:r>
      <w:proofErr w:type="spellStart"/>
      <w:r w:rsidRPr="00855551">
        <w:rPr>
          <w:rFonts w:ascii="Trebuchet MS" w:eastAsia="Times New Roman" w:hAnsi="Trebuchet MS" w:cs="Times New Roman"/>
          <w:lang w:eastAsia="ro-RO"/>
        </w:rPr>
        <w:t>şi</w:t>
      </w:r>
      <w:proofErr w:type="spellEnd"/>
      <w:r w:rsidRPr="00855551">
        <w:rPr>
          <w:rFonts w:ascii="Trebuchet MS" w:eastAsia="Times New Roman" w:hAnsi="Trebuchet MS" w:cs="Times New Roman"/>
          <w:lang w:eastAsia="ro-RO"/>
        </w:rPr>
        <w:t xml:space="preserve"> cazare, cu </w:t>
      </w:r>
      <w:proofErr w:type="spellStart"/>
      <w:r w:rsidRPr="00855551">
        <w:rPr>
          <w:rFonts w:ascii="Trebuchet MS" w:eastAsia="Times New Roman" w:hAnsi="Trebuchet MS" w:cs="Times New Roman"/>
          <w:lang w:eastAsia="ro-RO"/>
        </w:rPr>
        <w:t>excepţia</w:t>
      </w:r>
      <w:proofErr w:type="spellEnd"/>
      <w:r w:rsidRPr="00855551">
        <w:rPr>
          <w:rFonts w:ascii="Trebuchet MS" w:eastAsia="Times New Roman" w:hAnsi="Trebuchet MS" w:cs="Times New Roman"/>
          <w:lang w:eastAsia="ro-RO"/>
        </w:rPr>
        <w:t xml:space="preserve"> cazurilor de </w:t>
      </w:r>
      <w:proofErr w:type="spellStart"/>
      <w:r w:rsidRPr="00855551">
        <w:rPr>
          <w:rFonts w:ascii="Trebuchet MS" w:eastAsia="Times New Roman" w:hAnsi="Trebuchet MS" w:cs="Times New Roman"/>
          <w:lang w:eastAsia="ro-RO"/>
        </w:rPr>
        <w:t>forţă</w:t>
      </w:r>
      <w:proofErr w:type="spellEnd"/>
      <w:r w:rsidRPr="00855551">
        <w:rPr>
          <w:rFonts w:ascii="Trebuchet MS" w:eastAsia="Times New Roman" w:hAnsi="Trebuchet MS" w:cs="Times New Roman"/>
          <w:lang w:eastAsia="ro-RO"/>
        </w:rPr>
        <w:t xml:space="preserve"> majoră, când contravaloarea </w:t>
      </w:r>
      <w:proofErr w:type="spellStart"/>
      <w:r w:rsidRPr="00855551">
        <w:rPr>
          <w:rFonts w:ascii="Trebuchet MS" w:eastAsia="Times New Roman" w:hAnsi="Trebuchet MS" w:cs="Times New Roman"/>
          <w:lang w:eastAsia="ro-RO"/>
        </w:rPr>
        <w:t>prestaţiei</w:t>
      </w:r>
      <w:proofErr w:type="spellEnd"/>
      <w:r w:rsidRPr="00855551">
        <w:rPr>
          <w:rFonts w:ascii="Trebuchet MS" w:eastAsia="Times New Roman" w:hAnsi="Trebuchet MS" w:cs="Times New Roman"/>
          <w:lang w:eastAsia="ro-RO"/>
        </w:rPr>
        <w:t xml:space="preserve"> nu se </w:t>
      </w:r>
      <w:proofErr w:type="spellStart"/>
      <w:r w:rsidRPr="00855551">
        <w:rPr>
          <w:rFonts w:ascii="Trebuchet MS" w:eastAsia="Times New Roman" w:hAnsi="Trebuchet MS" w:cs="Times New Roman"/>
          <w:lang w:eastAsia="ro-RO"/>
        </w:rPr>
        <w:t>plăteşte</w:t>
      </w:r>
      <w:proofErr w:type="spellEnd"/>
      <w:r w:rsidRPr="00855551">
        <w:rPr>
          <w:rFonts w:ascii="Trebuchet MS" w:eastAsia="Times New Roman" w:hAnsi="Trebuchet MS" w:cs="Times New Roman"/>
          <w:lang w:eastAsia="ro-RO"/>
        </w:rPr>
        <w:t>.</w:t>
      </w:r>
    </w:p>
    <w:p w:rsidR="001C412C" w:rsidRDefault="00855551" w:rsidP="00855551">
      <w:pPr>
        <w:spacing w:before="240" w:after="0" w:line="360" w:lineRule="auto"/>
        <w:ind w:firstLine="708"/>
        <w:jc w:val="both"/>
        <w:rPr>
          <w:rFonts w:ascii="Trebuchet MS" w:eastAsia="Times New Roman" w:hAnsi="Trebuchet MS" w:cs="Times New Roman"/>
          <w:b/>
          <w:lang w:eastAsia="ro-RO"/>
        </w:rPr>
      </w:pPr>
      <w:r>
        <w:rPr>
          <w:rFonts w:ascii="Trebuchet MS" w:eastAsia="Times New Roman" w:hAnsi="Trebuchet MS" w:cs="Times New Roman"/>
          <w:b/>
          <w:lang w:eastAsia="ro-RO"/>
        </w:rPr>
        <w:t>Art. 5</w:t>
      </w:r>
      <w:r w:rsidR="002D5818" w:rsidRPr="00E30C88">
        <w:rPr>
          <w:rFonts w:ascii="Trebuchet MS" w:eastAsia="Times New Roman" w:hAnsi="Trebuchet MS" w:cs="Times New Roman"/>
          <w:lang w:eastAsia="ro-RO"/>
        </w:rPr>
        <w:t xml:space="preserve"> –</w:t>
      </w:r>
      <w:r w:rsidR="00ED4AD0" w:rsidRPr="00ED4AD0">
        <w:rPr>
          <w:rFonts w:ascii="Trebuchet MS" w:eastAsia="Times New Roman" w:hAnsi="Trebuchet MS" w:cs="Times New Roman"/>
          <w:lang w:eastAsia="ro-RO"/>
        </w:rPr>
        <w:t xml:space="preserve"> Centrul Român pentru Pregătirea </w:t>
      </w:r>
      <w:proofErr w:type="spellStart"/>
      <w:r w:rsidR="00ED4AD0" w:rsidRPr="00ED4AD0">
        <w:rPr>
          <w:rFonts w:ascii="Trebuchet MS" w:eastAsia="Times New Roman" w:hAnsi="Trebuchet MS" w:cs="Times New Roman"/>
          <w:lang w:eastAsia="ro-RO"/>
        </w:rPr>
        <w:t>şi</w:t>
      </w:r>
      <w:proofErr w:type="spellEnd"/>
      <w:r w:rsidR="00ED4AD0" w:rsidRPr="00ED4AD0">
        <w:rPr>
          <w:rFonts w:ascii="Trebuchet MS" w:eastAsia="Times New Roman" w:hAnsi="Trebuchet MS" w:cs="Times New Roman"/>
          <w:lang w:eastAsia="ro-RO"/>
        </w:rPr>
        <w:t xml:space="preserve"> Perfecționarea Personalului din Transporturi Navale - CERONAV va duce la îndeplinire prevederile prezentului ordin.</w:t>
      </w:r>
    </w:p>
    <w:p w:rsidR="001C412C" w:rsidRDefault="00855551" w:rsidP="00855551">
      <w:pPr>
        <w:spacing w:before="240" w:after="0" w:line="360" w:lineRule="auto"/>
        <w:ind w:firstLine="708"/>
        <w:jc w:val="both"/>
        <w:rPr>
          <w:rFonts w:ascii="Trebuchet MS" w:eastAsia="Times New Roman" w:hAnsi="Trebuchet MS" w:cs="Times New Roman"/>
          <w:lang w:eastAsia="ro-RO"/>
        </w:rPr>
      </w:pPr>
      <w:r>
        <w:rPr>
          <w:rFonts w:ascii="Trebuchet MS" w:eastAsia="Times New Roman" w:hAnsi="Trebuchet MS" w:cs="Times New Roman"/>
          <w:b/>
          <w:lang w:eastAsia="ro-RO"/>
        </w:rPr>
        <w:t>Art. 6</w:t>
      </w:r>
      <w:r w:rsidR="001C412C">
        <w:rPr>
          <w:rFonts w:ascii="Trebuchet MS" w:eastAsia="Times New Roman" w:hAnsi="Trebuchet MS" w:cs="Times New Roman"/>
          <w:lang w:eastAsia="ro-RO"/>
        </w:rPr>
        <w:t xml:space="preserve"> - </w:t>
      </w:r>
      <w:r w:rsidR="001C412C" w:rsidRPr="00E30C88">
        <w:rPr>
          <w:rFonts w:ascii="Trebuchet MS" w:eastAsia="Times New Roman" w:hAnsi="Trebuchet MS" w:cs="Times New Roman"/>
          <w:lang w:eastAsia="ro-RO"/>
        </w:rPr>
        <w:t>Prezentul ordin se publică în Monitorul Oficial al României</w:t>
      </w:r>
      <w:r w:rsidR="00C363F1">
        <w:rPr>
          <w:rFonts w:ascii="Trebuchet MS" w:eastAsia="Times New Roman" w:hAnsi="Trebuchet MS" w:cs="Times New Roman"/>
          <w:lang w:eastAsia="ro-RO"/>
        </w:rPr>
        <w:t>.</w:t>
      </w:r>
      <w:bookmarkStart w:id="0" w:name="_GoBack"/>
      <w:bookmarkEnd w:id="0"/>
    </w:p>
    <w:p w:rsidR="001C412C" w:rsidRDefault="00855551" w:rsidP="00855551">
      <w:pPr>
        <w:spacing w:before="240" w:after="0" w:line="360" w:lineRule="auto"/>
        <w:ind w:firstLine="708"/>
        <w:jc w:val="both"/>
        <w:rPr>
          <w:rFonts w:ascii="Trebuchet MS" w:eastAsia="Times New Roman" w:hAnsi="Trebuchet MS" w:cs="Times New Roman"/>
          <w:lang w:eastAsia="ro-RO"/>
        </w:rPr>
      </w:pPr>
      <w:r>
        <w:rPr>
          <w:rFonts w:ascii="Trebuchet MS" w:eastAsia="Times New Roman" w:hAnsi="Trebuchet MS" w:cs="Times New Roman"/>
          <w:b/>
          <w:lang w:eastAsia="ro-RO"/>
        </w:rPr>
        <w:t>Art. 7</w:t>
      </w:r>
      <w:r w:rsidR="001C412C">
        <w:rPr>
          <w:rFonts w:ascii="Trebuchet MS" w:eastAsia="Times New Roman" w:hAnsi="Trebuchet MS" w:cs="Times New Roman"/>
          <w:lang w:eastAsia="ro-RO"/>
        </w:rPr>
        <w:t xml:space="preserve"> – La data intrării în vigoare a prezentului ordin,</w:t>
      </w:r>
      <w:r w:rsidR="00ED4AD0">
        <w:rPr>
          <w:rFonts w:ascii="Trebuchet MS" w:eastAsia="Times New Roman" w:hAnsi="Trebuchet MS" w:cs="Times New Roman"/>
          <w:lang w:eastAsia="ro-RO"/>
        </w:rPr>
        <w:t xml:space="preserve"> se abrogă</w:t>
      </w:r>
      <w:r w:rsidR="001C412C">
        <w:rPr>
          <w:rFonts w:ascii="Trebuchet MS" w:eastAsia="Times New Roman" w:hAnsi="Trebuchet MS" w:cs="Times New Roman"/>
          <w:lang w:eastAsia="ro-RO"/>
        </w:rPr>
        <w:t xml:space="preserve"> Ordinul ministrului transporturilor </w:t>
      </w:r>
      <w:r w:rsidR="001C412C" w:rsidRPr="001C412C">
        <w:rPr>
          <w:rFonts w:ascii="Trebuchet MS" w:eastAsia="Times New Roman" w:hAnsi="Trebuchet MS" w:cs="Times New Roman"/>
          <w:lang w:eastAsia="ro-RO"/>
        </w:rPr>
        <w:t xml:space="preserve">nr. 1151/2006 privind aprobarea tarifelor pentru </w:t>
      </w:r>
      <w:r w:rsidR="00ED4AD0" w:rsidRPr="001C412C">
        <w:rPr>
          <w:rFonts w:ascii="Trebuchet MS" w:eastAsia="Times New Roman" w:hAnsi="Trebuchet MS" w:cs="Times New Roman"/>
          <w:lang w:eastAsia="ro-RO"/>
        </w:rPr>
        <w:t>prestațiile</w:t>
      </w:r>
      <w:r w:rsidR="001C412C" w:rsidRPr="001C412C">
        <w:rPr>
          <w:rFonts w:ascii="Trebuchet MS" w:eastAsia="Times New Roman" w:hAnsi="Trebuchet MS" w:cs="Times New Roman"/>
          <w:lang w:eastAsia="ro-RO"/>
        </w:rPr>
        <w:t xml:space="preserve"> de servicii specifice efectuate de Centrul Român pentru Pregătirea </w:t>
      </w:r>
      <w:proofErr w:type="spellStart"/>
      <w:r w:rsidR="001C412C" w:rsidRPr="001C412C">
        <w:rPr>
          <w:rFonts w:ascii="Trebuchet MS" w:eastAsia="Times New Roman" w:hAnsi="Trebuchet MS" w:cs="Times New Roman"/>
          <w:lang w:eastAsia="ro-RO"/>
        </w:rPr>
        <w:t>şi</w:t>
      </w:r>
      <w:proofErr w:type="spellEnd"/>
      <w:r w:rsidR="001C412C" w:rsidRPr="001C412C">
        <w:rPr>
          <w:rFonts w:ascii="Trebuchet MS" w:eastAsia="Times New Roman" w:hAnsi="Trebuchet MS" w:cs="Times New Roman"/>
          <w:lang w:eastAsia="ro-RO"/>
        </w:rPr>
        <w:t xml:space="preserve"> </w:t>
      </w:r>
      <w:r w:rsidR="00ED4AD0" w:rsidRPr="001C412C">
        <w:rPr>
          <w:rFonts w:ascii="Trebuchet MS" w:eastAsia="Times New Roman" w:hAnsi="Trebuchet MS" w:cs="Times New Roman"/>
          <w:lang w:eastAsia="ro-RO"/>
        </w:rPr>
        <w:t>Perfecționarea</w:t>
      </w:r>
      <w:r w:rsidR="001C412C" w:rsidRPr="001C412C">
        <w:rPr>
          <w:rFonts w:ascii="Trebuchet MS" w:eastAsia="Times New Roman" w:hAnsi="Trebuchet MS" w:cs="Times New Roman"/>
          <w:lang w:eastAsia="ro-RO"/>
        </w:rPr>
        <w:t xml:space="preserve"> Personalului din Transporturi Navale </w:t>
      </w:r>
      <w:r w:rsidR="001C412C">
        <w:rPr>
          <w:rFonts w:ascii="Trebuchet MS" w:eastAsia="Times New Roman" w:hAnsi="Trebuchet MS" w:cs="Times New Roman"/>
          <w:lang w:eastAsia="ro-RO"/>
        </w:rPr>
        <w:t>–</w:t>
      </w:r>
      <w:r w:rsidR="001C412C" w:rsidRPr="001C412C">
        <w:rPr>
          <w:rFonts w:ascii="Trebuchet MS" w:eastAsia="Times New Roman" w:hAnsi="Trebuchet MS" w:cs="Times New Roman"/>
          <w:lang w:eastAsia="ro-RO"/>
        </w:rPr>
        <w:t xml:space="preserve"> CERONAV</w:t>
      </w:r>
      <w:r w:rsidR="001C412C">
        <w:rPr>
          <w:rFonts w:ascii="Trebuchet MS" w:eastAsia="Times New Roman" w:hAnsi="Trebuchet MS" w:cs="Times New Roman"/>
          <w:lang w:eastAsia="ro-RO"/>
        </w:rPr>
        <w:t xml:space="preserve">, publicat în Monitorul Oficial al României , Partea I, nr. 600 din </w:t>
      </w:r>
      <w:r w:rsidR="001C412C" w:rsidRPr="001C412C">
        <w:rPr>
          <w:rFonts w:ascii="Trebuchet MS" w:eastAsia="Times New Roman" w:hAnsi="Trebuchet MS" w:cs="Times New Roman"/>
          <w:lang w:eastAsia="ro-RO"/>
        </w:rPr>
        <w:t>11 iulie 2006</w:t>
      </w:r>
      <w:r w:rsidR="00ED4AD0">
        <w:rPr>
          <w:rFonts w:ascii="Trebuchet MS" w:eastAsia="Times New Roman" w:hAnsi="Trebuchet MS" w:cs="Times New Roman"/>
          <w:lang w:eastAsia="ro-RO"/>
        </w:rPr>
        <w:t>, cu modificările și completările ulterioare.</w:t>
      </w:r>
    </w:p>
    <w:p w:rsidR="008F472F" w:rsidRPr="00E30C88" w:rsidRDefault="008F472F" w:rsidP="00855551">
      <w:pPr>
        <w:spacing w:before="240" w:after="0" w:line="360" w:lineRule="auto"/>
        <w:ind w:firstLine="720"/>
        <w:jc w:val="both"/>
        <w:rPr>
          <w:rFonts w:ascii="Trebuchet MS" w:eastAsia="Times New Roman" w:hAnsi="Trebuchet MS" w:cs="Times New Roman"/>
          <w:lang w:eastAsia="ro-RO"/>
        </w:rPr>
      </w:pPr>
    </w:p>
    <w:p w:rsidR="008F472F" w:rsidRPr="008F472F" w:rsidRDefault="008F472F" w:rsidP="00C31DED">
      <w:pPr>
        <w:spacing w:after="0" w:line="360" w:lineRule="auto"/>
        <w:jc w:val="center"/>
        <w:rPr>
          <w:rFonts w:ascii="Trebuchet MS" w:eastAsia="Times New Roman" w:hAnsi="Trebuchet MS" w:cs="Times New Roman"/>
          <w:b/>
          <w:bCs/>
          <w:lang w:eastAsia="ro-RO"/>
        </w:rPr>
      </w:pPr>
      <w:r w:rsidRPr="008F472F">
        <w:rPr>
          <w:rFonts w:ascii="Trebuchet MS" w:eastAsia="Times New Roman" w:hAnsi="Trebuchet MS" w:cs="Times New Roman"/>
          <w:b/>
          <w:lang w:eastAsia="ro-RO"/>
        </w:rPr>
        <w:t>MINISTRUL</w:t>
      </w:r>
      <w:r w:rsidRPr="008F472F">
        <w:rPr>
          <w:rFonts w:ascii="Trebuchet MS" w:eastAsia="Times New Roman" w:hAnsi="Trebuchet MS" w:cs="Times New Roman"/>
          <w:b/>
          <w:bCs/>
          <w:lang w:eastAsia="ro-RO"/>
        </w:rPr>
        <w:t xml:space="preserve"> TRANSPORTURILOR,</w:t>
      </w:r>
    </w:p>
    <w:p w:rsidR="008F472F" w:rsidRPr="008F472F" w:rsidRDefault="008F472F" w:rsidP="00C31DED">
      <w:pPr>
        <w:spacing w:after="0" w:line="360" w:lineRule="auto"/>
        <w:jc w:val="center"/>
        <w:rPr>
          <w:rFonts w:ascii="Trebuchet MS" w:eastAsia="Times New Roman" w:hAnsi="Trebuchet MS" w:cs="Times New Roman"/>
          <w:b/>
          <w:lang w:eastAsia="ro-RO"/>
        </w:rPr>
      </w:pPr>
      <w:r w:rsidRPr="008F472F">
        <w:rPr>
          <w:rFonts w:ascii="Trebuchet MS" w:eastAsia="Times New Roman" w:hAnsi="Trebuchet MS" w:cs="Times New Roman"/>
          <w:b/>
          <w:bCs/>
          <w:lang w:eastAsia="ro-RO"/>
        </w:rPr>
        <w:t xml:space="preserve"> INFRASTRUCTURII ŞI COMUNICAŢIILOR</w:t>
      </w:r>
    </w:p>
    <w:p w:rsidR="008F472F" w:rsidRPr="008F472F" w:rsidRDefault="008F472F" w:rsidP="00C31DED">
      <w:pPr>
        <w:spacing w:after="0" w:line="360" w:lineRule="auto"/>
        <w:jc w:val="center"/>
        <w:rPr>
          <w:rFonts w:ascii="Trebuchet MS" w:eastAsia="Times New Roman" w:hAnsi="Trebuchet MS" w:cs="Times New Roman"/>
          <w:b/>
          <w:lang w:eastAsia="ro-RO"/>
        </w:rPr>
      </w:pPr>
    </w:p>
    <w:p w:rsidR="008F472F" w:rsidRDefault="008F472F" w:rsidP="00C31DED">
      <w:pPr>
        <w:spacing w:after="0" w:line="360" w:lineRule="auto"/>
        <w:jc w:val="center"/>
        <w:rPr>
          <w:rFonts w:ascii="Trebuchet MS" w:eastAsia="Times New Roman" w:hAnsi="Trebuchet MS" w:cs="Times New Roman"/>
          <w:b/>
          <w:lang w:eastAsia="ro-RO"/>
        </w:rPr>
      </w:pPr>
    </w:p>
    <w:p w:rsidR="008F472F" w:rsidRPr="008F472F" w:rsidRDefault="008F472F" w:rsidP="00C31DED">
      <w:pPr>
        <w:spacing w:after="0" w:line="360" w:lineRule="auto"/>
        <w:jc w:val="center"/>
        <w:rPr>
          <w:rFonts w:ascii="Trebuchet MS" w:eastAsia="Times New Roman" w:hAnsi="Trebuchet MS" w:cs="Times New Roman"/>
          <w:b/>
          <w:lang w:eastAsia="ro-RO"/>
        </w:rPr>
      </w:pPr>
      <w:r w:rsidRPr="008F472F">
        <w:rPr>
          <w:rFonts w:ascii="Trebuchet MS" w:eastAsia="Times New Roman" w:hAnsi="Trebuchet MS" w:cs="Times New Roman"/>
          <w:b/>
          <w:lang w:eastAsia="ro-RO"/>
        </w:rPr>
        <w:t>LUCIAN NICOLAE BODE</w:t>
      </w:r>
    </w:p>
    <w:p w:rsidR="002D5818" w:rsidRPr="00E30C88" w:rsidRDefault="008F472F" w:rsidP="00C31DED">
      <w:pPr>
        <w:spacing w:after="0" w:line="360" w:lineRule="auto"/>
        <w:jc w:val="center"/>
        <w:rPr>
          <w:rFonts w:ascii="Trebuchet MS" w:eastAsia="Times New Roman" w:hAnsi="Trebuchet MS" w:cs="Times New Roman"/>
          <w:highlight w:val="yellow"/>
          <w:lang w:eastAsia="ro-RO"/>
        </w:rPr>
      </w:pPr>
      <w:r w:rsidRPr="008F472F">
        <w:rPr>
          <w:rFonts w:ascii="Trebuchet MS" w:eastAsia="Times New Roman" w:hAnsi="Trebuchet MS" w:cs="Times New Roman"/>
          <w:b/>
          <w:lang w:eastAsia="ro-RO"/>
        </w:rPr>
        <w:br w:type="page"/>
      </w:r>
    </w:p>
    <w:p w:rsidR="002D5818" w:rsidRPr="00E30C88" w:rsidRDefault="002D5818" w:rsidP="00C31DED">
      <w:pPr>
        <w:spacing w:after="0" w:line="360" w:lineRule="auto"/>
        <w:rPr>
          <w:rFonts w:ascii="Trebuchet MS" w:eastAsia="Times New Roman" w:hAnsi="Trebuchet MS" w:cs="Times New Roman"/>
          <w:highlight w:val="yellow"/>
          <w:lang w:eastAsia="ro-RO"/>
        </w:rPr>
      </w:pPr>
    </w:p>
    <w:p w:rsidR="002D5818" w:rsidRPr="008F472F" w:rsidRDefault="008F472F" w:rsidP="00C31DED">
      <w:pPr>
        <w:spacing w:after="0" w:line="360" w:lineRule="auto"/>
        <w:rPr>
          <w:rFonts w:ascii="Trebuchet MS" w:eastAsia="Times New Roman" w:hAnsi="Trebuchet MS" w:cs="Times New Roman"/>
          <w:lang w:eastAsia="ro-RO"/>
        </w:rPr>
      </w:pPr>
      <w:r w:rsidRPr="008F472F">
        <w:rPr>
          <w:rFonts w:ascii="Trebuchet MS" w:eastAsia="Times New Roman" w:hAnsi="Trebuchet MS" w:cs="Times New Roman"/>
          <w:b/>
          <w:u w:val="single"/>
          <w:lang w:eastAsia="ro-RO"/>
        </w:rPr>
        <w:t>PROPUNEM SEMNAREA</w:t>
      </w:r>
    </w:p>
    <w:p w:rsidR="002D5818" w:rsidRPr="00E30C88" w:rsidRDefault="002D5818" w:rsidP="00C31DED">
      <w:pPr>
        <w:spacing w:after="0" w:line="360" w:lineRule="auto"/>
        <w:jc w:val="center"/>
        <w:rPr>
          <w:rFonts w:ascii="Trebuchet MS" w:eastAsia="Times New Roman" w:hAnsi="Trebuchet MS" w:cs="Times New Roman"/>
          <w:highlight w:val="yellow"/>
          <w:lang w:eastAsia="ro-RO"/>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20"/>
        <w:gridCol w:w="1765"/>
        <w:gridCol w:w="1594"/>
        <w:gridCol w:w="1673"/>
      </w:tblGrid>
      <w:tr w:rsidR="008F472F" w:rsidRPr="008F472F" w:rsidTr="008F472F">
        <w:trPr>
          <w:trHeight w:val="960"/>
        </w:trPr>
        <w:tc>
          <w:tcPr>
            <w:tcW w:w="9535" w:type="dxa"/>
            <w:gridSpan w:val="5"/>
            <w:tcBorders>
              <w:top w:val="single" w:sz="4" w:space="0" w:color="auto"/>
              <w:left w:val="single" w:sz="4" w:space="0" w:color="auto"/>
              <w:bottom w:val="single" w:sz="4" w:space="0" w:color="auto"/>
              <w:right w:val="single" w:sz="4" w:space="0" w:color="auto"/>
            </w:tcBorders>
          </w:tcPr>
          <w:p w:rsidR="008F472F" w:rsidRPr="008F472F" w:rsidRDefault="008F472F" w:rsidP="00C31DED">
            <w:pPr>
              <w:spacing w:before="240" w:after="0" w:line="360" w:lineRule="auto"/>
              <w:jc w:val="center"/>
              <w:rPr>
                <w:rFonts w:ascii="Trebuchet MS" w:eastAsiaTheme="minorEastAsia" w:hAnsi="Trebuchet MS"/>
                <w:b/>
                <w:lang w:eastAsia="ro-RO"/>
              </w:rPr>
            </w:pPr>
            <w:r w:rsidRPr="008F472F">
              <w:rPr>
                <w:rFonts w:ascii="Trebuchet MS" w:eastAsiaTheme="minorEastAsia" w:hAnsi="Trebuchet MS"/>
                <w:b/>
                <w:lang w:eastAsia="ro-RO"/>
              </w:rPr>
              <w:t>SECRETAR GENERAL</w:t>
            </w:r>
          </w:p>
          <w:p w:rsidR="008F472F" w:rsidRPr="008F472F" w:rsidRDefault="008F472F" w:rsidP="00C31DED">
            <w:pPr>
              <w:spacing w:before="240" w:after="0" w:line="360" w:lineRule="auto"/>
              <w:jc w:val="center"/>
              <w:rPr>
                <w:rFonts w:ascii="Trebuchet MS" w:eastAsiaTheme="minorEastAsia" w:hAnsi="Trebuchet MS"/>
                <w:b/>
                <w:lang w:eastAsia="ro-RO"/>
              </w:rPr>
            </w:pPr>
            <w:proofErr w:type="spellStart"/>
            <w:r w:rsidRPr="008F472F">
              <w:rPr>
                <w:rFonts w:ascii="Trebuchet MS" w:eastAsiaTheme="minorEastAsia" w:hAnsi="Trebuchet MS"/>
                <w:b/>
                <w:lang w:eastAsia="ro-RO"/>
              </w:rPr>
              <w:t>Ştefania</w:t>
            </w:r>
            <w:proofErr w:type="spellEnd"/>
            <w:r w:rsidRPr="008F472F">
              <w:rPr>
                <w:rFonts w:ascii="Trebuchet MS" w:eastAsiaTheme="minorEastAsia" w:hAnsi="Trebuchet MS"/>
                <w:b/>
                <w:lang w:eastAsia="ro-RO"/>
              </w:rPr>
              <w:t xml:space="preserve"> </w:t>
            </w:r>
            <w:proofErr w:type="spellStart"/>
            <w:r w:rsidRPr="008F472F">
              <w:rPr>
                <w:rFonts w:ascii="Trebuchet MS" w:eastAsiaTheme="minorEastAsia" w:hAnsi="Trebuchet MS"/>
                <w:b/>
                <w:lang w:eastAsia="ro-RO"/>
              </w:rPr>
              <w:t>Gabriella</w:t>
            </w:r>
            <w:proofErr w:type="spellEnd"/>
            <w:r w:rsidRPr="008F472F">
              <w:rPr>
                <w:rFonts w:ascii="Trebuchet MS" w:eastAsiaTheme="minorEastAsia" w:hAnsi="Trebuchet MS"/>
                <w:b/>
                <w:lang w:eastAsia="ro-RO"/>
              </w:rPr>
              <w:t xml:space="preserve"> FERENCZ</w:t>
            </w:r>
          </w:p>
          <w:p w:rsidR="008F472F" w:rsidRPr="008F472F" w:rsidRDefault="008F472F" w:rsidP="00C31DED">
            <w:pPr>
              <w:spacing w:before="240" w:after="0" w:line="360" w:lineRule="auto"/>
              <w:rPr>
                <w:rFonts w:ascii="Trebuchet MS" w:eastAsiaTheme="minorEastAsia" w:hAnsi="Trebuchet MS"/>
                <w:b/>
                <w:lang w:eastAsia="ro-RO"/>
              </w:rPr>
            </w:pPr>
          </w:p>
          <w:p w:rsidR="008F472F" w:rsidRPr="008F472F" w:rsidRDefault="008F472F" w:rsidP="00C31DED">
            <w:pPr>
              <w:spacing w:before="240" w:after="0" w:line="360" w:lineRule="auto"/>
              <w:jc w:val="center"/>
              <w:rPr>
                <w:rFonts w:ascii="Trebuchet MS" w:eastAsiaTheme="minorEastAsia" w:hAnsi="Trebuchet MS"/>
                <w:b/>
                <w:lang w:eastAsia="ro-RO"/>
              </w:rPr>
            </w:pPr>
          </w:p>
        </w:tc>
      </w:tr>
      <w:tr w:rsidR="008F472F" w:rsidRPr="008F472F" w:rsidTr="00ED4AD0">
        <w:trPr>
          <w:trHeight w:val="579"/>
        </w:trPr>
        <w:tc>
          <w:tcPr>
            <w:tcW w:w="2983" w:type="dxa"/>
            <w:tcBorders>
              <w:top w:val="single" w:sz="4" w:space="0" w:color="auto"/>
              <w:left w:val="single" w:sz="4" w:space="0" w:color="auto"/>
              <w:bottom w:val="single" w:sz="4" w:space="0" w:color="auto"/>
              <w:right w:val="single" w:sz="4" w:space="0" w:color="auto"/>
            </w:tcBorders>
            <w:hideMark/>
          </w:tcPr>
          <w:p w:rsidR="008F472F" w:rsidRPr="008F472F" w:rsidRDefault="008F472F" w:rsidP="00C31DED">
            <w:pPr>
              <w:spacing w:before="240" w:after="0" w:line="360" w:lineRule="auto"/>
              <w:jc w:val="center"/>
              <w:rPr>
                <w:rFonts w:ascii="Trebuchet MS" w:eastAsiaTheme="minorEastAsia" w:hAnsi="Trebuchet MS"/>
                <w:b/>
              </w:rPr>
            </w:pPr>
            <w:r w:rsidRPr="008F472F">
              <w:rPr>
                <w:rFonts w:ascii="Trebuchet MS" w:eastAsiaTheme="minorEastAsia" w:hAnsi="Trebuchet MS"/>
                <w:b/>
                <w:lang w:eastAsia="ro-RO"/>
              </w:rPr>
              <w:t>NUME PRENUME</w:t>
            </w:r>
          </w:p>
        </w:tc>
        <w:tc>
          <w:tcPr>
            <w:tcW w:w="1520" w:type="dxa"/>
            <w:tcBorders>
              <w:top w:val="single" w:sz="4" w:space="0" w:color="auto"/>
              <w:left w:val="single" w:sz="4" w:space="0" w:color="auto"/>
              <w:bottom w:val="single" w:sz="4" w:space="0" w:color="auto"/>
              <w:right w:val="single" w:sz="4" w:space="0" w:color="auto"/>
            </w:tcBorders>
            <w:hideMark/>
          </w:tcPr>
          <w:p w:rsidR="008F472F" w:rsidRPr="008F472F" w:rsidRDefault="008F472F" w:rsidP="00C31DED">
            <w:pPr>
              <w:spacing w:before="240" w:after="0" w:line="360" w:lineRule="auto"/>
              <w:jc w:val="center"/>
              <w:rPr>
                <w:rFonts w:ascii="Trebuchet MS" w:eastAsiaTheme="minorEastAsia" w:hAnsi="Trebuchet MS"/>
                <w:b/>
              </w:rPr>
            </w:pPr>
            <w:r w:rsidRPr="008F472F">
              <w:rPr>
                <w:rFonts w:ascii="Trebuchet MS" w:eastAsiaTheme="minorEastAsia" w:hAnsi="Trebuchet MS"/>
                <w:b/>
                <w:lang w:eastAsia="ro-RO"/>
              </w:rPr>
              <w:t>FUNCȚIA PUBLICĂ</w:t>
            </w:r>
          </w:p>
        </w:tc>
        <w:tc>
          <w:tcPr>
            <w:tcW w:w="1765" w:type="dxa"/>
            <w:tcBorders>
              <w:top w:val="single" w:sz="4" w:space="0" w:color="auto"/>
              <w:left w:val="single" w:sz="4" w:space="0" w:color="auto"/>
              <w:bottom w:val="single" w:sz="4" w:space="0" w:color="auto"/>
              <w:right w:val="single" w:sz="4" w:space="0" w:color="auto"/>
            </w:tcBorders>
            <w:hideMark/>
          </w:tcPr>
          <w:p w:rsidR="008F472F" w:rsidRPr="008F472F" w:rsidRDefault="008F472F" w:rsidP="00C31DED">
            <w:pPr>
              <w:spacing w:before="240" w:after="0" w:line="360" w:lineRule="auto"/>
              <w:jc w:val="center"/>
              <w:rPr>
                <w:rFonts w:ascii="Trebuchet MS" w:eastAsiaTheme="minorEastAsia" w:hAnsi="Trebuchet MS"/>
                <w:b/>
              </w:rPr>
            </w:pPr>
            <w:r w:rsidRPr="008F472F">
              <w:rPr>
                <w:rFonts w:ascii="Trebuchet MS" w:eastAsiaTheme="minorEastAsia" w:hAnsi="Trebuchet MS"/>
                <w:b/>
                <w:lang w:eastAsia="ro-RO"/>
              </w:rPr>
              <w:t>SEMNĂTURA</w:t>
            </w:r>
          </w:p>
        </w:tc>
        <w:tc>
          <w:tcPr>
            <w:tcW w:w="1594" w:type="dxa"/>
            <w:tcBorders>
              <w:top w:val="single" w:sz="4" w:space="0" w:color="auto"/>
              <w:left w:val="single" w:sz="4" w:space="0" w:color="auto"/>
              <w:bottom w:val="single" w:sz="4" w:space="0" w:color="auto"/>
              <w:right w:val="single" w:sz="4" w:space="0" w:color="auto"/>
            </w:tcBorders>
            <w:hideMark/>
          </w:tcPr>
          <w:p w:rsidR="008F472F" w:rsidRPr="008F472F" w:rsidRDefault="008F472F" w:rsidP="00C31DED">
            <w:pPr>
              <w:spacing w:before="240" w:after="0" w:line="360" w:lineRule="auto"/>
              <w:jc w:val="center"/>
              <w:rPr>
                <w:rFonts w:ascii="Trebuchet MS" w:eastAsiaTheme="minorEastAsia" w:hAnsi="Trebuchet MS"/>
                <w:b/>
              </w:rPr>
            </w:pPr>
            <w:r w:rsidRPr="008F472F">
              <w:rPr>
                <w:rFonts w:ascii="Trebuchet MS" w:eastAsiaTheme="minorEastAsia" w:hAnsi="Trebuchet MS"/>
                <w:b/>
                <w:lang w:eastAsia="ro-RO"/>
              </w:rPr>
              <w:t>DATA</w:t>
            </w:r>
          </w:p>
        </w:tc>
        <w:tc>
          <w:tcPr>
            <w:tcW w:w="1673" w:type="dxa"/>
            <w:tcBorders>
              <w:top w:val="single" w:sz="4" w:space="0" w:color="auto"/>
              <w:left w:val="single" w:sz="4" w:space="0" w:color="auto"/>
              <w:bottom w:val="single" w:sz="4" w:space="0" w:color="auto"/>
              <w:right w:val="single" w:sz="4" w:space="0" w:color="auto"/>
            </w:tcBorders>
            <w:hideMark/>
          </w:tcPr>
          <w:p w:rsidR="008F472F" w:rsidRPr="008F472F" w:rsidRDefault="008F472F" w:rsidP="00C31DED">
            <w:pPr>
              <w:spacing w:before="240" w:after="0" w:line="360" w:lineRule="auto"/>
              <w:jc w:val="center"/>
              <w:rPr>
                <w:rFonts w:ascii="Trebuchet MS" w:eastAsiaTheme="minorEastAsia" w:hAnsi="Trebuchet MS"/>
                <w:b/>
              </w:rPr>
            </w:pPr>
            <w:r w:rsidRPr="008F472F">
              <w:rPr>
                <w:rFonts w:ascii="Trebuchet MS" w:eastAsiaTheme="minorEastAsia" w:hAnsi="Trebuchet MS"/>
                <w:b/>
                <w:lang w:eastAsia="ro-RO"/>
              </w:rPr>
              <w:t>NR. ÎNREGISTRARE</w:t>
            </w:r>
          </w:p>
        </w:tc>
      </w:tr>
      <w:tr w:rsidR="008F472F" w:rsidRPr="008F472F" w:rsidTr="008F472F">
        <w:trPr>
          <w:trHeight w:val="298"/>
        </w:trPr>
        <w:tc>
          <w:tcPr>
            <w:tcW w:w="9535" w:type="dxa"/>
            <w:gridSpan w:val="5"/>
            <w:tcBorders>
              <w:top w:val="single" w:sz="4" w:space="0" w:color="auto"/>
              <w:left w:val="single" w:sz="4" w:space="0" w:color="auto"/>
              <w:bottom w:val="single" w:sz="4" w:space="0" w:color="auto"/>
              <w:right w:val="single" w:sz="4" w:space="0" w:color="auto"/>
            </w:tcBorders>
            <w:hideMark/>
          </w:tcPr>
          <w:p w:rsidR="008F472F" w:rsidRPr="008F472F" w:rsidRDefault="008F472F" w:rsidP="00C31DED">
            <w:pPr>
              <w:spacing w:before="240" w:after="0" w:line="360" w:lineRule="auto"/>
              <w:rPr>
                <w:rFonts w:ascii="Trebuchet MS" w:eastAsiaTheme="minorEastAsia" w:hAnsi="Trebuchet MS"/>
                <w:b/>
                <w:u w:val="single"/>
              </w:rPr>
            </w:pPr>
            <w:r w:rsidRPr="008F472F">
              <w:rPr>
                <w:rFonts w:ascii="Trebuchet MS" w:eastAsiaTheme="minorEastAsia" w:hAnsi="Trebuchet MS"/>
                <w:b/>
                <w:lang w:eastAsia="ro-RO"/>
              </w:rPr>
              <w:t>Direcția Avizare</w:t>
            </w:r>
          </w:p>
        </w:tc>
      </w:tr>
      <w:tr w:rsidR="008F472F" w:rsidRPr="008F472F" w:rsidTr="00ED4AD0">
        <w:trPr>
          <w:trHeight w:val="336"/>
        </w:trPr>
        <w:tc>
          <w:tcPr>
            <w:tcW w:w="2983" w:type="dxa"/>
            <w:tcBorders>
              <w:top w:val="single" w:sz="4" w:space="0" w:color="auto"/>
              <w:left w:val="single" w:sz="4" w:space="0" w:color="auto"/>
              <w:bottom w:val="single" w:sz="4" w:space="0" w:color="auto"/>
              <w:right w:val="single" w:sz="4" w:space="0" w:color="auto"/>
            </w:tcBorders>
          </w:tcPr>
          <w:p w:rsidR="008F472F" w:rsidRPr="008F472F" w:rsidRDefault="008F472F" w:rsidP="00C31DED">
            <w:pPr>
              <w:spacing w:before="240" w:after="0" w:line="360" w:lineRule="auto"/>
              <w:rPr>
                <w:rFonts w:ascii="Trebuchet MS" w:eastAsiaTheme="minorEastAsia" w:hAnsi="Trebuchet MS"/>
              </w:rPr>
            </w:pPr>
            <w:r w:rsidRPr="008F472F">
              <w:rPr>
                <w:rFonts w:ascii="Trebuchet MS" w:eastAsiaTheme="minorEastAsia" w:hAnsi="Trebuchet MS"/>
                <w:lang w:eastAsia="ro-RO"/>
              </w:rPr>
              <w:t>Daniela DEUȘAN</w:t>
            </w:r>
          </w:p>
          <w:p w:rsidR="008F472F" w:rsidRPr="008F472F" w:rsidRDefault="008F472F" w:rsidP="00C31DED">
            <w:pPr>
              <w:spacing w:before="240" w:after="0" w:line="360" w:lineRule="auto"/>
              <w:rPr>
                <w:rFonts w:ascii="Trebuchet MS" w:eastAsiaTheme="minorEastAsia" w:hAnsi="Trebuchet MS"/>
              </w:rPr>
            </w:pPr>
          </w:p>
          <w:p w:rsidR="008F472F" w:rsidRPr="008F472F" w:rsidRDefault="008F472F" w:rsidP="00C31DED">
            <w:pPr>
              <w:spacing w:before="240" w:after="0" w:line="360" w:lineRule="auto"/>
              <w:rPr>
                <w:rFonts w:ascii="Trebuchet MS" w:eastAsiaTheme="minorEastAsia" w:hAnsi="Trebuchet MS"/>
              </w:rPr>
            </w:pPr>
          </w:p>
        </w:tc>
        <w:tc>
          <w:tcPr>
            <w:tcW w:w="1520" w:type="dxa"/>
            <w:tcBorders>
              <w:top w:val="single" w:sz="4" w:space="0" w:color="auto"/>
              <w:left w:val="single" w:sz="4" w:space="0" w:color="auto"/>
              <w:bottom w:val="single" w:sz="4" w:space="0" w:color="auto"/>
              <w:right w:val="single" w:sz="4" w:space="0" w:color="auto"/>
            </w:tcBorders>
            <w:hideMark/>
          </w:tcPr>
          <w:p w:rsidR="008F472F" w:rsidRPr="008F472F" w:rsidRDefault="008F472F" w:rsidP="00C31DED">
            <w:pPr>
              <w:spacing w:before="240" w:after="0" w:line="360" w:lineRule="auto"/>
              <w:jc w:val="center"/>
              <w:rPr>
                <w:rFonts w:ascii="Trebuchet MS" w:eastAsiaTheme="minorEastAsia" w:hAnsi="Trebuchet MS"/>
                <w:u w:val="single"/>
              </w:rPr>
            </w:pPr>
            <w:r w:rsidRPr="008F472F">
              <w:rPr>
                <w:rFonts w:ascii="Trebuchet MS" w:eastAsiaTheme="minorEastAsia" w:hAnsi="Trebuchet MS"/>
                <w:lang w:eastAsia="ro-RO"/>
              </w:rPr>
              <w:t xml:space="preserve">Director </w:t>
            </w:r>
          </w:p>
        </w:tc>
        <w:tc>
          <w:tcPr>
            <w:tcW w:w="1765" w:type="dxa"/>
            <w:tcBorders>
              <w:top w:val="single" w:sz="4" w:space="0" w:color="auto"/>
              <w:left w:val="single" w:sz="4" w:space="0" w:color="auto"/>
              <w:bottom w:val="single" w:sz="4" w:space="0" w:color="auto"/>
              <w:right w:val="single" w:sz="4" w:space="0" w:color="auto"/>
            </w:tcBorders>
          </w:tcPr>
          <w:p w:rsidR="008F472F" w:rsidRPr="008F472F" w:rsidRDefault="008F472F" w:rsidP="00C31DED">
            <w:pPr>
              <w:spacing w:before="240" w:after="0" w:line="360" w:lineRule="auto"/>
              <w:jc w:val="center"/>
              <w:rPr>
                <w:rFonts w:ascii="Trebuchet MS" w:eastAsiaTheme="minorEastAsia" w:hAnsi="Trebuchet MS"/>
                <w:b/>
                <w:u w:val="single"/>
              </w:rPr>
            </w:pPr>
          </w:p>
        </w:tc>
        <w:tc>
          <w:tcPr>
            <w:tcW w:w="1594" w:type="dxa"/>
            <w:tcBorders>
              <w:top w:val="single" w:sz="4" w:space="0" w:color="auto"/>
              <w:left w:val="single" w:sz="4" w:space="0" w:color="auto"/>
              <w:bottom w:val="single" w:sz="4" w:space="0" w:color="auto"/>
              <w:right w:val="single" w:sz="4" w:space="0" w:color="auto"/>
            </w:tcBorders>
          </w:tcPr>
          <w:p w:rsidR="008F472F" w:rsidRPr="008F472F" w:rsidRDefault="008F472F" w:rsidP="00C31DED">
            <w:pPr>
              <w:spacing w:before="240" w:after="0" w:line="360" w:lineRule="auto"/>
              <w:jc w:val="center"/>
              <w:rPr>
                <w:rFonts w:ascii="Trebuchet MS" w:eastAsiaTheme="minorEastAsia" w:hAnsi="Trebuchet MS"/>
                <w:b/>
                <w:u w:val="single"/>
              </w:rPr>
            </w:pPr>
          </w:p>
        </w:tc>
        <w:tc>
          <w:tcPr>
            <w:tcW w:w="1673" w:type="dxa"/>
            <w:tcBorders>
              <w:top w:val="single" w:sz="4" w:space="0" w:color="auto"/>
              <w:left w:val="single" w:sz="4" w:space="0" w:color="auto"/>
              <w:bottom w:val="single" w:sz="4" w:space="0" w:color="auto"/>
              <w:right w:val="single" w:sz="4" w:space="0" w:color="auto"/>
            </w:tcBorders>
          </w:tcPr>
          <w:p w:rsidR="008F472F" w:rsidRPr="008F472F" w:rsidRDefault="008F472F" w:rsidP="00C31DED">
            <w:pPr>
              <w:spacing w:before="240" w:after="0" w:line="360" w:lineRule="auto"/>
              <w:jc w:val="center"/>
              <w:rPr>
                <w:rFonts w:ascii="Trebuchet MS" w:eastAsiaTheme="minorEastAsia" w:hAnsi="Trebuchet MS"/>
                <w:b/>
                <w:u w:val="single"/>
              </w:rPr>
            </w:pPr>
          </w:p>
        </w:tc>
      </w:tr>
      <w:tr w:rsidR="008F472F" w:rsidRPr="008F472F" w:rsidTr="008F472F">
        <w:trPr>
          <w:trHeight w:val="20"/>
        </w:trPr>
        <w:tc>
          <w:tcPr>
            <w:tcW w:w="9535" w:type="dxa"/>
            <w:gridSpan w:val="5"/>
            <w:tcBorders>
              <w:top w:val="single" w:sz="4" w:space="0" w:color="auto"/>
              <w:left w:val="single" w:sz="4" w:space="0" w:color="auto"/>
              <w:bottom w:val="single" w:sz="4" w:space="0" w:color="auto"/>
              <w:right w:val="single" w:sz="4" w:space="0" w:color="auto"/>
            </w:tcBorders>
            <w:hideMark/>
          </w:tcPr>
          <w:p w:rsidR="008F472F" w:rsidRPr="008F472F" w:rsidRDefault="008F472F" w:rsidP="00C31DED">
            <w:pPr>
              <w:spacing w:before="240" w:after="0" w:line="360" w:lineRule="auto"/>
              <w:rPr>
                <w:rFonts w:ascii="Trebuchet MS" w:eastAsiaTheme="minorEastAsia" w:hAnsi="Trebuchet MS"/>
                <w:b/>
              </w:rPr>
            </w:pPr>
            <w:r w:rsidRPr="008F472F">
              <w:rPr>
                <w:rFonts w:ascii="Trebuchet MS" w:eastAsiaTheme="minorEastAsia" w:hAnsi="Trebuchet MS"/>
                <w:b/>
                <w:lang w:eastAsia="ro-RO"/>
              </w:rPr>
              <w:t xml:space="preserve">Direcția </w:t>
            </w:r>
            <w:r w:rsidR="00ED4AD0">
              <w:rPr>
                <w:rFonts w:ascii="Trebuchet MS" w:eastAsiaTheme="minorEastAsia" w:hAnsi="Trebuchet MS"/>
                <w:b/>
                <w:lang w:eastAsia="ro-RO"/>
              </w:rPr>
              <w:t>Economică</w:t>
            </w:r>
          </w:p>
        </w:tc>
      </w:tr>
      <w:tr w:rsidR="008F472F" w:rsidRPr="008F472F" w:rsidTr="00ED4AD0">
        <w:trPr>
          <w:trHeight w:val="986"/>
        </w:trPr>
        <w:tc>
          <w:tcPr>
            <w:tcW w:w="2983" w:type="dxa"/>
            <w:tcBorders>
              <w:top w:val="single" w:sz="4" w:space="0" w:color="auto"/>
              <w:left w:val="single" w:sz="4" w:space="0" w:color="auto"/>
              <w:bottom w:val="single" w:sz="4" w:space="0" w:color="auto"/>
              <w:right w:val="single" w:sz="4" w:space="0" w:color="auto"/>
            </w:tcBorders>
          </w:tcPr>
          <w:p w:rsidR="008F472F" w:rsidRPr="008F472F" w:rsidRDefault="00ED4AD0" w:rsidP="00C31DED">
            <w:pPr>
              <w:spacing w:before="240" w:after="0" w:line="360" w:lineRule="auto"/>
              <w:rPr>
                <w:rFonts w:ascii="Trebuchet MS" w:eastAsiaTheme="minorEastAsia" w:hAnsi="Trebuchet MS"/>
              </w:rPr>
            </w:pPr>
            <w:r>
              <w:rPr>
                <w:rFonts w:ascii="Trebuchet MS" w:eastAsiaTheme="minorEastAsia" w:hAnsi="Trebuchet MS"/>
              </w:rPr>
              <w:t>Petre NEACȘA</w:t>
            </w:r>
          </w:p>
          <w:p w:rsidR="008F472F" w:rsidRPr="008F472F" w:rsidRDefault="008F472F" w:rsidP="00C31DED">
            <w:pPr>
              <w:spacing w:before="240" w:after="0" w:line="360" w:lineRule="auto"/>
              <w:rPr>
                <w:rFonts w:ascii="Trebuchet MS" w:eastAsiaTheme="minorEastAsia" w:hAnsi="Trebuchet MS"/>
              </w:rPr>
            </w:pPr>
          </w:p>
          <w:p w:rsidR="008F472F" w:rsidRPr="008F472F" w:rsidRDefault="008F472F" w:rsidP="00C31DED">
            <w:pPr>
              <w:spacing w:before="240" w:after="0" w:line="360" w:lineRule="auto"/>
              <w:rPr>
                <w:rFonts w:ascii="Trebuchet MS" w:eastAsiaTheme="minorEastAsia" w:hAnsi="Trebuchet MS"/>
              </w:rPr>
            </w:pPr>
          </w:p>
        </w:tc>
        <w:tc>
          <w:tcPr>
            <w:tcW w:w="1520" w:type="dxa"/>
            <w:tcBorders>
              <w:top w:val="single" w:sz="4" w:space="0" w:color="auto"/>
              <w:left w:val="single" w:sz="4" w:space="0" w:color="auto"/>
              <w:bottom w:val="single" w:sz="4" w:space="0" w:color="auto"/>
              <w:right w:val="single" w:sz="4" w:space="0" w:color="auto"/>
            </w:tcBorders>
            <w:hideMark/>
          </w:tcPr>
          <w:p w:rsidR="008F472F" w:rsidRPr="008F472F" w:rsidRDefault="008F472F" w:rsidP="00C31DED">
            <w:pPr>
              <w:spacing w:before="240" w:after="0" w:line="360" w:lineRule="auto"/>
              <w:jc w:val="center"/>
              <w:rPr>
                <w:rFonts w:ascii="Trebuchet MS" w:eastAsiaTheme="minorEastAsia" w:hAnsi="Trebuchet MS"/>
              </w:rPr>
            </w:pPr>
            <w:r w:rsidRPr="008F472F">
              <w:rPr>
                <w:rFonts w:ascii="Trebuchet MS" w:eastAsiaTheme="minorEastAsia" w:hAnsi="Trebuchet MS"/>
                <w:lang w:eastAsia="ro-RO"/>
              </w:rPr>
              <w:t>Director</w:t>
            </w:r>
          </w:p>
        </w:tc>
        <w:tc>
          <w:tcPr>
            <w:tcW w:w="1765" w:type="dxa"/>
            <w:tcBorders>
              <w:top w:val="single" w:sz="4" w:space="0" w:color="auto"/>
              <w:left w:val="single" w:sz="4" w:space="0" w:color="auto"/>
              <w:bottom w:val="single" w:sz="4" w:space="0" w:color="auto"/>
              <w:right w:val="single" w:sz="4" w:space="0" w:color="auto"/>
            </w:tcBorders>
          </w:tcPr>
          <w:p w:rsidR="008F472F" w:rsidRPr="008F472F" w:rsidRDefault="008F472F" w:rsidP="00C31DED">
            <w:pPr>
              <w:spacing w:before="240" w:after="0" w:line="360" w:lineRule="auto"/>
              <w:jc w:val="center"/>
              <w:rPr>
                <w:rFonts w:ascii="Trebuchet MS" w:eastAsiaTheme="minorEastAsia" w:hAnsi="Trebuchet MS"/>
                <w:b/>
                <w:u w:val="single"/>
              </w:rPr>
            </w:pPr>
          </w:p>
        </w:tc>
        <w:tc>
          <w:tcPr>
            <w:tcW w:w="1594" w:type="dxa"/>
            <w:tcBorders>
              <w:top w:val="single" w:sz="4" w:space="0" w:color="auto"/>
              <w:left w:val="single" w:sz="4" w:space="0" w:color="auto"/>
              <w:bottom w:val="single" w:sz="4" w:space="0" w:color="auto"/>
              <w:right w:val="single" w:sz="4" w:space="0" w:color="auto"/>
            </w:tcBorders>
          </w:tcPr>
          <w:p w:rsidR="008F472F" w:rsidRPr="008F472F" w:rsidRDefault="008F472F" w:rsidP="00C31DED">
            <w:pPr>
              <w:spacing w:before="240" w:after="0" w:line="360" w:lineRule="auto"/>
              <w:jc w:val="center"/>
              <w:rPr>
                <w:rFonts w:ascii="Trebuchet MS" w:eastAsiaTheme="minorEastAsia" w:hAnsi="Trebuchet MS"/>
                <w:b/>
                <w:u w:val="single"/>
              </w:rPr>
            </w:pPr>
          </w:p>
        </w:tc>
        <w:tc>
          <w:tcPr>
            <w:tcW w:w="1673" w:type="dxa"/>
            <w:tcBorders>
              <w:top w:val="single" w:sz="4" w:space="0" w:color="auto"/>
              <w:left w:val="single" w:sz="4" w:space="0" w:color="auto"/>
              <w:bottom w:val="single" w:sz="4" w:space="0" w:color="auto"/>
              <w:right w:val="single" w:sz="4" w:space="0" w:color="auto"/>
            </w:tcBorders>
          </w:tcPr>
          <w:p w:rsidR="008F472F" w:rsidRPr="008F472F" w:rsidRDefault="008F472F" w:rsidP="00C31DED">
            <w:pPr>
              <w:spacing w:before="240" w:after="0" w:line="360" w:lineRule="auto"/>
              <w:jc w:val="center"/>
              <w:rPr>
                <w:rFonts w:ascii="Trebuchet MS" w:eastAsiaTheme="minorEastAsia" w:hAnsi="Trebuchet MS"/>
                <w:b/>
                <w:u w:val="single"/>
              </w:rPr>
            </w:pPr>
          </w:p>
        </w:tc>
      </w:tr>
      <w:tr w:rsidR="008F472F" w:rsidRPr="008F472F" w:rsidTr="008F472F">
        <w:trPr>
          <w:trHeight w:val="20"/>
        </w:trPr>
        <w:tc>
          <w:tcPr>
            <w:tcW w:w="9535" w:type="dxa"/>
            <w:gridSpan w:val="5"/>
            <w:tcBorders>
              <w:top w:val="single" w:sz="4" w:space="0" w:color="auto"/>
              <w:left w:val="single" w:sz="4" w:space="0" w:color="auto"/>
              <w:bottom w:val="single" w:sz="4" w:space="0" w:color="auto"/>
              <w:right w:val="single" w:sz="4" w:space="0" w:color="auto"/>
            </w:tcBorders>
            <w:hideMark/>
          </w:tcPr>
          <w:p w:rsidR="008F472F" w:rsidRPr="008F472F" w:rsidRDefault="008F472F" w:rsidP="00C31DED">
            <w:pPr>
              <w:spacing w:before="240" w:after="0" w:line="360" w:lineRule="auto"/>
              <w:rPr>
                <w:rFonts w:ascii="Trebuchet MS" w:eastAsiaTheme="minorEastAsia" w:hAnsi="Trebuchet MS"/>
                <w:b/>
              </w:rPr>
            </w:pPr>
            <w:r w:rsidRPr="008F472F">
              <w:rPr>
                <w:rFonts w:ascii="Trebuchet MS" w:eastAsiaTheme="minorEastAsia" w:hAnsi="Trebuchet MS"/>
                <w:b/>
                <w:lang w:eastAsia="ro-RO"/>
              </w:rPr>
              <w:t>Direcția Transport Naval</w:t>
            </w:r>
          </w:p>
        </w:tc>
      </w:tr>
      <w:tr w:rsidR="008F472F" w:rsidRPr="008F472F" w:rsidTr="00ED4AD0">
        <w:trPr>
          <w:trHeight w:val="1049"/>
        </w:trPr>
        <w:tc>
          <w:tcPr>
            <w:tcW w:w="2983" w:type="dxa"/>
            <w:tcBorders>
              <w:top w:val="single" w:sz="4" w:space="0" w:color="auto"/>
              <w:left w:val="single" w:sz="4" w:space="0" w:color="auto"/>
              <w:bottom w:val="single" w:sz="4" w:space="0" w:color="auto"/>
              <w:right w:val="single" w:sz="4" w:space="0" w:color="auto"/>
            </w:tcBorders>
          </w:tcPr>
          <w:p w:rsidR="008F472F" w:rsidRPr="008F472F" w:rsidRDefault="008F472F" w:rsidP="00C31DED">
            <w:pPr>
              <w:spacing w:before="240" w:after="0" w:line="360" w:lineRule="auto"/>
              <w:rPr>
                <w:rFonts w:ascii="Trebuchet MS" w:eastAsiaTheme="minorEastAsia" w:hAnsi="Trebuchet MS"/>
              </w:rPr>
            </w:pPr>
            <w:r w:rsidRPr="008F472F">
              <w:rPr>
                <w:rFonts w:ascii="Trebuchet MS" w:eastAsiaTheme="minorEastAsia" w:hAnsi="Trebuchet MS"/>
                <w:lang w:eastAsia="ro-RO"/>
              </w:rPr>
              <w:t>Gabriela MURGEANU</w:t>
            </w:r>
          </w:p>
          <w:p w:rsidR="008F472F" w:rsidRPr="008F472F" w:rsidRDefault="008F472F" w:rsidP="00C31DED">
            <w:pPr>
              <w:spacing w:before="240" w:after="0" w:line="360" w:lineRule="auto"/>
              <w:rPr>
                <w:rFonts w:ascii="Trebuchet MS" w:eastAsiaTheme="minorEastAsia" w:hAnsi="Trebuchet MS"/>
              </w:rPr>
            </w:pPr>
          </w:p>
          <w:p w:rsidR="008F472F" w:rsidRPr="008F472F" w:rsidRDefault="008F472F" w:rsidP="00C31DED">
            <w:pPr>
              <w:spacing w:before="240" w:after="0" w:line="360" w:lineRule="auto"/>
              <w:rPr>
                <w:rFonts w:ascii="Trebuchet MS" w:eastAsiaTheme="minorEastAsia" w:hAnsi="Trebuchet MS"/>
              </w:rPr>
            </w:pPr>
          </w:p>
        </w:tc>
        <w:tc>
          <w:tcPr>
            <w:tcW w:w="1520" w:type="dxa"/>
            <w:tcBorders>
              <w:top w:val="single" w:sz="4" w:space="0" w:color="auto"/>
              <w:left w:val="single" w:sz="4" w:space="0" w:color="auto"/>
              <w:bottom w:val="single" w:sz="4" w:space="0" w:color="auto"/>
              <w:right w:val="single" w:sz="4" w:space="0" w:color="auto"/>
            </w:tcBorders>
            <w:hideMark/>
          </w:tcPr>
          <w:p w:rsidR="008F472F" w:rsidRPr="008F472F" w:rsidRDefault="008F472F" w:rsidP="00C31DED">
            <w:pPr>
              <w:spacing w:before="240" w:after="0" w:line="360" w:lineRule="auto"/>
              <w:jc w:val="center"/>
              <w:rPr>
                <w:rFonts w:ascii="Trebuchet MS" w:eastAsiaTheme="minorEastAsia" w:hAnsi="Trebuchet MS"/>
                <w:b/>
                <w:u w:val="single"/>
              </w:rPr>
            </w:pPr>
            <w:r w:rsidRPr="008F472F">
              <w:rPr>
                <w:rFonts w:ascii="Trebuchet MS" w:eastAsiaTheme="minorEastAsia" w:hAnsi="Trebuchet MS"/>
                <w:lang w:eastAsia="ro-RO"/>
              </w:rPr>
              <w:t>Director</w:t>
            </w:r>
          </w:p>
        </w:tc>
        <w:tc>
          <w:tcPr>
            <w:tcW w:w="1765" w:type="dxa"/>
            <w:tcBorders>
              <w:top w:val="single" w:sz="4" w:space="0" w:color="auto"/>
              <w:left w:val="single" w:sz="4" w:space="0" w:color="auto"/>
              <w:bottom w:val="single" w:sz="4" w:space="0" w:color="auto"/>
              <w:right w:val="single" w:sz="4" w:space="0" w:color="auto"/>
            </w:tcBorders>
          </w:tcPr>
          <w:p w:rsidR="008F472F" w:rsidRPr="008F472F" w:rsidRDefault="008F472F" w:rsidP="00C31DED">
            <w:pPr>
              <w:spacing w:before="240" w:after="0" w:line="360" w:lineRule="auto"/>
              <w:jc w:val="center"/>
              <w:rPr>
                <w:rFonts w:ascii="Trebuchet MS" w:eastAsiaTheme="minorEastAsia" w:hAnsi="Trebuchet MS"/>
                <w:b/>
                <w:u w:val="single"/>
              </w:rPr>
            </w:pPr>
          </w:p>
        </w:tc>
        <w:tc>
          <w:tcPr>
            <w:tcW w:w="1594" w:type="dxa"/>
            <w:tcBorders>
              <w:top w:val="single" w:sz="4" w:space="0" w:color="auto"/>
              <w:left w:val="single" w:sz="4" w:space="0" w:color="auto"/>
              <w:bottom w:val="single" w:sz="4" w:space="0" w:color="auto"/>
              <w:right w:val="single" w:sz="4" w:space="0" w:color="auto"/>
            </w:tcBorders>
          </w:tcPr>
          <w:p w:rsidR="008F472F" w:rsidRPr="008F472F" w:rsidRDefault="008F472F" w:rsidP="00C31DED">
            <w:pPr>
              <w:spacing w:before="240" w:after="0" w:line="360" w:lineRule="auto"/>
              <w:jc w:val="center"/>
              <w:rPr>
                <w:rFonts w:ascii="Trebuchet MS" w:eastAsiaTheme="minorEastAsia" w:hAnsi="Trebuchet MS"/>
                <w:b/>
                <w:u w:val="single"/>
              </w:rPr>
            </w:pPr>
          </w:p>
        </w:tc>
        <w:tc>
          <w:tcPr>
            <w:tcW w:w="1673" w:type="dxa"/>
            <w:tcBorders>
              <w:top w:val="single" w:sz="4" w:space="0" w:color="auto"/>
              <w:left w:val="single" w:sz="4" w:space="0" w:color="auto"/>
              <w:bottom w:val="single" w:sz="4" w:space="0" w:color="auto"/>
              <w:right w:val="single" w:sz="4" w:space="0" w:color="auto"/>
            </w:tcBorders>
          </w:tcPr>
          <w:p w:rsidR="008F472F" w:rsidRPr="008F472F" w:rsidRDefault="008F472F" w:rsidP="00C31DED">
            <w:pPr>
              <w:spacing w:before="240" w:after="0" w:line="360" w:lineRule="auto"/>
              <w:jc w:val="center"/>
              <w:rPr>
                <w:rFonts w:ascii="Trebuchet MS" w:eastAsiaTheme="minorEastAsia" w:hAnsi="Trebuchet MS"/>
                <w:b/>
                <w:u w:val="single"/>
              </w:rPr>
            </w:pPr>
          </w:p>
        </w:tc>
      </w:tr>
    </w:tbl>
    <w:p w:rsidR="002D5818" w:rsidRPr="00E30C88" w:rsidRDefault="002D5818" w:rsidP="00C31DED">
      <w:pPr>
        <w:spacing w:after="0" w:line="360" w:lineRule="auto"/>
        <w:jc w:val="center"/>
        <w:rPr>
          <w:rFonts w:ascii="Trebuchet MS" w:eastAsia="Times New Roman" w:hAnsi="Trebuchet MS" w:cs="Times New Roman"/>
          <w:highlight w:val="yellow"/>
          <w:lang w:eastAsia="ro-RO"/>
        </w:rPr>
      </w:pPr>
    </w:p>
    <w:p w:rsidR="002D5818" w:rsidRPr="00F76469" w:rsidRDefault="002D5818" w:rsidP="00C31DED">
      <w:pPr>
        <w:spacing w:after="0" w:line="360" w:lineRule="auto"/>
        <w:jc w:val="center"/>
        <w:rPr>
          <w:rFonts w:ascii="Times New Roman" w:eastAsia="Times New Roman" w:hAnsi="Times New Roman" w:cs="Times New Roman"/>
          <w:sz w:val="28"/>
          <w:szCs w:val="28"/>
          <w:highlight w:val="yellow"/>
          <w:lang w:eastAsia="ro-RO"/>
        </w:rPr>
      </w:pPr>
    </w:p>
    <w:p w:rsidR="002D5818" w:rsidRPr="00F76469" w:rsidRDefault="002D5818" w:rsidP="00C31DED">
      <w:pPr>
        <w:spacing w:after="0" w:line="360" w:lineRule="auto"/>
        <w:jc w:val="center"/>
        <w:rPr>
          <w:rFonts w:ascii="Times New Roman" w:eastAsia="Times New Roman" w:hAnsi="Times New Roman" w:cs="Times New Roman"/>
          <w:sz w:val="28"/>
          <w:szCs w:val="28"/>
          <w:highlight w:val="yellow"/>
          <w:lang w:eastAsia="ro-RO"/>
        </w:rPr>
      </w:pPr>
    </w:p>
    <w:p w:rsidR="002D5818" w:rsidRDefault="002D5818" w:rsidP="00C31DED">
      <w:pPr>
        <w:spacing w:after="0" w:line="360" w:lineRule="auto"/>
        <w:rPr>
          <w:rFonts w:ascii="Times New Roman" w:eastAsia="Times New Roman" w:hAnsi="Times New Roman" w:cs="Times New Roman"/>
          <w:sz w:val="28"/>
          <w:szCs w:val="28"/>
          <w:lang w:eastAsia="ro-RO"/>
        </w:rPr>
      </w:pPr>
    </w:p>
    <w:sectPr w:rsidR="002D5818" w:rsidSect="008F472F">
      <w:footerReference w:type="default" r:id="rId9"/>
      <w:pgSz w:w="11906" w:h="16838"/>
      <w:pgMar w:top="720" w:right="1286" w:bottom="851"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A0E" w:rsidRDefault="003E5A0E" w:rsidP="00AE6EC7">
      <w:pPr>
        <w:spacing w:after="0" w:line="240" w:lineRule="auto"/>
      </w:pPr>
      <w:r>
        <w:separator/>
      </w:r>
    </w:p>
  </w:endnote>
  <w:endnote w:type="continuationSeparator" w:id="0">
    <w:p w:rsidR="003E5A0E" w:rsidRDefault="003E5A0E" w:rsidP="00AE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520612"/>
      <w:docPartObj>
        <w:docPartGallery w:val="Page Numbers (Bottom of Page)"/>
        <w:docPartUnique/>
      </w:docPartObj>
    </w:sdtPr>
    <w:sdtEndPr>
      <w:rPr>
        <w:noProof/>
      </w:rPr>
    </w:sdtEndPr>
    <w:sdtContent>
      <w:p w:rsidR="00802751" w:rsidRDefault="00802751">
        <w:pPr>
          <w:pStyle w:val="Footer"/>
          <w:jc w:val="right"/>
        </w:pPr>
        <w:r>
          <w:fldChar w:fldCharType="begin"/>
        </w:r>
        <w:r>
          <w:instrText xml:space="preserve"> PAGE   \* MERGEFORMAT </w:instrText>
        </w:r>
        <w:r>
          <w:fldChar w:fldCharType="separate"/>
        </w:r>
        <w:r w:rsidR="00C363F1">
          <w:rPr>
            <w:noProof/>
          </w:rPr>
          <w:t>3</w:t>
        </w:r>
        <w:r>
          <w:rPr>
            <w:noProof/>
          </w:rPr>
          <w:fldChar w:fldCharType="end"/>
        </w:r>
      </w:p>
    </w:sdtContent>
  </w:sdt>
  <w:p w:rsidR="00802751" w:rsidRDefault="00802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A0E" w:rsidRDefault="003E5A0E" w:rsidP="00AE6EC7">
      <w:pPr>
        <w:spacing w:after="0" w:line="240" w:lineRule="auto"/>
      </w:pPr>
      <w:r>
        <w:separator/>
      </w:r>
    </w:p>
  </w:footnote>
  <w:footnote w:type="continuationSeparator" w:id="0">
    <w:p w:rsidR="003E5A0E" w:rsidRDefault="003E5A0E" w:rsidP="00AE6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CF8"/>
    <w:multiLevelType w:val="hybridMultilevel"/>
    <w:tmpl w:val="D7428614"/>
    <w:lvl w:ilvl="0" w:tplc="6D68B882">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6B9F09D7"/>
    <w:multiLevelType w:val="hybridMultilevel"/>
    <w:tmpl w:val="483ECB8A"/>
    <w:lvl w:ilvl="0" w:tplc="F6F4790C">
      <w:start w:val="1"/>
      <w:numFmt w:val="decimal"/>
      <w:lvlText w:val="%1"/>
      <w:lvlJc w:val="left"/>
      <w:pPr>
        <w:ind w:left="1065" w:hanging="705"/>
      </w:pPr>
      <w:rPr>
        <w:rFonts w:eastAsiaTheme="minorEastAsia"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9A"/>
    <w:rsid w:val="00004B16"/>
    <w:rsid w:val="00006F96"/>
    <w:rsid w:val="00011556"/>
    <w:rsid w:val="00017AD2"/>
    <w:rsid w:val="00021F8C"/>
    <w:rsid w:val="000224C3"/>
    <w:rsid w:val="00051997"/>
    <w:rsid w:val="00055914"/>
    <w:rsid w:val="000560B7"/>
    <w:rsid w:val="0006150F"/>
    <w:rsid w:val="00086509"/>
    <w:rsid w:val="00091D4E"/>
    <w:rsid w:val="000A192F"/>
    <w:rsid w:val="000A23DD"/>
    <w:rsid w:val="000B2E02"/>
    <w:rsid w:val="000B4552"/>
    <w:rsid w:val="000C0A99"/>
    <w:rsid w:val="000C4248"/>
    <w:rsid w:val="000C6BCB"/>
    <w:rsid w:val="000D6F84"/>
    <w:rsid w:val="000E34BF"/>
    <w:rsid w:val="001076FA"/>
    <w:rsid w:val="00136733"/>
    <w:rsid w:val="00145EBD"/>
    <w:rsid w:val="001560F7"/>
    <w:rsid w:val="00157891"/>
    <w:rsid w:val="0016058A"/>
    <w:rsid w:val="001A7C25"/>
    <w:rsid w:val="001B29B5"/>
    <w:rsid w:val="001B7755"/>
    <w:rsid w:val="001C0BD9"/>
    <w:rsid w:val="001C412C"/>
    <w:rsid w:val="001C4C94"/>
    <w:rsid w:val="001E377E"/>
    <w:rsid w:val="001F470B"/>
    <w:rsid w:val="001F522E"/>
    <w:rsid w:val="00206D79"/>
    <w:rsid w:val="00216CD2"/>
    <w:rsid w:val="0022286C"/>
    <w:rsid w:val="00227280"/>
    <w:rsid w:val="0023014F"/>
    <w:rsid w:val="00232562"/>
    <w:rsid w:val="00251744"/>
    <w:rsid w:val="00264B34"/>
    <w:rsid w:val="00271C04"/>
    <w:rsid w:val="00276CA5"/>
    <w:rsid w:val="002873FD"/>
    <w:rsid w:val="002A2C18"/>
    <w:rsid w:val="002B38BB"/>
    <w:rsid w:val="002D48F4"/>
    <w:rsid w:val="002D5818"/>
    <w:rsid w:val="002F1541"/>
    <w:rsid w:val="00325404"/>
    <w:rsid w:val="00337BD5"/>
    <w:rsid w:val="0036341F"/>
    <w:rsid w:val="00364AB9"/>
    <w:rsid w:val="0037147D"/>
    <w:rsid w:val="00371FE1"/>
    <w:rsid w:val="0038227C"/>
    <w:rsid w:val="00385F93"/>
    <w:rsid w:val="003B57BC"/>
    <w:rsid w:val="003C5E5D"/>
    <w:rsid w:val="003D6B2A"/>
    <w:rsid w:val="003E5A0E"/>
    <w:rsid w:val="00403866"/>
    <w:rsid w:val="004046DB"/>
    <w:rsid w:val="00427270"/>
    <w:rsid w:val="00430B7B"/>
    <w:rsid w:val="0043385B"/>
    <w:rsid w:val="00461C67"/>
    <w:rsid w:val="00464BC5"/>
    <w:rsid w:val="00465778"/>
    <w:rsid w:val="004709F2"/>
    <w:rsid w:val="00471932"/>
    <w:rsid w:val="004B05DF"/>
    <w:rsid w:val="004D7278"/>
    <w:rsid w:val="004E3FF2"/>
    <w:rsid w:val="005279B8"/>
    <w:rsid w:val="00537A0F"/>
    <w:rsid w:val="00540110"/>
    <w:rsid w:val="005420A9"/>
    <w:rsid w:val="00544DC1"/>
    <w:rsid w:val="00552CF6"/>
    <w:rsid w:val="005609F3"/>
    <w:rsid w:val="00563E51"/>
    <w:rsid w:val="0056472A"/>
    <w:rsid w:val="0056484C"/>
    <w:rsid w:val="00566DF9"/>
    <w:rsid w:val="00574377"/>
    <w:rsid w:val="00584770"/>
    <w:rsid w:val="005852F7"/>
    <w:rsid w:val="0058571B"/>
    <w:rsid w:val="00586D3B"/>
    <w:rsid w:val="00595DAC"/>
    <w:rsid w:val="005A41AB"/>
    <w:rsid w:val="005B0C7B"/>
    <w:rsid w:val="005B2BFB"/>
    <w:rsid w:val="005C6DD2"/>
    <w:rsid w:val="005E2D07"/>
    <w:rsid w:val="00606D9A"/>
    <w:rsid w:val="00611C68"/>
    <w:rsid w:val="006223A7"/>
    <w:rsid w:val="0062309C"/>
    <w:rsid w:val="00626169"/>
    <w:rsid w:val="00652827"/>
    <w:rsid w:val="00661919"/>
    <w:rsid w:val="006737AA"/>
    <w:rsid w:val="00682609"/>
    <w:rsid w:val="00692602"/>
    <w:rsid w:val="00696428"/>
    <w:rsid w:val="006C2108"/>
    <w:rsid w:val="006C6463"/>
    <w:rsid w:val="006D3E09"/>
    <w:rsid w:val="0071334A"/>
    <w:rsid w:val="00757CF7"/>
    <w:rsid w:val="00765119"/>
    <w:rsid w:val="00766C16"/>
    <w:rsid w:val="007C0258"/>
    <w:rsid w:val="007C0E4A"/>
    <w:rsid w:val="007E0570"/>
    <w:rsid w:val="00802751"/>
    <w:rsid w:val="00826CB8"/>
    <w:rsid w:val="00832B6C"/>
    <w:rsid w:val="00846C9A"/>
    <w:rsid w:val="00855551"/>
    <w:rsid w:val="00860F12"/>
    <w:rsid w:val="0086419E"/>
    <w:rsid w:val="0087522C"/>
    <w:rsid w:val="0088614E"/>
    <w:rsid w:val="00896EBD"/>
    <w:rsid w:val="008A68A5"/>
    <w:rsid w:val="008B68B2"/>
    <w:rsid w:val="008B7579"/>
    <w:rsid w:val="008C67EC"/>
    <w:rsid w:val="008E5405"/>
    <w:rsid w:val="008E7628"/>
    <w:rsid w:val="008F4217"/>
    <w:rsid w:val="008F472F"/>
    <w:rsid w:val="008F7E13"/>
    <w:rsid w:val="009045C8"/>
    <w:rsid w:val="00926BAC"/>
    <w:rsid w:val="00931625"/>
    <w:rsid w:val="00942E73"/>
    <w:rsid w:val="00950B04"/>
    <w:rsid w:val="00961E38"/>
    <w:rsid w:val="00973F59"/>
    <w:rsid w:val="009744AF"/>
    <w:rsid w:val="009749F9"/>
    <w:rsid w:val="00994032"/>
    <w:rsid w:val="009C04E2"/>
    <w:rsid w:val="009C109D"/>
    <w:rsid w:val="009D7AB4"/>
    <w:rsid w:val="009E0473"/>
    <w:rsid w:val="009E1087"/>
    <w:rsid w:val="009E15BB"/>
    <w:rsid w:val="009F0F0B"/>
    <w:rsid w:val="009F53FE"/>
    <w:rsid w:val="00A01390"/>
    <w:rsid w:val="00A051B9"/>
    <w:rsid w:val="00A13E4B"/>
    <w:rsid w:val="00A16F2B"/>
    <w:rsid w:val="00A21C86"/>
    <w:rsid w:val="00A323FF"/>
    <w:rsid w:val="00A325DB"/>
    <w:rsid w:val="00A351AB"/>
    <w:rsid w:val="00A369A5"/>
    <w:rsid w:val="00A3798B"/>
    <w:rsid w:val="00A40369"/>
    <w:rsid w:val="00A44B99"/>
    <w:rsid w:val="00A50A1A"/>
    <w:rsid w:val="00A50BBE"/>
    <w:rsid w:val="00A525F9"/>
    <w:rsid w:val="00A63132"/>
    <w:rsid w:val="00A71E69"/>
    <w:rsid w:val="00A76424"/>
    <w:rsid w:val="00A91233"/>
    <w:rsid w:val="00AA3D08"/>
    <w:rsid w:val="00AA7A37"/>
    <w:rsid w:val="00AB512E"/>
    <w:rsid w:val="00AB61D2"/>
    <w:rsid w:val="00AB6367"/>
    <w:rsid w:val="00AE27D1"/>
    <w:rsid w:val="00AE2B97"/>
    <w:rsid w:val="00AE3826"/>
    <w:rsid w:val="00AE6EC7"/>
    <w:rsid w:val="00B22939"/>
    <w:rsid w:val="00B34AC1"/>
    <w:rsid w:val="00B44AFA"/>
    <w:rsid w:val="00B52060"/>
    <w:rsid w:val="00B55C43"/>
    <w:rsid w:val="00B56B36"/>
    <w:rsid w:val="00B63048"/>
    <w:rsid w:val="00B71849"/>
    <w:rsid w:val="00B8312C"/>
    <w:rsid w:val="00B8580F"/>
    <w:rsid w:val="00B874E2"/>
    <w:rsid w:val="00BC0274"/>
    <w:rsid w:val="00BE76E5"/>
    <w:rsid w:val="00C000DF"/>
    <w:rsid w:val="00C01EB7"/>
    <w:rsid w:val="00C05337"/>
    <w:rsid w:val="00C258BC"/>
    <w:rsid w:val="00C31DED"/>
    <w:rsid w:val="00C33429"/>
    <w:rsid w:val="00C363F1"/>
    <w:rsid w:val="00C526E6"/>
    <w:rsid w:val="00C661C8"/>
    <w:rsid w:val="00C8785E"/>
    <w:rsid w:val="00CA5656"/>
    <w:rsid w:val="00CA5A38"/>
    <w:rsid w:val="00CA68EA"/>
    <w:rsid w:val="00CB586D"/>
    <w:rsid w:val="00D17643"/>
    <w:rsid w:val="00D2173C"/>
    <w:rsid w:val="00D2173E"/>
    <w:rsid w:val="00D40C89"/>
    <w:rsid w:val="00D540C6"/>
    <w:rsid w:val="00D57B34"/>
    <w:rsid w:val="00DA2FCF"/>
    <w:rsid w:val="00DA523B"/>
    <w:rsid w:val="00DC043E"/>
    <w:rsid w:val="00DD6002"/>
    <w:rsid w:val="00DE045F"/>
    <w:rsid w:val="00DF2159"/>
    <w:rsid w:val="00DF7FEC"/>
    <w:rsid w:val="00E07E8A"/>
    <w:rsid w:val="00E14E20"/>
    <w:rsid w:val="00E30C88"/>
    <w:rsid w:val="00E376A6"/>
    <w:rsid w:val="00E55A44"/>
    <w:rsid w:val="00E753C5"/>
    <w:rsid w:val="00E80C30"/>
    <w:rsid w:val="00E823CE"/>
    <w:rsid w:val="00E9796A"/>
    <w:rsid w:val="00EB4A28"/>
    <w:rsid w:val="00EC0C7D"/>
    <w:rsid w:val="00EC12E8"/>
    <w:rsid w:val="00ED4AD0"/>
    <w:rsid w:val="00EE1720"/>
    <w:rsid w:val="00EF157D"/>
    <w:rsid w:val="00EF5962"/>
    <w:rsid w:val="00F118E8"/>
    <w:rsid w:val="00F67439"/>
    <w:rsid w:val="00F72F2A"/>
    <w:rsid w:val="00F72FAF"/>
    <w:rsid w:val="00F76469"/>
    <w:rsid w:val="00F87C30"/>
    <w:rsid w:val="00F914D0"/>
    <w:rsid w:val="00F91909"/>
    <w:rsid w:val="00F979FE"/>
    <w:rsid w:val="00FA0389"/>
    <w:rsid w:val="00FB091E"/>
    <w:rsid w:val="00FC404E"/>
    <w:rsid w:val="00FE1ECC"/>
    <w:rsid w:val="00FE5FC5"/>
    <w:rsid w:val="00FF513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08175-DD91-4AD9-BA27-E4E6FB7D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0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6EC7"/>
    <w:pPr>
      <w:spacing w:after="0" w:line="240" w:lineRule="auto"/>
    </w:pPr>
    <w:rPr>
      <w:rFonts w:ascii="Times New Roman" w:eastAsiaTheme="minorEastAsia" w:hAnsi="Times New Roman"/>
      <w:sz w:val="20"/>
      <w:szCs w:val="20"/>
      <w:lang w:eastAsia="zh-CN"/>
    </w:rPr>
  </w:style>
  <w:style w:type="character" w:customStyle="1" w:styleId="FootnoteTextChar">
    <w:name w:val="Footnote Text Char"/>
    <w:basedOn w:val="DefaultParagraphFont"/>
    <w:link w:val="FootnoteText"/>
    <w:uiPriority w:val="99"/>
    <w:semiHidden/>
    <w:rsid w:val="00AE6EC7"/>
    <w:rPr>
      <w:rFonts w:ascii="Times New Roman" w:hAnsi="Times New Roman"/>
      <w:sz w:val="20"/>
      <w:szCs w:val="20"/>
    </w:rPr>
  </w:style>
  <w:style w:type="character" w:styleId="FootnoteReference">
    <w:name w:val="footnote reference"/>
    <w:basedOn w:val="DefaultParagraphFont"/>
    <w:uiPriority w:val="99"/>
    <w:semiHidden/>
    <w:unhideWhenUsed/>
    <w:rsid w:val="00AE6EC7"/>
    <w:rPr>
      <w:vertAlign w:val="superscript"/>
    </w:rPr>
  </w:style>
  <w:style w:type="paragraph" w:styleId="Header">
    <w:name w:val="header"/>
    <w:basedOn w:val="Normal"/>
    <w:link w:val="HeaderChar"/>
    <w:uiPriority w:val="99"/>
    <w:unhideWhenUsed/>
    <w:rsid w:val="008027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751"/>
    <w:rPr>
      <w:rFonts w:eastAsiaTheme="minorHAnsi"/>
      <w:lang w:eastAsia="en-US"/>
    </w:rPr>
  </w:style>
  <w:style w:type="paragraph" w:styleId="Footer">
    <w:name w:val="footer"/>
    <w:basedOn w:val="Normal"/>
    <w:link w:val="FooterChar"/>
    <w:uiPriority w:val="99"/>
    <w:unhideWhenUsed/>
    <w:rsid w:val="008027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751"/>
    <w:rPr>
      <w:rFonts w:eastAsiaTheme="minorHAnsi"/>
      <w:lang w:eastAsia="en-US"/>
    </w:rPr>
  </w:style>
  <w:style w:type="paragraph" w:styleId="BalloonText">
    <w:name w:val="Balloon Text"/>
    <w:basedOn w:val="Normal"/>
    <w:link w:val="BalloonTextChar"/>
    <w:uiPriority w:val="99"/>
    <w:semiHidden/>
    <w:unhideWhenUsed/>
    <w:rsid w:val="008B6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B2"/>
    <w:rPr>
      <w:rFonts w:ascii="Tahoma" w:eastAsiaTheme="minorHAnsi" w:hAnsi="Tahoma" w:cs="Tahoma"/>
      <w:sz w:val="16"/>
      <w:szCs w:val="16"/>
      <w:lang w:eastAsia="en-US"/>
    </w:rPr>
  </w:style>
  <w:style w:type="paragraph" w:customStyle="1" w:styleId="CaracterCaracter">
    <w:name w:val="Caracter Caracter"/>
    <w:basedOn w:val="Normal"/>
    <w:rsid w:val="001F522E"/>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145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5F59-171A-4B01-9D6E-399D3A58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Naumof</dc:creator>
  <cp:lastModifiedBy>Ionela Petre</cp:lastModifiedBy>
  <cp:revision>8</cp:revision>
  <cp:lastPrinted>2019-12-11T12:30:00Z</cp:lastPrinted>
  <dcterms:created xsi:type="dcterms:W3CDTF">2019-12-11T12:34:00Z</dcterms:created>
  <dcterms:modified xsi:type="dcterms:W3CDTF">2019-12-18T14:13:00Z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86c512bc-3091-4e9f-b750-6c6448d12bad</vt:lpwstr>
  </property>
  <property fmtid="{D5CDD505-2E9C-101B-9397-08002B2CF9AE}" pid="3" name="RNAClasificare">
    <vt:lpwstr>Intern</vt:lpwstr>
  </property>
  <property fmtid="{D5CDD505-2E9C-101B-9397-08002B2CF9AE}" pid="4" name="RNASubclasificare">
    <vt:lpwstr>Nerestrictionat</vt:lpwstr>
  </property>
</Properties>
</file>