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AD" w:rsidRDefault="00F55CAD" w:rsidP="00F55CAD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F55CAD" w:rsidRDefault="00F55CAD" w:rsidP="00F55CAD">
      <w:pPr>
        <w:pStyle w:val="PlainText"/>
      </w:pP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transmitem</w:t>
      </w:r>
      <w:proofErr w:type="spellEnd"/>
      <w:r>
        <w:t xml:space="preserve"> </w:t>
      </w:r>
      <w:proofErr w:type="spellStart"/>
      <w:r>
        <w:t>propunerile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observațiile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Asociației</w:t>
      </w:r>
      <w:proofErr w:type="spellEnd"/>
      <w:r>
        <w:t xml:space="preserve"> </w:t>
      </w:r>
      <w:proofErr w:type="spellStart"/>
      <w:r>
        <w:t>Operatorilor</w:t>
      </w:r>
      <w:proofErr w:type="spellEnd"/>
      <w:r>
        <w:t xml:space="preserve"> </w:t>
      </w:r>
      <w:proofErr w:type="spellStart"/>
      <w:r>
        <w:t>Mobili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- Orange, Vodafone, Telekom –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conținutul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de </w:t>
      </w:r>
      <w:proofErr w:type="spellStart"/>
      <w:r>
        <w:t>Guvern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,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Comunicațiilor</w:t>
      </w:r>
      <w:proofErr w:type="spellEnd"/>
      <w:r>
        <w:t xml:space="preserve">, document </w:t>
      </w:r>
      <w:proofErr w:type="spellStart"/>
      <w:r>
        <w:t>supus</w:t>
      </w:r>
      <w:proofErr w:type="spellEnd"/>
      <w:r>
        <w:t xml:space="preserve"> </w:t>
      </w:r>
      <w:proofErr w:type="spellStart"/>
      <w:r>
        <w:t>consultării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18.11.2019.</w:t>
      </w:r>
    </w:p>
    <w:p w:rsidR="00F55CAD" w:rsidRDefault="00F55CAD" w:rsidP="00F55CAD">
      <w:pPr>
        <w:pStyle w:val="PlainText"/>
      </w:pPr>
    </w:p>
    <w:p w:rsidR="00F55CAD" w:rsidRDefault="00F55CAD" w:rsidP="00F55CAD">
      <w:pPr>
        <w:pStyle w:val="PlainText"/>
      </w:pPr>
      <w:r>
        <w:t>•</w:t>
      </w:r>
      <w:r>
        <w:tab/>
        <w:t xml:space="preserve">Art. 5. - (1) </w:t>
      </w:r>
      <w:proofErr w:type="spellStart"/>
      <w:r>
        <w:t>litera</w:t>
      </w:r>
      <w:proofErr w:type="spellEnd"/>
      <w:r>
        <w:t xml:space="preserve"> B pct. 2</w:t>
      </w:r>
    </w:p>
    <w:p w:rsidR="00F55CAD" w:rsidRDefault="00F55CAD" w:rsidP="00F55CAD">
      <w:pPr>
        <w:pStyle w:val="PlainText"/>
      </w:pPr>
    </w:p>
    <w:p w:rsidR="00F55CAD" w:rsidRDefault="00F55CAD" w:rsidP="00F55CAD">
      <w:pPr>
        <w:pStyle w:val="PlainText"/>
      </w:pPr>
      <w:r>
        <w:t xml:space="preserve">„Art. 5. - (1)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de </w:t>
      </w:r>
      <w:proofErr w:type="spellStart"/>
      <w:r>
        <w:t>autoritate</w:t>
      </w:r>
      <w:proofErr w:type="spellEnd"/>
      <w:r>
        <w:t xml:space="preserve"> de stat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comunicațiilor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,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poștale</w:t>
      </w:r>
      <w:proofErr w:type="spellEnd"/>
      <w:r>
        <w:t xml:space="preserve">, </w:t>
      </w:r>
      <w:proofErr w:type="spellStart"/>
      <w:r>
        <w:t>securității</w:t>
      </w:r>
      <w:proofErr w:type="spellEnd"/>
      <w:r>
        <w:t xml:space="preserve"> </w:t>
      </w:r>
      <w:proofErr w:type="spellStart"/>
      <w:r>
        <w:t>cibernetice</w:t>
      </w:r>
      <w:proofErr w:type="spellEnd"/>
      <w:r>
        <w:t xml:space="preserve">, </w:t>
      </w:r>
      <w:proofErr w:type="spellStart"/>
      <w:r>
        <w:t>tehnologiei</w:t>
      </w:r>
      <w:proofErr w:type="spellEnd"/>
      <w:r>
        <w:t xml:space="preserve"> </w:t>
      </w:r>
      <w:proofErr w:type="spellStart"/>
      <w:r>
        <w:t>informației</w:t>
      </w:r>
      <w:proofErr w:type="spellEnd"/>
      <w:r>
        <w:t xml:space="preserve">, a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informaționale</w:t>
      </w:r>
      <w:proofErr w:type="spellEnd"/>
      <w:r>
        <w:t xml:space="preserve">, a </w:t>
      </w:r>
      <w:proofErr w:type="spellStart"/>
      <w:r>
        <w:t>interoperabilității</w:t>
      </w:r>
      <w:proofErr w:type="spellEnd"/>
      <w:r>
        <w:t xml:space="preserve"> </w:t>
      </w:r>
      <w:proofErr w:type="spellStart"/>
      <w:r>
        <w:t>sistemelor</w:t>
      </w:r>
      <w:proofErr w:type="spellEnd"/>
      <w:r>
        <w:t xml:space="preserve"> </w:t>
      </w:r>
      <w:proofErr w:type="spellStart"/>
      <w:r>
        <w:t>informatice</w:t>
      </w:r>
      <w:proofErr w:type="spellEnd"/>
      <w:r>
        <w:t xml:space="preserve">,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,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Comunicațiilor</w:t>
      </w:r>
      <w:proofErr w:type="spellEnd"/>
      <w:r>
        <w:t xml:space="preserve"> </w:t>
      </w:r>
      <w:proofErr w:type="spellStart"/>
      <w:r>
        <w:t>îndeplinește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reglementările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,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atribuții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>:</w:t>
      </w:r>
    </w:p>
    <w:p w:rsidR="00F55CAD" w:rsidRDefault="00F55CAD" w:rsidP="00F55CAD">
      <w:pPr>
        <w:pStyle w:val="PlainText"/>
      </w:pPr>
      <w:r>
        <w:t>[...]</w:t>
      </w:r>
    </w:p>
    <w:p w:rsidR="00F55CAD" w:rsidRDefault="00F55CAD" w:rsidP="00F55CAD">
      <w:pPr>
        <w:pStyle w:val="PlainText"/>
      </w:pPr>
      <w:r>
        <w:t xml:space="preserve">2. </w:t>
      </w:r>
      <w:proofErr w:type="spellStart"/>
      <w:r>
        <w:t>exercită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competentă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(UE) 2017/2394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12 </w:t>
      </w:r>
      <w:proofErr w:type="spellStart"/>
      <w:r>
        <w:t>decembrie</w:t>
      </w:r>
      <w:proofErr w:type="spellEnd"/>
      <w:r>
        <w:t xml:space="preserve"> 2017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cooperarea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însărcinate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legislației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 de </w:t>
      </w:r>
      <w:proofErr w:type="spellStart"/>
      <w:r>
        <w:t>protecție</w:t>
      </w:r>
      <w:proofErr w:type="spellEnd"/>
      <w:r>
        <w:t xml:space="preserve"> a </w:t>
      </w:r>
      <w:proofErr w:type="spellStart"/>
      <w:r>
        <w:t>consumatorului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proofErr w:type="spellStart"/>
      <w:r>
        <w:t>Regulamentului</w:t>
      </w:r>
      <w:proofErr w:type="spellEnd"/>
      <w:r>
        <w:t xml:space="preserve"> (CE) nr.2006/2004,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competențe</w:t>
      </w:r>
      <w:proofErr w:type="spellEnd"/>
      <w:r>
        <w:t>: [...]”</w:t>
      </w:r>
    </w:p>
    <w:p w:rsidR="00F55CAD" w:rsidRDefault="00F55CAD" w:rsidP="00F55CAD">
      <w:pPr>
        <w:pStyle w:val="PlainText"/>
      </w:pPr>
    </w:p>
    <w:p w:rsidR="00F55CAD" w:rsidRDefault="00F55CAD" w:rsidP="00F55CAD">
      <w:pPr>
        <w:pStyle w:val="PlainText"/>
      </w:pPr>
      <w:proofErr w:type="spellStart"/>
      <w:r>
        <w:t>În</w:t>
      </w:r>
      <w:proofErr w:type="spellEnd"/>
      <w:r>
        <w:t xml:space="preserve"> </w:t>
      </w:r>
      <w:proofErr w:type="spellStart"/>
      <w:r>
        <w:t>opinia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,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,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Comunicațiilor</w:t>
      </w:r>
      <w:proofErr w:type="spellEnd"/>
      <w:r>
        <w:t xml:space="preserve"> a </w:t>
      </w:r>
      <w:proofErr w:type="spellStart"/>
      <w:r>
        <w:t>calității</w:t>
      </w:r>
      <w:proofErr w:type="spellEnd"/>
      <w:r>
        <w:t xml:space="preserve"> de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competentă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(UE) 2017/2394  </w:t>
      </w:r>
      <w:proofErr w:type="spellStart"/>
      <w:r>
        <w:t>și</w:t>
      </w:r>
      <w:proofErr w:type="spellEnd"/>
      <w:r>
        <w:t xml:space="preserve"> implicit </w:t>
      </w:r>
      <w:proofErr w:type="spellStart"/>
      <w:r>
        <w:t>instituirea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a </w:t>
      </w:r>
      <w:proofErr w:type="spellStart"/>
      <w:r>
        <w:t>competențelor</w:t>
      </w:r>
      <w:proofErr w:type="spellEnd"/>
      <w:r>
        <w:t xml:space="preserve"> enumerate la </w:t>
      </w:r>
      <w:proofErr w:type="spellStart"/>
      <w:r>
        <w:t>literele</w:t>
      </w:r>
      <w:proofErr w:type="spellEnd"/>
      <w:r>
        <w:t xml:space="preserve"> a)- e), </w:t>
      </w:r>
      <w:proofErr w:type="spellStart"/>
      <w:r>
        <w:t>exced</w:t>
      </w:r>
      <w:proofErr w:type="spellEnd"/>
      <w:r>
        <w:t xml:space="preserve"> </w:t>
      </w:r>
      <w:proofErr w:type="spellStart"/>
      <w:r>
        <w:t>spiritului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menționat</w:t>
      </w:r>
      <w:proofErr w:type="spellEnd"/>
      <w:r>
        <w:t>.</w:t>
      </w:r>
    </w:p>
    <w:p w:rsidR="00F55CAD" w:rsidRDefault="00F55CAD" w:rsidP="00F55CAD">
      <w:pPr>
        <w:pStyle w:val="PlainText"/>
      </w:pPr>
    </w:p>
    <w:p w:rsidR="00F55CAD" w:rsidRDefault="00F55CAD" w:rsidP="00F55CAD">
      <w:pPr>
        <w:pStyle w:val="PlainText"/>
      </w:pP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context, </w:t>
      </w:r>
      <w:proofErr w:type="spellStart"/>
      <w:r>
        <w:t>dorim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evidențiem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considerentul</w:t>
      </w:r>
      <w:proofErr w:type="spellEnd"/>
      <w:r>
        <w:t xml:space="preserve"> (4) din </w:t>
      </w:r>
      <w:proofErr w:type="spellStart"/>
      <w:r>
        <w:t>preambulul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(UE) 2017/2394  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expres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căreia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atribuie</w:t>
      </w:r>
      <w:proofErr w:type="spellEnd"/>
      <w:r>
        <w:t xml:space="preserve"> </w:t>
      </w:r>
    </w:p>
    <w:p w:rsidR="00F55CAD" w:rsidRDefault="00F55CAD" w:rsidP="00F55CAD">
      <w:pPr>
        <w:pStyle w:val="PlainText"/>
      </w:pPr>
      <w:proofErr w:type="spellStart"/>
      <w:proofErr w:type="gramStart"/>
      <w:r>
        <w:t>rolul</w:t>
      </w:r>
      <w:proofErr w:type="spellEnd"/>
      <w:r>
        <w:t xml:space="preserve"> de </w:t>
      </w:r>
      <w:proofErr w:type="spellStart"/>
      <w:r>
        <w:t>coordonare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de </w:t>
      </w:r>
      <w:proofErr w:type="spellStart"/>
      <w:r>
        <w:t>birou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legătură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rețelei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 de </w:t>
      </w:r>
      <w:proofErr w:type="spellStart"/>
      <w:r>
        <w:t>autorități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însărcinate</w:t>
      </w:r>
      <w:proofErr w:type="spellEnd"/>
      <w:r>
        <w:t xml:space="preserve"> cu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legislației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 de </w:t>
      </w:r>
      <w:proofErr w:type="spellStart"/>
      <w:r>
        <w:t>protecție</w:t>
      </w:r>
      <w:proofErr w:type="spellEnd"/>
      <w:r>
        <w:t xml:space="preserve"> a </w:t>
      </w:r>
      <w:proofErr w:type="spellStart"/>
      <w:r>
        <w:t>consumatorului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de </w:t>
      </w:r>
      <w:proofErr w:type="spellStart"/>
      <w:r>
        <w:t>coordonare</w:t>
      </w:r>
      <w:proofErr w:type="spellEnd"/>
      <w:r>
        <w:t xml:space="preserve"> a </w:t>
      </w:r>
      <w:proofErr w:type="spellStart"/>
      <w:r>
        <w:t>celorlalte</w:t>
      </w:r>
      <w:proofErr w:type="spellEnd"/>
      <w:r>
        <w:t xml:space="preserve"> </w:t>
      </w:r>
      <w:proofErr w:type="spellStart"/>
      <w:r>
        <w:t>autorități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„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dispună</w:t>
      </w:r>
      <w:proofErr w:type="spellEnd"/>
      <w:r>
        <w:t xml:space="preserve"> de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competențe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a-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asuma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esențial</w:t>
      </w:r>
      <w:proofErr w:type="spellEnd"/>
      <w:r>
        <w:t>”.</w:t>
      </w:r>
      <w:proofErr w:type="gramEnd"/>
    </w:p>
    <w:p w:rsidR="00F55CAD" w:rsidRDefault="00F55CAD" w:rsidP="00F55CAD">
      <w:pPr>
        <w:pStyle w:val="PlainText"/>
      </w:pPr>
    </w:p>
    <w:p w:rsidR="00F55CAD" w:rsidRDefault="00F55CAD" w:rsidP="00F55CAD">
      <w:pPr>
        <w:pStyle w:val="PlainText"/>
      </w:pPr>
      <w:proofErr w:type="gramStart"/>
      <w:r>
        <w:t xml:space="preserve">Din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experiența</w:t>
      </w:r>
      <w:proofErr w:type="spellEnd"/>
      <w:r>
        <w:t xml:space="preserve"> </w:t>
      </w:r>
      <w:proofErr w:type="spellStart"/>
      <w:r>
        <w:t>acumulată</w:t>
      </w:r>
      <w:proofErr w:type="spellEnd"/>
      <w:r>
        <w:t xml:space="preserve"> de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asociației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 xml:space="preserve"> a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legislației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 </w:t>
      </w:r>
      <w:proofErr w:type="spellStart"/>
      <w:r>
        <w:t>consumatorului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, </w:t>
      </w:r>
      <w:proofErr w:type="spellStart"/>
      <w:r>
        <w:t>apreciem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deținută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Consumatorilor</w:t>
      </w:r>
      <w:proofErr w:type="spellEnd"/>
      <w:r>
        <w:t xml:space="preserve">,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coordonează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</w:t>
      </w:r>
      <w:proofErr w:type="spellEnd"/>
      <w:r>
        <w:t xml:space="preserve"> </w:t>
      </w:r>
      <w:proofErr w:type="spellStart"/>
      <w:r>
        <w:t>strategia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protecției</w:t>
      </w:r>
      <w:proofErr w:type="spellEnd"/>
      <w:r>
        <w:t xml:space="preserve"> </w:t>
      </w:r>
      <w:proofErr w:type="spellStart"/>
      <w:r>
        <w:t>consumatorilor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acționează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combaterea</w:t>
      </w:r>
      <w:proofErr w:type="spellEnd"/>
      <w:r>
        <w:t xml:space="preserve"> </w:t>
      </w:r>
      <w:proofErr w:type="spellStart"/>
      <w:r>
        <w:t>practicilor</w:t>
      </w:r>
      <w:proofErr w:type="spellEnd"/>
      <w:r>
        <w:t xml:space="preserve"> care </w:t>
      </w:r>
      <w:proofErr w:type="spellStart"/>
      <w:r>
        <w:t>dăunează</w:t>
      </w:r>
      <w:proofErr w:type="spellEnd"/>
      <w:r>
        <w:t xml:space="preserve"> </w:t>
      </w:r>
      <w:proofErr w:type="spellStart"/>
      <w:r>
        <w:t>vieții</w:t>
      </w:r>
      <w:proofErr w:type="spellEnd"/>
      <w:r>
        <w:t xml:space="preserve">, </w:t>
      </w:r>
      <w:proofErr w:type="spellStart"/>
      <w:r>
        <w:t>sănătății</w:t>
      </w:r>
      <w:proofErr w:type="spellEnd"/>
      <w:r>
        <w:t xml:space="preserve">, </w:t>
      </w:r>
      <w:proofErr w:type="spellStart"/>
      <w:r>
        <w:t>securității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intereselor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ale </w:t>
      </w:r>
      <w:proofErr w:type="spellStart"/>
      <w:r>
        <w:t>consumatorilor</w:t>
      </w:r>
      <w:proofErr w:type="spellEnd"/>
      <w:r>
        <w:t>.</w:t>
      </w:r>
      <w:proofErr w:type="gramEnd"/>
      <w:r>
        <w:t xml:space="preserve">  </w:t>
      </w:r>
    </w:p>
    <w:p w:rsidR="00F55CAD" w:rsidRDefault="00F55CAD" w:rsidP="00F55CAD">
      <w:pPr>
        <w:pStyle w:val="PlainText"/>
      </w:pPr>
      <w:proofErr w:type="spellStart"/>
      <w:r>
        <w:t>Acest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de </w:t>
      </w:r>
      <w:proofErr w:type="spellStart"/>
      <w:r>
        <w:t>coordonare</w:t>
      </w:r>
      <w:proofErr w:type="spellEnd"/>
      <w:r>
        <w:t xml:space="preserve">,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atribuții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control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sectoarele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- nu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comunicațiilor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opinia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contraproductiv</w:t>
      </w:r>
      <w:proofErr w:type="spellEnd"/>
      <w:r>
        <w:t xml:space="preserve"> ca </w:t>
      </w:r>
      <w:proofErr w:type="spellStart"/>
      <w:r>
        <w:t>rolul</w:t>
      </w:r>
      <w:proofErr w:type="spellEnd"/>
      <w:r>
        <w:t xml:space="preserve"> de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competentă</w:t>
      </w:r>
      <w:proofErr w:type="spellEnd"/>
      <w:r>
        <w:t xml:space="preserve">,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esențial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(UE) 2017/2394,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aparțină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autorități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aceea</w:t>
      </w:r>
      <w:proofErr w:type="spellEnd"/>
      <w:r>
        <w:t xml:space="preserve"> care are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competențele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. </w:t>
      </w:r>
      <w:proofErr w:type="spellStart"/>
      <w:r>
        <w:t>Statutul</w:t>
      </w:r>
      <w:proofErr w:type="spellEnd"/>
      <w:r>
        <w:t xml:space="preserve"> actual al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Consumatorilor</w:t>
      </w:r>
      <w:proofErr w:type="spellEnd"/>
      <w:r>
        <w:t xml:space="preserve"> </w:t>
      </w:r>
      <w:proofErr w:type="spellStart"/>
      <w:r>
        <w:t>oferă</w:t>
      </w:r>
      <w:proofErr w:type="spellEnd"/>
      <w:r>
        <w:t xml:space="preserve"> </w:t>
      </w:r>
      <w:proofErr w:type="spellStart"/>
      <w:r>
        <w:t>premisele</w:t>
      </w:r>
      <w:proofErr w:type="spellEnd"/>
      <w:r>
        <w:t xml:space="preserve"> ca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înceapă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exercitat</w:t>
      </w:r>
      <w:proofErr w:type="spellEnd"/>
      <w:r>
        <w:t xml:space="preserve"> </w:t>
      </w:r>
      <w:proofErr w:type="spellStart"/>
      <w:r>
        <w:t>efectiv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scurt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posibil</w:t>
      </w:r>
      <w:proofErr w:type="spellEnd"/>
      <w:r>
        <w:t>.</w:t>
      </w:r>
    </w:p>
    <w:p w:rsidR="006309B9" w:rsidRDefault="006309B9">
      <w:bookmarkStart w:id="0" w:name="_GoBack"/>
      <w:bookmarkEnd w:id="0"/>
    </w:p>
    <w:sectPr w:rsidR="006309B9" w:rsidSect="00CB10E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AD"/>
    <w:rsid w:val="006309B9"/>
    <w:rsid w:val="008B4579"/>
    <w:rsid w:val="00CB10E6"/>
    <w:rsid w:val="00F5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52F4E0-4298-4449-A5DE-388A4A50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55CAD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5CAD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2019-12-02T07:27:00Z</dcterms:created>
  <dcterms:modified xsi:type="dcterms:W3CDTF">2019-12-02T07:28:00Z</dcterms:modified>
</cp:coreProperties>
</file>