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8" w:rsidRDefault="000B04B8" w:rsidP="009C1D16">
      <w:pPr>
        <w:tabs>
          <w:tab w:val="left" w:pos="1791"/>
        </w:tabs>
        <w:rPr>
          <w:b/>
        </w:rPr>
      </w:pPr>
    </w:p>
    <w:p w:rsidR="000B04B8" w:rsidRPr="00384761" w:rsidRDefault="000B04B8" w:rsidP="009C1D16">
      <w:pPr>
        <w:tabs>
          <w:tab w:val="left" w:pos="1791"/>
        </w:tabs>
        <w:rPr>
          <w:b/>
        </w:rPr>
      </w:pPr>
    </w:p>
    <w:p w:rsidR="00C208A2" w:rsidRDefault="00651496" w:rsidP="00F402FF">
      <w:pPr>
        <w:jc w:val="center"/>
        <w:rPr>
          <w:b/>
        </w:rPr>
      </w:pPr>
      <w:r w:rsidRPr="00384761">
        <w:rPr>
          <w:b/>
        </w:rPr>
        <w:t xml:space="preserve">NOTĂ </w:t>
      </w:r>
      <w:r w:rsidR="001A7946" w:rsidRPr="00384761">
        <w:rPr>
          <w:b/>
        </w:rPr>
        <w:t>DE FUNDAMENTARE</w:t>
      </w:r>
    </w:p>
    <w:p w:rsidR="006429BF" w:rsidRDefault="006429BF" w:rsidP="00F402FF">
      <w:pPr>
        <w:jc w:val="center"/>
        <w:rPr>
          <w:b/>
        </w:rPr>
      </w:pPr>
    </w:p>
    <w:p w:rsidR="006429BF" w:rsidRPr="00BA1F3A" w:rsidRDefault="006429BF" w:rsidP="00F402FF">
      <w:pPr>
        <w:jc w:val="center"/>
        <w:rPr>
          <w:b/>
        </w:rPr>
      </w:pPr>
    </w:p>
    <w:p w:rsidR="002F1872" w:rsidRDefault="00BA0E63" w:rsidP="002F1872">
      <w:pPr>
        <w:pStyle w:val="BodyText"/>
        <w:jc w:val="center"/>
        <w:rPr>
          <w:b/>
          <w:sz w:val="24"/>
          <w:szCs w:val="24"/>
          <w:lang w:val="ro-RO"/>
        </w:rPr>
      </w:pPr>
      <w:r w:rsidRPr="00384761">
        <w:rPr>
          <w:b/>
          <w:sz w:val="24"/>
          <w:szCs w:val="24"/>
          <w:lang w:val="ro-RO"/>
        </w:rPr>
        <w:t>Secţ</w:t>
      </w:r>
      <w:r w:rsidR="002F1872" w:rsidRPr="00384761">
        <w:rPr>
          <w:b/>
          <w:sz w:val="24"/>
          <w:szCs w:val="24"/>
          <w:lang w:val="ro-RO"/>
        </w:rPr>
        <w:t>iunea</w:t>
      </w:r>
      <w:r w:rsidR="001A7946" w:rsidRPr="00384761">
        <w:rPr>
          <w:b/>
          <w:sz w:val="24"/>
          <w:szCs w:val="24"/>
          <w:lang w:val="ro-RO"/>
        </w:rPr>
        <w:t>1.</w:t>
      </w:r>
    </w:p>
    <w:p w:rsidR="003416A8" w:rsidRDefault="001A7946" w:rsidP="00DE7044">
      <w:pPr>
        <w:pStyle w:val="BodyText"/>
        <w:jc w:val="center"/>
        <w:rPr>
          <w:b/>
          <w:sz w:val="24"/>
          <w:szCs w:val="24"/>
        </w:rPr>
      </w:pPr>
      <w:r w:rsidRPr="00384761">
        <w:rPr>
          <w:b/>
          <w:sz w:val="24"/>
          <w:szCs w:val="24"/>
        </w:rPr>
        <w:t>Titlul</w:t>
      </w:r>
      <w:r w:rsidR="00C02077">
        <w:rPr>
          <w:b/>
          <w:sz w:val="24"/>
          <w:szCs w:val="24"/>
        </w:rPr>
        <w:t xml:space="preserve"> </w:t>
      </w:r>
      <w:r w:rsidRPr="00384761">
        <w:rPr>
          <w:b/>
          <w:sz w:val="24"/>
          <w:szCs w:val="24"/>
        </w:rPr>
        <w:t xml:space="preserve">proiectului de act </w:t>
      </w:r>
      <w:r w:rsidR="00194FD7">
        <w:rPr>
          <w:b/>
          <w:sz w:val="24"/>
          <w:szCs w:val="24"/>
        </w:rPr>
        <w:t>normativ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8"/>
      </w:tblGrid>
      <w:tr w:rsidR="00956526" w:rsidRPr="00AE0884" w:rsidTr="00007665">
        <w:trPr>
          <w:trHeight w:val="1169"/>
        </w:trPr>
        <w:tc>
          <w:tcPr>
            <w:tcW w:w="10158" w:type="dxa"/>
          </w:tcPr>
          <w:p w:rsidR="00007665" w:rsidRPr="00007665" w:rsidRDefault="00296F15" w:rsidP="00BA1F3A">
            <w:pPr>
              <w:jc w:val="both"/>
              <w:rPr>
                <w:b/>
              </w:rPr>
            </w:pPr>
            <w:r w:rsidRPr="00007665">
              <w:rPr>
                <w:b/>
              </w:rPr>
              <w:t xml:space="preserve">Hotărâre a Guvernului </w:t>
            </w:r>
            <w:r w:rsidR="00007665" w:rsidRPr="00007665">
              <w:rPr>
                <w:b/>
              </w:rPr>
              <w:t xml:space="preserve">privind </w:t>
            </w:r>
            <w:r w:rsidR="00007665" w:rsidRPr="00007665">
              <w:rPr>
                <w:rStyle w:val="tax1"/>
                <w:sz w:val="24"/>
                <w:szCs w:val="24"/>
              </w:rPr>
              <w:t>darea în administrare</w:t>
            </w:r>
            <w:r w:rsidR="00007665" w:rsidRPr="00007665">
              <w:rPr>
                <w:b/>
              </w:rPr>
              <w:t xml:space="preserve"> a unui bun imobil, construcţie și terenul aferent, aflat în domeniul public al statului, din administrarea Ministerului Transporturilor, în  administrarea Ministerului Agriculturii și Dezvoltării Rurale - Autoritatea Națională Fitosanitară</w:t>
            </w:r>
          </w:p>
        </w:tc>
      </w:tr>
    </w:tbl>
    <w:p w:rsidR="0017021E" w:rsidRPr="00384761" w:rsidRDefault="0017021E" w:rsidP="00956526">
      <w:pPr>
        <w:jc w:val="both"/>
        <w:rPr>
          <w:b/>
        </w:rPr>
      </w:pPr>
    </w:p>
    <w:p w:rsidR="002F1872" w:rsidRPr="00384761" w:rsidRDefault="00BA0E63" w:rsidP="002F1872">
      <w:pPr>
        <w:jc w:val="center"/>
        <w:rPr>
          <w:b/>
        </w:rPr>
      </w:pPr>
      <w:r w:rsidRPr="00384761">
        <w:rPr>
          <w:b/>
        </w:rPr>
        <w:t>Secţ</w:t>
      </w:r>
      <w:r w:rsidR="002F1872" w:rsidRPr="00384761">
        <w:rPr>
          <w:b/>
        </w:rPr>
        <w:t>iunea</w:t>
      </w:r>
      <w:r w:rsidR="00BA1F3A">
        <w:rPr>
          <w:b/>
        </w:rPr>
        <w:t xml:space="preserve"> </w:t>
      </w:r>
      <w:r w:rsidR="0017021E" w:rsidRPr="00384761">
        <w:rPr>
          <w:b/>
        </w:rPr>
        <w:t>2.</w:t>
      </w:r>
    </w:p>
    <w:p w:rsidR="00F14EF4" w:rsidRPr="00384761" w:rsidRDefault="0017021E" w:rsidP="00DE7044">
      <w:pPr>
        <w:jc w:val="center"/>
        <w:rPr>
          <w:b/>
        </w:rPr>
      </w:pPr>
      <w:r w:rsidRPr="00384761">
        <w:rPr>
          <w:b/>
        </w:rPr>
        <w:t xml:space="preserve">Motivele </w:t>
      </w:r>
      <w:r w:rsidR="00BD1943" w:rsidRPr="00384761">
        <w:rPr>
          <w:b/>
        </w:rPr>
        <w:t>emiterii</w:t>
      </w:r>
      <w:r w:rsidRPr="00384761">
        <w:rPr>
          <w:b/>
        </w:rPr>
        <w:t xml:space="preserve"> act</w:t>
      </w:r>
      <w:r w:rsidR="00BD1943" w:rsidRPr="00384761">
        <w:rPr>
          <w:b/>
        </w:rPr>
        <w:t>ului</w:t>
      </w:r>
      <w:r w:rsidRPr="00384761">
        <w:rPr>
          <w:b/>
        </w:rPr>
        <w:t xml:space="preserve"> normativ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830"/>
      </w:tblGrid>
      <w:tr w:rsidR="0017021E" w:rsidRPr="0018073E" w:rsidTr="00BA1F3A">
        <w:tc>
          <w:tcPr>
            <w:tcW w:w="2358" w:type="dxa"/>
          </w:tcPr>
          <w:p w:rsidR="0017021E" w:rsidRPr="0018073E" w:rsidRDefault="00BD1943" w:rsidP="00BD1943">
            <w:pPr>
              <w:jc w:val="both"/>
            </w:pPr>
            <w:r w:rsidRPr="0018073E">
              <w:t xml:space="preserve">1. </w:t>
            </w:r>
            <w:r w:rsidR="0017021E" w:rsidRPr="0018073E">
              <w:t>Descrierea situaţiei actuale</w:t>
            </w:r>
          </w:p>
          <w:p w:rsidR="0017021E" w:rsidRPr="0018073E" w:rsidRDefault="0017021E" w:rsidP="008570FC">
            <w:pPr>
              <w:jc w:val="both"/>
              <w:rPr>
                <w:b/>
              </w:rPr>
            </w:pPr>
          </w:p>
        </w:tc>
        <w:tc>
          <w:tcPr>
            <w:tcW w:w="7830" w:type="dxa"/>
          </w:tcPr>
          <w:p w:rsidR="002573A0" w:rsidRPr="008C35F9" w:rsidRDefault="00881DAA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Ministerul Transporturilor asigură coordonarea proiectelor de infrastructură de interes na</w:t>
            </w:r>
            <w:r w:rsidR="008C6B98" w:rsidRPr="00644765">
              <w:rPr>
                <w:rFonts w:eastAsia="TimesNewRomanPSMT"/>
              </w:rPr>
              <w:t>ț</w:t>
            </w:r>
            <w:r w:rsidRPr="00644765">
              <w:rPr>
                <w:rFonts w:eastAsia="TimesNewRomanPSMT"/>
              </w:rPr>
              <w:t>ional, pregătirea, execuţia</w:t>
            </w:r>
            <w:r w:rsidR="008C6B98" w:rsidRPr="00644765">
              <w:rPr>
                <w:rFonts w:eastAsia="TimesNewRomanPSMT"/>
              </w:rPr>
              <w:t xml:space="preserve"> </w:t>
            </w:r>
            <w:r w:rsidRPr="00644765">
              <w:rPr>
                <w:rFonts w:eastAsia="TimesNewRomanPSMT"/>
              </w:rPr>
              <w:t xml:space="preserve">şi implementarea proiectelor de infrastructură desemnate în competenţa sa, printre care se numără și obiectivul de investiții </w:t>
            </w:r>
            <w:r w:rsidR="00A56EDB" w:rsidRPr="008C35F9">
              <w:rPr>
                <w:rFonts w:eastAsia="TimesNewRomanPSMT"/>
                <w:lang w:val="en-US"/>
              </w:rPr>
              <w:t>“</w:t>
            </w:r>
            <w:r w:rsidR="002573A0" w:rsidRPr="008C35F9">
              <w:rPr>
                <w:rFonts w:eastAsia="TimesNewRomanPSMT"/>
              </w:rPr>
              <w:t>Varianta Ocolitoare Arad la profil de autostradă</w:t>
            </w:r>
            <w:r w:rsidR="00A56EDB" w:rsidRPr="008C35F9">
              <w:rPr>
                <w:rFonts w:eastAsia="TimesNewRomanPSMT"/>
              </w:rPr>
              <w:t>”</w:t>
            </w:r>
            <w:r w:rsidRPr="008C35F9">
              <w:rPr>
                <w:rFonts w:eastAsia="TimesNewRomanPSMT"/>
              </w:rPr>
              <w:t>.</w:t>
            </w:r>
          </w:p>
          <w:p w:rsidR="00596538" w:rsidRPr="00644765" w:rsidRDefault="00596538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Varianta Ocolitoare Arad la profil de a</w:t>
            </w:r>
            <w:r w:rsidR="002573A0" w:rsidRPr="00644765">
              <w:rPr>
                <w:rFonts w:eastAsia="TimesNewRomanPSMT"/>
              </w:rPr>
              <w:t>utostradă are 11.8 km lungime (k</w:t>
            </w:r>
            <w:r w:rsidRPr="00644765">
              <w:rPr>
                <w:rFonts w:eastAsia="TimesNewRomanPSMT"/>
              </w:rPr>
              <w:t>m 0+450 – 12+250), este o autostradă urbană</w:t>
            </w:r>
            <w:r w:rsidR="002573A0" w:rsidRPr="00644765">
              <w:rPr>
                <w:rFonts w:eastAsia="TimesNewRomanPSMT"/>
              </w:rPr>
              <w:t xml:space="preserve"> cu o viteză proiectată de 100 k</w:t>
            </w:r>
            <w:r w:rsidRPr="00644765">
              <w:rPr>
                <w:rFonts w:eastAsia="TimesNewRomanPSMT"/>
              </w:rPr>
              <w:t>m/h.</w:t>
            </w:r>
          </w:p>
          <w:p w:rsidR="00596538" w:rsidRPr="00644765" w:rsidRDefault="00596538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Varianta Ocolitoare Arad la profil de autostradă se situează în zona construită intravilană</w:t>
            </w:r>
            <w:r w:rsidR="008C6B98" w:rsidRPr="00644765">
              <w:rPr>
                <w:rFonts w:eastAsia="TimesNewRomanPSMT"/>
              </w:rPr>
              <w:t xml:space="preserve"> </w:t>
            </w:r>
            <w:r w:rsidRPr="00644765">
              <w:rPr>
                <w:rFonts w:eastAsia="TimesNewRomanPSMT"/>
              </w:rPr>
              <w:t>şi extravilană a municipiului Arad, după cum urmează:</w:t>
            </w:r>
          </w:p>
          <w:p w:rsidR="00596538" w:rsidRPr="00644765" w:rsidRDefault="00596538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- Extravilanul zonei construite – km 0+000 – km 5+470 sau</w:t>
            </w:r>
            <w:r w:rsidR="00A56EDB" w:rsidRPr="00644765">
              <w:rPr>
                <w:rFonts w:eastAsia="TimesNewRomanPSMT"/>
              </w:rPr>
              <w:t xml:space="preserve"> 5.47 k</w:t>
            </w:r>
            <w:r w:rsidRPr="00644765">
              <w:rPr>
                <w:rFonts w:eastAsia="TimesNewRomanPSMT"/>
              </w:rPr>
              <w:t>m lungime;</w:t>
            </w:r>
          </w:p>
          <w:p w:rsidR="00596538" w:rsidRPr="00644765" w:rsidRDefault="00596538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- Intravilanul zonei co</w:t>
            </w:r>
            <w:r w:rsidR="00A56EDB" w:rsidRPr="00644765">
              <w:rPr>
                <w:rFonts w:eastAsia="TimesNewRomanPSMT"/>
              </w:rPr>
              <w:t>nstruite a municipiului Arad – km 5+470 – 10+800 sau 5.43 k</w:t>
            </w:r>
            <w:r w:rsidRPr="00644765">
              <w:rPr>
                <w:rFonts w:eastAsia="TimesNewRomanPSMT"/>
              </w:rPr>
              <w:t>m lungime;</w:t>
            </w:r>
          </w:p>
          <w:p w:rsidR="00596538" w:rsidRPr="00644765" w:rsidRDefault="00596538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- E</w:t>
            </w:r>
            <w:r w:rsidR="00A56EDB" w:rsidRPr="00644765">
              <w:rPr>
                <w:rFonts w:eastAsia="TimesNewRomanPSMT"/>
              </w:rPr>
              <w:t>xtravilanul zonei construite – km 10+800 – 12+250 sau 1.45 k</w:t>
            </w:r>
            <w:r w:rsidRPr="00644765">
              <w:rPr>
                <w:rFonts w:eastAsia="TimesNewRomanPSMT"/>
              </w:rPr>
              <w:t>m lungime.</w:t>
            </w:r>
          </w:p>
          <w:p w:rsidR="00596538" w:rsidRPr="00644765" w:rsidRDefault="00596538" w:rsidP="00827ED6">
            <w:pPr>
              <w:pStyle w:val="ListParagraph"/>
              <w:ind w:left="0"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Varianta Ocolitoare Arad la profil de autostradă a fost realizată de către</w:t>
            </w:r>
            <w:r w:rsidR="008C6B98" w:rsidRPr="00644765">
              <w:rPr>
                <w:rFonts w:eastAsia="TimesNewRomanPSMT"/>
              </w:rPr>
              <w:t xml:space="preserve"> Constructorul</w:t>
            </w:r>
            <w:r w:rsidRPr="00644765">
              <w:rPr>
                <w:rFonts w:eastAsia="TimesNewRomanPSMT"/>
              </w:rPr>
              <w:t>: JV FCC Construccion/ PORR B</w:t>
            </w:r>
            <w:r w:rsidR="00802163" w:rsidRPr="00644765">
              <w:rPr>
                <w:rFonts w:eastAsia="TimesNewRomanPSMT"/>
              </w:rPr>
              <w:t>AU</w:t>
            </w:r>
            <w:r w:rsidRPr="00644765">
              <w:rPr>
                <w:rFonts w:eastAsia="TimesNewRomanPSMT"/>
              </w:rPr>
              <w:t>GmbH,  în baza Contract</w:t>
            </w:r>
            <w:r w:rsidR="00802163" w:rsidRPr="00644765">
              <w:rPr>
                <w:rFonts w:eastAsia="TimesNewRomanPSMT"/>
              </w:rPr>
              <w:t>ului</w:t>
            </w:r>
            <w:r w:rsidRPr="00644765">
              <w:rPr>
                <w:rFonts w:eastAsia="TimesNewRomanPSMT"/>
              </w:rPr>
              <w:t xml:space="preserve"> nr. 93/5018/13.03.2009.</w:t>
            </w:r>
          </w:p>
          <w:p w:rsidR="00596538" w:rsidRPr="00644765" w:rsidRDefault="00596538" w:rsidP="00827ED6">
            <w:pPr>
              <w:pStyle w:val="ListParagraph"/>
              <w:ind w:left="0"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Data de începere a lucrării a fost 24.04.2009, iar finalizarea acesteia a avut loc la data de 22.10.2012.</w:t>
            </w:r>
          </w:p>
          <w:p w:rsidR="00596538" w:rsidRPr="00644765" w:rsidRDefault="00596538" w:rsidP="00827ED6">
            <w:pPr>
              <w:pStyle w:val="ListParagraph"/>
              <w:ind w:left="0"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Sursele de finanţare a</w:t>
            </w:r>
            <w:r w:rsidR="008C6B98" w:rsidRPr="00644765">
              <w:rPr>
                <w:rFonts w:eastAsia="TimesNewRomanPSMT"/>
              </w:rPr>
              <w:t>le</w:t>
            </w:r>
            <w:r w:rsidRPr="00644765">
              <w:rPr>
                <w:rFonts w:eastAsia="TimesNewRomanPSMT"/>
              </w:rPr>
              <w:t xml:space="preserve"> obiectivului de investiţie au fost alocate din Contractul de </w:t>
            </w:r>
            <w:r w:rsidR="00827ED6" w:rsidRPr="00644765">
              <w:rPr>
                <w:rFonts w:eastAsia="TimesNewRomanPSMT"/>
              </w:rPr>
              <w:t>Finanțare</w:t>
            </w:r>
            <w:r w:rsidRPr="00644765">
              <w:rPr>
                <w:rFonts w:eastAsia="TimesNewRomanPSMT"/>
              </w:rPr>
              <w:t xml:space="preserve"> 22.417/2003 acordat de Banca Europeană de Investiţii, din Fonduri de Coeziun</w:t>
            </w:r>
            <w:r w:rsidR="00BA1F3A">
              <w:rPr>
                <w:rFonts w:eastAsia="TimesNewRomanPSMT"/>
              </w:rPr>
              <w:t xml:space="preserve">e POST/2010/1/1/003, </w:t>
            </w:r>
            <w:r w:rsidRPr="00644765">
              <w:rPr>
                <w:rFonts w:eastAsia="TimesNewRomanPSMT"/>
              </w:rPr>
              <w:t>precum şi</w:t>
            </w:r>
            <w:r w:rsidR="008C6B98" w:rsidRPr="00644765">
              <w:rPr>
                <w:rFonts w:eastAsia="TimesNewRomanPSMT"/>
              </w:rPr>
              <w:t xml:space="preserve"> </w:t>
            </w:r>
            <w:r w:rsidRPr="00644765">
              <w:rPr>
                <w:rFonts w:eastAsia="TimesNewRomanPSMT"/>
              </w:rPr>
              <w:t>contribuţia Guvernului  României.</w:t>
            </w:r>
          </w:p>
          <w:p w:rsidR="00931AE6" w:rsidRPr="00644765" w:rsidRDefault="00BA1F3A" w:rsidP="00827ED6">
            <w:pPr>
              <w:ind w:firstLine="176"/>
              <w:jc w:val="both"/>
              <w:outlineLvl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Având </w:t>
            </w:r>
            <w:r w:rsidR="00596538" w:rsidRPr="00644765">
              <w:rPr>
                <w:rFonts w:eastAsia="TimesNewRomanPSMT"/>
              </w:rPr>
              <w:t>în vedere clauzele contractuale, solu</w:t>
            </w:r>
            <w:r w:rsidR="00802163" w:rsidRPr="00644765">
              <w:rPr>
                <w:rFonts w:eastAsia="TimesNewRomanPSMT"/>
              </w:rPr>
              <w:t>ț</w:t>
            </w:r>
            <w:r w:rsidR="00596538" w:rsidRPr="00644765">
              <w:rPr>
                <w:rFonts w:eastAsia="TimesNewRomanPSMT"/>
              </w:rPr>
              <w:t>ionarea transferului de proprietate pentru toate terenurile suplimentare achiziţionate de Antreprenor cât şi pentru clădirile relocate de către acesta în scopul finalizării Contractului de lucrări, în conformitate c</w:t>
            </w:r>
            <w:r w:rsidR="00B64756" w:rsidRPr="00644765">
              <w:rPr>
                <w:rFonts w:eastAsia="TimesNewRomanPSMT"/>
              </w:rPr>
              <w:t xml:space="preserve">u prevederile sub-clauzei 2.1 </w:t>
            </w:r>
            <w:r w:rsidR="008C6B98" w:rsidRPr="00644765">
              <w:rPr>
                <w:rFonts w:eastAsia="TimesNewRomanPSMT"/>
              </w:rPr>
              <w:t>"Dreptul de acces în Şantier"</w:t>
            </w:r>
            <w:r w:rsidR="00596538" w:rsidRPr="00644765">
              <w:rPr>
                <w:rFonts w:eastAsia="TimesNewRomanPSMT"/>
              </w:rPr>
              <w:t xml:space="preserve"> din Condiţiile Particulare de Contract (terenurile cumpărate de Antreprenor, altele decât cele menţionate în sub-clauza 4.27, trebuie transferate Beneficiarului gratis şi libere de sarcini, în conformitate cu legislaţia română).</w:t>
            </w:r>
          </w:p>
          <w:p w:rsidR="009C1D16" w:rsidRPr="00644765" w:rsidRDefault="004446D9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Av</w:t>
            </w:r>
            <w:r w:rsidR="00802163" w:rsidRPr="00644765">
              <w:rPr>
                <w:rFonts w:eastAsia="TimesNewRomanPSMT"/>
              </w:rPr>
              <w:t>â</w:t>
            </w:r>
            <w:r w:rsidRPr="00644765">
              <w:rPr>
                <w:rFonts w:eastAsia="TimesNewRomanPSMT"/>
              </w:rPr>
              <w:t xml:space="preserve">nd </w:t>
            </w:r>
            <w:r w:rsidR="00802163" w:rsidRPr="00644765">
              <w:rPr>
                <w:rFonts w:eastAsia="TimesNewRomanPSMT"/>
              </w:rPr>
              <w:t>î</w:t>
            </w:r>
            <w:r w:rsidR="008D0E2A" w:rsidRPr="00644765">
              <w:rPr>
                <w:rFonts w:eastAsia="TimesNewRomanPSMT"/>
              </w:rPr>
              <w:t xml:space="preserve">n vedere </w:t>
            </w:r>
            <w:r w:rsidR="00190E63" w:rsidRPr="00644765">
              <w:rPr>
                <w:rFonts w:eastAsia="TimesNewRomanPSMT"/>
              </w:rPr>
              <w:t xml:space="preserve">faptul </w:t>
            </w:r>
            <w:r w:rsidR="008D0E2A" w:rsidRPr="00644765">
              <w:rPr>
                <w:rFonts w:eastAsia="TimesNewRomanPSMT"/>
              </w:rPr>
              <w:t>că</w:t>
            </w:r>
            <w:r w:rsidR="00190E63" w:rsidRPr="00644765">
              <w:rPr>
                <w:rFonts w:eastAsia="TimesNewRomanPSMT"/>
              </w:rPr>
              <w:t>,</w:t>
            </w:r>
            <w:r w:rsidR="005C6F34" w:rsidRPr="00644765">
              <w:rPr>
                <w:rFonts w:eastAsia="TimesNewRomanPSMT"/>
              </w:rPr>
              <w:t xml:space="preserve"> bunul imobil "</w:t>
            </w:r>
            <w:r w:rsidRPr="00644765">
              <w:rPr>
                <w:rFonts w:eastAsia="TimesNewRomanPSMT"/>
              </w:rPr>
              <w:t>Laborator zonal pentru controlul calit</w:t>
            </w:r>
            <w:r w:rsidR="00802163" w:rsidRPr="00644765">
              <w:rPr>
                <w:rFonts w:eastAsia="TimesNewRomanPSMT"/>
              </w:rPr>
              <w:t>ăț</w:t>
            </w:r>
            <w:r w:rsidRPr="00644765">
              <w:rPr>
                <w:rFonts w:eastAsia="TimesNewRomanPSMT"/>
              </w:rPr>
              <w:t xml:space="preserve">ii produselor de uz fitosanitar" </w:t>
            </w:r>
            <w:r w:rsidR="00802163" w:rsidRPr="00644765">
              <w:rPr>
                <w:rFonts w:eastAsia="TimesNewRomanPSMT"/>
              </w:rPr>
              <w:t>î</w:t>
            </w:r>
            <w:r w:rsidRPr="00644765">
              <w:rPr>
                <w:rFonts w:eastAsia="TimesNewRomanPSMT"/>
              </w:rPr>
              <w:t xml:space="preserve">nregistrat </w:t>
            </w:r>
            <w:r w:rsidR="00802163" w:rsidRPr="00644765">
              <w:rPr>
                <w:rFonts w:eastAsia="TimesNewRomanPSMT"/>
              </w:rPr>
              <w:t>î</w:t>
            </w:r>
            <w:r w:rsidRPr="00644765">
              <w:rPr>
                <w:rFonts w:eastAsia="TimesNewRomanPSMT"/>
              </w:rPr>
              <w:t xml:space="preserve">n </w:t>
            </w:r>
            <w:r w:rsidR="00BE4B18" w:rsidRPr="00644765">
              <w:rPr>
                <w:rFonts w:eastAsia="TimesNewRomanPSMT"/>
              </w:rPr>
              <w:t>inventarul centralizat al bunurilor din domeniul public al statului la pozi</w:t>
            </w:r>
            <w:r w:rsidR="00802163" w:rsidRPr="00644765">
              <w:rPr>
                <w:rFonts w:eastAsia="TimesNewRomanPSMT"/>
              </w:rPr>
              <w:t>ț</w:t>
            </w:r>
            <w:r w:rsidR="00BE4B18" w:rsidRPr="00644765">
              <w:rPr>
                <w:rFonts w:eastAsia="TimesNewRomanPSMT"/>
              </w:rPr>
              <w:t>ia cu nr. MFP 27909</w:t>
            </w:r>
            <w:r w:rsidR="008C35F9">
              <w:rPr>
                <w:rFonts w:eastAsia="TimesNewRomanPSMT"/>
              </w:rPr>
              <w:t>,</w:t>
            </w:r>
            <w:r w:rsidR="00BE4B18" w:rsidRPr="00644765">
              <w:rPr>
                <w:rFonts w:eastAsia="TimesNewRomanPSMT"/>
              </w:rPr>
              <w:t xml:space="preserve"> aflat </w:t>
            </w:r>
            <w:r w:rsidR="00802163" w:rsidRPr="00644765">
              <w:rPr>
                <w:rFonts w:eastAsia="TimesNewRomanPSMT"/>
              </w:rPr>
              <w:t>î</w:t>
            </w:r>
            <w:r w:rsidR="00BE4B18" w:rsidRPr="00644765">
              <w:rPr>
                <w:rFonts w:eastAsia="TimesNewRomanPSMT"/>
              </w:rPr>
              <w:t xml:space="preserve">n administrarea Ministerului Agriculturii </w:t>
            </w:r>
            <w:r w:rsidR="00802163" w:rsidRPr="00644765">
              <w:rPr>
                <w:rFonts w:eastAsia="TimesNewRomanPSMT"/>
              </w:rPr>
              <w:t>ș</w:t>
            </w:r>
            <w:r w:rsidR="00BE4B18" w:rsidRPr="00644765">
              <w:rPr>
                <w:rFonts w:eastAsia="TimesNewRomanPSMT"/>
              </w:rPr>
              <w:t>i Dezvolt</w:t>
            </w:r>
            <w:r w:rsidR="00802163" w:rsidRPr="00644765">
              <w:rPr>
                <w:rFonts w:eastAsia="TimesNewRomanPSMT"/>
              </w:rPr>
              <w:t>ă</w:t>
            </w:r>
            <w:r w:rsidR="00BE4B18" w:rsidRPr="00644765">
              <w:rPr>
                <w:rFonts w:eastAsia="TimesNewRomanPSMT"/>
              </w:rPr>
              <w:t>rii Rurale - Direc</w:t>
            </w:r>
            <w:r w:rsidR="00802163" w:rsidRPr="00644765">
              <w:rPr>
                <w:rFonts w:eastAsia="TimesNewRomanPSMT"/>
              </w:rPr>
              <w:t>ț</w:t>
            </w:r>
            <w:r w:rsidR="00BE4B18" w:rsidRPr="00644765">
              <w:rPr>
                <w:rFonts w:eastAsia="TimesNewRomanPSMT"/>
              </w:rPr>
              <w:t>ia pentru Agricultur</w:t>
            </w:r>
            <w:r w:rsidR="00802163" w:rsidRPr="00644765">
              <w:rPr>
                <w:rFonts w:eastAsia="TimesNewRomanPSMT"/>
              </w:rPr>
              <w:t>ă</w:t>
            </w:r>
            <w:r w:rsidR="00BE4B18" w:rsidRPr="00644765">
              <w:rPr>
                <w:rFonts w:eastAsia="TimesNewRomanPSMT"/>
              </w:rPr>
              <w:t xml:space="preserve"> a Jude</w:t>
            </w:r>
            <w:r w:rsidR="0060654B" w:rsidRPr="00644765">
              <w:rPr>
                <w:rFonts w:eastAsia="TimesNewRomanPSMT"/>
              </w:rPr>
              <w:t>ț</w:t>
            </w:r>
            <w:r w:rsidR="00BE4B18" w:rsidRPr="00644765">
              <w:rPr>
                <w:rFonts w:eastAsia="TimesNewRomanPSMT"/>
              </w:rPr>
              <w:t>ului (DAJ) Arad, era amplasat pe traseul aprobat pentru "</w:t>
            </w:r>
            <w:r w:rsidR="002573A0" w:rsidRPr="00644765">
              <w:rPr>
                <w:rFonts w:eastAsia="TimesNewRomanPSMT"/>
              </w:rPr>
              <w:t>Varianta Ocolitoare Arad la profil de autostradă</w:t>
            </w:r>
            <w:r w:rsidR="00BE4B18" w:rsidRPr="00644765">
              <w:rPr>
                <w:rFonts w:eastAsia="TimesNewRomanPSMT"/>
              </w:rPr>
              <w:t xml:space="preserve">; km 0+000 - km 12+000. Sector 1B km 6+850 - km 12+000, (inclusiv nod rutier cu DN 69)", </w:t>
            </w:r>
            <w:r w:rsidR="0060654B" w:rsidRPr="00644765">
              <w:rPr>
                <w:rFonts w:eastAsia="TimesNewRomanPSMT"/>
              </w:rPr>
              <w:t>î</w:t>
            </w:r>
            <w:r w:rsidR="00BE4B18" w:rsidRPr="00644765">
              <w:rPr>
                <w:rFonts w:eastAsia="TimesNewRomanPSMT"/>
              </w:rPr>
              <w:t xml:space="preserve">n conformitate cu Acordul de Relocare nr. 08.31.01/07.10.2010, </w:t>
            </w:r>
            <w:r w:rsidR="0060654B" w:rsidRPr="00644765">
              <w:rPr>
                <w:rFonts w:eastAsia="TimesNewRomanPSMT"/>
              </w:rPr>
              <w:t>î</w:t>
            </w:r>
            <w:r w:rsidR="00BE4B18" w:rsidRPr="00644765">
              <w:rPr>
                <w:rFonts w:eastAsia="TimesNewRomanPSMT"/>
              </w:rPr>
              <w:t>nregistrat de Direc</w:t>
            </w:r>
            <w:r w:rsidR="0060654B" w:rsidRPr="00644765">
              <w:rPr>
                <w:rFonts w:eastAsia="TimesNewRomanPSMT"/>
              </w:rPr>
              <w:t>ț</w:t>
            </w:r>
            <w:r w:rsidR="00BE4B18" w:rsidRPr="00644765">
              <w:rPr>
                <w:rFonts w:eastAsia="TimesNewRomanPSMT"/>
              </w:rPr>
              <w:t>ia pentru Agricultur</w:t>
            </w:r>
            <w:r w:rsidR="0060654B" w:rsidRPr="00644765">
              <w:rPr>
                <w:rFonts w:eastAsia="TimesNewRomanPSMT"/>
              </w:rPr>
              <w:t>ă</w:t>
            </w:r>
            <w:r w:rsidR="00BE4B18" w:rsidRPr="00644765">
              <w:rPr>
                <w:rFonts w:eastAsia="TimesNewRomanPSMT"/>
              </w:rPr>
              <w:t xml:space="preserve"> a Jude</w:t>
            </w:r>
            <w:r w:rsidR="0060654B" w:rsidRPr="00644765">
              <w:rPr>
                <w:rFonts w:eastAsia="TimesNewRomanPSMT"/>
              </w:rPr>
              <w:t>ț</w:t>
            </w:r>
            <w:r w:rsidR="00BE4B18" w:rsidRPr="00644765">
              <w:rPr>
                <w:rFonts w:eastAsia="TimesNewRomanPSMT"/>
              </w:rPr>
              <w:t xml:space="preserve">ului Arad la nr. 5218/05.10.2010, s-a convenit </w:t>
            </w:r>
            <w:r w:rsidR="0060654B" w:rsidRPr="00644765">
              <w:rPr>
                <w:rFonts w:eastAsia="TimesNewRomanPSMT"/>
              </w:rPr>
              <w:t>î</w:t>
            </w:r>
            <w:r w:rsidR="00BE4B18" w:rsidRPr="00644765">
              <w:rPr>
                <w:rFonts w:eastAsia="TimesNewRomanPSMT"/>
              </w:rPr>
              <w:t>n termeni contractuali f</w:t>
            </w:r>
            <w:r w:rsidR="0060654B" w:rsidRPr="00644765">
              <w:rPr>
                <w:rFonts w:eastAsia="TimesNewRomanPSMT"/>
              </w:rPr>
              <w:t>ă</w:t>
            </w:r>
            <w:r w:rsidR="00BE4B18" w:rsidRPr="00644765">
              <w:rPr>
                <w:rFonts w:eastAsia="TimesNewRomanPSMT"/>
              </w:rPr>
              <w:t>r</w:t>
            </w:r>
            <w:r w:rsidR="0060654B" w:rsidRPr="00644765">
              <w:rPr>
                <w:rFonts w:eastAsia="TimesNewRomanPSMT"/>
              </w:rPr>
              <w:t>ă</w:t>
            </w:r>
            <w:r w:rsidR="00BE4B18" w:rsidRPr="00644765">
              <w:rPr>
                <w:rFonts w:eastAsia="TimesNewRomanPSMT"/>
              </w:rPr>
              <w:t xml:space="preserve"> echivoc, c</w:t>
            </w:r>
            <w:r w:rsidR="00B64756" w:rsidRPr="00644765">
              <w:rPr>
                <w:rFonts w:eastAsia="TimesNewRomanPSMT"/>
              </w:rPr>
              <w:t>ă</w:t>
            </w:r>
            <w:r w:rsidR="00BE4B18" w:rsidRPr="00644765">
              <w:rPr>
                <w:rFonts w:eastAsia="TimesNewRomanPSMT"/>
              </w:rPr>
              <w:t xml:space="preserve"> DAJ Arad va renun</w:t>
            </w:r>
            <w:r w:rsidR="0060654B" w:rsidRPr="00644765">
              <w:rPr>
                <w:rFonts w:eastAsia="TimesNewRomanPSMT"/>
              </w:rPr>
              <w:t>ț</w:t>
            </w:r>
            <w:r w:rsidR="00BE4B18" w:rsidRPr="00644765">
              <w:rPr>
                <w:rFonts w:eastAsia="TimesNewRomanPSMT"/>
              </w:rPr>
              <w:t>a la construc</w:t>
            </w:r>
            <w:r w:rsidR="0060654B" w:rsidRPr="00644765">
              <w:rPr>
                <w:rFonts w:eastAsia="TimesNewRomanPSMT"/>
              </w:rPr>
              <w:t>ț</w:t>
            </w:r>
            <w:r w:rsidR="00BE4B18" w:rsidRPr="00644765">
              <w:rPr>
                <w:rFonts w:eastAsia="TimesNewRomanPSMT"/>
              </w:rPr>
              <w:t xml:space="preserve">ia </w:t>
            </w:r>
            <w:r w:rsidR="0060654B" w:rsidRPr="00644765">
              <w:rPr>
                <w:rFonts w:eastAsia="TimesNewRomanPSMT"/>
              </w:rPr>
              <w:t>î</w:t>
            </w:r>
            <w:r w:rsidR="00BE4B18" w:rsidRPr="00644765">
              <w:rPr>
                <w:rFonts w:eastAsia="TimesNewRomanPSMT"/>
              </w:rPr>
              <w:t>n care func</w:t>
            </w:r>
            <w:r w:rsidR="0060654B" w:rsidRPr="00644765">
              <w:rPr>
                <w:rFonts w:eastAsia="TimesNewRomanPSMT"/>
              </w:rPr>
              <w:t>ț</w:t>
            </w:r>
            <w:r w:rsidR="00BE4B18" w:rsidRPr="00644765">
              <w:rPr>
                <w:rFonts w:eastAsia="TimesNewRomanPSMT"/>
              </w:rPr>
              <w:t>iona laboratorul la data respectiv</w:t>
            </w:r>
            <w:r w:rsidR="0060654B" w:rsidRPr="00644765">
              <w:rPr>
                <w:rFonts w:eastAsia="TimesNewRomanPSMT"/>
              </w:rPr>
              <w:t>ă</w:t>
            </w:r>
            <w:r w:rsidR="008C6B98" w:rsidRPr="00644765">
              <w:rPr>
                <w:rFonts w:eastAsia="TimesNewRomanPSMT"/>
              </w:rPr>
              <w:t xml:space="preserve"> </w:t>
            </w:r>
            <w:r w:rsidR="0060654B" w:rsidRPr="00644765">
              <w:rPr>
                <w:rFonts w:eastAsia="TimesNewRomanPSMT"/>
              </w:rPr>
              <w:t>ș</w:t>
            </w:r>
            <w:r w:rsidR="00BE4B18" w:rsidRPr="00644765">
              <w:rPr>
                <w:rFonts w:eastAsia="TimesNewRomanPSMT"/>
              </w:rPr>
              <w:t>i va primi de la JV FCC - PORR, Antreprenor general al lucr</w:t>
            </w:r>
            <w:r w:rsidR="0060654B" w:rsidRPr="00644765">
              <w:rPr>
                <w:rFonts w:eastAsia="TimesNewRomanPSMT"/>
              </w:rPr>
              <w:t>ă</w:t>
            </w:r>
            <w:r w:rsidR="00BE4B18" w:rsidRPr="00644765">
              <w:rPr>
                <w:rFonts w:eastAsia="TimesNewRomanPSMT"/>
              </w:rPr>
              <w:t>rilor de realizare a variantei, o constr</w:t>
            </w:r>
            <w:r w:rsidR="003E075E" w:rsidRPr="00644765">
              <w:rPr>
                <w:rFonts w:eastAsia="TimesNewRomanPSMT"/>
              </w:rPr>
              <w:t>uc</w:t>
            </w:r>
            <w:r w:rsidR="0060654B" w:rsidRPr="00644765">
              <w:rPr>
                <w:rFonts w:eastAsia="TimesNewRomanPSMT"/>
              </w:rPr>
              <w:t>ț</w:t>
            </w:r>
            <w:r w:rsidR="003E075E" w:rsidRPr="00644765">
              <w:rPr>
                <w:rFonts w:eastAsia="TimesNewRomanPSMT"/>
              </w:rPr>
              <w:t>ie nou</w:t>
            </w:r>
            <w:r w:rsidR="0060654B" w:rsidRPr="00644765">
              <w:rPr>
                <w:rFonts w:eastAsia="TimesNewRomanPSMT"/>
              </w:rPr>
              <w:t>ă</w:t>
            </w:r>
            <w:r w:rsidR="003E075E" w:rsidRPr="00644765">
              <w:rPr>
                <w:rFonts w:eastAsia="TimesNewRomanPSMT"/>
              </w:rPr>
              <w:t>, amplasat</w:t>
            </w:r>
            <w:r w:rsidR="0060654B" w:rsidRPr="00644765">
              <w:rPr>
                <w:rFonts w:eastAsia="TimesNewRomanPSMT"/>
              </w:rPr>
              <w:t>ă</w:t>
            </w:r>
            <w:r w:rsidR="008C6B98" w:rsidRPr="00644765">
              <w:rPr>
                <w:rFonts w:eastAsia="TimesNewRomanPSMT"/>
              </w:rPr>
              <w:t xml:space="preserve"> </w:t>
            </w:r>
            <w:r w:rsidR="0060654B" w:rsidRPr="00644765">
              <w:rPr>
                <w:rFonts w:eastAsia="TimesNewRomanPSMT"/>
              </w:rPr>
              <w:t>î</w:t>
            </w:r>
            <w:r w:rsidR="003E075E" w:rsidRPr="00644765">
              <w:rPr>
                <w:rFonts w:eastAsia="TimesNewRomanPSMT"/>
              </w:rPr>
              <w:t>n alt</w:t>
            </w:r>
            <w:r w:rsidR="0060654B" w:rsidRPr="00644765">
              <w:rPr>
                <w:rFonts w:eastAsia="TimesNewRomanPSMT"/>
              </w:rPr>
              <w:t>ă</w:t>
            </w:r>
            <w:r w:rsidR="003E075E" w:rsidRPr="00644765">
              <w:rPr>
                <w:rFonts w:eastAsia="TimesNewRomanPSMT"/>
              </w:rPr>
              <w:t xml:space="preserve"> loca</w:t>
            </w:r>
            <w:r w:rsidR="0060654B" w:rsidRPr="00644765">
              <w:rPr>
                <w:rFonts w:eastAsia="TimesNewRomanPSMT"/>
              </w:rPr>
              <w:t>ț</w:t>
            </w:r>
            <w:r w:rsidR="003E075E" w:rsidRPr="00644765">
              <w:rPr>
                <w:rFonts w:eastAsia="TimesNewRomanPSMT"/>
              </w:rPr>
              <w:t>ie.</w:t>
            </w:r>
          </w:p>
          <w:p w:rsidR="003E075E" w:rsidRPr="00644765" w:rsidRDefault="003E075E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lastRenderedPageBreak/>
              <w:t>Pe baza acestui angajament, la solicitarea expres</w:t>
            </w:r>
            <w:r w:rsidR="0060654B" w:rsidRPr="00644765">
              <w:rPr>
                <w:rFonts w:eastAsia="TimesNewRomanPSMT"/>
              </w:rPr>
              <w:t>ă</w:t>
            </w:r>
            <w:r w:rsidRPr="00644765">
              <w:rPr>
                <w:rFonts w:eastAsia="TimesNewRomanPSMT"/>
              </w:rPr>
              <w:t xml:space="preserve"> a reprezentan</w:t>
            </w:r>
            <w:r w:rsidR="0060654B" w:rsidRPr="00644765">
              <w:rPr>
                <w:rFonts w:eastAsia="TimesNewRomanPSMT"/>
              </w:rPr>
              <w:t>ț</w:t>
            </w:r>
            <w:r w:rsidRPr="00644765">
              <w:rPr>
                <w:rFonts w:eastAsia="TimesNewRomanPSMT"/>
              </w:rPr>
              <w:t>ilor de la acea dat</w:t>
            </w:r>
            <w:r w:rsidR="0060654B" w:rsidRPr="00644765">
              <w:rPr>
                <w:rFonts w:eastAsia="TimesNewRomanPSMT"/>
              </w:rPr>
              <w:t>ă</w:t>
            </w:r>
            <w:r w:rsidRPr="00644765">
              <w:rPr>
                <w:rFonts w:eastAsia="TimesNewRomanPSMT"/>
              </w:rPr>
              <w:t xml:space="preserve"> a</w:t>
            </w:r>
            <w:r w:rsidR="00827ED6" w:rsidRPr="00644765">
              <w:rPr>
                <w:rFonts w:eastAsia="TimesNewRomanPSMT"/>
              </w:rPr>
              <w:t>i</w:t>
            </w:r>
            <w:r w:rsidR="008C6B98" w:rsidRPr="00644765">
              <w:rPr>
                <w:rFonts w:eastAsia="TimesNewRomanPSMT"/>
              </w:rPr>
              <w:t xml:space="preserve"> </w:t>
            </w:r>
            <w:r w:rsidR="00827ED6" w:rsidRPr="00644765">
              <w:rPr>
                <w:rFonts w:eastAsia="TimesNewRomanPSMT"/>
              </w:rPr>
              <w:t>Ministerului</w:t>
            </w:r>
            <w:r w:rsidRPr="00644765">
              <w:rPr>
                <w:rFonts w:eastAsia="TimesNewRomanPSMT"/>
              </w:rPr>
              <w:t xml:space="preserve"> Transporturilor </w:t>
            </w:r>
            <w:r w:rsidR="0060654B" w:rsidRPr="00644765">
              <w:rPr>
                <w:rFonts w:eastAsia="TimesNewRomanPSMT"/>
              </w:rPr>
              <w:t>ș</w:t>
            </w:r>
            <w:r w:rsidRPr="00644765">
              <w:rPr>
                <w:rFonts w:eastAsia="TimesNewRomanPSMT"/>
              </w:rPr>
              <w:t xml:space="preserve">i Infrastructurii, Ministerul Agriculturii </w:t>
            </w:r>
            <w:r w:rsidR="0060654B" w:rsidRPr="00644765">
              <w:rPr>
                <w:rFonts w:eastAsia="TimesNewRomanPSMT"/>
              </w:rPr>
              <w:t>ș</w:t>
            </w:r>
            <w:r w:rsidRPr="00644765">
              <w:rPr>
                <w:rFonts w:eastAsia="TimesNewRomanPSMT"/>
              </w:rPr>
              <w:t>i Dezvolt</w:t>
            </w:r>
            <w:r w:rsidR="0060654B" w:rsidRPr="00644765">
              <w:rPr>
                <w:rFonts w:eastAsia="TimesNewRomanPSMT"/>
              </w:rPr>
              <w:t>ă</w:t>
            </w:r>
            <w:r w:rsidRPr="00644765">
              <w:rPr>
                <w:rFonts w:eastAsia="TimesNewRomanPSMT"/>
              </w:rPr>
              <w:t>rii Rurale a ini</w:t>
            </w:r>
            <w:r w:rsidR="0060654B" w:rsidRPr="00644765">
              <w:rPr>
                <w:rFonts w:eastAsia="TimesNewRomanPSMT"/>
              </w:rPr>
              <w:t>ț</w:t>
            </w:r>
            <w:r w:rsidRPr="00644765">
              <w:rPr>
                <w:rFonts w:eastAsia="TimesNewRomanPSMT"/>
              </w:rPr>
              <w:t xml:space="preserve">iat </w:t>
            </w:r>
            <w:r w:rsidR="0060654B" w:rsidRPr="00644765">
              <w:rPr>
                <w:rFonts w:eastAsia="TimesNewRomanPSMT"/>
              </w:rPr>
              <w:t>ș</w:t>
            </w:r>
            <w:r w:rsidRPr="00644765">
              <w:rPr>
                <w:rFonts w:eastAsia="TimesNewRomanPSMT"/>
              </w:rPr>
              <w:t xml:space="preserve">i promovat </w:t>
            </w:r>
            <w:r w:rsidR="0060654B" w:rsidRPr="00644765">
              <w:rPr>
                <w:rFonts w:eastAsia="TimesNewRomanPSMT"/>
              </w:rPr>
              <w:t>î</w:t>
            </w:r>
            <w:r w:rsidRPr="00644765">
              <w:rPr>
                <w:rFonts w:eastAsia="TimesNewRomanPSMT"/>
              </w:rPr>
              <w:t>n vederea adopt</w:t>
            </w:r>
            <w:r w:rsidR="0060654B" w:rsidRPr="00644765">
              <w:rPr>
                <w:rFonts w:eastAsia="TimesNewRomanPSMT"/>
              </w:rPr>
              <w:t>ă</w:t>
            </w:r>
            <w:r w:rsidRPr="00644765">
              <w:rPr>
                <w:rFonts w:eastAsia="TimesNewRomanPSMT"/>
              </w:rPr>
              <w:t>rii Hot</w:t>
            </w:r>
            <w:r w:rsidR="0060654B" w:rsidRPr="00644765">
              <w:rPr>
                <w:rFonts w:eastAsia="TimesNewRomanPSMT"/>
              </w:rPr>
              <w:t>ă</w:t>
            </w:r>
            <w:r w:rsidRPr="00644765">
              <w:rPr>
                <w:rFonts w:eastAsia="TimesNewRomanPSMT"/>
              </w:rPr>
              <w:t>r</w:t>
            </w:r>
            <w:r w:rsidR="0060654B" w:rsidRPr="00644765">
              <w:rPr>
                <w:rFonts w:eastAsia="TimesNewRomanPSMT"/>
              </w:rPr>
              <w:t>â</w:t>
            </w:r>
            <w:r w:rsidRPr="00644765">
              <w:rPr>
                <w:rFonts w:eastAsia="TimesNewRomanPSMT"/>
              </w:rPr>
              <w:t>rea Guvernului nr. 892/2011</w:t>
            </w:r>
            <w:r w:rsidR="008C35F9">
              <w:rPr>
                <w:rFonts w:eastAsia="TimesNewRomanPSMT"/>
              </w:rPr>
              <w:t xml:space="preserve"> </w:t>
            </w:r>
            <w:r w:rsidRPr="00644765">
              <w:rPr>
                <w:rFonts w:eastAsia="TimesNewRomanPSMT"/>
              </w:rPr>
              <w:t xml:space="preserve">privind darea </w:t>
            </w:r>
            <w:r w:rsidR="0060654B" w:rsidRPr="00644765">
              <w:rPr>
                <w:rFonts w:eastAsia="TimesNewRomanPSMT"/>
              </w:rPr>
              <w:t>î</w:t>
            </w:r>
            <w:r w:rsidRPr="00644765">
              <w:rPr>
                <w:rFonts w:eastAsia="TimesNewRomanPSMT"/>
              </w:rPr>
              <w:t xml:space="preserve">n administrarea Ministerului Transporturilor </w:t>
            </w:r>
            <w:r w:rsidR="0060654B" w:rsidRPr="00644765">
              <w:rPr>
                <w:rFonts w:eastAsia="TimesNewRomanPSMT"/>
              </w:rPr>
              <w:t>ș</w:t>
            </w:r>
            <w:r w:rsidRPr="00644765">
              <w:rPr>
                <w:rFonts w:eastAsia="TimesNewRomanPSMT"/>
              </w:rPr>
              <w:t>i Infrastructurii a unor imobile - construc</w:t>
            </w:r>
            <w:r w:rsidR="0060654B" w:rsidRPr="00644765">
              <w:rPr>
                <w:rFonts w:eastAsia="TimesNewRomanPSMT"/>
              </w:rPr>
              <w:t>ț</w:t>
            </w:r>
            <w:r w:rsidRPr="00644765">
              <w:rPr>
                <w:rFonts w:eastAsia="TimesNewRomanPSMT"/>
              </w:rPr>
              <w:t xml:space="preserve">ii aflate </w:t>
            </w:r>
            <w:r w:rsidR="0060654B" w:rsidRPr="00644765">
              <w:rPr>
                <w:rFonts w:eastAsia="TimesNewRomanPSMT"/>
              </w:rPr>
              <w:t>î</w:t>
            </w:r>
            <w:r w:rsidRPr="00644765">
              <w:rPr>
                <w:rFonts w:eastAsia="TimesNewRomanPSMT"/>
              </w:rPr>
              <w:t xml:space="preserve">n domeniul public al statului </w:t>
            </w:r>
            <w:r w:rsidR="0060654B" w:rsidRPr="00644765">
              <w:rPr>
                <w:rFonts w:eastAsia="TimesNewRomanPSMT"/>
              </w:rPr>
              <w:t>ș</w:t>
            </w:r>
            <w:r w:rsidRPr="00644765">
              <w:rPr>
                <w:rFonts w:eastAsia="TimesNewRomanPSMT"/>
              </w:rPr>
              <w:t xml:space="preserve">i </w:t>
            </w:r>
            <w:r w:rsidR="0060654B" w:rsidRPr="00644765">
              <w:rPr>
                <w:rFonts w:eastAsia="TimesNewRomanPSMT"/>
              </w:rPr>
              <w:t>î</w:t>
            </w:r>
            <w:r w:rsidRPr="00644765">
              <w:rPr>
                <w:rFonts w:eastAsia="TimesNewRomanPSMT"/>
              </w:rPr>
              <w:t xml:space="preserve">n administrarea </w:t>
            </w:r>
            <w:r w:rsidR="00663AD9" w:rsidRPr="00644765">
              <w:rPr>
                <w:rFonts w:eastAsia="TimesNewRomanPSMT"/>
              </w:rPr>
              <w:t xml:space="preserve">Ministerului Agriculturii </w:t>
            </w:r>
            <w:r w:rsidR="0060654B" w:rsidRPr="00644765">
              <w:rPr>
                <w:rFonts w:eastAsia="TimesNewRomanPSMT"/>
              </w:rPr>
              <w:t>ș</w:t>
            </w:r>
            <w:r w:rsidR="00663AD9" w:rsidRPr="00644765">
              <w:rPr>
                <w:rFonts w:eastAsia="TimesNewRomanPSMT"/>
              </w:rPr>
              <w:t>i Dezvolt</w:t>
            </w:r>
            <w:r w:rsidR="0060654B" w:rsidRPr="00644765">
              <w:rPr>
                <w:rFonts w:eastAsia="TimesNewRomanPSMT"/>
              </w:rPr>
              <w:t>ă</w:t>
            </w:r>
            <w:r w:rsidR="009702ED" w:rsidRPr="00644765">
              <w:rPr>
                <w:rFonts w:eastAsia="TimesNewRomanPSMT"/>
              </w:rPr>
              <w:t>rii Rurale</w:t>
            </w:r>
            <w:r w:rsidR="00663AD9" w:rsidRPr="00644765">
              <w:rPr>
                <w:rFonts w:eastAsia="TimesNewRomanPSMT"/>
              </w:rPr>
              <w:t xml:space="preserve"> - D</w:t>
            </w:r>
            <w:r w:rsidR="008D0154" w:rsidRPr="00644765">
              <w:rPr>
                <w:rFonts w:eastAsia="TimesNewRomanPSMT"/>
              </w:rPr>
              <w:t>irec</w:t>
            </w:r>
            <w:r w:rsidR="0060654B" w:rsidRPr="00644765">
              <w:rPr>
                <w:rFonts w:eastAsia="TimesNewRomanPSMT"/>
              </w:rPr>
              <w:t>ț</w:t>
            </w:r>
            <w:r w:rsidR="008D0154" w:rsidRPr="00644765">
              <w:rPr>
                <w:rFonts w:eastAsia="TimesNewRomanPSMT"/>
              </w:rPr>
              <w:t>ia pentru Agricultur</w:t>
            </w:r>
            <w:r w:rsidR="0060654B" w:rsidRPr="00644765">
              <w:rPr>
                <w:rFonts w:eastAsia="TimesNewRomanPSMT"/>
              </w:rPr>
              <w:t>ă</w:t>
            </w:r>
            <w:r w:rsidR="008D0154" w:rsidRPr="00644765">
              <w:rPr>
                <w:rFonts w:eastAsia="TimesNewRomanPSMT"/>
              </w:rPr>
              <w:t xml:space="preserve"> Arad, respectiv Agen</w:t>
            </w:r>
            <w:r w:rsidR="0060654B" w:rsidRPr="00644765">
              <w:rPr>
                <w:rFonts w:eastAsia="TimesNewRomanPSMT"/>
              </w:rPr>
              <w:t>ț</w:t>
            </w:r>
            <w:r w:rsidR="008D0154" w:rsidRPr="00644765">
              <w:rPr>
                <w:rFonts w:eastAsia="TimesNewRomanPSMT"/>
              </w:rPr>
              <w:t>ia Na</w:t>
            </w:r>
            <w:r w:rsidR="0060654B" w:rsidRPr="00644765">
              <w:rPr>
                <w:rFonts w:eastAsia="TimesNewRomanPSMT"/>
              </w:rPr>
              <w:t>ț</w:t>
            </w:r>
            <w:r w:rsidR="008D0154" w:rsidRPr="00644765">
              <w:rPr>
                <w:rFonts w:eastAsia="TimesNewRomanPSMT"/>
              </w:rPr>
              <w:t>ional</w:t>
            </w:r>
            <w:r w:rsidR="0060654B" w:rsidRPr="00644765">
              <w:rPr>
                <w:rFonts w:eastAsia="TimesNewRomanPSMT"/>
              </w:rPr>
              <w:t>ă</w:t>
            </w:r>
            <w:r w:rsidR="008D0154" w:rsidRPr="00644765">
              <w:rPr>
                <w:rFonts w:eastAsia="TimesNewRomanPSMT"/>
              </w:rPr>
              <w:t xml:space="preserve"> pentru Ameliorare </w:t>
            </w:r>
            <w:r w:rsidR="0060654B" w:rsidRPr="00644765">
              <w:rPr>
                <w:rFonts w:eastAsia="TimesNewRomanPSMT"/>
              </w:rPr>
              <w:t>ș</w:t>
            </w:r>
            <w:r w:rsidR="008D0154" w:rsidRPr="00644765">
              <w:rPr>
                <w:rFonts w:eastAsia="TimesNewRomanPSMT"/>
              </w:rPr>
              <w:t>i Reproduc</w:t>
            </w:r>
            <w:r w:rsidR="0060654B" w:rsidRPr="00644765">
              <w:rPr>
                <w:rFonts w:eastAsia="TimesNewRomanPSMT"/>
              </w:rPr>
              <w:t>ț</w:t>
            </w:r>
            <w:r w:rsidR="008D0154" w:rsidRPr="00644765">
              <w:rPr>
                <w:rFonts w:eastAsia="TimesNewRomanPSMT"/>
              </w:rPr>
              <w:t xml:space="preserve">ie </w:t>
            </w:r>
            <w:r w:rsidR="0060654B" w:rsidRPr="00644765">
              <w:rPr>
                <w:rFonts w:eastAsia="TimesNewRomanPSMT"/>
              </w:rPr>
              <w:t>î</w:t>
            </w:r>
            <w:r w:rsidR="008D0154" w:rsidRPr="00644765">
              <w:rPr>
                <w:rFonts w:eastAsia="TimesNewRomanPSMT"/>
              </w:rPr>
              <w:t xml:space="preserve">n Zootehnie "Prof. dr. G.K. Constantinescu" </w:t>
            </w:r>
            <w:r w:rsidR="0060654B" w:rsidRPr="00644765">
              <w:rPr>
                <w:rFonts w:eastAsia="TimesNewRomanPSMT"/>
              </w:rPr>
              <w:t>ș</w:t>
            </w:r>
            <w:r w:rsidR="008D0154" w:rsidRPr="00644765">
              <w:rPr>
                <w:rFonts w:eastAsia="TimesNewRomanPSMT"/>
              </w:rPr>
              <w:t xml:space="preserve">i trecerea acestora </w:t>
            </w:r>
            <w:r w:rsidR="0060654B" w:rsidRPr="00644765">
              <w:rPr>
                <w:rFonts w:eastAsia="TimesNewRomanPSMT"/>
              </w:rPr>
              <w:t>î</w:t>
            </w:r>
            <w:r w:rsidR="008D0154" w:rsidRPr="00644765">
              <w:rPr>
                <w:rFonts w:eastAsia="TimesNewRomanPSMT"/>
              </w:rPr>
              <w:t xml:space="preserve">n domeniul privat al statului </w:t>
            </w:r>
            <w:r w:rsidR="0060654B" w:rsidRPr="00644765">
              <w:rPr>
                <w:rFonts w:eastAsia="TimesNewRomanPSMT"/>
              </w:rPr>
              <w:t>î</w:t>
            </w:r>
            <w:r w:rsidR="008D0154" w:rsidRPr="00644765">
              <w:rPr>
                <w:rFonts w:eastAsia="TimesNewRomanPSMT"/>
              </w:rPr>
              <w:t>n vederea scoaterii din func</w:t>
            </w:r>
            <w:r w:rsidR="0060654B" w:rsidRPr="00644765">
              <w:rPr>
                <w:rFonts w:eastAsia="TimesNewRomanPSMT"/>
              </w:rPr>
              <w:t>ț</w:t>
            </w:r>
            <w:r w:rsidR="008D0154" w:rsidRPr="00644765">
              <w:rPr>
                <w:rFonts w:eastAsia="TimesNewRomanPSMT"/>
              </w:rPr>
              <w:t xml:space="preserve">iune </w:t>
            </w:r>
            <w:r w:rsidR="0060654B" w:rsidRPr="00644765">
              <w:rPr>
                <w:rFonts w:eastAsia="TimesNewRomanPSMT"/>
              </w:rPr>
              <w:t>ș</w:t>
            </w:r>
            <w:r w:rsidR="008D0154" w:rsidRPr="00644765">
              <w:rPr>
                <w:rFonts w:eastAsia="TimesNewRomanPSMT"/>
              </w:rPr>
              <w:t>i cas</w:t>
            </w:r>
            <w:r w:rsidR="0060654B" w:rsidRPr="00644765">
              <w:rPr>
                <w:rFonts w:eastAsia="TimesNewRomanPSMT"/>
              </w:rPr>
              <w:t>ă</w:t>
            </w:r>
            <w:r w:rsidR="008D0154" w:rsidRPr="00644765">
              <w:rPr>
                <w:rFonts w:eastAsia="TimesNewRomanPSMT"/>
              </w:rPr>
              <w:t xml:space="preserve">rii, </w:t>
            </w:r>
            <w:r w:rsidR="0060654B" w:rsidRPr="00644765">
              <w:rPr>
                <w:rFonts w:eastAsia="TimesNewRomanPSMT"/>
              </w:rPr>
              <w:t>î</w:t>
            </w:r>
            <w:r w:rsidR="008D0154" w:rsidRPr="00644765">
              <w:rPr>
                <w:rFonts w:eastAsia="TimesNewRomanPSMT"/>
              </w:rPr>
              <w:t>n condi</w:t>
            </w:r>
            <w:r w:rsidR="0060654B" w:rsidRPr="00644765">
              <w:rPr>
                <w:rFonts w:eastAsia="TimesNewRomanPSMT"/>
              </w:rPr>
              <w:t>ț</w:t>
            </w:r>
            <w:r w:rsidR="008D0154" w:rsidRPr="00644765">
              <w:rPr>
                <w:rFonts w:eastAsia="TimesNewRomanPSMT"/>
              </w:rPr>
              <w:t>iile legii, pentru finalizarea de c</w:t>
            </w:r>
            <w:r w:rsidR="0060654B" w:rsidRPr="00644765">
              <w:rPr>
                <w:rFonts w:eastAsia="TimesNewRomanPSMT"/>
              </w:rPr>
              <w:t>ă</w:t>
            </w:r>
            <w:r w:rsidR="008D0154" w:rsidRPr="00644765">
              <w:rPr>
                <w:rFonts w:eastAsia="TimesNewRomanPSMT"/>
              </w:rPr>
              <w:t xml:space="preserve">tre Compania </w:t>
            </w:r>
            <w:r w:rsidR="008E6F31" w:rsidRPr="00644765">
              <w:rPr>
                <w:rFonts w:eastAsia="TimesNewRomanPSMT"/>
              </w:rPr>
              <w:t>Na</w:t>
            </w:r>
            <w:r w:rsidR="0060654B" w:rsidRPr="00644765">
              <w:rPr>
                <w:rFonts w:eastAsia="TimesNewRomanPSMT"/>
              </w:rPr>
              <w:t>ț</w:t>
            </w:r>
            <w:r w:rsidR="008E6F31" w:rsidRPr="00644765">
              <w:rPr>
                <w:rFonts w:eastAsia="TimesNewRomanPSMT"/>
              </w:rPr>
              <w:t>ional</w:t>
            </w:r>
            <w:r w:rsidR="0060654B" w:rsidRPr="00644765">
              <w:rPr>
                <w:rFonts w:eastAsia="TimesNewRomanPSMT"/>
              </w:rPr>
              <w:t>ă</w:t>
            </w:r>
            <w:r w:rsidR="008E6F31" w:rsidRPr="00644765">
              <w:rPr>
                <w:rFonts w:eastAsia="TimesNewRomanPSMT"/>
              </w:rPr>
              <w:t xml:space="preserve"> de Autostr</w:t>
            </w:r>
            <w:r w:rsidR="0060654B" w:rsidRPr="00644765">
              <w:rPr>
                <w:rFonts w:eastAsia="TimesNewRomanPSMT"/>
              </w:rPr>
              <w:t>ă</w:t>
            </w:r>
            <w:r w:rsidR="008E6F31" w:rsidRPr="00644765">
              <w:rPr>
                <w:rFonts w:eastAsia="TimesNewRomanPSMT"/>
              </w:rPr>
              <w:t xml:space="preserve">zi </w:t>
            </w:r>
            <w:r w:rsidR="0060654B" w:rsidRPr="00644765">
              <w:rPr>
                <w:rFonts w:eastAsia="TimesNewRomanPSMT"/>
              </w:rPr>
              <w:t>ș</w:t>
            </w:r>
            <w:r w:rsidR="008E6F31" w:rsidRPr="00644765">
              <w:rPr>
                <w:rFonts w:eastAsia="TimesNewRomanPSMT"/>
              </w:rPr>
              <w:t>i Drumuri Na</w:t>
            </w:r>
            <w:r w:rsidR="0060654B" w:rsidRPr="00644765">
              <w:rPr>
                <w:rFonts w:eastAsia="TimesNewRomanPSMT"/>
              </w:rPr>
              <w:t>ț</w:t>
            </w:r>
            <w:r w:rsidR="008E6F31" w:rsidRPr="00644765">
              <w:rPr>
                <w:rFonts w:eastAsia="TimesNewRomanPSMT"/>
              </w:rPr>
              <w:t>ionale din Rom</w:t>
            </w:r>
            <w:r w:rsidR="0060654B" w:rsidRPr="00644765">
              <w:rPr>
                <w:rFonts w:eastAsia="TimesNewRomanPSMT"/>
              </w:rPr>
              <w:t>â</w:t>
            </w:r>
            <w:r w:rsidR="008E6F31" w:rsidRPr="00644765">
              <w:rPr>
                <w:rFonts w:eastAsia="TimesNewRomanPSMT"/>
              </w:rPr>
              <w:t>nia - S.A. a obiectivului de inves</w:t>
            </w:r>
            <w:r w:rsidR="0060654B" w:rsidRPr="00644765">
              <w:rPr>
                <w:rFonts w:eastAsia="TimesNewRomanPSMT"/>
              </w:rPr>
              <w:t>t</w:t>
            </w:r>
            <w:r w:rsidR="008E6F31" w:rsidRPr="00644765">
              <w:rPr>
                <w:rFonts w:eastAsia="TimesNewRomanPSMT"/>
              </w:rPr>
              <w:t>i</w:t>
            </w:r>
            <w:r w:rsidR="0060654B" w:rsidRPr="00644765">
              <w:rPr>
                <w:rFonts w:eastAsia="TimesNewRomanPSMT"/>
              </w:rPr>
              <w:t>ț</w:t>
            </w:r>
            <w:r w:rsidR="00B64756" w:rsidRPr="00644765">
              <w:rPr>
                <w:rFonts w:eastAsia="TimesNewRomanPSMT"/>
              </w:rPr>
              <w:t>ie "</w:t>
            </w:r>
            <w:r w:rsidR="008E6F31" w:rsidRPr="00644765">
              <w:rPr>
                <w:rFonts w:eastAsia="TimesNewRomanPSMT"/>
              </w:rPr>
              <w:t>Varianta de ocolire a municipiului Arad".</w:t>
            </w:r>
          </w:p>
          <w:p w:rsidR="003E075E" w:rsidRPr="00644765" w:rsidRDefault="00C27B73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Î</w:t>
            </w:r>
            <w:r w:rsidR="008E6F31" w:rsidRPr="00644765">
              <w:rPr>
                <w:rFonts w:eastAsia="TimesNewRomanPSMT"/>
              </w:rPr>
              <w:t xml:space="preserve">n anul </w:t>
            </w:r>
            <w:r w:rsidR="00C71D1F" w:rsidRPr="00644765">
              <w:rPr>
                <w:rFonts w:eastAsia="TimesNewRomanPSMT"/>
              </w:rPr>
              <w:t>2013, JV FCC - PORR a finalizat construc</w:t>
            </w:r>
            <w:r w:rsidRPr="00644765">
              <w:rPr>
                <w:rFonts w:eastAsia="TimesNewRomanPSMT"/>
              </w:rPr>
              <w:t>ț</w:t>
            </w:r>
            <w:r w:rsidR="00C71D1F" w:rsidRPr="00644765">
              <w:rPr>
                <w:rFonts w:eastAsia="TimesNewRomanPSMT"/>
              </w:rPr>
              <w:t xml:space="preserve">ia noului sediu al Laboratorului Fitosanitar pe care l-a dat </w:t>
            </w:r>
            <w:r w:rsidRPr="00644765">
              <w:rPr>
                <w:rFonts w:eastAsia="TimesNewRomanPSMT"/>
              </w:rPr>
              <w:t>î</w:t>
            </w:r>
            <w:r w:rsidR="00C71D1F" w:rsidRPr="00644765">
              <w:rPr>
                <w:rFonts w:eastAsia="TimesNewRomanPSMT"/>
              </w:rPr>
              <w:t>n folosin</w:t>
            </w:r>
            <w:r w:rsidRPr="00644765">
              <w:rPr>
                <w:rFonts w:eastAsia="TimesNewRomanPSMT"/>
              </w:rPr>
              <w:t>ță</w:t>
            </w:r>
            <w:r w:rsidR="00C71D1F" w:rsidRPr="00644765">
              <w:rPr>
                <w:rFonts w:eastAsia="TimesNewRomanPSMT"/>
              </w:rPr>
              <w:t xml:space="preserve"> gratuit</w:t>
            </w:r>
            <w:r w:rsidRPr="00644765">
              <w:rPr>
                <w:rFonts w:eastAsia="TimesNewRomanPSMT"/>
              </w:rPr>
              <w:t>ă</w:t>
            </w:r>
            <w:r w:rsidR="00C71D1F" w:rsidRPr="00644765">
              <w:rPr>
                <w:rFonts w:eastAsia="TimesNewRomanPSMT"/>
              </w:rPr>
              <w:t xml:space="preserve"> a DAJ Arad, p</w:t>
            </w:r>
            <w:r w:rsidRPr="00644765">
              <w:rPr>
                <w:rFonts w:eastAsia="TimesNewRomanPSMT"/>
              </w:rPr>
              <w:t>â</w:t>
            </w:r>
            <w:r w:rsidR="00C71D1F" w:rsidRPr="00644765">
              <w:rPr>
                <w:rFonts w:eastAsia="TimesNewRomanPSMT"/>
              </w:rPr>
              <w:t>n</w:t>
            </w:r>
            <w:r w:rsidRPr="00644765">
              <w:rPr>
                <w:rFonts w:eastAsia="TimesNewRomanPSMT"/>
              </w:rPr>
              <w:t>ă</w:t>
            </w:r>
            <w:r w:rsidR="00C71D1F" w:rsidRPr="00644765">
              <w:rPr>
                <w:rFonts w:eastAsia="TimesNewRomanPSMT"/>
              </w:rPr>
              <w:t xml:space="preserve"> la finalizarea demersurilor de preluare a acestuia </w:t>
            </w:r>
            <w:r w:rsidRPr="00644765">
              <w:rPr>
                <w:rFonts w:eastAsia="TimesNewRomanPSMT"/>
              </w:rPr>
              <w:t>î</w:t>
            </w:r>
            <w:r w:rsidR="00C71D1F" w:rsidRPr="00644765">
              <w:rPr>
                <w:rFonts w:eastAsia="TimesNewRomanPSMT"/>
              </w:rPr>
              <w:t>n domeniul public al statului.</w:t>
            </w:r>
            <w:r w:rsidR="008C6B98" w:rsidRPr="00644765">
              <w:rPr>
                <w:rFonts w:eastAsia="TimesNewRomanPSMT"/>
              </w:rPr>
              <w:t xml:space="preserve"> </w:t>
            </w:r>
            <w:r w:rsidR="00C71D1F" w:rsidRPr="00644765">
              <w:rPr>
                <w:rFonts w:eastAsia="TimesNewRomanPSMT"/>
              </w:rPr>
              <w:t>Construc</w:t>
            </w:r>
            <w:r w:rsidRPr="00644765">
              <w:rPr>
                <w:rFonts w:eastAsia="TimesNewRomanPSMT"/>
              </w:rPr>
              <w:t>ț</w:t>
            </w:r>
            <w:r w:rsidR="00C71D1F" w:rsidRPr="00644765">
              <w:rPr>
                <w:rFonts w:eastAsia="TimesNewRomanPSMT"/>
              </w:rPr>
              <w:t>ia este amplasat</w:t>
            </w:r>
            <w:r w:rsidRPr="00644765">
              <w:rPr>
                <w:rFonts w:eastAsia="TimesNewRomanPSMT"/>
              </w:rPr>
              <w:t>ă</w:t>
            </w:r>
            <w:r w:rsidR="00C71D1F" w:rsidRPr="00644765">
              <w:rPr>
                <w:rFonts w:eastAsia="TimesNewRomanPSMT"/>
              </w:rPr>
              <w:t xml:space="preserve"> pe un teren dat </w:t>
            </w:r>
            <w:r w:rsidRPr="00644765">
              <w:rPr>
                <w:rFonts w:eastAsia="TimesNewRomanPSMT"/>
              </w:rPr>
              <w:t>î</w:t>
            </w:r>
            <w:r w:rsidR="00C71D1F" w:rsidRPr="00644765">
              <w:rPr>
                <w:rFonts w:eastAsia="TimesNewRomanPSMT"/>
              </w:rPr>
              <w:t>n folosin</w:t>
            </w:r>
            <w:r w:rsidRPr="00644765">
              <w:rPr>
                <w:rFonts w:eastAsia="TimesNewRomanPSMT"/>
              </w:rPr>
              <w:t>ță</w:t>
            </w:r>
            <w:r w:rsidR="00C71D1F" w:rsidRPr="00644765">
              <w:rPr>
                <w:rFonts w:eastAsia="TimesNewRomanPSMT"/>
              </w:rPr>
              <w:t xml:space="preserve"> gratuit</w:t>
            </w:r>
            <w:r w:rsidRPr="00644765">
              <w:rPr>
                <w:rFonts w:eastAsia="TimesNewRomanPSMT"/>
              </w:rPr>
              <w:t>ă</w:t>
            </w:r>
            <w:r w:rsidR="00C71D1F" w:rsidRPr="00644765">
              <w:rPr>
                <w:rFonts w:eastAsia="TimesNewRomanPSMT"/>
              </w:rPr>
              <w:t xml:space="preserve"> pe o perioad</w:t>
            </w:r>
            <w:r w:rsidRPr="00644765">
              <w:rPr>
                <w:rFonts w:eastAsia="TimesNewRomanPSMT"/>
              </w:rPr>
              <w:t>ă</w:t>
            </w:r>
            <w:r w:rsidR="00C71D1F" w:rsidRPr="00644765">
              <w:rPr>
                <w:rFonts w:eastAsia="TimesNewRomanPSMT"/>
              </w:rPr>
              <w:t xml:space="preserve"> de 49 ani, de c</w:t>
            </w:r>
            <w:r w:rsidRPr="00644765">
              <w:rPr>
                <w:rFonts w:eastAsia="TimesNewRomanPSMT"/>
              </w:rPr>
              <w:t>ă</w:t>
            </w:r>
            <w:r w:rsidR="00C71D1F" w:rsidRPr="00644765">
              <w:rPr>
                <w:rFonts w:eastAsia="TimesNewRomanPSMT"/>
              </w:rPr>
              <w:t>tre Consiliul Local Arad, Direc</w:t>
            </w:r>
            <w:r w:rsidRPr="00644765">
              <w:rPr>
                <w:rFonts w:eastAsia="TimesNewRomanPSMT"/>
              </w:rPr>
              <w:t>ț</w:t>
            </w:r>
            <w:r w:rsidR="00C71D1F" w:rsidRPr="00644765">
              <w:rPr>
                <w:rFonts w:eastAsia="TimesNewRomanPSMT"/>
              </w:rPr>
              <w:t>iei pentru Agricultur</w:t>
            </w:r>
            <w:r w:rsidRPr="00644765">
              <w:rPr>
                <w:rFonts w:eastAsia="TimesNewRomanPSMT"/>
              </w:rPr>
              <w:t>ă</w:t>
            </w:r>
            <w:r w:rsidR="00C71D1F" w:rsidRPr="00644765">
              <w:rPr>
                <w:rFonts w:eastAsia="TimesNewRomanPSMT"/>
              </w:rPr>
              <w:t xml:space="preserve"> Arad </w:t>
            </w:r>
            <w:r w:rsidRPr="00644765">
              <w:rPr>
                <w:rFonts w:eastAsia="TimesNewRomanPSMT"/>
              </w:rPr>
              <w:t>ș</w:t>
            </w:r>
            <w:r w:rsidR="00C71D1F" w:rsidRPr="00644765">
              <w:rPr>
                <w:rFonts w:eastAsia="TimesNewRomanPSMT"/>
              </w:rPr>
              <w:t xml:space="preserve">i a fost </w:t>
            </w:r>
            <w:r w:rsidRPr="00644765">
              <w:rPr>
                <w:rFonts w:eastAsia="TimesNewRomanPSMT"/>
              </w:rPr>
              <w:t>î</w:t>
            </w:r>
            <w:r w:rsidR="00C71D1F" w:rsidRPr="00644765">
              <w:rPr>
                <w:rFonts w:eastAsia="TimesNewRomanPSMT"/>
              </w:rPr>
              <w:t>nscris</w:t>
            </w:r>
            <w:r w:rsidRPr="00644765">
              <w:rPr>
                <w:rFonts w:eastAsia="TimesNewRomanPSMT"/>
              </w:rPr>
              <w:t>ă î</w:t>
            </w:r>
            <w:r w:rsidR="00C71D1F" w:rsidRPr="00644765">
              <w:rPr>
                <w:rFonts w:eastAsia="TimesNewRomanPSMT"/>
              </w:rPr>
              <w:t>n CF nr. 314643, mun</w:t>
            </w:r>
            <w:r w:rsidR="00022A94" w:rsidRPr="00644765">
              <w:rPr>
                <w:rFonts w:eastAsia="TimesNewRomanPSMT"/>
              </w:rPr>
              <w:t>.</w:t>
            </w:r>
            <w:r w:rsidR="00C71D1F" w:rsidRPr="00644765">
              <w:rPr>
                <w:rFonts w:eastAsia="TimesNewRomanPSMT"/>
              </w:rPr>
              <w:t xml:space="preserve"> Arad cu drept de proprietate </w:t>
            </w:r>
            <w:r w:rsidR="00022A94" w:rsidRPr="00644765">
              <w:rPr>
                <w:rFonts w:eastAsia="TimesNewRomanPSMT"/>
              </w:rPr>
              <w:t>î</w:t>
            </w:r>
            <w:r w:rsidR="00C71D1F" w:rsidRPr="00644765">
              <w:rPr>
                <w:rFonts w:eastAsia="TimesNewRomanPSMT"/>
              </w:rPr>
              <w:t>n favoarea JV FCC - PORR.</w:t>
            </w:r>
          </w:p>
          <w:p w:rsidR="00663BBE" w:rsidRPr="00644765" w:rsidRDefault="00022A94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Î</w:t>
            </w:r>
            <w:r w:rsidR="009F2B81" w:rsidRPr="00644765">
              <w:rPr>
                <w:rFonts w:eastAsia="TimesNewRomanPSMT"/>
              </w:rPr>
              <w:t xml:space="preserve">n temeiul prevederilor art. 5 </w:t>
            </w:r>
            <w:r w:rsidRPr="00644765">
              <w:rPr>
                <w:rFonts w:eastAsia="TimesNewRomanPSMT"/>
              </w:rPr>
              <w:t>ș</w:t>
            </w:r>
            <w:r w:rsidR="009F2B81" w:rsidRPr="00644765">
              <w:rPr>
                <w:rFonts w:eastAsia="TimesNewRomanPSMT"/>
              </w:rPr>
              <w:t>i 6 din Legea nr. 139/2014 privind unele m</w:t>
            </w:r>
            <w:r w:rsidRPr="00644765">
              <w:rPr>
                <w:rFonts w:eastAsia="TimesNewRomanPSMT"/>
              </w:rPr>
              <w:t>ă</w:t>
            </w:r>
            <w:r w:rsidR="009F2B81" w:rsidRPr="00644765">
              <w:rPr>
                <w:rFonts w:eastAsia="TimesNewRomanPSMT"/>
              </w:rPr>
              <w:t xml:space="preserve">suri pentru reorganizarea Ministerului Agriculturii </w:t>
            </w:r>
            <w:r w:rsidRPr="00644765">
              <w:rPr>
                <w:rFonts w:eastAsia="TimesNewRomanPSMT"/>
              </w:rPr>
              <w:t>ș</w:t>
            </w:r>
            <w:r w:rsidR="009F2B81" w:rsidRPr="00644765">
              <w:rPr>
                <w:rFonts w:eastAsia="TimesNewRomanPSMT"/>
              </w:rPr>
              <w:t>i Dezvolt</w:t>
            </w:r>
            <w:r w:rsidRPr="00644765">
              <w:rPr>
                <w:rFonts w:eastAsia="TimesNewRomanPSMT"/>
              </w:rPr>
              <w:t>ă</w:t>
            </w:r>
            <w:r w:rsidR="009F2B81" w:rsidRPr="00644765">
              <w:rPr>
                <w:rFonts w:eastAsia="TimesNewRomanPSMT"/>
              </w:rPr>
              <w:t xml:space="preserve">rii Rurale, precum </w:t>
            </w:r>
            <w:r w:rsidRPr="00644765">
              <w:rPr>
                <w:rFonts w:eastAsia="TimesNewRomanPSMT"/>
              </w:rPr>
              <w:t>ș</w:t>
            </w:r>
            <w:r w:rsidR="009F2B81" w:rsidRPr="00644765">
              <w:rPr>
                <w:rFonts w:eastAsia="TimesNewRomanPSMT"/>
              </w:rPr>
              <w:t xml:space="preserve">i a unor structuri aflate </w:t>
            </w:r>
            <w:r w:rsidRPr="00644765">
              <w:rPr>
                <w:rFonts w:eastAsia="TimesNewRomanPSMT"/>
              </w:rPr>
              <w:t>î</w:t>
            </w:r>
            <w:r w:rsidR="009F2B81" w:rsidRPr="00644765">
              <w:rPr>
                <w:rFonts w:eastAsia="TimesNewRomanPSMT"/>
              </w:rPr>
              <w:t xml:space="preserve">n subordinea </w:t>
            </w:r>
            <w:r w:rsidR="004204D6" w:rsidRPr="00644765">
              <w:rPr>
                <w:rFonts w:eastAsia="TimesNewRomanPSMT"/>
              </w:rPr>
              <w:t>acestuia, Autoritatea Na</w:t>
            </w:r>
            <w:r w:rsidRPr="00644765">
              <w:rPr>
                <w:rFonts w:eastAsia="TimesNewRomanPSMT"/>
              </w:rPr>
              <w:t>ț</w:t>
            </w:r>
            <w:r w:rsidR="004204D6" w:rsidRPr="00644765">
              <w:rPr>
                <w:rFonts w:eastAsia="TimesNewRomanPSMT"/>
              </w:rPr>
              <w:t>ional</w:t>
            </w:r>
            <w:r w:rsidRPr="00644765">
              <w:rPr>
                <w:rFonts w:eastAsia="TimesNewRomanPSMT"/>
              </w:rPr>
              <w:t>ă</w:t>
            </w:r>
            <w:r w:rsidR="004204D6" w:rsidRPr="00644765">
              <w:rPr>
                <w:rFonts w:eastAsia="TimesNewRomanPSMT"/>
              </w:rPr>
              <w:t xml:space="preserve"> Fitosanitar</w:t>
            </w:r>
            <w:r w:rsidRPr="00644765">
              <w:rPr>
                <w:rFonts w:eastAsia="TimesNewRomanPSMT"/>
              </w:rPr>
              <w:t>ă</w:t>
            </w:r>
            <w:r w:rsidR="004204D6" w:rsidRPr="00644765">
              <w:rPr>
                <w:rFonts w:eastAsia="TimesNewRomanPSMT"/>
              </w:rPr>
              <w:t xml:space="preserve"> (ANF) </w:t>
            </w:r>
            <w:r w:rsidRPr="00644765">
              <w:rPr>
                <w:rFonts w:eastAsia="TimesNewRomanPSMT"/>
              </w:rPr>
              <w:t>î</w:t>
            </w:r>
            <w:r w:rsidR="004204D6" w:rsidRPr="00644765">
              <w:rPr>
                <w:rFonts w:eastAsia="TimesNewRomanPSMT"/>
              </w:rPr>
              <w:t>nfiin</w:t>
            </w:r>
            <w:r w:rsidRPr="00644765">
              <w:rPr>
                <w:rFonts w:eastAsia="TimesNewRomanPSMT"/>
              </w:rPr>
              <w:t>ț</w:t>
            </w:r>
            <w:r w:rsidR="004204D6" w:rsidRPr="00644765">
              <w:rPr>
                <w:rFonts w:eastAsia="TimesNewRomanPSMT"/>
              </w:rPr>
              <w:t>at</w:t>
            </w:r>
            <w:r w:rsidRPr="00644765">
              <w:rPr>
                <w:rFonts w:eastAsia="TimesNewRomanPSMT"/>
              </w:rPr>
              <w:t>ă</w:t>
            </w:r>
            <w:r w:rsidR="004204D6" w:rsidRPr="00644765">
              <w:rPr>
                <w:rFonts w:eastAsia="TimesNewRomanPSMT"/>
              </w:rPr>
              <w:t xml:space="preserve"> conform Hot</w:t>
            </w:r>
            <w:r w:rsidRPr="00644765">
              <w:rPr>
                <w:rFonts w:eastAsia="TimesNewRomanPSMT"/>
              </w:rPr>
              <w:t>ă</w:t>
            </w:r>
            <w:r w:rsidR="004204D6" w:rsidRPr="00644765">
              <w:rPr>
                <w:rFonts w:eastAsia="TimesNewRomanPSMT"/>
              </w:rPr>
              <w:t>r</w:t>
            </w:r>
            <w:r w:rsidRPr="00644765">
              <w:rPr>
                <w:rFonts w:eastAsia="TimesNewRomanPSMT"/>
              </w:rPr>
              <w:t>â</w:t>
            </w:r>
            <w:r w:rsidR="004204D6" w:rsidRPr="00644765">
              <w:rPr>
                <w:rFonts w:eastAsia="TimesNewRomanPSMT"/>
              </w:rPr>
              <w:t xml:space="preserve">rii Guvernului nr. </w:t>
            </w:r>
            <w:r w:rsidR="000D6DD5" w:rsidRPr="00644765">
              <w:rPr>
                <w:rFonts w:eastAsia="TimesNewRomanPSMT"/>
              </w:rPr>
              <w:t>43/2015, a preluat de la DAJ Arad personalul fostei unit</w:t>
            </w:r>
            <w:r w:rsidRPr="00644765">
              <w:rPr>
                <w:rFonts w:eastAsia="TimesNewRomanPSMT"/>
              </w:rPr>
              <w:t>ăț</w:t>
            </w:r>
            <w:r w:rsidR="000D6DD5" w:rsidRPr="00644765">
              <w:rPr>
                <w:rFonts w:eastAsia="TimesNewRomanPSMT"/>
              </w:rPr>
              <w:t xml:space="preserve">i </w:t>
            </w:r>
            <w:r w:rsidR="00827ED6" w:rsidRPr="00644765">
              <w:rPr>
                <w:rFonts w:eastAsia="TimesNewRomanPSMT"/>
              </w:rPr>
              <w:t>fitosanitare</w:t>
            </w:r>
            <w:r w:rsidR="008C6B98" w:rsidRPr="00644765">
              <w:rPr>
                <w:rFonts w:eastAsia="TimesNewRomanPSMT"/>
              </w:rPr>
              <w:t xml:space="preserve"> </w:t>
            </w:r>
            <w:r w:rsidRPr="00644765">
              <w:rPr>
                <w:rFonts w:eastAsia="TimesNewRomanPSMT"/>
              </w:rPr>
              <w:t>și este î</w:t>
            </w:r>
            <w:r w:rsidR="00BA1F3A">
              <w:rPr>
                <w:rFonts w:eastAsia="TimesNewRomanPSMT"/>
              </w:rPr>
              <w:t xml:space="preserve">n curs de preluare a </w:t>
            </w:r>
            <w:r w:rsidR="000D6DD5" w:rsidRPr="00644765">
              <w:rPr>
                <w:rFonts w:eastAsia="TimesNewRomanPSMT"/>
              </w:rPr>
              <w:t xml:space="preserve">patrimoniului </w:t>
            </w:r>
            <w:r w:rsidRPr="00644765">
              <w:rPr>
                <w:rFonts w:eastAsia="TimesNewRomanPSMT"/>
              </w:rPr>
              <w:t>ș</w:t>
            </w:r>
            <w:r w:rsidR="000D6DD5" w:rsidRPr="00644765">
              <w:rPr>
                <w:rFonts w:eastAsia="TimesNewRomanPSMT"/>
              </w:rPr>
              <w:t>i implicit, a obliga</w:t>
            </w:r>
            <w:r w:rsidRPr="00644765">
              <w:rPr>
                <w:rFonts w:eastAsia="TimesNewRomanPSMT"/>
              </w:rPr>
              <w:t>ț</w:t>
            </w:r>
            <w:r w:rsidR="000D6DD5" w:rsidRPr="00644765">
              <w:rPr>
                <w:rFonts w:eastAsia="TimesNewRomanPSMT"/>
              </w:rPr>
              <w:t>iilor aferente activit</w:t>
            </w:r>
            <w:r w:rsidRPr="00644765">
              <w:rPr>
                <w:rFonts w:eastAsia="TimesNewRomanPSMT"/>
              </w:rPr>
              <w:t>ăț</w:t>
            </w:r>
            <w:r w:rsidR="000D6DD5" w:rsidRPr="00644765">
              <w:rPr>
                <w:rFonts w:eastAsia="TimesNewRomanPSMT"/>
              </w:rPr>
              <w:t>ii fitosanitare, care-i revin.</w:t>
            </w:r>
            <w:r w:rsidR="00BA1F3A">
              <w:rPr>
                <w:rFonts w:eastAsia="TimesNewRomanPSMT"/>
              </w:rPr>
              <w:t xml:space="preserve"> </w:t>
            </w:r>
            <w:r w:rsidRPr="00644765">
              <w:rPr>
                <w:rFonts w:eastAsia="TimesNewRomanPSMT"/>
              </w:rPr>
              <w:t>Î</w:t>
            </w:r>
            <w:r w:rsidR="000D6DD5" w:rsidRPr="00644765">
              <w:rPr>
                <w:rFonts w:eastAsia="TimesNewRomanPSMT"/>
              </w:rPr>
              <w:t>n acest sens, de</w:t>
            </w:r>
            <w:r w:rsidRPr="00644765">
              <w:rPr>
                <w:rFonts w:eastAsia="TimesNewRomanPSMT"/>
              </w:rPr>
              <w:t>ș</w:t>
            </w:r>
            <w:r w:rsidR="000D6DD5" w:rsidRPr="00644765">
              <w:rPr>
                <w:rFonts w:eastAsia="TimesNewRomanPSMT"/>
              </w:rPr>
              <w:t>i personalul autorit</w:t>
            </w:r>
            <w:r w:rsidRPr="00644765">
              <w:rPr>
                <w:rFonts w:eastAsia="TimesNewRomanPSMT"/>
              </w:rPr>
              <w:t>ăț</w:t>
            </w:r>
            <w:r w:rsidR="000D6DD5" w:rsidRPr="00644765">
              <w:rPr>
                <w:rFonts w:eastAsia="TimesNewRomanPSMT"/>
              </w:rPr>
              <w:t xml:space="preserve">ii </w:t>
            </w:r>
            <w:r w:rsidRPr="00644765">
              <w:rPr>
                <w:rFonts w:eastAsia="TimesNewRomanPSMT"/>
              </w:rPr>
              <w:t>îș</w:t>
            </w:r>
            <w:r w:rsidR="000D6DD5" w:rsidRPr="00644765">
              <w:rPr>
                <w:rFonts w:eastAsia="TimesNewRomanPSMT"/>
              </w:rPr>
              <w:t>i desf</w:t>
            </w:r>
            <w:r w:rsidRPr="00644765">
              <w:rPr>
                <w:rFonts w:eastAsia="TimesNewRomanPSMT"/>
              </w:rPr>
              <w:t>ăș</w:t>
            </w:r>
            <w:r w:rsidR="000D6DD5" w:rsidRPr="00644765">
              <w:rPr>
                <w:rFonts w:eastAsia="TimesNewRomanPSMT"/>
              </w:rPr>
              <w:t>oar</w:t>
            </w:r>
            <w:r w:rsidRPr="00644765">
              <w:rPr>
                <w:rFonts w:eastAsia="TimesNewRomanPSMT"/>
              </w:rPr>
              <w:t>ă</w:t>
            </w:r>
            <w:r w:rsidR="008C6B98" w:rsidRPr="00644765">
              <w:rPr>
                <w:rFonts w:eastAsia="TimesNewRomanPSMT"/>
              </w:rPr>
              <w:t xml:space="preserve"> </w:t>
            </w:r>
            <w:r w:rsidR="00AE397E" w:rsidRPr="00644765">
              <w:rPr>
                <w:rFonts w:eastAsia="TimesNewRomanPSMT"/>
              </w:rPr>
              <w:t xml:space="preserve">activitatea </w:t>
            </w:r>
            <w:r w:rsidRPr="00644765">
              <w:rPr>
                <w:rFonts w:eastAsia="TimesNewRomanPSMT"/>
              </w:rPr>
              <w:t>î</w:t>
            </w:r>
            <w:r w:rsidR="00AE397E" w:rsidRPr="00644765">
              <w:rPr>
                <w:rFonts w:eastAsia="TimesNewRomanPSMT"/>
              </w:rPr>
              <w:t>n interiorul laboratorului, preluarea de c</w:t>
            </w:r>
            <w:r w:rsidRPr="00644765">
              <w:rPr>
                <w:rFonts w:eastAsia="TimesNewRomanPSMT"/>
              </w:rPr>
              <w:t>ă</w:t>
            </w:r>
            <w:r w:rsidR="00AE397E" w:rsidRPr="00644765">
              <w:rPr>
                <w:rFonts w:eastAsia="TimesNewRomanPSMT"/>
              </w:rPr>
              <w:t xml:space="preserve">tre </w:t>
            </w:r>
            <w:r w:rsidR="00B41540" w:rsidRPr="00644765">
              <w:rPr>
                <w:rFonts w:eastAsia="TimesNewRomanPSMT"/>
              </w:rPr>
              <w:t>ANF a obliga</w:t>
            </w:r>
            <w:r w:rsidRPr="00644765">
              <w:rPr>
                <w:rFonts w:eastAsia="TimesNewRomanPSMT"/>
              </w:rPr>
              <w:t>ț</w:t>
            </w:r>
            <w:r w:rsidR="00B41540" w:rsidRPr="00644765">
              <w:rPr>
                <w:rFonts w:eastAsia="TimesNewRomanPSMT"/>
              </w:rPr>
              <w:t>iilor de plat</w:t>
            </w:r>
            <w:r w:rsidRPr="00644765">
              <w:rPr>
                <w:rFonts w:eastAsia="TimesNewRomanPSMT"/>
              </w:rPr>
              <w:t>ă</w:t>
            </w:r>
            <w:r w:rsidR="00B41540" w:rsidRPr="00644765">
              <w:rPr>
                <w:rFonts w:eastAsia="TimesNewRomanPSMT"/>
              </w:rPr>
              <w:t xml:space="preserve"> a cheltuielilor </w:t>
            </w:r>
            <w:r w:rsidR="00663BBE" w:rsidRPr="00644765">
              <w:rPr>
                <w:rFonts w:eastAsia="TimesNewRomanPSMT"/>
              </w:rPr>
              <w:t>pentru func</w:t>
            </w:r>
            <w:r w:rsidRPr="00644765">
              <w:rPr>
                <w:rFonts w:eastAsia="TimesNewRomanPSMT"/>
              </w:rPr>
              <w:t>ț</w:t>
            </w:r>
            <w:r w:rsidR="00663BBE" w:rsidRPr="00644765">
              <w:rPr>
                <w:rFonts w:eastAsia="TimesNewRomanPSMT"/>
              </w:rPr>
              <w:t>ionarea lui nu se poate realiza p</w:t>
            </w:r>
            <w:r w:rsidRPr="00644765">
              <w:rPr>
                <w:rFonts w:eastAsia="TimesNewRomanPSMT"/>
              </w:rPr>
              <w:t>â</w:t>
            </w:r>
            <w:r w:rsidR="00663BBE" w:rsidRPr="00644765">
              <w:rPr>
                <w:rFonts w:eastAsia="TimesNewRomanPSMT"/>
              </w:rPr>
              <w:t>n</w:t>
            </w:r>
            <w:r w:rsidRPr="00644765">
              <w:rPr>
                <w:rFonts w:eastAsia="TimesNewRomanPSMT"/>
              </w:rPr>
              <w:t>ă</w:t>
            </w:r>
            <w:r w:rsidR="00663BBE" w:rsidRPr="00644765">
              <w:rPr>
                <w:rFonts w:eastAsia="TimesNewRomanPSMT"/>
              </w:rPr>
              <w:t xml:space="preserve"> la clasificarea situa</w:t>
            </w:r>
            <w:r w:rsidRPr="00644765">
              <w:rPr>
                <w:rFonts w:eastAsia="TimesNewRomanPSMT"/>
              </w:rPr>
              <w:t>ț</w:t>
            </w:r>
            <w:r w:rsidR="00663BBE" w:rsidRPr="00644765">
              <w:rPr>
                <w:rFonts w:eastAsia="TimesNewRomanPSMT"/>
              </w:rPr>
              <w:t>iei juridice a imobilului.</w:t>
            </w:r>
          </w:p>
          <w:p w:rsidR="003E075E" w:rsidRPr="00644765" w:rsidRDefault="00663BBE" w:rsidP="00827ED6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 xml:space="preserve">Ministerul Agriculturii </w:t>
            </w:r>
            <w:r w:rsidR="00187457" w:rsidRPr="00644765">
              <w:rPr>
                <w:rFonts w:eastAsia="TimesNewRomanPSMT"/>
              </w:rPr>
              <w:t>ș</w:t>
            </w:r>
            <w:r w:rsidRPr="00644765">
              <w:rPr>
                <w:rFonts w:eastAsia="TimesNewRomanPSMT"/>
              </w:rPr>
              <w:t>i Dezvolt</w:t>
            </w:r>
            <w:r w:rsidR="00187457" w:rsidRPr="00644765">
              <w:rPr>
                <w:rFonts w:eastAsia="TimesNewRomanPSMT"/>
              </w:rPr>
              <w:t>ă</w:t>
            </w:r>
            <w:r w:rsidRPr="00644765">
              <w:rPr>
                <w:rFonts w:eastAsia="TimesNewRomanPSMT"/>
              </w:rPr>
              <w:t>rii Rurale prin personal cu atribu</w:t>
            </w:r>
            <w:r w:rsidR="00187457" w:rsidRPr="00644765">
              <w:rPr>
                <w:rFonts w:eastAsia="TimesNewRomanPSMT"/>
              </w:rPr>
              <w:t>ț</w:t>
            </w:r>
            <w:r w:rsidRPr="00644765">
              <w:rPr>
                <w:rFonts w:eastAsia="TimesNewRomanPSMT"/>
              </w:rPr>
              <w:t xml:space="preserve">ii </w:t>
            </w:r>
            <w:r w:rsidR="00187457" w:rsidRPr="00644765">
              <w:rPr>
                <w:rFonts w:eastAsia="TimesNewRomanPSMT"/>
              </w:rPr>
              <w:t>î</w:t>
            </w:r>
            <w:r w:rsidRPr="00644765">
              <w:rPr>
                <w:rFonts w:eastAsia="TimesNewRomanPSMT"/>
              </w:rPr>
              <w:t>n domeniu a contactat at</w:t>
            </w:r>
            <w:r w:rsidR="00187457" w:rsidRPr="00644765">
              <w:rPr>
                <w:rFonts w:eastAsia="TimesNewRomanPSMT"/>
              </w:rPr>
              <w:t>â</w:t>
            </w:r>
            <w:r w:rsidRPr="00644765">
              <w:rPr>
                <w:rFonts w:eastAsia="TimesNewRomanPSMT"/>
              </w:rPr>
              <w:t>t reprezentan</w:t>
            </w:r>
            <w:r w:rsidR="00187457" w:rsidRPr="00644765">
              <w:rPr>
                <w:rFonts w:eastAsia="TimesNewRomanPSMT"/>
              </w:rPr>
              <w:t>ț</w:t>
            </w:r>
            <w:r w:rsidRPr="00644765">
              <w:rPr>
                <w:rFonts w:eastAsia="TimesNewRomanPSMT"/>
              </w:rPr>
              <w:t>ii JV FCC - PORR, c</w:t>
            </w:r>
            <w:r w:rsidR="00187457" w:rsidRPr="00644765">
              <w:rPr>
                <w:rFonts w:eastAsia="TimesNewRomanPSMT"/>
              </w:rPr>
              <w:t>â</w:t>
            </w:r>
            <w:r w:rsidRPr="00644765">
              <w:rPr>
                <w:rFonts w:eastAsia="TimesNewRomanPSMT"/>
              </w:rPr>
              <w:t xml:space="preserve">t </w:t>
            </w:r>
            <w:r w:rsidR="00187457" w:rsidRPr="00644765">
              <w:rPr>
                <w:rFonts w:eastAsia="TimesNewRomanPSMT"/>
              </w:rPr>
              <w:t>ș</w:t>
            </w:r>
            <w:r w:rsidRPr="00644765">
              <w:rPr>
                <w:rFonts w:eastAsia="TimesNewRomanPSMT"/>
              </w:rPr>
              <w:t xml:space="preserve">i </w:t>
            </w:r>
            <w:r w:rsidR="00674632" w:rsidRPr="00644765">
              <w:rPr>
                <w:rFonts w:eastAsia="TimesNewRomanPSMT"/>
              </w:rPr>
              <w:t>pe cei ai OCPI</w:t>
            </w:r>
            <w:r w:rsidR="00CB4FEA" w:rsidRPr="00644765">
              <w:rPr>
                <w:rFonts w:eastAsia="TimesNewRomanPSMT"/>
              </w:rPr>
              <w:t xml:space="preserve"> Arad </w:t>
            </w:r>
            <w:r w:rsidR="00187457" w:rsidRPr="00644765">
              <w:rPr>
                <w:rFonts w:eastAsia="TimesNewRomanPSMT"/>
              </w:rPr>
              <w:t>ș</w:t>
            </w:r>
            <w:r w:rsidR="00CB4FEA" w:rsidRPr="00644765">
              <w:rPr>
                <w:rFonts w:eastAsia="TimesNewRomanPSMT"/>
              </w:rPr>
              <w:t>i a comunicat Companiei Na</w:t>
            </w:r>
            <w:r w:rsidR="00187457" w:rsidRPr="00644765">
              <w:rPr>
                <w:rFonts w:eastAsia="TimesNewRomanPSMT"/>
              </w:rPr>
              <w:t>ț</w:t>
            </w:r>
            <w:r w:rsidR="00CB4FEA" w:rsidRPr="00644765">
              <w:rPr>
                <w:rFonts w:eastAsia="TimesNewRomanPSMT"/>
              </w:rPr>
              <w:t>ionale de Administrare a Infrastructurii Rutiere</w:t>
            </w:r>
            <w:r w:rsidR="008C35F9">
              <w:rPr>
                <w:rFonts w:eastAsia="TimesNewRomanPSMT"/>
              </w:rPr>
              <w:t xml:space="preserve"> </w:t>
            </w:r>
            <w:r w:rsidR="008D0E2A" w:rsidRPr="00644765">
              <w:rPr>
                <w:rFonts w:eastAsia="TimesNewRomanPSMT"/>
              </w:rPr>
              <w:t>- S.A.</w:t>
            </w:r>
            <w:r w:rsidR="00CB4FEA" w:rsidRPr="00644765">
              <w:rPr>
                <w:rFonts w:eastAsia="TimesNewRomanPSMT"/>
              </w:rPr>
              <w:t>, propuneri privind solu</w:t>
            </w:r>
            <w:r w:rsidR="00187457" w:rsidRPr="00644765">
              <w:rPr>
                <w:rFonts w:eastAsia="TimesNewRomanPSMT"/>
              </w:rPr>
              <w:t>ț</w:t>
            </w:r>
            <w:r w:rsidR="00CB4FEA" w:rsidRPr="00644765">
              <w:rPr>
                <w:rFonts w:eastAsia="TimesNewRomanPSMT"/>
              </w:rPr>
              <w:t xml:space="preserve">ionarea aspectelor juridice </w:t>
            </w:r>
            <w:r w:rsidR="00187457" w:rsidRPr="00644765">
              <w:rPr>
                <w:rFonts w:eastAsia="TimesNewRomanPSMT"/>
              </w:rPr>
              <w:t>î</w:t>
            </w:r>
            <w:r w:rsidR="00CB4FEA" w:rsidRPr="00644765">
              <w:rPr>
                <w:rFonts w:eastAsia="TimesNewRomanPSMT"/>
              </w:rPr>
              <w:t>n acest caz prin efectuarea demersurilor prevazute la art.</w:t>
            </w:r>
            <w:r w:rsidR="008C6B98" w:rsidRPr="00644765">
              <w:rPr>
                <w:rFonts w:eastAsia="TimesNewRomanPSMT"/>
              </w:rPr>
              <w:t xml:space="preserve"> </w:t>
            </w:r>
            <w:r w:rsidR="00CB4FEA" w:rsidRPr="00644765">
              <w:rPr>
                <w:rFonts w:eastAsia="TimesNewRomanPSMT"/>
              </w:rPr>
              <w:t>33 alin. (1) din Legea nr.</w:t>
            </w:r>
            <w:r w:rsidR="008C35F9">
              <w:rPr>
                <w:rFonts w:eastAsia="TimesNewRomanPSMT"/>
              </w:rPr>
              <w:t xml:space="preserve"> </w:t>
            </w:r>
            <w:r w:rsidR="00CB4FEA" w:rsidRPr="00644765">
              <w:rPr>
                <w:rFonts w:eastAsia="TimesNewRomanPSMT"/>
              </w:rPr>
              <w:t xml:space="preserve">7/1996 a cadastrului </w:t>
            </w:r>
            <w:r w:rsidR="00187457" w:rsidRPr="00644765">
              <w:rPr>
                <w:rFonts w:eastAsia="TimesNewRomanPSMT"/>
              </w:rPr>
              <w:t>ș</w:t>
            </w:r>
            <w:r w:rsidR="00CB4FEA" w:rsidRPr="00644765">
              <w:rPr>
                <w:rFonts w:eastAsia="TimesNewRomanPSMT"/>
              </w:rPr>
              <w:t>i pubicit</w:t>
            </w:r>
            <w:r w:rsidR="00187457" w:rsidRPr="00644765">
              <w:rPr>
                <w:rFonts w:eastAsia="TimesNewRomanPSMT"/>
              </w:rPr>
              <w:t>ăț</w:t>
            </w:r>
            <w:r w:rsidR="00CB4FEA" w:rsidRPr="00644765">
              <w:rPr>
                <w:rFonts w:eastAsia="TimesNewRomanPSMT"/>
              </w:rPr>
              <w:t>ii imobiliare, republicat</w:t>
            </w:r>
            <w:r w:rsidR="00187457" w:rsidRPr="00644765">
              <w:rPr>
                <w:rFonts w:eastAsia="TimesNewRomanPSMT"/>
              </w:rPr>
              <w:t>ă</w:t>
            </w:r>
            <w:r w:rsidR="008D0E2A" w:rsidRPr="00644765">
              <w:rPr>
                <w:rFonts w:eastAsia="TimesNewRomanPSMT"/>
              </w:rPr>
              <w:t>,</w:t>
            </w:r>
            <w:r w:rsidR="00CB4FEA" w:rsidRPr="00644765">
              <w:rPr>
                <w:rFonts w:eastAsia="TimesNewRomanPSMT"/>
              </w:rPr>
              <w:t xml:space="preserve"> urmate de promovarea unui proiect de hot</w:t>
            </w:r>
            <w:r w:rsidR="00187457" w:rsidRPr="00644765">
              <w:rPr>
                <w:rFonts w:eastAsia="TimesNewRomanPSMT"/>
              </w:rPr>
              <w:t>ă</w:t>
            </w:r>
            <w:r w:rsidR="00CB4FEA" w:rsidRPr="00644765">
              <w:rPr>
                <w:rFonts w:eastAsia="TimesNewRomanPSMT"/>
              </w:rPr>
              <w:t>r</w:t>
            </w:r>
            <w:r w:rsidR="00187457" w:rsidRPr="00644765">
              <w:rPr>
                <w:rFonts w:eastAsia="TimesNewRomanPSMT"/>
              </w:rPr>
              <w:t>â</w:t>
            </w:r>
            <w:r w:rsidR="00CB4FEA" w:rsidRPr="00644765">
              <w:rPr>
                <w:rFonts w:eastAsia="TimesNewRomanPSMT"/>
              </w:rPr>
              <w:t xml:space="preserve">re a Guvernului de includere </w:t>
            </w:r>
            <w:r w:rsidR="00187457" w:rsidRPr="00644765">
              <w:rPr>
                <w:rFonts w:eastAsia="TimesNewRomanPSMT"/>
              </w:rPr>
              <w:t>î</w:t>
            </w:r>
            <w:r w:rsidR="00CB4FEA" w:rsidRPr="00644765">
              <w:rPr>
                <w:rFonts w:eastAsia="TimesNewRomanPSMT"/>
              </w:rPr>
              <w:t xml:space="preserve">n </w:t>
            </w:r>
            <w:r w:rsidR="00FE425C" w:rsidRPr="00644765">
              <w:rPr>
                <w:rFonts w:eastAsia="TimesNewRomanPSMT"/>
              </w:rPr>
              <w:t xml:space="preserve">domeniul public al statului a Laboratorului Fitosanitar </w:t>
            </w:r>
            <w:r w:rsidR="00187457" w:rsidRPr="00644765">
              <w:rPr>
                <w:rFonts w:eastAsia="TimesNewRomanPSMT"/>
              </w:rPr>
              <w:t>ș</w:t>
            </w:r>
            <w:r w:rsidR="00FE425C" w:rsidRPr="00644765">
              <w:rPr>
                <w:rFonts w:eastAsia="TimesNewRomanPSMT"/>
              </w:rPr>
              <w:t xml:space="preserve">i darea lui </w:t>
            </w:r>
            <w:r w:rsidR="00187457" w:rsidRPr="00644765">
              <w:rPr>
                <w:rFonts w:eastAsia="TimesNewRomanPSMT"/>
              </w:rPr>
              <w:t>î</w:t>
            </w:r>
            <w:r w:rsidR="00FE425C" w:rsidRPr="00644765">
              <w:rPr>
                <w:rFonts w:eastAsia="TimesNewRomanPSMT"/>
              </w:rPr>
              <w:t xml:space="preserve">n administrarea Ministerului Agriculturii </w:t>
            </w:r>
            <w:r w:rsidR="00187457" w:rsidRPr="00644765">
              <w:rPr>
                <w:rFonts w:eastAsia="TimesNewRomanPSMT"/>
              </w:rPr>
              <w:t>ș</w:t>
            </w:r>
            <w:r w:rsidR="00FE425C" w:rsidRPr="00644765">
              <w:rPr>
                <w:rFonts w:eastAsia="TimesNewRomanPSMT"/>
              </w:rPr>
              <w:t>i Dezvolt</w:t>
            </w:r>
            <w:r w:rsidR="00187457" w:rsidRPr="00644765">
              <w:rPr>
                <w:rFonts w:eastAsia="TimesNewRomanPSMT"/>
              </w:rPr>
              <w:t>ă</w:t>
            </w:r>
            <w:r w:rsidR="00FE425C" w:rsidRPr="00644765">
              <w:rPr>
                <w:rFonts w:eastAsia="TimesNewRomanPSMT"/>
              </w:rPr>
              <w:t>rii Rurale pentru Autoritatea Na</w:t>
            </w:r>
            <w:r w:rsidR="00187457" w:rsidRPr="00644765">
              <w:rPr>
                <w:rFonts w:eastAsia="TimesNewRomanPSMT"/>
              </w:rPr>
              <w:t>ț</w:t>
            </w:r>
            <w:r w:rsidR="00FE425C" w:rsidRPr="00644765">
              <w:rPr>
                <w:rFonts w:eastAsia="TimesNewRomanPSMT"/>
              </w:rPr>
              <w:t>ional</w:t>
            </w:r>
            <w:r w:rsidR="00187457" w:rsidRPr="00644765">
              <w:rPr>
                <w:rFonts w:eastAsia="TimesNewRomanPSMT"/>
              </w:rPr>
              <w:t>ă</w:t>
            </w:r>
            <w:r w:rsidR="00FE425C" w:rsidRPr="00644765">
              <w:rPr>
                <w:rFonts w:eastAsia="TimesNewRomanPSMT"/>
              </w:rPr>
              <w:t xml:space="preserve"> Fitosanitar</w:t>
            </w:r>
            <w:r w:rsidR="00187457" w:rsidRPr="00644765">
              <w:rPr>
                <w:rFonts w:eastAsia="TimesNewRomanPSMT"/>
              </w:rPr>
              <w:t>ă</w:t>
            </w:r>
            <w:r w:rsidR="00FE425C" w:rsidRPr="00644765">
              <w:rPr>
                <w:rFonts w:eastAsia="TimesNewRomanPSMT"/>
              </w:rPr>
              <w:t>.</w:t>
            </w:r>
          </w:p>
          <w:p w:rsidR="008C35F9" w:rsidRDefault="00F53013" w:rsidP="008C35F9">
            <w:pPr>
              <w:ind w:firstLine="176"/>
              <w:jc w:val="both"/>
              <w:rPr>
                <w:rFonts w:eastAsia="TimesNewRomanPSMT"/>
              </w:rPr>
            </w:pPr>
            <w:r w:rsidRPr="00644765">
              <w:rPr>
                <w:rFonts w:eastAsia="TimesNewRomanPSMT"/>
              </w:rPr>
              <w:t>Av</w:t>
            </w:r>
            <w:r w:rsidR="00187457" w:rsidRPr="00644765">
              <w:rPr>
                <w:rFonts w:eastAsia="TimesNewRomanPSMT"/>
              </w:rPr>
              <w:t>ând î</w:t>
            </w:r>
            <w:r w:rsidRPr="00644765">
              <w:rPr>
                <w:rFonts w:eastAsia="TimesNewRomanPSMT"/>
              </w:rPr>
              <w:t xml:space="preserve">n vedere Memorandumul nr. 20/15.571/FMT din 29.11.2016 cu tema "Propunerea de mandatare a Ministerului Transporturilor de a accepta </w:t>
            </w:r>
            <w:r w:rsidR="00187457" w:rsidRPr="00644765">
              <w:rPr>
                <w:rFonts w:eastAsia="TimesNewRomanPSMT"/>
              </w:rPr>
              <w:t>î</w:t>
            </w:r>
            <w:r w:rsidRPr="00644765">
              <w:rPr>
                <w:rFonts w:eastAsia="TimesNewRomanPSMT"/>
              </w:rPr>
              <w:t>n numele statului rom</w:t>
            </w:r>
            <w:r w:rsidR="00187457" w:rsidRPr="00644765">
              <w:rPr>
                <w:rFonts w:eastAsia="TimesNewRomanPSMT"/>
              </w:rPr>
              <w:t>â</w:t>
            </w:r>
            <w:r w:rsidRPr="00644765">
              <w:rPr>
                <w:rFonts w:eastAsia="TimesNewRomanPSMT"/>
              </w:rPr>
              <w:t>n unele dona</w:t>
            </w:r>
            <w:r w:rsidR="00187457" w:rsidRPr="00644765">
              <w:rPr>
                <w:rFonts w:eastAsia="TimesNewRomanPSMT"/>
              </w:rPr>
              <w:t>ț</w:t>
            </w:r>
            <w:r w:rsidRPr="00644765">
              <w:rPr>
                <w:rFonts w:eastAsia="TimesNewRomanPSMT"/>
              </w:rPr>
              <w:t xml:space="preserve">ii, precum </w:t>
            </w:r>
            <w:r w:rsidR="00187457" w:rsidRPr="00644765">
              <w:rPr>
                <w:rFonts w:eastAsia="TimesNewRomanPSMT"/>
              </w:rPr>
              <w:t>ș</w:t>
            </w:r>
            <w:r w:rsidRPr="00644765">
              <w:rPr>
                <w:rFonts w:eastAsia="TimesNewRomanPSMT"/>
              </w:rPr>
              <w:t xml:space="preserve">i mandatarea de a realiza procedurile </w:t>
            </w:r>
            <w:r w:rsidR="00072DBF" w:rsidRPr="00644765">
              <w:rPr>
                <w:rFonts w:eastAsia="TimesNewRomanPSMT"/>
              </w:rPr>
              <w:t>legal</w:t>
            </w:r>
            <w:r w:rsidR="00466940" w:rsidRPr="00644765">
              <w:rPr>
                <w:rFonts w:eastAsia="TimesNewRomanPSMT"/>
              </w:rPr>
              <w:t xml:space="preserve">e privind </w:t>
            </w:r>
            <w:r w:rsidR="00187457" w:rsidRPr="00644765">
              <w:rPr>
                <w:rFonts w:eastAsia="TimesNewRomanPSMT"/>
              </w:rPr>
              <w:t>î</w:t>
            </w:r>
            <w:r w:rsidR="00466940" w:rsidRPr="00644765">
              <w:rPr>
                <w:rFonts w:eastAsia="TimesNewRomanPSMT"/>
              </w:rPr>
              <w:t>ncheierea dona</w:t>
            </w:r>
            <w:r w:rsidR="00187457" w:rsidRPr="00644765">
              <w:rPr>
                <w:rFonts w:eastAsia="TimesNewRomanPSMT"/>
              </w:rPr>
              <w:t>ț</w:t>
            </w:r>
            <w:r w:rsidR="00466940" w:rsidRPr="00644765">
              <w:rPr>
                <w:rFonts w:eastAsia="TimesNewRomanPSMT"/>
              </w:rPr>
              <w:t xml:space="preserve">iilor </w:t>
            </w:r>
            <w:r w:rsidR="00187457" w:rsidRPr="00644765">
              <w:rPr>
                <w:rFonts w:eastAsia="TimesNewRomanPSMT"/>
              </w:rPr>
              <w:t>î</w:t>
            </w:r>
            <w:r w:rsidR="00072DBF" w:rsidRPr="00644765">
              <w:rPr>
                <w:rFonts w:eastAsia="TimesNewRomanPSMT"/>
              </w:rPr>
              <w:t>n favoarea statului rom</w:t>
            </w:r>
            <w:r w:rsidR="00187457" w:rsidRPr="00644765">
              <w:rPr>
                <w:rFonts w:eastAsia="TimesNewRomanPSMT"/>
              </w:rPr>
              <w:t>â</w:t>
            </w:r>
            <w:r w:rsidR="00072DBF" w:rsidRPr="00644765">
              <w:rPr>
                <w:rFonts w:eastAsia="TimesNewRomanPSMT"/>
              </w:rPr>
              <w:t>n, aprobat de Guvernul Rom</w:t>
            </w:r>
            <w:r w:rsidR="00187457" w:rsidRPr="00644765">
              <w:rPr>
                <w:rFonts w:eastAsia="TimesNewRomanPSMT"/>
              </w:rPr>
              <w:t>â</w:t>
            </w:r>
            <w:r w:rsidR="00072DBF" w:rsidRPr="00644765">
              <w:rPr>
                <w:rFonts w:eastAsia="TimesNewRomanPSMT"/>
              </w:rPr>
              <w:t xml:space="preserve">niei </w:t>
            </w:r>
            <w:r w:rsidR="00187457" w:rsidRPr="00644765">
              <w:rPr>
                <w:rFonts w:eastAsia="TimesNewRomanPSMT"/>
              </w:rPr>
              <w:t>ș</w:t>
            </w:r>
            <w:r w:rsidR="00072DBF" w:rsidRPr="00644765">
              <w:rPr>
                <w:rFonts w:eastAsia="TimesNewRomanPSMT"/>
              </w:rPr>
              <w:t>i contractele de dona</w:t>
            </w:r>
            <w:r w:rsidR="00187457" w:rsidRPr="00644765">
              <w:rPr>
                <w:rFonts w:eastAsia="TimesNewRomanPSMT"/>
              </w:rPr>
              <w:t>ț</w:t>
            </w:r>
            <w:r w:rsidR="00072DBF" w:rsidRPr="00644765">
              <w:rPr>
                <w:rFonts w:eastAsia="TimesNewRomanPSMT"/>
              </w:rPr>
              <w:t xml:space="preserve">ie </w:t>
            </w:r>
            <w:r w:rsidR="00187457" w:rsidRPr="00644765">
              <w:rPr>
                <w:rFonts w:eastAsia="TimesNewRomanPSMT"/>
              </w:rPr>
              <w:t>î</w:t>
            </w:r>
            <w:r w:rsidR="00072DBF" w:rsidRPr="00644765">
              <w:rPr>
                <w:rFonts w:eastAsia="TimesNewRomanPSMT"/>
              </w:rPr>
              <w:t xml:space="preserve">ncheiate </w:t>
            </w:r>
            <w:r w:rsidR="00187457" w:rsidRPr="00644765">
              <w:rPr>
                <w:rFonts w:eastAsia="TimesNewRomanPSMT"/>
              </w:rPr>
              <w:t>î</w:t>
            </w:r>
            <w:r w:rsidR="00072DBF" w:rsidRPr="00644765">
              <w:rPr>
                <w:rFonts w:eastAsia="TimesNewRomanPSMT"/>
              </w:rPr>
              <w:t xml:space="preserve">ntre Societatea PORR CONSTRUCT - SRL </w:t>
            </w:r>
            <w:r w:rsidR="00187457" w:rsidRPr="00644765">
              <w:rPr>
                <w:rFonts w:eastAsia="TimesNewRomanPSMT"/>
              </w:rPr>
              <w:t>ș</w:t>
            </w:r>
            <w:r w:rsidR="00072DBF" w:rsidRPr="00644765">
              <w:rPr>
                <w:rFonts w:eastAsia="TimesNewRomanPSMT"/>
              </w:rPr>
              <w:t>i statul rom</w:t>
            </w:r>
            <w:r w:rsidR="00187457" w:rsidRPr="00644765">
              <w:rPr>
                <w:rFonts w:eastAsia="TimesNewRomanPSMT"/>
              </w:rPr>
              <w:t>â</w:t>
            </w:r>
            <w:r w:rsidR="00072DBF" w:rsidRPr="00644765">
              <w:rPr>
                <w:rFonts w:eastAsia="TimesNewRomanPSMT"/>
              </w:rPr>
              <w:t>n, prin Ministerul Transporturilor, autentificate cu nr. 1.449 din 23.12.2016, respectiv nr. 1.448 din 23.12.2016, la aplic</w:t>
            </w:r>
            <w:r w:rsidR="008D0E2A" w:rsidRPr="00644765">
              <w:rPr>
                <w:rFonts w:eastAsia="TimesNewRomanPSMT"/>
              </w:rPr>
              <w:t>area prevederilor art.</w:t>
            </w:r>
            <w:r w:rsidR="008C35F9">
              <w:rPr>
                <w:rFonts w:eastAsia="TimesNewRomanPSMT"/>
              </w:rPr>
              <w:t xml:space="preserve"> </w:t>
            </w:r>
            <w:r w:rsidR="008D0E2A" w:rsidRPr="00644765">
              <w:rPr>
                <w:rFonts w:eastAsia="TimesNewRomanPSMT"/>
              </w:rPr>
              <w:t>1 din Dec</w:t>
            </w:r>
            <w:r w:rsidR="00072DBF" w:rsidRPr="00644765">
              <w:rPr>
                <w:rFonts w:eastAsia="TimesNewRomanPSMT"/>
              </w:rPr>
              <w:t xml:space="preserve">retul nr. </w:t>
            </w:r>
            <w:r w:rsidR="00806AEB" w:rsidRPr="00644765">
              <w:rPr>
                <w:rFonts w:eastAsia="TimesNewRomanPSMT"/>
              </w:rPr>
              <w:t xml:space="preserve">478/1954 privitor la </w:t>
            </w:r>
            <w:r w:rsidR="00466940" w:rsidRPr="00644765">
              <w:rPr>
                <w:rFonts w:eastAsia="TimesNewRomanPSMT"/>
              </w:rPr>
              <w:t>dona</w:t>
            </w:r>
            <w:r w:rsidR="00187457" w:rsidRPr="00644765">
              <w:rPr>
                <w:rFonts w:eastAsia="TimesNewRomanPSMT"/>
              </w:rPr>
              <w:t>ț</w:t>
            </w:r>
            <w:r w:rsidR="00466940" w:rsidRPr="00644765">
              <w:rPr>
                <w:rFonts w:eastAsia="TimesNewRomanPSMT"/>
              </w:rPr>
              <w:t>iile f</w:t>
            </w:r>
            <w:r w:rsidR="00187457" w:rsidRPr="00644765">
              <w:rPr>
                <w:rFonts w:eastAsia="TimesNewRomanPSMT"/>
              </w:rPr>
              <w:t>ă</w:t>
            </w:r>
            <w:r w:rsidR="00466940" w:rsidRPr="00644765">
              <w:rPr>
                <w:rFonts w:eastAsia="TimesNewRomanPSMT"/>
              </w:rPr>
              <w:t xml:space="preserve">cute </w:t>
            </w:r>
            <w:r w:rsidR="00D478E9" w:rsidRPr="00644765">
              <w:rPr>
                <w:rFonts w:eastAsia="TimesNewRomanPSMT"/>
              </w:rPr>
              <w:t xml:space="preserve">statului, ale art. 20 </w:t>
            </w:r>
            <w:r w:rsidR="00187457" w:rsidRPr="00644765">
              <w:rPr>
                <w:rFonts w:eastAsia="TimesNewRomanPSMT"/>
              </w:rPr>
              <w:t>ș</w:t>
            </w:r>
            <w:r w:rsidR="00D478E9" w:rsidRPr="00644765">
              <w:rPr>
                <w:rFonts w:eastAsia="TimesNewRomanPSMT"/>
              </w:rPr>
              <w:t>i art. 21</w:t>
            </w:r>
            <w:r w:rsidR="00644765" w:rsidRPr="00644765">
              <w:rPr>
                <w:rFonts w:eastAsia="TimesNewRomanPSMT"/>
              </w:rPr>
              <w:t xml:space="preserve"> </w:t>
            </w:r>
            <w:r w:rsidR="00D478E9" w:rsidRPr="00644765">
              <w:rPr>
                <w:rFonts w:eastAsia="TimesNewRomanPSMT"/>
              </w:rPr>
              <w:t>alin. (1) din Ordonan</w:t>
            </w:r>
            <w:r w:rsidR="00187457" w:rsidRPr="00644765">
              <w:rPr>
                <w:rFonts w:eastAsia="TimesNewRomanPSMT"/>
              </w:rPr>
              <w:t>ț</w:t>
            </w:r>
            <w:r w:rsidR="00D478E9" w:rsidRPr="00644765">
              <w:rPr>
                <w:rFonts w:eastAsia="TimesNewRomanPSMT"/>
              </w:rPr>
              <w:t>a Guvernul</w:t>
            </w:r>
            <w:r w:rsidR="00BA1F3A">
              <w:rPr>
                <w:rFonts w:eastAsia="TimesNewRomanPSMT"/>
              </w:rPr>
              <w:t xml:space="preserve">ui nr. </w:t>
            </w:r>
            <w:r w:rsidR="00D478E9" w:rsidRPr="00644765">
              <w:rPr>
                <w:rFonts w:eastAsia="TimesNewRomanPSMT"/>
              </w:rPr>
              <w:t xml:space="preserve">43/1997 privind regimul drumurilor, </w:t>
            </w:r>
            <w:r w:rsidR="00D91FCB" w:rsidRPr="00644765">
              <w:rPr>
                <w:rFonts w:eastAsia="TimesNewRomanPSMT"/>
              </w:rPr>
              <w:t>republicat</w:t>
            </w:r>
            <w:r w:rsidR="00187457" w:rsidRPr="00644765">
              <w:rPr>
                <w:rFonts w:eastAsia="TimesNewRomanPSMT"/>
              </w:rPr>
              <w:t>ă</w:t>
            </w:r>
            <w:r w:rsidR="00D91FCB" w:rsidRPr="00644765">
              <w:rPr>
                <w:rFonts w:eastAsia="TimesNewRomanPSMT"/>
              </w:rPr>
              <w:t>, cu modific</w:t>
            </w:r>
            <w:r w:rsidR="00187457" w:rsidRPr="00644765">
              <w:rPr>
                <w:rFonts w:eastAsia="TimesNewRomanPSMT"/>
              </w:rPr>
              <w:t>ă</w:t>
            </w:r>
            <w:r w:rsidR="00D91FCB" w:rsidRPr="00644765">
              <w:rPr>
                <w:rFonts w:eastAsia="TimesNewRomanPSMT"/>
              </w:rPr>
              <w:t xml:space="preserve">rile </w:t>
            </w:r>
            <w:r w:rsidR="00187457" w:rsidRPr="00644765">
              <w:rPr>
                <w:rFonts w:eastAsia="TimesNewRomanPSMT"/>
              </w:rPr>
              <w:t>ș</w:t>
            </w:r>
            <w:r w:rsidR="00D91FCB" w:rsidRPr="00644765">
              <w:rPr>
                <w:rFonts w:eastAsia="TimesNewRomanPSMT"/>
              </w:rPr>
              <w:t>i complet</w:t>
            </w:r>
            <w:r w:rsidR="00D8435C" w:rsidRPr="00644765">
              <w:rPr>
                <w:rFonts w:eastAsia="TimesNewRomanPSMT"/>
              </w:rPr>
              <w:t>ă</w:t>
            </w:r>
            <w:r w:rsidR="00D91FCB" w:rsidRPr="00644765">
              <w:rPr>
                <w:rFonts w:eastAsia="TimesNewRomanPSMT"/>
              </w:rPr>
              <w:t xml:space="preserve">rile ulterioare, precum </w:t>
            </w:r>
            <w:r w:rsidR="00D8435C" w:rsidRPr="00644765">
              <w:rPr>
                <w:rFonts w:eastAsia="TimesNewRomanPSMT"/>
              </w:rPr>
              <w:t>ș</w:t>
            </w:r>
            <w:r w:rsidR="00D91FCB" w:rsidRPr="00644765">
              <w:rPr>
                <w:rFonts w:eastAsia="TimesNewRomanPSMT"/>
              </w:rPr>
              <w:t xml:space="preserve">i ale art. 863 lit. c), art. 1.011 </w:t>
            </w:r>
            <w:r w:rsidR="00D8435C" w:rsidRPr="00644765">
              <w:rPr>
                <w:rFonts w:eastAsia="TimesNewRomanPSMT"/>
              </w:rPr>
              <w:t>ș</w:t>
            </w:r>
            <w:r w:rsidR="00D91FCB" w:rsidRPr="00644765">
              <w:rPr>
                <w:rFonts w:eastAsia="TimesNewRomanPSMT"/>
              </w:rPr>
              <w:t>i urm</w:t>
            </w:r>
            <w:r w:rsidR="00D8435C" w:rsidRPr="00644765">
              <w:rPr>
                <w:rFonts w:eastAsia="TimesNewRomanPSMT"/>
              </w:rPr>
              <w:t>ă</w:t>
            </w:r>
            <w:r w:rsidR="00D91FCB" w:rsidRPr="00644765">
              <w:rPr>
                <w:rFonts w:eastAsia="TimesNewRomanPSMT"/>
              </w:rPr>
              <w:t>toarele din Legea nr. 287/2009 privind Codul civil, republicat</w:t>
            </w:r>
            <w:r w:rsidR="00D8435C" w:rsidRPr="00644765">
              <w:rPr>
                <w:rFonts w:eastAsia="TimesNewRomanPSMT"/>
              </w:rPr>
              <w:t>ă</w:t>
            </w:r>
            <w:r w:rsidR="00D91FCB" w:rsidRPr="00644765">
              <w:rPr>
                <w:rFonts w:eastAsia="TimesNewRomanPSMT"/>
              </w:rPr>
              <w:t>, cu modific</w:t>
            </w:r>
            <w:r w:rsidR="00D8435C" w:rsidRPr="00644765">
              <w:rPr>
                <w:rFonts w:eastAsia="TimesNewRomanPSMT"/>
              </w:rPr>
              <w:t>ă</w:t>
            </w:r>
            <w:r w:rsidR="00D91FCB" w:rsidRPr="00644765">
              <w:rPr>
                <w:rFonts w:eastAsia="TimesNewRomanPSMT"/>
              </w:rPr>
              <w:t>rile ulterioare, s-a procedat la emiterea Hot</w:t>
            </w:r>
            <w:r w:rsidR="00D8435C" w:rsidRPr="00644765">
              <w:rPr>
                <w:rFonts w:eastAsia="TimesNewRomanPSMT"/>
              </w:rPr>
              <w:t>ă</w:t>
            </w:r>
            <w:r w:rsidR="00D91FCB" w:rsidRPr="00644765">
              <w:rPr>
                <w:rFonts w:eastAsia="TimesNewRomanPSMT"/>
              </w:rPr>
              <w:t>r</w:t>
            </w:r>
            <w:r w:rsidR="00D8435C" w:rsidRPr="00644765">
              <w:rPr>
                <w:rFonts w:eastAsia="TimesNewRomanPSMT"/>
              </w:rPr>
              <w:t>â</w:t>
            </w:r>
            <w:r w:rsidR="00D91FCB" w:rsidRPr="00644765">
              <w:rPr>
                <w:rFonts w:eastAsia="TimesNewRomanPSMT"/>
              </w:rPr>
              <w:t>rii Guvern</w:t>
            </w:r>
            <w:r w:rsidR="008D0E2A" w:rsidRPr="00644765">
              <w:rPr>
                <w:rFonts w:eastAsia="TimesNewRomanPSMT"/>
              </w:rPr>
              <w:t>ului</w:t>
            </w:r>
            <w:r w:rsidR="00D91FCB" w:rsidRPr="00644765">
              <w:rPr>
                <w:rFonts w:eastAsia="TimesNewRomanPSMT"/>
              </w:rPr>
              <w:t xml:space="preserve"> nr. 288/2018</w:t>
            </w:r>
            <w:r w:rsidR="008D0E2A" w:rsidRPr="00644765">
              <w:rPr>
                <w:rFonts w:eastAsia="TimesNewRomanPSMT"/>
              </w:rPr>
              <w:t>,</w:t>
            </w:r>
            <w:r w:rsidR="00D91FCB" w:rsidRPr="00644765">
              <w:rPr>
                <w:rFonts w:eastAsia="TimesNewRomanPSMT"/>
              </w:rPr>
              <w:t xml:space="preserve"> av</w:t>
            </w:r>
            <w:r w:rsidR="00D8435C" w:rsidRPr="00644765">
              <w:rPr>
                <w:rFonts w:eastAsia="TimesNewRomanPSMT"/>
              </w:rPr>
              <w:t>â</w:t>
            </w:r>
            <w:r w:rsidR="00D91FCB" w:rsidRPr="00644765">
              <w:rPr>
                <w:rFonts w:eastAsia="TimesNewRomanPSMT"/>
              </w:rPr>
              <w:t xml:space="preserve">nd ca obiect </w:t>
            </w:r>
            <w:r w:rsidR="00D8435C" w:rsidRPr="00644765">
              <w:rPr>
                <w:rFonts w:eastAsia="TimesNewRomanPSMT"/>
              </w:rPr>
              <w:t>î</w:t>
            </w:r>
            <w:r w:rsidR="00D91FCB" w:rsidRPr="00644765">
              <w:rPr>
                <w:rFonts w:eastAsia="TimesNewRomanPSMT"/>
              </w:rPr>
              <w:t xml:space="preserve">nscrierea </w:t>
            </w:r>
            <w:r w:rsidR="00D8435C" w:rsidRPr="00644765">
              <w:rPr>
                <w:rFonts w:eastAsia="TimesNewRomanPSMT"/>
              </w:rPr>
              <w:t>î</w:t>
            </w:r>
            <w:r w:rsidR="00D91FCB" w:rsidRPr="00644765">
              <w:rPr>
                <w:rFonts w:eastAsia="TimesNewRomanPSMT"/>
              </w:rPr>
              <w:t xml:space="preserve">n inventarul centralizat al bunurilor din domeniul public al statului </w:t>
            </w:r>
            <w:r w:rsidR="00D8435C" w:rsidRPr="00644765">
              <w:rPr>
                <w:rFonts w:eastAsia="TimesNewRomanPSMT"/>
              </w:rPr>
              <w:t>ș</w:t>
            </w:r>
            <w:r w:rsidR="00D91FCB" w:rsidRPr="00644765">
              <w:rPr>
                <w:rFonts w:eastAsia="TimesNewRomanPSMT"/>
              </w:rPr>
              <w:t xml:space="preserve">i darea </w:t>
            </w:r>
            <w:r w:rsidR="00D8435C" w:rsidRPr="00644765">
              <w:rPr>
                <w:rFonts w:eastAsia="TimesNewRomanPSMT"/>
              </w:rPr>
              <w:t>î</w:t>
            </w:r>
            <w:r w:rsidR="00D91FCB" w:rsidRPr="00644765">
              <w:rPr>
                <w:rFonts w:eastAsia="TimesNewRomanPSMT"/>
              </w:rPr>
              <w:t>n administrarea Ministerului Transporturilor a unor bunuri imobile -</w:t>
            </w:r>
            <w:r w:rsidR="008C35F9">
              <w:rPr>
                <w:rFonts w:eastAsia="TimesNewRomanPSMT"/>
              </w:rPr>
              <w:t xml:space="preserve"> </w:t>
            </w:r>
            <w:r w:rsidR="00D91FCB" w:rsidRPr="00644765">
              <w:rPr>
                <w:rFonts w:eastAsia="TimesNewRomanPSMT"/>
              </w:rPr>
              <w:t xml:space="preserve">constituite din terenuri </w:t>
            </w:r>
            <w:r w:rsidR="00D8435C" w:rsidRPr="00644765">
              <w:rPr>
                <w:rFonts w:eastAsia="TimesNewRomanPSMT"/>
              </w:rPr>
              <w:t>ș</w:t>
            </w:r>
            <w:r w:rsidR="00D91FCB" w:rsidRPr="00644765">
              <w:rPr>
                <w:rFonts w:eastAsia="TimesNewRomanPSMT"/>
              </w:rPr>
              <w:t>i/sau construc</w:t>
            </w:r>
            <w:r w:rsidR="00D8435C" w:rsidRPr="00644765">
              <w:rPr>
                <w:rFonts w:eastAsia="TimesNewRomanPSMT"/>
              </w:rPr>
              <w:t>ț</w:t>
            </w:r>
            <w:r w:rsidR="00D91FCB" w:rsidRPr="00644765">
              <w:rPr>
                <w:rFonts w:eastAsia="TimesNewRomanPSMT"/>
              </w:rPr>
              <w:t xml:space="preserve">ii - donate, </w:t>
            </w:r>
            <w:r w:rsidR="00D8435C" w:rsidRPr="00644765">
              <w:rPr>
                <w:rFonts w:eastAsia="TimesNewRomanPSMT"/>
              </w:rPr>
              <w:t>î</w:t>
            </w:r>
            <w:r w:rsidR="00D91FCB" w:rsidRPr="00644765">
              <w:rPr>
                <w:rFonts w:eastAsia="TimesNewRomanPSMT"/>
              </w:rPr>
              <w:t>n condi</w:t>
            </w:r>
            <w:r w:rsidR="00D8435C" w:rsidRPr="00644765">
              <w:rPr>
                <w:rFonts w:eastAsia="TimesNewRomanPSMT"/>
              </w:rPr>
              <w:t xml:space="preserve">țiile </w:t>
            </w:r>
            <w:r w:rsidR="00D91FCB" w:rsidRPr="00644765">
              <w:rPr>
                <w:rFonts w:eastAsia="TimesNewRomanPSMT"/>
              </w:rPr>
              <w:t>legii, statului rom</w:t>
            </w:r>
            <w:r w:rsidR="00D8435C" w:rsidRPr="00644765">
              <w:rPr>
                <w:rFonts w:eastAsia="TimesNewRomanPSMT"/>
              </w:rPr>
              <w:t>â</w:t>
            </w:r>
            <w:r w:rsidR="00D91FCB" w:rsidRPr="00644765">
              <w:rPr>
                <w:rFonts w:eastAsia="TimesNewRomanPSMT"/>
              </w:rPr>
              <w:t xml:space="preserve">n de Societatea PORRCONSTRUCT - SRL </w:t>
            </w:r>
            <w:r w:rsidR="00D8435C" w:rsidRPr="00644765">
              <w:rPr>
                <w:rFonts w:eastAsia="TimesNewRomanPSMT"/>
              </w:rPr>
              <w:t>ș</w:t>
            </w:r>
            <w:r w:rsidR="00D91FCB" w:rsidRPr="00644765">
              <w:rPr>
                <w:rFonts w:eastAsia="TimesNewRomanPSMT"/>
              </w:rPr>
              <w:t xml:space="preserve">i </w:t>
            </w:r>
            <w:r w:rsidR="008C35F9">
              <w:rPr>
                <w:rFonts w:eastAsia="TimesNewRomanPSMT"/>
              </w:rPr>
              <w:t>Societatea PORR BAU GMBH VIENA.</w:t>
            </w:r>
          </w:p>
          <w:p w:rsidR="004743EB" w:rsidRPr="00644765" w:rsidRDefault="00F40DD1" w:rsidP="008C35F9">
            <w:pPr>
              <w:ind w:firstLine="176"/>
              <w:jc w:val="both"/>
              <w:rPr>
                <w:rFonts w:eastAsia="TimesNewRomanPSMT"/>
                <w:color w:val="FF0000"/>
              </w:rPr>
            </w:pPr>
            <w:r w:rsidRPr="00644765">
              <w:rPr>
                <w:rFonts w:eastAsia="TimesNewRomanPSMT"/>
              </w:rPr>
              <w:t xml:space="preserve">Astfel, după finalizarea lucrărilor </w:t>
            </w:r>
            <w:r w:rsidR="002D441A" w:rsidRPr="00644765">
              <w:rPr>
                <w:rFonts w:eastAsia="TimesNewRomanPSMT"/>
              </w:rPr>
              <w:t>recep</w:t>
            </w:r>
            <w:r w:rsidR="001274D4" w:rsidRPr="00644765">
              <w:rPr>
                <w:rFonts w:eastAsia="TimesNewRomanPSMT"/>
              </w:rPr>
              <w:t>ț</w:t>
            </w:r>
            <w:r w:rsidR="002D441A" w:rsidRPr="00644765">
              <w:rPr>
                <w:rFonts w:eastAsia="TimesNewRomanPSMT"/>
              </w:rPr>
              <w:t>ionate</w:t>
            </w:r>
            <w:r w:rsidR="005E534B" w:rsidRPr="00644765">
              <w:rPr>
                <w:rFonts w:eastAsia="TimesNewRomanPSMT"/>
              </w:rPr>
              <w:t>,</w:t>
            </w:r>
            <w:r w:rsidR="00644765" w:rsidRPr="00644765">
              <w:rPr>
                <w:rFonts w:eastAsia="TimesNewRomanPSMT"/>
              </w:rPr>
              <w:t xml:space="preserve"> </w:t>
            </w:r>
            <w:r w:rsidR="002D441A" w:rsidRPr="00644765">
              <w:rPr>
                <w:rFonts w:eastAsia="TimesNewRomanPSMT"/>
              </w:rPr>
              <w:t>s-a procedat la</w:t>
            </w:r>
            <w:r w:rsidR="00647368" w:rsidRPr="00644765">
              <w:rPr>
                <w:rFonts w:eastAsia="TimesNewRomanPSMT"/>
              </w:rPr>
              <w:t xml:space="preserve"> efectuarea </w:t>
            </w:r>
            <w:r w:rsidR="00647368" w:rsidRPr="00644765">
              <w:rPr>
                <w:rFonts w:eastAsia="TimesNewRomanPSMT"/>
              </w:rPr>
              <w:lastRenderedPageBreak/>
              <w:t xml:space="preserve">demersurilor privind </w:t>
            </w:r>
            <w:r w:rsidR="00E319A0" w:rsidRPr="00644765">
              <w:rPr>
                <w:rFonts w:eastAsia="TimesNewRomanPSMT"/>
              </w:rPr>
              <w:t>transmiterea</w:t>
            </w:r>
            <w:r w:rsidR="00644765" w:rsidRPr="00644765">
              <w:rPr>
                <w:rFonts w:eastAsia="TimesNewRomanPSMT"/>
              </w:rPr>
              <w:t xml:space="preserve"> </w:t>
            </w:r>
            <w:r w:rsidR="00E319A0" w:rsidRPr="00644765">
              <w:t>imobilului</w:t>
            </w:r>
            <w:r w:rsidR="00BA1F3A">
              <w:t xml:space="preserve"> </w:t>
            </w:r>
            <w:r w:rsidR="00E319A0" w:rsidRPr="00644765">
              <w:t>-</w:t>
            </w:r>
            <w:r w:rsidR="00BA1F3A">
              <w:t xml:space="preserve"> </w:t>
            </w:r>
            <w:r w:rsidR="00E319A0" w:rsidRPr="00644765">
              <w:t>construcție având numărul cadastral 314643-C1 (</w:t>
            </w:r>
            <w:r w:rsidR="00827ED6" w:rsidRPr="00644765">
              <w:t>menționat</w:t>
            </w:r>
            <w:r w:rsidR="00644765">
              <w:t xml:space="preserve"> </w:t>
            </w:r>
            <w:r w:rsidR="00827ED6" w:rsidRPr="00644765">
              <w:t>î</w:t>
            </w:r>
            <w:r w:rsidR="00E319A0" w:rsidRPr="00644765">
              <w:t>n anexa)</w:t>
            </w:r>
            <w:r w:rsidR="00827ED6" w:rsidRPr="00644765">
              <w:t>,</w:t>
            </w:r>
            <w:r w:rsidR="00E319A0" w:rsidRPr="00644765">
              <w:t xml:space="preserve"> cu o suprafață construită la sol de 327 mp, edificat pe teren în suprafață de 1000 mp, având numărul cadastral 314643</w:t>
            </w:r>
            <w:r w:rsidR="00647368" w:rsidRPr="00644765">
              <w:t xml:space="preserve">, </w:t>
            </w:r>
            <w:r w:rsidR="00647368" w:rsidRPr="00644765">
              <w:rPr>
                <w:rFonts w:eastAsia="TimesNewRomanPSMT"/>
              </w:rPr>
              <w:t xml:space="preserve">în administrarea </w:t>
            </w:r>
            <w:r w:rsidR="00DB0D2D" w:rsidRPr="00644765">
              <w:rPr>
                <w:rFonts w:eastAsia="TimesNewRomanPSMT"/>
              </w:rPr>
              <w:t>Ministerului</w:t>
            </w:r>
            <w:r w:rsidR="00DB0D2D" w:rsidRPr="00644765">
              <w:t xml:space="preserve"> Agriculturii și Dezv</w:t>
            </w:r>
            <w:r w:rsidR="00426D4A" w:rsidRPr="00644765">
              <w:t xml:space="preserve">oltării Rurale </w:t>
            </w:r>
            <w:r w:rsidR="00BA1F3A">
              <w:t>pentru</w:t>
            </w:r>
            <w:r w:rsidR="00426D4A" w:rsidRPr="00644765">
              <w:t xml:space="preserve"> Autoritatea Naţională Fitosanitară</w:t>
            </w:r>
            <w:r w:rsidR="00647368" w:rsidRPr="00644765">
              <w:rPr>
                <w:rFonts w:eastAsia="TimesNewRomanPSMT"/>
              </w:rPr>
              <w:t>,</w:t>
            </w:r>
            <w:r w:rsidR="00644765" w:rsidRPr="00644765">
              <w:rPr>
                <w:rFonts w:eastAsia="TimesNewRomanPSMT"/>
              </w:rPr>
              <w:t xml:space="preserve"> </w:t>
            </w:r>
            <w:r w:rsidR="00426D4A" w:rsidRPr="00644765">
              <w:rPr>
                <w:rFonts w:eastAsia="TimesNewRomanPSMT"/>
              </w:rPr>
              <w:t>ţinând cont ş</w:t>
            </w:r>
            <w:r w:rsidR="005E534B" w:rsidRPr="00644765">
              <w:rPr>
                <w:rFonts w:eastAsia="TimesNewRomanPSMT"/>
              </w:rPr>
              <w:t>i de recepția finală a obiectivului de investiții Varianta de Ocolire a municipiului Arad", prin Procesul Verbal de Recepție Finală</w:t>
            </w:r>
            <w:r w:rsidR="00644765" w:rsidRPr="00644765">
              <w:rPr>
                <w:rFonts w:eastAsia="TimesNewRomanPSMT"/>
              </w:rPr>
              <w:t xml:space="preserve"> </w:t>
            </w:r>
            <w:r w:rsidR="005E534B" w:rsidRPr="00644765">
              <w:rPr>
                <w:rFonts w:eastAsia="TimesNewRomanPSMT"/>
              </w:rPr>
              <w:t xml:space="preserve">înregistrat cu nr. 14911/28.07.2017 pentru  </w:t>
            </w:r>
            <w:r w:rsidR="00827ED6" w:rsidRPr="00644765">
              <w:rPr>
                <w:rFonts w:eastAsia="TimesNewRomanPSMT"/>
              </w:rPr>
              <w:t>execuția</w:t>
            </w:r>
            <w:r w:rsidR="005E534B" w:rsidRPr="00644765">
              <w:rPr>
                <w:rFonts w:eastAsia="TimesNewRomanPSMT"/>
              </w:rPr>
              <w:t xml:space="preserve"> "Variantei Ocolitoare Arad, km 0+000 - km 12+250" executată</w:t>
            </w:r>
            <w:r w:rsidR="00644765" w:rsidRPr="00644765">
              <w:rPr>
                <w:rFonts w:eastAsia="TimesNewRomanPSMT"/>
              </w:rPr>
              <w:t xml:space="preserve"> </w:t>
            </w:r>
            <w:r w:rsidR="005E534B" w:rsidRPr="00644765">
              <w:rPr>
                <w:rFonts w:eastAsia="TimesNewRomanPSMT"/>
              </w:rPr>
              <w:t>în cadrul Contractului de proiectare și execuț</w:t>
            </w:r>
            <w:r w:rsidR="00644765">
              <w:rPr>
                <w:rFonts w:eastAsia="TimesNewRomanPSMT"/>
              </w:rPr>
              <w:t xml:space="preserve">ie nr. 93/5018 din 13.03.2009, </w:t>
            </w:r>
            <w:r w:rsidR="005E534B" w:rsidRPr="00644765">
              <w:rPr>
                <w:rFonts w:eastAsia="TimesNewRomanPSMT"/>
              </w:rPr>
              <w:t>încheiat între C.N.A.I.R.</w:t>
            </w:r>
            <w:r w:rsidR="00426D4A" w:rsidRPr="00644765">
              <w:rPr>
                <w:rFonts w:eastAsia="TimesNewRomanPSMT"/>
              </w:rPr>
              <w:t>-</w:t>
            </w:r>
            <w:r w:rsidR="005E534B" w:rsidRPr="00644765">
              <w:rPr>
                <w:rFonts w:eastAsia="TimesNewRomanPSMT"/>
              </w:rPr>
              <w:t xml:space="preserve"> S.A. și Asocierea JV FCC Construccion/PORR BAU GMBH în cadrul lucrărilor Varianta Ocolire Arad, km 0+000 - km 12+500.</w:t>
            </w:r>
          </w:p>
        </w:tc>
      </w:tr>
      <w:tr w:rsidR="00BD1943" w:rsidRPr="0018073E" w:rsidTr="00BA1F3A">
        <w:tc>
          <w:tcPr>
            <w:tcW w:w="2358" w:type="dxa"/>
          </w:tcPr>
          <w:p w:rsidR="00BD1943" w:rsidRPr="0018073E" w:rsidRDefault="00BD1943" w:rsidP="007F48DA">
            <w:r w:rsidRPr="0018073E">
              <w:lastRenderedPageBreak/>
              <w:t>1</w:t>
            </w:r>
            <w:r w:rsidRPr="0018073E">
              <w:rPr>
                <w:vertAlign w:val="superscript"/>
              </w:rPr>
              <w:t>1</w:t>
            </w:r>
            <w:r w:rsidRPr="0018073E">
              <w:t>. În cazul proiectelor de acte normative care transpun legislaţie comunitară sau crează cadrul pentru aplicarea directă a acesteia</w:t>
            </w:r>
          </w:p>
        </w:tc>
        <w:tc>
          <w:tcPr>
            <w:tcW w:w="7830" w:type="dxa"/>
          </w:tcPr>
          <w:p w:rsidR="004F4DAD" w:rsidRPr="00644765" w:rsidRDefault="00BA1F3A" w:rsidP="00C05E99">
            <w:r>
              <w:t xml:space="preserve">    </w:t>
            </w:r>
            <w:r w:rsidR="004F4DAD" w:rsidRPr="00644765">
              <w:t>Proiectul de act normativ nu se referă la acest domeniu.</w:t>
            </w:r>
          </w:p>
          <w:p w:rsidR="00BD1943" w:rsidRPr="00644765" w:rsidRDefault="00BD1943" w:rsidP="009A3A2A">
            <w:pPr>
              <w:rPr>
                <w:rStyle w:val="NORMALCharChar"/>
                <w:rFonts w:ascii="Times New Roman" w:hAnsi="Times New Roman"/>
              </w:rPr>
            </w:pPr>
          </w:p>
        </w:tc>
      </w:tr>
      <w:tr w:rsidR="0017021E" w:rsidRPr="0018073E" w:rsidTr="00BA1F3A">
        <w:tc>
          <w:tcPr>
            <w:tcW w:w="2358" w:type="dxa"/>
          </w:tcPr>
          <w:p w:rsidR="0017021E" w:rsidRPr="0018073E" w:rsidRDefault="0017021E" w:rsidP="008E1758">
            <w:pPr>
              <w:jc w:val="both"/>
            </w:pPr>
            <w:r w:rsidRPr="0018073E">
              <w:t>2.</w:t>
            </w:r>
            <w:r w:rsidR="00BD1943" w:rsidRPr="0018073E">
              <w:t>Schimbări preconizate</w:t>
            </w:r>
          </w:p>
        </w:tc>
        <w:tc>
          <w:tcPr>
            <w:tcW w:w="7830" w:type="dxa"/>
          </w:tcPr>
          <w:p w:rsidR="00275807" w:rsidRPr="00644765" w:rsidRDefault="00C02077" w:rsidP="008C35F9">
            <w:pPr>
              <w:tabs>
                <w:tab w:val="left" w:pos="352"/>
              </w:tabs>
              <w:jc w:val="both"/>
            </w:pPr>
            <w:r>
              <w:t xml:space="preserve">     </w:t>
            </w:r>
            <w:r w:rsidR="00827ED6" w:rsidRPr="00644765">
              <w:t>Prin</w:t>
            </w:r>
            <w:r w:rsidR="00874E95" w:rsidRPr="00644765">
              <w:t xml:space="preserve"> prezentul proiect de </w:t>
            </w:r>
            <w:r w:rsidR="00194FD7" w:rsidRPr="00644765">
              <w:t>H</w:t>
            </w:r>
            <w:r w:rsidR="00874E95" w:rsidRPr="00644765">
              <w:t>otărâre a Guvernului,</w:t>
            </w:r>
            <w:r w:rsidR="00426D4A" w:rsidRPr="00644765">
              <w:t xml:space="preserve"> Ministerul Transporturilor </w:t>
            </w:r>
            <w:r w:rsidR="00E05D1C" w:rsidRPr="00644765">
              <w:t xml:space="preserve">propune transmiterea </w:t>
            </w:r>
            <w:r w:rsidR="00587194" w:rsidRPr="00644765">
              <w:t>un</w:t>
            </w:r>
            <w:r w:rsidR="009702ED" w:rsidRPr="00644765">
              <w:t>ui</w:t>
            </w:r>
            <w:r w:rsidR="00644765" w:rsidRPr="00644765">
              <w:t xml:space="preserve"> </w:t>
            </w:r>
            <w:r w:rsidR="00426D4A" w:rsidRPr="00644765">
              <w:t>bun imobil</w:t>
            </w:r>
            <w:r w:rsidR="008C35F9">
              <w:t xml:space="preserve">, </w:t>
            </w:r>
            <w:r w:rsidR="00426D4A" w:rsidRPr="00644765">
              <w:t>construcţie și terenul aferent, aflat în domeniul public al statului, din administrarea Mi</w:t>
            </w:r>
            <w:r w:rsidR="00BA1F3A">
              <w:t xml:space="preserve">nisterului Transporturilor, în </w:t>
            </w:r>
            <w:r w:rsidR="00426D4A" w:rsidRPr="00644765">
              <w:t>administrarea</w:t>
            </w:r>
            <w:r w:rsidR="00644765" w:rsidRPr="00644765">
              <w:t xml:space="preserve"> </w:t>
            </w:r>
            <w:r w:rsidR="00426D4A" w:rsidRPr="00644765">
              <w:t xml:space="preserve">Ministerului Agriculturii și Dezvoltării Rurale </w:t>
            </w:r>
            <w:r w:rsidR="008C35F9" w:rsidRPr="00644765">
              <w:rPr>
                <w:rFonts w:eastAsia="TimesNewRomanPSMT"/>
              </w:rPr>
              <w:t>-</w:t>
            </w:r>
            <w:r w:rsidR="008C35F9">
              <w:rPr>
                <w:rFonts w:eastAsia="TimesNewRomanPSMT"/>
              </w:rPr>
              <w:t xml:space="preserve"> </w:t>
            </w:r>
            <w:r w:rsidR="00426D4A" w:rsidRPr="00644765">
              <w:t>Autoritatea Naţională Fitosanitară</w:t>
            </w:r>
            <w:r w:rsidR="00BA1F3A">
              <w:t>.</w:t>
            </w:r>
          </w:p>
        </w:tc>
      </w:tr>
      <w:tr w:rsidR="0017021E" w:rsidRPr="0018073E" w:rsidTr="00BA1F3A">
        <w:tc>
          <w:tcPr>
            <w:tcW w:w="2358" w:type="dxa"/>
          </w:tcPr>
          <w:p w:rsidR="0017021E" w:rsidRPr="0018073E" w:rsidRDefault="00DC3A2C" w:rsidP="00964FE4">
            <w:pPr>
              <w:tabs>
                <w:tab w:val="left" w:pos="0"/>
              </w:tabs>
              <w:jc w:val="both"/>
            </w:pPr>
            <w:r>
              <w:t>3.Alte informaţ</w:t>
            </w:r>
            <w:r w:rsidR="00964FE4">
              <w:t>ii</w:t>
            </w:r>
          </w:p>
        </w:tc>
        <w:tc>
          <w:tcPr>
            <w:tcW w:w="7830" w:type="dxa"/>
          </w:tcPr>
          <w:p w:rsidR="009702ED" w:rsidRPr="00644765" w:rsidRDefault="00460123" w:rsidP="00421B43">
            <w:pPr>
              <w:pStyle w:val="ListParagraph"/>
              <w:tabs>
                <w:tab w:val="left" w:pos="810"/>
              </w:tabs>
              <w:ind w:left="0" w:firstLine="318"/>
              <w:jc w:val="both"/>
            </w:pPr>
            <w:r w:rsidRPr="00644765">
              <w:t xml:space="preserve">Realitatea datelor înscrise în anexă, precum și oportunitatea promovării proiectului de act normativ aparțin </w:t>
            </w:r>
            <w:r w:rsidR="00275807" w:rsidRPr="00644765">
              <w:t>Ministerului Transporturilor</w:t>
            </w:r>
            <w:r w:rsidRPr="00644765">
              <w:t>.</w:t>
            </w:r>
          </w:p>
          <w:p w:rsidR="00460123" w:rsidRPr="00644765" w:rsidRDefault="00460123" w:rsidP="00421B43">
            <w:pPr>
              <w:pStyle w:val="ListParagraph"/>
              <w:tabs>
                <w:tab w:val="left" w:pos="810"/>
              </w:tabs>
              <w:ind w:left="0" w:firstLine="318"/>
              <w:jc w:val="both"/>
            </w:pPr>
            <w:r w:rsidRPr="00644765">
              <w:t>Bunu</w:t>
            </w:r>
            <w:r w:rsidR="00DB0D2D" w:rsidRPr="00644765">
              <w:t>l</w:t>
            </w:r>
            <w:r w:rsidRPr="00644765">
              <w:t xml:space="preserve"> p</w:t>
            </w:r>
            <w:r w:rsidR="00361DF0" w:rsidRPr="00644765">
              <w:t>revăzut în anex</w:t>
            </w:r>
            <w:r w:rsidR="00190E63" w:rsidRPr="00644765">
              <w:t>a</w:t>
            </w:r>
            <w:r w:rsidR="00361DF0" w:rsidRPr="00644765">
              <w:t xml:space="preserve"> la proiectul</w:t>
            </w:r>
            <w:r w:rsidRPr="00644765">
              <w:t xml:space="preserve"> de act normativ nu </w:t>
            </w:r>
            <w:r w:rsidR="00DB0D2D" w:rsidRPr="00644765">
              <w:t>este supus</w:t>
            </w:r>
            <w:r w:rsidRPr="00644765">
              <w:t xml:space="preserve"> cererilor de retrocedare, nu </w:t>
            </w:r>
            <w:r w:rsidR="00DB0D2D" w:rsidRPr="00644765">
              <w:t>este</w:t>
            </w:r>
            <w:r w:rsidRPr="00644765">
              <w:t xml:space="preserve"> grevat de sarcini și nu fac</w:t>
            </w:r>
            <w:r w:rsidR="00DB0D2D" w:rsidRPr="00644765">
              <w:t>e</w:t>
            </w:r>
            <w:r w:rsidRPr="00644765">
              <w:t xml:space="preserve"> obiectul unor litigii aflate pe rolul instanțelor judec</w:t>
            </w:r>
            <w:r w:rsidR="00A36B9C" w:rsidRPr="00644765">
              <w:t>ă</w:t>
            </w:r>
            <w:r w:rsidRPr="00644765">
              <w:t>torești.</w:t>
            </w:r>
          </w:p>
          <w:p w:rsidR="00D02F16" w:rsidRPr="00644765" w:rsidRDefault="001436F1" w:rsidP="00421B43">
            <w:pPr>
              <w:ind w:firstLine="318"/>
              <w:jc w:val="both"/>
            </w:pPr>
            <w:r w:rsidRPr="00644765">
              <w:rPr>
                <w:bCs/>
              </w:rPr>
              <w:t xml:space="preserve">Facem precizarea că, </w:t>
            </w:r>
            <w:r w:rsidR="001E3867" w:rsidRPr="00644765">
              <w:rPr>
                <w:bCs/>
              </w:rPr>
              <w:t>imobil</w:t>
            </w:r>
            <w:r w:rsidR="00DB0D2D" w:rsidRPr="00644765">
              <w:rPr>
                <w:bCs/>
              </w:rPr>
              <w:t xml:space="preserve">ul </w:t>
            </w:r>
            <w:r w:rsidR="00DB0D2D" w:rsidRPr="00644765">
              <w:t xml:space="preserve">- </w:t>
            </w:r>
            <w:r w:rsidR="00426D4A" w:rsidRPr="00644765">
              <w:t>construcţie</w:t>
            </w:r>
            <w:r w:rsidR="00644765" w:rsidRPr="00644765">
              <w:t xml:space="preserve"> </w:t>
            </w:r>
            <w:r w:rsidR="00426D4A" w:rsidRPr="00644765">
              <w:t>ş</w:t>
            </w:r>
            <w:r w:rsidR="00DB0D2D" w:rsidRPr="00644765">
              <w:t>i terenul aferent</w:t>
            </w:r>
            <w:r w:rsidR="00587194" w:rsidRPr="00644765">
              <w:t xml:space="preserve"> - donat,</w:t>
            </w:r>
            <w:r w:rsidR="00D02F16" w:rsidRPr="00644765">
              <w:t xml:space="preserve"> avân</w:t>
            </w:r>
            <w:r w:rsidR="001E3867" w:rsidRPr="00644765">
              <w:t>d numărul cadastral 314643-C1 (</w:t>
            </w:r>
            <w:r w:rsidR="00644765" w:rsidRPr="00644765">
              <w:t>men</w:t>
            </w:r>
            <w:r w:rsidR="00644765">
              <w:t>ț</w:t>
            </w:r>
            <w:r w:rsidR="00644765" w:rsidRPr="00644765">
              <w:t>ionat în</w:t>
            </w:r>
            <w:r w:rsidR="00426D4A" w:rsidRPr="00644765">
              <w:t xml:space="preserve"> anexă</w:t>
            </w:r>
            <w:r w:rsidR="00D02F16" w:rsidRPr="00644765">
              <w:t>) cu o suprafață construită la sol de 327 mp, edificat pe teren în suprafață de 1000 mp, având numărul cadastral 314643,</w:t>
            </w:r>
            <w:r w:rsidR="00C02077">
              <w:t xml:space="preserve"> </w:t>
            </w:r>
            <w:r w:rsidR="00D02F16" w:rsidRPr="00644765">
              <w:t>corespund</w:t>
            </w:r>
            <w:r w:rsidR="00DB0D2D" w:rsidRPr="00644765">
              <w:t>e</w:t>
            </w:r>
            <w:r w:rsidR="00D02F16" w:rsidRPr="00644765">
              <w:t xml:space="preserve"> cu </w:t>
            </w:r>
            <w:r w:rsidR="00DB0D2D" w:rsidRPr="00644765">
              <w:t xml:space="preserve">datele </w:t>
            </w:r>
            <w:r w:rsidR="00D02F16" w:rsidRPr="00644765">
              <w:t>înscrise în cartea funciară și înscrisurile atașate acestuia.</w:t>
            </w:r>
          </w:p>
          <w:p w:rsidR="00A73F9C" w:rsidRPr="00644765" w:rsidRDefault="000C4237" w:rsidP="00CF6AB6">
            <w:pPr>
              <w:ind w:firstLine="318"/>
              <w:jc w:val="both"/>
            </w:pPr>
            <w:r w:rsidRPr="00644765">
              <w:t>Imobil</w:t>
            </w:r>
            <w:r w:rsidR="00DB0D2D" w:rsidRPr="00644765">
              <w:t>ul</w:t>
            </w:r>
            <w:r w:rsidRPr="00644765">
              <w:t xml:space="preserve"> care fac</w:t>
            </w:r>
            <w:r w:rsidR="00DB0D2D" w:rsidRPr="00644765">
              <w:t>e</w:t>
            </w:r>
            <w:r w:rsidRPr="00644765">
              <w:t xml:space="preserve"> obiectul prezentului act normativ </w:t>
            </w:r>
            <w:r w:rsidR="00827ED6" w:rsidRPr="00644765">
              <w:t>este</w:t>
            </w:r>
            <w:r w:rsidR="00C02077">
              <w:t xml:space="preserve"> </w:t>
            </w:r>
            <w:r w:rsidR="00275807" w:rsidRPr="00644765">
              <w:rPr>
                <w:bCs/>
              </w:rPr>
              <w:t>înregistrat</w:t>
            </w:r>
            <w:r w:rsidR="00C02077">
              <w:rPr>
                <w:bCs/>
              </w:rPr>
              <w:t xml:space="preserve"> </w:t>
            </w:r>
            <w:r w:rsidR="00F402FF" w:rsidRPr="00644765">
              <w:rPr>
                <w:bCs/>
              </w:rPr>
              <w:t>î</w:t>
            </w:r>
            <w:r w:rsidR="00275807" w:rsidRPr="00644765">
              <w:rPr>
                <w:bCs/>
              </w:rPr>
              <w:t xml:space="preserve">n Anexa nr. 16 la </w:t>
            </w:r>
            <w:r w:rsidR="00426D4A" w:rsidRPr="00644765">
              <w:t>Hotărârea Guvernului</w:t>
            </w:r>
            <w:r w:rsidR="008C35F9">
              <w:t xml:space="preserve"> nr. </w:t>
            </w:r>
            <w:r w:rsidR="00275807" w:rsidRPr="00644765">
              <w:rPr>
                <w:bCs/>
              </w:rPr>
              <w:t xml:space="preserve">1705/2006 pentru aprobarea inventarului centralizat al bunurilor din domeniul public al statului, prin </w:t>
            </w:r>
            <w:r w:rsidR="00587194" w:rsidRPr="00644765">
              <w:t>Hot</w:t>
            </w:r>
            <w:r w:rsidR="00F402FF" w:rsidRPr="00644765">
              <w:t>ă</w:t>
            </w:r>
            <w:r w:rsidR="00587194" w:rsidRPr="00644765">
              <w:t>r</w:t>
            </w:r>
            <w:r w:rsidR="00F402FF" w:rsidRPr="00644765">
              <w:t>â</w:t>
            </w:r>
            <w:r w:rsidR="00587194" w:rsidRPr="00644765">
              <w:t>rea Guvern</w:t>
            </w:r>
            <w:r w:rsidR="00426D4A" w:rsidRPr="00644765">
              <w:t>ului</w:t>
            </w:r>
            <w:r w:rsidR="00587194" w:rsidRPr="00644765">
              <w:t xml:space="preserve"> nr. 288/2018</w:t>
            </w:r>
            <w:r w:rsidR="00426D4A" w:rsidRPr="00644765">
              <w:t>,</w:t>
            </w:r>
            <w:r w:rsidR="00587194" w:rsidRPr="00644765">
              <w:t xml:space="preserve"> av</w:t>
            </w:r>
            <w:r w:rsidR="00F402FF" w:rsidRPr="00644765">
              <w:t>â</w:t>
            </w:r>
            <w:r w:rsidR="00587194" w:rsidRPr="00644765">
              <w:t xml:space="preserve">nd ca obiect </w:t>
            </w:r>
            <w:r w:rsidR="00F402FF" w:rsidRPr="00644765">
              <w:t>î</w:t>
            </w:r>
            <w:r w:rsidR="00587194" w:rsidRPr="00644765">
              <w:t xml:space="preserve">nscrierea </w:t>
            </w:r>
            <w:r w:rsidR="00F402FF" w:rsidRPr="00644765">
              <w:t>î</w:t>
            </w:r>
            <w:r w:rsidR="00587194" w:rsidRPr="00644765">
              <w:t xml:space="preserve">n inventarul centralizat al bunurilor din domeniul public al statului </w:t>
            </w:r>
            <w:r w:rsidR="00F402FF" w:rsidRPr="00644765">
              <w:t>ș</w:t>
            </w:r>
            <w:r w:rsidR="00587194" w:rsidRPr="00644765">
              <w:t xml:space="preserve">i darea </w:t>
            </w:r>
            <w:r w:rsidR="00F402FF" w:rsidRPr="00644765">
              <w:t>î</w:t>
            </w:r>
            <w:r w:rsidR="00587194" w:rsidRPr="00644765">
              <w:t>n administrarea Ministerului Transporturilor a unor bunuri imobile -</w:t>
            </w:r>
            <w:r w:rsidR="00CF6AB6">
              <w:t xml:space="preserve"> </w:t>
            </w:r>
            <w:r w:rsidR="00587194" w:rsidRPr="00644765">
              <w:t xml:space="preserve">constituite din terenuri </w:t>
            </w:r>
            <w:r w:rsidR="00F402FF" w:rsidRPr="00644765">
              <w:t>ș</w:t>
            </w:r>
            <w:r w:rsidR="00587194" w:rsidRPr="00644765">
              <w:t>i/sau construc</w:t>
            </w:r>
            <w:r w:rsidR="00F402FF" w:rsidRPr="00644765">
              <w:t>ț</w:t>
            </w:r>
            <w:r w:rsidR="00587194" w:rsidRPr="00644765">
              <w:t xml:space="preserve">ii - donate, </w:t>
            </w:r>
            <w:r w:rsidR="00F402FF" w:rsidRPr="00644765">
              <w:t>î</w:t>
            </w:r>
            <w:r w:rsidR="00587194" w:rsidRPr="00644765">
              <w:t>n condi</w:t>
            </w:r>
            <w:r w:rsidR="00A36B9C" w:rsidRPr="00644765">
              <w:t>ț</w:t>
            </w:r>
            <w:r w:rsidR="00587194" w:rsidRPr="00644765">
              <w:t>iile legii, statului rom</w:t>
            </w:r>
            <w:r w:rsidR="00F402FF" w:rsidRPr="00644765">
              <w:t>â</w:t>
            </w:r>
            <w:r w:rsidR="00587194" w:rsidRPr="00644765">
              <w:t xml:space="preserve">n de Societatea PORRCONSTRUCT - SRL </w:t>
            </w:r>
            <w:r w:rsidR="00F402FF" w:rsidRPr="00644765">
              <w:t>ș</w:t>
            </w:r>
            <w:r w:rsidR="00587194" w:rsidRPr="00644765">
              <w:t>i</w:t>
            </w:r>
            <w:r w:rsidR="00CF6AB6">
              <w:t xml:space="preserve"> Societatea PORR BAU GMBH VIENA.</w:t>
            </w:r>
          </w:p>
        </w:tc>
      </w:tr>
    </w:tbl>
    <w:p w:rsidR="0005718C" w:rsidRDefault="0005718C" w:rsidP="000C79C7">
      <w:pPr>
        <w:jc w:val="center"/>
        <w:rPr>
          <w:b/>
        </w:rPr>
      </w:pPr>
    </w:p>
    <w:p w:rsidR="000C79C7" w:rsidRPr="003926F5" w:rsidRDefault="000C79C7" w:rsidP="000C79C7">
      <w:pPr>
        <w:jc w:val="center"/>
        <w:rPr>
          <w:b/>
        </w:rPr>
      </w:pPr>
      <w:r w:rsidRPr="003926F5">
        <w:rPr>
          <w:b/>
        </w:rPr>
        <w:t>Secţiunea 3.</w:t>
      </w:r>
    </w:p>
    <w:p w:rsidR="000C79C7" w:rsidRPr="003926F5" w:rsidRDefault="000C79C7" w:rsidP="000C79C7">
      <w:pPr>
        <w:jc w:val="center"/>
        <w:rPr>
          <w:b/>
        </w:rPr>
      </w:pPr>
      <w:r w:rsidRPr="003926F5">
        <w:rPr>
          <w:b/>
        </w:rPr>
        <w:t>Impactul socio-economic al proiectului de act normativ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080"/>
      </w:tblGrid>
      <w:tr w:rsidR="000C79C7" w:rsidRPr="003926F5" w:rsidTr="00190E63">
        <w:trPr>
          <w:trHeight w:val="323"/>
        </w:trPr>
        <w:tc>
          <w:tcPr>
            <w:tcW w:w="4248" w:type="dxa"/>
          </w:tcPr>
          <w:p w:rsidR="000C79C7" w:rsidRPr="003926F5" w:rsidRDefault="000C79C7" w:rsidP="00353C92">
            <w:r w:rsidRPr="003926F5">
              <w:t>1. Impactul macroeconomic</w:t>
            </w:r>
          </w:p>
        </w:tc>
        <w:tc>
          <w:tcPr>
            <w:tcW w:w="6080" w:type="dxa"/>
          </w:tcPr>
          <w:p w:rsidR="000C79C7" w:rsidRPr="003926F5" w:rsidRDefault="000C79C7" w:rsidP="00353C92">
            <w:pPr>
              <w:autoSpaceDE w:val="0"/>
              <w:autoSpaceDN w:val="0"/>
              <w:adjustRightInd w:val="0"/>
              <w:jc w:val="both"/>
            </w:pPr>
            <w:r w:rsidRPr="003926F5">
              <w:t>Prezentul act normativ nu se referă la acest domeniu</w:t>
            </w:r>
            <w:r w:rsidR="008F306E">
              <w:t>.</w:t>
            </w:r>
          </w:p>
        </w:tc>
      </w:tr>
      <w:tr w:rsidR="000C79C7" w:rsidRPr="003926F5" w:rsidTr="00190E63">
        <w:tc>
          <w:tcPr>
            <w:tcW w:w="4248" w:type="dxa"/>
          </w:tcPr>
          <w:p w:rsidR="000C79C7" w:rsidRPr="003926F5" w:rsidRDefault="000C79C7" w:rsidP="00353C92">
            <w:r w:rsidRPr="003926F5">
              <w:t>1</w:t>
            </w:r>
            <w:r w:rsidRPr="003926F5">
              <w:rPr>
                <w:vertAlign w:val="superscript"/>
              </w:rPr>
              <w:t>1</w:t>
            </w:r>
            <w:r w:rsidRPr="003926F5">
              <w:t>.Impactul asupra mediului concurenţial si domeniului ajutoarelor de stat</w:t>
            </w:r>
          </w:p>
        </w:tc>
        <w:tc>
          <w:tcPr>
            <w:tcW w:w="608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190E63">
        <w:tc>
          <w:tcPr>
            <w:tcW w:w="4248" w:type="dxa"/>
          </w:tcPr>
          <w:p w:rsidR="000C79C7" w:rsidRPr="003926F5" w:rsidRDefault="000C79C7" w:rsidP="00353C92">
            <w:r w:rsidRPr="003926F5">
              <w:t>2. Impactul asupra mediului de afaceri</w:t>
            </w:r>
          </w:p>
        </w:tc>
        <w:tc>
          <w:tcPr>
            <w:tcW w:w="608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190E63">
        <w:tc>
          <w:tcPr>
            <w:tcW w:w="4248" w:type="dxa"/>
          </w:tcPr>
          <w:p w:rsidR="000C79C7" w:rsidRPr="003926F5" w:rsidRDefault="000C79C7" w:rsidP="00353C92">
            <w:r w:rsidRPr="003926F5">
              <w:t>2</w:t>
            </w:r>
            <w:r w:rsidRPr="003926F5">
              <w:rPr>
                <w:vertAlign w:val="superscript"/>
              </w:rPr>
              <w:t>1</w:t>
            </w:r>
            <w:r w:rsidRPr="003926F5">
              <w:t>.</w:t>
            </w:r>
            <w:r w:rsidRPr="003926F5">
              <w:rPr>
                <w:rStyle w:val="tpa1"/>
              </w:rPr>
              <w:t>Impactul asupra sarcinilor administrative</w:t>
            </w:r>
          </w:p>
        </w:tc>
        <w:tc>
          <w:tcPr>
            <w:tcW w:w="608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190E63">
        <w:tc>
          <w:tcPr>
            <w:tcW w:w="4248" w:type="dxa"/>
          </w:tcPr>
          <w:p w:rsidR="000C79C7" w:rsidRPr="003926F5" w:rsidRDefault="000C79C7" w:rsidP="00353C92">
            <w:r w:rsidRPr="003926F5">
              <w:t>2</w:t>
            </w:r>
            <w:r w:rsidRPr="003926F5">
              <w:rPr>
                <w:vertAlign w:val="superscript"/>
              </w:rPr>
              <w:t>2</w:t>
            </w:r>
            <w:r w:rsidRPr="003926F5">
              <w:t>.</w:t>
            </w:r>
            <w:r w:rsidRPr="003926F5">
              <w:rPr>
                <w:rStyle w:val="tpa1"/>
              </w:rPr>
              <w:t>Impactul asupra întreprinderilor mici şi mijlocii</w:t>
            </w:r>
          </w:p>
        </w:tc>
        <w:tc>
          <w:tcPr>
            <w:tcW w:w="608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190E63">
        <w:tc>
          <w:tcPr>
            <w:tcW w:w="4248" w:type="dxa"/>
          </w:tcPr>
          <w:p w:rsidR="000C79C7" w:rsidRPr="003926F5" w:rsidRDefault="000C79C7" w:rsidP="00353C92">
            <w:pPr>
              <w:jc w:val="both"/>
            </w:pPr>
            <w:r w:rsidRPr="003926F5">
              <w:t>3. Impactul social</w:t>
            </w:r>
          </w:p>
        </w:tc>
        <w:tc>
          <w:tcPr>
            <w:tcW w:w="608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190E63">
        <w:tc>
          <w:tcPr>
            <w:tcW w:w="4248" w:type="dxa"/>
          </w:tcPr>
          <w:p w:rsidR="000C79C7" w:rsidRPr="003926F5" w:rsidRDefault="000C79C7" w:rsidP="00353C92">
            <w:r w:rsidRPr="003926F5">
              <w:t xml:space="preserve">4. Impactul asupra mediului </w:t>
            </w:r>
          </w:p>
        </w:tc>
        <w:tc>
          <w:tcPr>
            <w:tcW w:w="608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190E63">
        <w:tc>
          <w:tcPr>
            <w:tcW w:w="4248" w:type="dxa"/>
          </w:tcPr>
          <w:p w:rsidR="000C79C7" w:rsidRPr="003926F5" w:rsidRDefault="000C79C7" w:rsidP="00353C92">
            <w:pPr>
              <w:jc w:val="both"/>
            </w:pPr>
            <w:r w:rsidRPr="003926F5">
              <w:t>5. Alte informaţii</w:t>
            </w:r>
          </w:p>
        </w:tc>
        <w:tc>
          <w:tcPr>
            <w:tcW w:w="6080" w:type="dxa"/>
          </w:tcPr>
          <w:p w:rsidR="000C79C7" w:rsidRPr="003926F5" w:rsidRDefault="000C79C7" w:rsidP="00353C92">
            <w:pPr>
              <w:jc w:val="both"/>
            </w:pPr>
            <w:r w:rsidRPr="003926F5">
              <w:t>Nu au fost identificate</w:t>
            </w:r>
          </w:p>
        </w:tc>
      </w:tr>
    </w:tbl>
    <w:p w:rsidR="006429BF" w:rsidRDefault="006429BF" w:rsidP="000A0C1F">
      <w:pPr>
        <w:jc w:val="center"/>
        <w:rPr>
          <w:b/>
        </w:rPr>
      </w:pPr>
    </w:p>
    <w:p w:rsidR="006429BF" w:rsidRDefault="006429BF" w:rsidP="000A0C1F">
      <w:pPr>
        <w:jc w:val="center"/>
        <w:rPr>
          <w:b/>
        </w:rPr>
      </w:pPr>
    </w:p>
    <w:p w:rsidR="002F1872" w:rsidRPr="00384761" w:rsidRDefault="00897D1B" w:rsidP="000A0C1F">
      <w:pPr>
        <w:jc w:val="center"/>
        <w:rPr>
          <w:b/>
        </w:rPr>
      </w:pPr>
      <w:r w:rsidRPr="00384761">
        <w:rPr>
          <w:b/>
        </w:rPr>
        <w:t>Secţ</w:t>
      </w:r>
      <w:r w:rsidR="002F1872" w:rsidRPr="00384761">
        <w:rPr>
          <w:b/>
        </w:rPr>
        <w:t>iunea</w:t>
      </w:r>
      <w:r w:rsidR="00BA1F3A">
        <w:rPr>
          <w:b/>
        </w:rPr>
        <w:t xml:space="preserve"> </w:t>
      </w:r>
      <w:r w:rsidR="0017021E" w:rsidRPr="00384761">
        <w:rPr>
          <w:b/>
        </w:rPr>
        <w:t>4.</w:t>
      </w:r>
    </w:p>
    <w:p w:rsidR="0017021E" w:rsidRPr="00384761" w:rsidRDefault="0017021E" w:rsidP="000A0C1F">
      <w:pPr>
        <w:jc w:val="center"/>
        <w:rPr>
          <w:b/>
        </w:rPr>
      </w:pPr>
      <w:r w:rsidRPr="00384761">
        <w:rPr>
          <w:b/>
        </w:rPr>
        <w:t>Impactul financiar asupra bugetului genera</w:t>
      </w:r>
      <w:r w:rsidR="00422E52" w:rsidRPr="00384761">
        <w:rPr>
          <w:b/>
        </w:rPr>
        <w:t>l</w:t>
      </w:r>
      <w:r w:rsidRPr="00384761">
        <w:rPr>
          <w:b/>
        </w:rPr>
        <w:t xml:space="preserve"> consolidat, atât pe termen scurt, pentru anul curent, cât şi pe termen lung (pe 5 ani)</w:t>
      </w:r>
    </w:p>
    <w:p w:rsidR="00BE1311" w:rsidRPr="00384761" w:rsidRDefault="005638AF" w:rsidP="0031096B">
      <w:pPr>
        <w:ind w:left="60"/>
        <w:jc w:val="center"/>
        <w:rPr>
          <w:b/>
        </w:rPr>
      </w:pPr>
      <w:r w:rsidRPr="00384761">
        <w:rPr>
          <w:b/>
        </w:rPr>
        <w:t>–</w:t>
      </w:r>
      <w:r w:rsidR="0017021E" w:rsidRPr="00384761">
        <w:rPr>
          <w:b/>
        </w:rPr>
        <w:t xml:space="preserve">mii lei </w:t>
      </w:r>
      <w:r w:rsidR="0078292D" w:rsidRPr="00384761">
        <w:rPr>
          <w:b/>
        </w:rPr>
        <w:t>–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990"/>
        <w:gridCol w:w="720"/>
        <w:gridCol w:w="900"/>
        <w:gridCol w:w="720"/>
        <w:gridCol w:w="720"/>
        <w:gridCol w:w="1260"/>
      </w:tblGrid>
      <w:tr w:rsidR="00141BFD" w:rsidRPr="00384761" w:rsidTr="00190E63">
        <w:tc>
          <w:tcPr>
            <w:tcW w:w="4878" w:type="dxa"/>
          </w:tcPr>
          <w:p w:rsidR="00141BFD" w:rsidRPr="00384761" w:rsidRDefault="00141BFD" w:rsidP="00651496">
            <w:pPr>
              <w:jc w:val="center"/>
            </w:pPr>
            <w:r w:rsidRPr="00384761">
              <w:t>Indicatori</w:t>
            </w:r>
          </w:p>
        </w:tc>
        <w:tc>
          <w:tcPr>
            <w:tcW w:w="990" w:type="dxa"/>
            <w:tcBorders>
              <w:right w:val="nil"/>
            </w:tcBorders>
          </w:tcPr>
          <w:p w:rsidR="00141BFD" w:rsidRPr="00384761" w:rsidRDefault="00141BFD" w:rsidP="00651496">
            <w:pPr>
              <w:jc w:val="center"/>
            </w:pPr>
            <w:r w:rsidRPr="00384761">
              <w:t>Anul curent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BFD" w:rsidRPr="00384761" w:rsidRDefault="00141BFD" w:rsidP="00651496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FD" w:rsidRPr="00384761" w:rsidRDefault="00141BFD" w:rsidP="0066227B">
            <w:pPr>
              <w:jc w:val="center"/>
            </w:pPr>
            <w:r w:rsidRPr="00384761">
              <w:t>Urm</w:t>
            </w:r>
            <w:r w:rsidR="0066227B" w:rsidRPr="00384761">
              <w:t>ă</w:t>
            </w:r>
            <w:r w:rsidRPr="00384761">
              <w:t>torii</w:t>
            </w:r>
          </w:p>
          <w:p w:rsidR="00141BFD" w:rsidRPr="00384761" w:rsidRDefault="00141BFD" w:rsidP="00651496">
            <w:pPr>
              <w:jc w:val="center"/>
            </w:pPr>
            <w:r w:rsidRPr="00384761">
              <w:t>4 ani</w:t>
            </w:r>
          </w:p>
        </w:tc>
        <w:tc>
          <w:tcPr>
            <w:tcW w:w="1260" w:type="dxa"/>
            <w:tcBorders>
              <w:left w:val="nil"/>
            </w:tcBorders>
          </w:tcPr>
          <w:p w:rsidR="00141BFD" w:rsidRPr="00384761" w:rsidRDefault="00141BFD" w:rsidP="00651496">
            <w:pPr>
              <w:jc w:val="center"/>
            </w:pPr>
            <w:r w:rsidRPr="00384761">
              <w:t>Media pe 5 ani</w:t>
            </w:r>
          </w:p>
        </w:tc>
      </w:tr>
      <w:tr w:rsidR="0017021E" w:rsidRPr="00384761" w:rsidTr="00190E63">
        <w:tc>
          <w:tcPr>
            <w:tcW w:w="4878" w:type="dxa"/>
          </w:tcPr>
          <w:p w:rsidR="0017021E" w:rsidRPr="00384761" w:rsidRDefault="0017021E" w:rsidP="00651496">
            <w:pPr>
              <w:jc w:val="center"/>
            </w:pPr>
            <w:r w:rsidRPr="00384761">
              <w:t>1</w:t>
            </w:r>
          </w:p>
        </w:tc>
        <w:tc>
          <w:tcPr>
            <w:tcW w:w="990" w:type="dxa"/>
          </w:tcPr>
          <w:p w:rsidR="0017021E" w:rsidRPr="00384761" w:rsidRDefault="0017021E" w:rsidP="00651496">
            <w:pPr>
              <w:jc w:val="center"/>
            </w:pPr>
            <w:r w:rsidRPr="00384761">
              <w:t>2</w:t>
            </w:r>
          </w:p>
        </w:tc>
        <w:tc>
          <w:tcPr>
            <w:tcW w:w="720" w:type="dxa"/>
          </w:tcPr>
          <w:p w:rsidR="0017021E" w:rsidRPr="00384761" w:rsidRDefault="0017021E" w:rsidP="00651496">
            <w:pPr>
              <w:jc w:val="center"/>
            </w:pPr>
            <w:r w:rsidRPr="00384761">
              <w:t>3</w:t>
            </w:r>
          </w:p>
        </w:tc>
        <w:tc>
          <w:tcPr>
            <w:tcW w:w="900" w:type="dxa"/>
          </w:tcPr>
          <w:p w:rsidR="0017021E" w:rsidRPr="00384761" w:rsidRDefault="0017021E" w:rsidP="00651496">
            <w:pPr>
              <w:jc w:val="center"/>
            </w:pPr>
            <w:r w:rsidRPr="00384761">
              <w:t>4</w:t>
            </w:r>
          </w:p>
        </w:tc>
        <w:tc>
          <w:tcPr>
            <w:tcW w:w="720" w:type="dxa"/>
          </w:tcPr>
          <w:p w:rsidR="0017021E" w:rsidRPr="00384761" w:rsidRDefault="0017021E" w:rsidP="00651496">
            <w:pPr>
              <w:jc w:val="center"/>
            </w:pPr>
            <w:r w:rsidRPr="00384761">
              <w:t>5</w:t>
            </w:r>
          </w:p>
        </w:tc>
        <w:tc>
          <w:tcPr>
            <w:tcW w:w="720" w:type="dxa"/>
          </w:tcPr>
          <w:p w:rsidR="0017021E" w:rsidRPr="00384761" w:rsidRDefault="0017021E" w:rsidP="00651496">
            <w:pPr>
              <w:jc w:val="center"/>
            </w:pPr>
            <w:r w:rsidRPr="00384761">
              <w:t>6</w:t>
            </w:r>
          </w:p>
        </w:tc>
        <w:tc>
          <w:tcPr>
            <w:tcW w:w="1260" w:type="dxa"/>
          </w:tcPr>
          <w:p w:rsidR="0017021E" w:rsidRPr="00384761" w:rsidRDefault="0017021E" w:rsidP="00651496">
            <w:pPr>
              <w:jc w:val="center"/>
            </w:pPr>
            <w:r w:rsidRPr="00384761">
              <w:t>7</w:t>
            </w:r>
          </w:p>
        </w:tc>
      </w:tr>
      <w:tr w:rsidR="0017021E" w:rsidRPr="00384761" w:rsidTr="00190E63">
        <w:tc>
          <w:tcPr>
            <w:tcW w:w="4878" w:type="dxa"/>
          </w:tcPr>
          <w:p w:rsidR="00AA5A74" w:rsidRPr="00384761" w:rsidRDefault="00C02077" w:rsidP="00AA5A74">
            <w:pPr>
              <w:jc w:val="both"/>
            </w:pPr>
            <w:r>
              <w:t>1.</w:t>
            </w:r>
            <w:r w:rsidR="0017021E" w:rsidRPr="00384761">
              <w:t>Modificări ale veniturilor bugetare</w:t>
            </w:r>
            <w:r w:rsidR="00AA5A74" w:rsidRPr="00384761">
              <w:rPr>
                <w:rStyle w:val="tpt1"/>
              </w:rPr>
              <w:t>plus/minus, din care:</w:t>
            </w:r>
          </w:p>
          <w:p w:rsidR="00AA5A74" w:rsidRPr="00384761" w:rsidRDefault="00AA5A74" w:rsidP="00AA5A74">
            <w:pPr>
              <w:jc w:val="both"/>
            </w:pPr>
            <w:r w:rsidRPr="00384761">
              <w:rPr>
                <w:rStyle w:val="li1"/>
                <w:b w:val="0"/>
                <w:color w:val="auto"/>
              </w:rPr>
              <w:t xml:space="preserve">a) </w:t>
            </w:r>
            <w:r w:rsidRPr="00384761">
              <w:rPr>
                <w:rStyle w:val="tli1"/>
              </w:rPr>
              <w:t>bugetul de stat, din acesta:</w:t>
            </w:r>
          </w:p>
          <w:bookmarkStart w:id="0" w:name="do|ax1|si4|pt1|lia|pa1"/>
          <w:p w:rsidR="00AA5A74" w:rsidRPr="00384761" w:rsidRDefault="00672703" w:rsidP="00AA5A74">
            <w:pPr>
              <w:jc w:val="both"/>
            </w:pPr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0"/>
            <w:r w:rsidR="00AA5A74" w:rsidRPr="00384761">
              <w:rPr>
                <w:rStyle w:val="tpa1"/>
              </w:rPr>
              <w:t>(i) impozit pe profit;</w:t>
            </w:r>
          </w:p>
          <w:bookmarkStart w:id="1" w:name="do|ax1|si4|pt1|lia|pa2"/>
          <w:p w:rsidR="00AA5A74" w:rsidRPr="00384761" w:rsidRDefault="00672703" w:rsidP="00AA5A74">
            <w:pPr>
              <w:jc w:val="both"/>
            </w:pPr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1"/>
            <w:r w:rsidR="00AA5A74" w:rsidRPr="00384761">
              <w:rPr>
                <w:rStyle w:val="tpa1"/>
              </w:rPr>
              <w:t>(ii) impozit pe venit;</w:t>
            </w:r>
          </w:p>
          <w:p w:rsidR="00AA5A74" w:rsidRPr="00384761" w:rsidRDefault="00AA5A74" w:rsidP="00AA5A74">
            <w:pPr>
              <w:jc w:val="both"/>
            </w:pPr>
            <w:r w:rsidRPr="00384761">
              <w:rPr>
                <w:rStyle w:val="li1"/>
                <w:b w:val="0"/>
                <w:color w:val="auto"/>
              </w:rPr>
              <w:t xml:space="preserve">b) </w:t>
            </w:r>
            <w:r w:rsidRPr="00384761">
              <w:rPr>
                <w:rStyle w:val="tli1"/>
              </w:rPr>
              <w:t>bugetele locale:</w:t>
            </w:r>
          </w:p>
          <w:bookmarkStart w:id="2" w:name="do|ax1|si4|pt1|lib|pa1"/>
          <w:p w:rsidR="00AA5A74" w:rsidRPr="00384761" w:rsidRDefault="00672703" w:rsidP="00AA5A74">
            <w:pPr>
              <w:jc w:val="both"/>
            </w:pPr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2"/>
            <w:r w:rsidR="00AA5A74" w:rsidRPr="00384761">
              <w:rPr>
                <w:rStyle w:val="tpa1"/>
              </w:rPr>
              <w:t>(i) impozit pe profit;</w:t>
            </w:r>
          </w:p>
          <w:p w:rsidR="00AA5A74" w:rsidRPr="00384761" w:rsidRDefault="00AA5A74" w:rsidP="00AA5A74">
            <w:pPr>
              <w:jc w:val="both"/>
            </w:pPr>
            <w:r w:rsidRPr="00384761">
              <w:rPr>
                <w:rStyle w:val="li1"/>
                <w:b w:val="0"/>
                <w:color w:val="auto"/>
              </w:rPr>
              <w:t xml:space="preserve">c) </w:t>
            </w:r>
            <w:r w:rsidRPr="00384761">
              <w:rPr>
                <w:rStyle w:val="tli1"/>
              </w:rPr>
              <w:t>bugetul asigurărilor sociale de stat:</w:t>
            </w:r>
          </w:p>
          <w:bookmarkStart w:id="3" w:name="do|ax1|si4|pt1|lic|pa1"/>
          <w:p w:rsidR="00AA5A74" w:rsidRPr="00384761" w:rsidRDefault="00672703" w:rsidP="00AA5A74">
            <w:pPr>
              <w:jc w:val="both"/>
            </w:pPr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3"/>
            <w:r w:rsidR="00AA5A74" w:rsidRPr="00384761">
              <w:rPr>
                <w:rStyle w:val="tpa1"/>
              </w:rPr>
              <w:t>(i)contribuţii de asigurări.</w:t>
            </w:r>
          </w:p>
        </w:tc>
        <w:tc>
          <w:tcPr>
            <w:tcW w:w="990" w:type="dxa"/>
          </w:tcPr>
          <w:p w:rsidR="0017021E" w:rsidRPr="00384761" w:rsidRDefault="0017021E" w:rsidP="000A0C1F">
            <w:pPr>
              <w:jc w:val="both"/>
            </w:pPr>
          </w:p>
        </w:tc>
        <w:tc>
          <w:tcPr>
            <w:tcW w:w="720" w:type="dxa"/>
          </w:tcPr>
          <w:p w:rsidR="0017021E" w:rsidRPr="00384761" w:rsidRDefault="0017021E" w:rsidP="00651496">
            <w:pPr>
              <w:jc w:val="both"/>
            </w:pPr>
          </w:p>
        </w:tc>
        <w:tc>
          <w:tcPr>
            <w:tcW w:w="900" w:type="dxa"/>
          </w:tcPr>
          <w:p w:rsidR="0017021E" w:rsidRPr="00384761" w:rsidRDefault="0017021E" w:rsidP="00651496">
            <w:pPr>
              <w:jc w:val="both"/>
            </w:pPr>
          </w:p>
        </w:tc>
        <w:tc>
          <w:tcPr>
            <w:tcW w:w="720" w:type="dxa"/>
          </w:tcPr>
          <w:p w:rsidR="0017021E" w:rsidRPr="00384761" w:rsidRDefault="0017021E" w:rsidP="00651496">
            <w:pPr>
              <w:jc w:val="both"/>
            </w:pPr>
          </w:p>
        </w:tc>
        <w:tc>
          <w:tcPr>
            <w:tcW w:w="720" w:type="dxa"/>
          </w:tcPr>
          <w:p w:rsidR="0017021E" w:rsidRPr="00384761" w:rsidRDefault="0017021E" w:rsidP="00651496">
            <w:pPr>
              <w:jc w:val="both"/>
            </w:pPr>
          </w:p>
        </w:tc>
        <w:tc>
          <w:tcPr>
            <w:tcW w:w="1260" w:type="dxa"/>
          </w:tcPr>
          <w:p w:rsidR="0017021E" w:rsidRPr="00384761" w:rsidRDefault="0017021E" w:rsidP="00651496"/>
        </w:tc>
      </w:tr>
      <w:tr w:rsidR="00157A81" w:rsidRPr="00384761" w:rsidTr="00190E63">
        <w:tc>
          <w:tcPr>
            <w:tcW w:w="4878" w:type="dxa"/>
          </w:tcPr>
          <w:p w:rsidR="00AA5A74" w:rsidRPr="00384761" w:rsidRDefault="00157A81" w:rsidP="00AA5A74">
            <w:r w:rsidRPr="00384761">
              <w:t xml:space="preserve">2. </w:t>
            </w:r>
            <w:r w:rsidR="00AA5A74" w:rsidRPr="00384761">
              <w:rPr>
                <w:rStyle w:val="tpt1"/>
              </w:rPr>
              <w:t>Modificări ale cheltuielilor bugetare, plus/minus, din care:</w:t>
            </w:r>
          </w:p>
          <w:p w:rsidR="00AA5A74" w:rsidRPr="00384761" w:rsidRDefault="00AA5A74" w:rsidP="00AA5A74">
            <w:r w:rsidRPr="00384761">
              <w:rPr>
                <w:rStyle w:val="li1"/>
                <w:b w:val="0"/>
                <w:color w:val="auto"/>
              </w:rPr>
              <w:t xml:space="preserve">a) </w:t>
            </w:r>
            <w:r w:rsidRPr="00384761">
              <w:rPr>
                <w:rStyle w:val="tli1"/>
              </w:rPr>
              <w:t>bugetul de stat, din acesta:</w:t>
            </w:r>
          </w:p>
          <w:bookmarkStart w:id="4" w:name="do|ax1|si4|pt2|lia|pa1"/>
          <w:p w:rsidR="00AA5A74" w:rsidRPr="00384761" w:rsidRDefault="00672703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4"/>
            <w:r w:rsidR="00AA5A74" w:rsidRPr="00384761">
              <w:rPr>
                <w:rStyle w:val="tpa1"/>
              </w:rPr>
              <w:t>(i) cheltuieli de personal;</w:t>
            </w:r>
          </w:p>
          <w:bookmarkStart w:id="5" w:name="do|ax1|si4|pt2|lia|pa2"/>
          <w:p w:rsidR="00AA5A74" w:rsidRPr="00384761" w:rsidRDefault="00672703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5"/>
            <w:r w:rsidR="00AA5A74" w:rsidRPr="00384761">
              <w:rPr>
                <w:rStyle w:val="tpa1"/>
              </w:rPr>
              <w:t>(ii) bunuri si servicii;</w:t>
            </w:r>
          </w:p>
          <w:p w:rsidR="00AA5A74" w:rsidRPr="00384761" w:rsidRDefault="00AA5A74" w:rsidP="00AA5A74">
            <w:r w:rsidRPr="00384761">
              <w:rPr>
                <w:rStyle w:val="li1"/>
                <w:b w:val="0"/>
                <w:color w:val="auto"/>
              </w:rPr>
              <w:t xml:space="preserve">b) </w:t>
            </w:r>
            <w:r w:rsidRPr="00384761">
              <w:rPr>
                <w:rStyle w:val="tli1"/>
              </w:rPr>
              <w:t>bugetele locale:</w:t>
            </w:r>
          </w:p>
          <w:bookmarkStart w:id="6" w:name="do|ax1|si4|pt2|lib|pa1"/>
          <w:p w:rsidR="00AA5A74" w:rsidRPr="00384761" w:rsidRDefault="00672703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6"/>
            <w:r w:rsidR="00AA5A74" w:rsidRPr="00384761">
              <w:rPr>
                <w:rStyle w:val="tpa1"/>
              </w:rPr>
              <w:t>(i) cheltuieli de personal;</w:t>
            </w:r>
          </w:p>
          <w:bookmarkStart w:id="7" w:name="do|ax1|si4|pt2|lib|pa2"/>
          <w:p w:rsidR="00AA5A74" w:rsidRPr="00384761" w:rsidRDefault="00672703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7"/>
            <w:r w:rsidR="00AA5A74" w:rsidRPr="00384761">
              <w:rPr>
                <w:rStyle w:val="tpa1"/>
              </w:rPr>
              <w:t>(ii) bunuri şi servicii;</w:t>
            </w:r>
          </w:p>
          <w:p w:rsidR="00AA5A74" w:rsidRPr="00384761" w:rsidRDefault="00AA5A74" w:rsidP="00AA5A74">
            <w:r w:rsidRPr="00384761">
              <w:rPr>
                <w:rStyle w:val="li1"/>
                <w:b w:val="0"/>
                <w:color w:val="auto"/>
              </w:rPr>
              <w:t xml:space="preserve">c) </w:t>
            </w:r>
            <w:r w:rsidRPr="00384761">
              <w:rPr>
                <w:rStyle w:val="tli1"/>
              </w:rPr>
              <w:t>bugetul asigurărilor sociale de stat:</w:t>
            </w:r>
          </w:p>
          <w:bookmarkStart w:id="8" w:name="do|ax1|si4|pt2|lic|pa1"/>
          <w:p w:rsidR="00AA5A74" w:rsidRPr="00384761" w:rsidRDefault="00672703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8"/>
            <w:r w:rsidR="00AA5A74" w:rsidRPr="00384761">
              <w:rPr>
                <w:rStyle w:val="tpa1"/>
              </w:rPr>
              <w:t>(i) cheltuieli de personal;</w:t>
            </w:r>
          </w:p>
          <w:bookmarkStart w:id="9" w:name="do|ax1|si4|pt2|lic|pa2"/>
          <w:p w:rsidR="00157A81" w:rsidRPr="00384761" w:rsidRDefault="00672703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9"/>
            <w:r w:rsidR="00AA5A74" w:rsidRPr="00384761">
              <w:rPr>
                <w:rStyle w:val="tpa1"/>
              </w:rPr>
              <w:t>(ii) bunuri şi servicii.</w:t>
            </w:r>
          </w:p>
        </w:tc>
        <w:tc>
          <w:tcPr>
            <w:tcW w:w="990" w:type="dxa"/>
          </w:tcPr>
          <w:p w:rsidR="00157A81" w:rsidRPr="00384761" w:rsidRDefault="00157A81" w:rsidP="00C84979"/>
        </w:tc>
        <w:tc>
          <w:tcPr>
            <w:tcW w:w="720" w:type="dxa"/>
          </w:tcPr>
          <w:p w:rsidR="00157A81" w:rsidRPr="00384761" w:rsidRDefault="00157A81" w:rsidP="00651496">
            <w:pPr>
              <w:jc w:val="center"/>
            </w:pPr>
          </w:p>
        </w:tc>
        <w:tc>
          <w:tcPr>
            <w:tcW w:w="900" w:type="dxa"/>
          </w:tcPr>
          <w:p w:rsidR="00157A81" w:rsidRPr="00384761" w:rsidRDefault="00157A81" w:rsidP="00651496">
            <w:pPr>
              <w:jc w:val="center"/>
            </w:pPr>
          </w:p>
        </w:tc>
        <w:tc>
          <w:tcPr>
            <w:tcW w:w="720" w:type="dxa"/>
          </w:tcPr>
          <w:p w:rsidR="00157A81" w:rsidRPr="00384761" w:rsidRDefault="00157A81" w:rsidP="00651496">
            <w:pPr>
              <w:jc w:val="center"/>
            </w:pPr>
          </w:p>
        </w:tc>
        <w:tc>
          <w:tcPr>
            <w:tcW w:w="720" w:type="dxa"/>
          </w:tcPr>
          <w:p w:rsidR="00157A81" w:rsidRPr="00384761" w:rsidRDefault="00157A81" w:rsidP="00651496">
            <w:pPr>
              <w:jc w:val="both"/>
            </w:pPr>
          </w:p>
        </w:tc>
        <w:tc>
          <w:tcPr>
            <w:tcW w:w="1260" w:type="dxa"/>
          </w:tcPr>
          <w:p w:rsidR="00157A81" w:rsidRPr="00384761" w:rsidRDefault="00157A81" w:rsidP="00651496">
            <w:pPr>
              <w:jc w:val="both"/>
            </w:pPr>
          </w:p>
        </w:tc>
      </w:tr>
      <w:tr w:rsidR="00DE60E4" w:rsidRPr="00384761" w:rsidTr="00190E63">
        <w:tc>
          <w:tcPr>
            <w:tcW w:w="4878" w:type="dxa"/>
          </w:tcPr>
          <w:p w:rsidR="00AA5A74" w:rsidRPr="00384761" w:rsidRDefault="00AA5A74" w:rsidP="00AA5A74">
            <w:r w:rsidRPr="00384761">
              <w:rPr>
                <w:rStyle w:val="pt1"/>
                <w:b w:val="0"/>
                <w:color w:val="auto"/>
              </w:rPr>
              <w:t xml:space="preserve">3. </w:t>
            </w:r>
            <w:r w:rsidRPr="00384761">
              <w:rPr>
                <w:rStyle w:val="tpt1"/>
              </w:rPr>
              <w:t>Impact financiar, plus/minus, din care:</w:t>
            </w:r>
          </w:p>
          <w:bookmarkStart w:id="10" w:name="do|ax1|si4|pt3|lia"/>
          <w:p w:rsidR="00AA5A74" w:rsidRPr="00384761" w:rsidRDefault="00672703" w:rsidP="00AA5A74">
            <w:r w:rsidRPr="00384761">
              <w:rPr>
                <w:b/>
              </w:rPr>
              <w:fldChar w:fldCharType="begin"/>
            </w:r>
            <w:r w:rsidR="00AA5A74" w:rsidRPr="00384761">
              <w:rPr>
                <w:b/>
              </w:rPr>
              <w:instrText xml:space="preserve"> HYPERLINK "file:///C:\\Documents%20and%20Settings\\user\\Sintact%202.0\\cache\\Legislatie\\temp\\00096678.HTML" \l "#" </w:instrText>
            </w:r>
            <w:r w:rsidRPr="00384761">
              <w:rPr>
                <w:b/>
              </w:rPr>
              <w:fldChar w:fldCharType="end"/>
            </w:r>
            <w:bookmarkEnd w:id="10"/>
            <w:r w:rsidR="00AA5A74" w:rsidRPr="00384761">
              <w:rPr>
                <w:rStyle w:val="li1"/>
                <w:b w:val="0"/>
                <w:color w:val="auto"/>
              </w:rPr>
              <w:t xml:space="preserve">a) </w:t>
            </w:r>
            <w:r w:rsidR="00AA5A74" w:rsidRPr="00384761">
              <w:rPr>
                <w:rStyle w:val="tli1"/>
              </w:rPr>
              <w:t>bugetul de stat;</w:t>
            </w:r>
          </w:p>
          <w:bookmarkStart w:id="11" w:name="do|ax1|si4|pt3|lib"/>
          <w:p w:rsidR="00DE60E4" w:rsidRPr="00384761" w:rsidRDefault="00672703" w:rsidP="00AA5A74">
            <w:r w:rsidRPr="00384761">
              <w:rPr>
                <w:b/>
              </w:rPr>
              <w:fldChar w:fldCharType="begin"/>
            </w:r>
            <w:r w:rsidR="00AA5A74" w:rsidRPr="00384761">
              <w:rPr>
                <w:b/>
              </w:rPr>
              <w:instrText xml:space="preserve"> HYPERLINK "file:///C:\\Documents%20and%20Settings\\user\\Sintact%202.0\\cache\\Legislatie\\temp\\00096678.HTML" \l "#" </w:instrText>
            </w:r>
            <w:r w:rsidRPr="00384761">
              <w:rPr>
                <w:b/>
              </w:rPr>
              <w:fldChar w:fldCharType="end"/>
            </w:r>
            <w:bookmarkEnd w:id="11"/>
            <w:r w:rsidR="00AA5A74" w:rsidRPr="00384761">
              <w:rPr>
                <w:rStyle w:val="li1"/>
                <w:b w:val="0"/>
                <w:color w:val="auto"/>
              </w:rPr>
              <w:t xml:space="preserve">b) </w:t>
            </w:r>
            <w:r w:rsidR="00AA5A74" w:rsidRPr="00384761">
              <w:rPr>
                <w:rStyle w:val="tli1"/>
              </w:rPr>
              <w:t>bugetele locale.</w:t>
            </w:r>
          </w:p>
        </w:tc>
        <w:tc>
          <w:tcPr>
            <w:tcW w:w="990" w:type="dxa"/>
          </w:tcPr>
          <w:p w:rsidR="00DE60E4" w:rsidRPr="00384761" w:rsidRDefault="00DE60E4" w:rsidP="0065149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E60E4" w:rsidRPr="00384761" w:rsidRDefault="00DE60E4" w:rsidP="00DE60E4">
            <w:pPr>
              <w:jc w:val="center"/>
            </w:pPr>
          </w:p>
        </w:tc>
        <w:tc>
          <w:tcPr>
            <w:tcW w:w="900" w:type="dxa"/>
          </w:tcPr>
          <w:p w:rsidR="00DE60E4" w:rsidRPr="00384761" w:rsidRDefault="00DE60E4" w:rsidP="00DE60E4"/>
        </w:tc>
        <w:tc>
          <w:tcPr>
            <w:tcW w:w="720" w:type="dxa"/>
          </w:tcPr>
          <w:p w:rsidR="00DE60E4" w:rsidRPr="00384761" w:rsidRDefault="00DE60E4" w:rsidP="00651496">
            <w:pPr>
              <w:jc w:val="both"/>
            </w:pPr>
          </w:p>
        </w:tc>
        <w:tc>
          <w:tcPr>
            <w:tcW w:w="720" w:type="dxa"/>
          </w:tcPr>
          <w:p w:rsidR="00DE60E4" w:rsidRPr="00384761" w:rsidRDefault="00DE60E4" w:rsidP="00651496">
            <w:pPr>
              <w:jc w:val="both"/>
            </w:pPr>
          </w:p>
        </w:tc>
        <w:tc>
          <w:tcPr>
            <w:tcW w:w="1260" w:type="dxa"/>
          </w:tcPr>
          <w:p w:rsidR="00DE60E4" w:rsidRPr="00384761" w:rsidRDefault="00DE60E4" w:rsidP="00651496">
            <w:pPr>
              <w:jc w:val="both"/>
            </w:pPr>
          </w:p>
        </w:tc>
      </w:tr>
      <w:tr w:rsidR="002A5A43" w:rsidRPr="00384761" w:rsidTr="00190E63">
        <w:tc>
          <w:tcPr>
            <w:tcW w:w="4878" w:type="dxa"/>
          </w:tcPr>
          <w:p w:rsidR="002A5A43" w:rsidRPr="00384761" w:rsidRDefault="002A5A43" w:rsidP="00897D1B">
            <w:r w:rsidRPr="00384761">
              <w:t>4.</w:t>
            </w:r>
            <w:r w:rsidR="00AA5A74" w:rsidRPr="00384761">
              <w:rPr>
                <w:rStyle w:val="tpt1"/>
              </w:rPr>
              <w:t>Propuneri pentru acoperirea creşterii cheltuielilor bugetare</w:t>
            </w:r>
          </w:p>
        </w:tc>
        <w:tc>
          <w:tcPr>
            <w:tcW w:w="990" w:type="dxa"/>
          </w:tcPr>
          <w:p w:rsidR="002A5A43" w:rsidRPr="00384761" w:rsidRDefault="002A5A43" w:rsidP="000A0C1F">
            <w:pPr>
              <w:jc w:val="both"/>
            </w:pPr>
          </w:p>
        </w:tc>
        <w:tc>
          <w:tcPr>
            <w:tcW w:w="72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</w:tr>
      <w:tr w:rsidR="002A5A43" w:rsidRPr="00384761" w:rsidTr="00190E63">
        <w:tc>
          <w:tcPr>
            <w:tcW w:w="4878" w:type="dxa"/>
          </w:tcPr>
          <w:p w:rsidR="002A5A43" w:rsidRPr="00384761" w:rsidRDefault="002A5A43" w:rsidP="00897D1B">
            <w:r w:rsidRPr="00384761">
              <w:t>5.</w:t>
            </w:r>
            <w:r w:rsidR="00AA5A74" w:rsidRPr="00384761">
              <w:rPr>
                <w:rStyle w:val="tpt1"/>
              </w:rPr>
              <w:t>Propuneri pentru a compensa reducerea veniturilor bugetare</w:t>
            </w:r>
          </w:p>
        </w:tc>
        <w:tc>
          <w:tcPr>
            <w:tcW w:w="990" w:type="dxa"/>
          </w:tcPr>
          <w:p w:rsidR="002A5A43" w:rsidRPr="00384761" w:rsidRDefault="002A5A43" w:rsidP="000A0C1F">
            <w:pPr>
              <w:jc w:val="both"/>
            </w:pPr>
          </w:p>
        </w:tc>
        <w:tc>
          <w:tcPr>
            <w:tcW w:w="72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</w:tr>
      <w:tr w:rsidR="00DE60E4" w:rsidRPr="00384761" w:rsidTr="00190E63">
        <w:tc>
          <w:tcPr>
            <w:tcW w:w="4878" w:type="dxa"/>
          </w:tcPr>
          <w:p w:rsidR="00DE60E4" w:rsidRPr="00384761" w:rsidRDefault="00DE60E4" w:rsidP="00651496">
            <w:r w:rsidRPr="00384761">
              <w:t>6</w:t>
            </w:r>
            <w:r w:rsidR="00AA5A74" w:rsidRPr="00384761">
              <w:t xml:space="preserve">. </w:t>
            </w:r>
            <w:r w:rsidR="00AA5A74" w:rsidRPr="00384761">
              <w:rPr>
                <w:rStyle w:val="tpt1"/>
              </w:rPr>
              <w:t>Calcule detaliate privind fundamentarea modificărilor veniturilor şi/sau cheltuielilor bugetare</w:t>
            </w:r>
          </w:p>
        </w:tc>
        <w:tc>
          <w:tcPr>
            <w:tcW w:w="990" w:type="dxa"/>
          </w:tcPr>
          <w:p w:rsidR="00DE60E4" w:rsidRPr="00384761" w:rsidRDefault="00DE60E4" w:rsidP="0065149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E60E4" w:rsidRPr="00384761" w:rsidRDefault="00DE60E4" w:rsidP="00DE60E4">
            <w:pPr>
              <w:jc w:val="center"/>
            </w:pPr>
          </w:p>
        </w:tc>
        <w:tc>
          <w:tcPr>
            <w:tcW w:w="900" w:type="dxa"/>
          </w:tcPr>
          <w:p w:rsidR="00DE60E4" w:rsidRPr="00384761" w:rsidRDefault="00DE60E4" w:rsidP="00DE60E4"/>
        </w:tc>
        <w:tc>
          <w:tcPr>
            <w:tcW w:w="720" w:type="dxa"/>
          </w:tcPr>
          <w:p w:rsidR="00DE60E4" w:rsidRPr="00384761" w:rsidRDefault="00DE60E4" w:rsidP="0065149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DE60E4" w:rsidRPr="00384761" w:rsidRDefault="00DE60E4" w:rsidP="00651496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DE60E4" w:rsidRPr="00384761" w:rsidRDefault="00DE60E4" w:rsidP="00651496">
            <w:pPr>
              <w:jc w:val="both"/>
              <w:rPr>
                <w:b/>
              </w:rPr>
            </w:pPr>
          </w:p>
        </w:tc>
      </w:tr>
      <w:tr w:rsidR="0053025A" w:rsidRPr="00384761" w:rsidTr="00190E63">
        <w:trPr>
          <w:trHeight w:val="297"/>
        </w:trPr>
        <w:tc>
          <w:tcPr>
            <w:tcW w:w="4878" w:type="dxa"/>
          </w:tcPr>
          <w:p w:rsidR="0053025A" w:rsidRPr="00384761" w:rsidRDefault="0053025A" w:rsidP="00651496">
            <w:pPr>
              <w:jc w:val="both"/>
            </w:pPr>
            <w:r w:rsidRPr="00384761">
              <w:t>7.Alte informaţii</w:t>
            </w:r>
          </w:p>
        </w:tc>
        <w:tc>
          <w:tcPr>
            <w:tcW w:w="5310" w:type="dxa"/>
            <w:gridSpan w:val="6"/>
          </w:tcPr>
          <w:p w:rsidR="0053025A" w:rsidRPr="00384761" w:rsidRDefault="005638AF" w:rsidP="00EB722D">
            <w:pPr>
              <w:ind w:firstLine="709"/>
              <w:jc w:val="both"/>
            </w:pPr>
            <w:r>
              <w:t>Nu au fost identificate.</w:t>
            </w:r>
          </w:p>
        </w:tc>
      </w:tr>
    </w:tbl>
    <w:p w:rsidR="00190E63" w:rsidRPr="00384761" w:rsidRDefault="00190E63" w:rsidP="00F6651B">
      <w:pPr>
        <w:ind w:left="1416" w:hanging="1516"/>
        <w:jc w:val="center"/>
        <w:rPr>
          <w:b/>
        </w:rPr>
      </w:pPr>
    </w:p>
    <w:p w:rsidR="002F1872" w:rsidRPr="00384761" w:rsidRDefault="00897D1B" w:rsidP="00F6651B">
      <w:pPr>
        <w:ind w:left="1416" w:hanging="1516"/>
        <w:jc w:val="center"/>
        <w:rPr>
          <w:b/>
        </w:rPr>
      </w:pPr>
      <w:r w:rsidRPr="00384761">
        <w:rPr>
          <w:b/>
        </w:rPr>
        <w:t>Secţ</w:t>
      </w:r>
      <w:r w:rsidR="002F1872" w:rsidRPr="00384761">
        <w:rPr>
          <w:b/>
        </w:rPr>
        <w:t>iunea</w:t>
      </w:r>
      <w:r w:rsidR="00BA1F3A">
        <w:rPr>
          <w:b/>
        </w:rPr>
        <w:t xml:space="preserve"> </w:t>
      </w:r>
      <w:r w:rsidR="0017021E" w:rsidRPr="00384761">
        <w:rPr>
          <w:b/>
        </w:rPr>
        <w:t>5.</w:t>
      </w:r>
    </w:p>
    <w:p w:rsidR="005638AF" w:rsidRPr="00384761" w:rsidRDefault="0017021E" w:rsidP="00DE7044">
      <w:pPr>
        <w:ind w:left="1416" w:hanging="1516"/>
        <w:jc w:val="center"/>
        <w:rPr>
          <w:b/>
        </w:rPr>
      </w:pPr>
      <w:r w:rsidRPr="00384761">
        <w:rPr>
          <w:b/>
        </w:rPr>
        <w:t>Efectele proiectului de act  normativ asupra legislaţiei în vigoare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231"/>
      </w:tblGrid>
      <w:tr w:rsidR="0017021E" w:rsidRPr="00384761" w:rsidTr="00A03E51">
        <w:tc>
          <w:tcPr>
            <w:tcW w:w="4957" w:type="dxa"/>
          </w:tcPr>
          <w:p w:rsidR="0017021E" w:rsidRPr="00384761" w:rsidRDefault="007F48DA" w:rsidP="007F48DA">
            <w:pPr>
              <w:jc w:val="both"/>
            </w:pPr>
            <w:r>
              <w:t>1.</w:t>
            </w:r>
            <w:r w:rsidR="00BA337B" w:rsidRPr="00384761">
              <w:t>M</w:t>
            </w:r>
            <w:r>
              <w:t xml:space="preserve">ăsuri normative necesare pentru </w:t>
            </w:r>
            <w:r w:rsidR="00BA337B" w:rsidRPr="00384761">
              <w:t>aplicarea prevederilor proie</w:t>
            </w:r>
            <w:r w:rsidR="00CE5FC5" w:rsidRPr="00384761">
              <w:t>ctului de act normativ</w:t>
            </w:r>
            <w:r w:rsidR="00B23C07" w:rsidRPr="00384761">
              <w:t>:</w:t>
            </w:r>
          </w:p>
          <w:p w:rsidR="00B23C07" w:rsidRPr="00384761" w:rsidRDefault="00B23C07" w:rsidP="00B23C07">
            <w:pPr>
              <w:rPr>
                <w:color w:val="000000"/>
              </w:rPr>
            </w:pPr>
            <w:r w:rsidRPr="00384761">
              <w:rPr>
                <w:color w:val="000000"/>
              </w:rPr>
              <w:t>a) acte normative în vigoare ce vor fi modificate sau abrogate, ca urmare a intrarii în vigoare a proiectului de act normativ;</w:t>
            </w:r>
          </w:p>
          <w:p w:rsidR="00B23C07" w:rsidRPr="00384761" w:rsidRDefault="00B23C07" w:rsidP="00B23C07">
            <w:pPr>
              <w:rPr>
                <w:color w:val="000000"/>
              </w:rPr>
            </w:pPr>
            <w:r w:rsidRPr="00384761">
              <w:rPr>
                <w:color w:val="000000"/>
              </w:rPr>
              <w:t>b) acte normative ce urmează a fi elaborate în vederea implementării noilor dispoziţii.</w:t>
            </w:r>
          </w:p>
        </w:tc>
        <w:tc>
          <w:tcPr>
            <w:tcW w:w="5231" w:type="dxa"/>
          </w:tcPr>
          <w:p w:rsidR="00610DCC" w:rsidRPr="00384761" w:rsidRDefault="003A316B" w:rsidP="004D6309">
            <w:pPr>
              <w:pStyle w:val="Heading1"/>
              <w:rPr>
                <w:b w:val="0"/>
                <w:sz w:val="24"/>
              </w:rPr>
            </w:pPr>
            <w:r w:rsidRPr="00384761">
              <w:rPr>
                <w:b w:val="0"/>
                <w:sz w:val="24"/>
              </w:rPr>
              <w:t>Proiectul de H</w:t>
            </w:r>
            <w:r w:rsidR="00610DCC" w:rsidRPr="00384761">
              <w:rPr>
                <w:b w:val="0"/>
                <w:sz w:val="24"/>
              </w:rPr>
              <w:t>otărâre a Guvernului nu se referă la acest domeniu</w:t>
            </w:r>
            <w:r w:rsidR="008856F6" w:rsidRPr="00384761">
              <w:rPr>
                <w:b w:val="0"/>
                <w:sz w:val="24"/>
              </w:rPr>
              <w:t>.</w:t>
            </w:r>
          </w:p>
          <w:p w:rsidR="00BA337B" w:rsidRPr="00384761" w:rsidRDefault="00BA337B" w:rsidP="00B23C07"/>
        </w:tc>
      </w:tr>
      <w:tr w:rsidR="0095101C" w:rsidRPr="00384761" w:rsidTr="00A03E51">
        <w:tc>
          <w:tcPr>
            <w:tcW w:w="4957" w:type="dxa"/>
          </w:tcPr>
          <w:p w:rsidR="0095101C" w:rsidRPr="00384761" w:rsidRDefault="0095101C" w:rsidP="0095101C">
            <w:pPr>
              <w:jc w:val="both"/>
            </w:pPr>
            <w:r w:rsidRPr="00384761">
              <w:t>1</w:t>
            </w:r>
            <w:r w:rsidRPr="00384761">
              <w:rPr>
                <w:vertAlign w:val="superscript"/>
              </w:rPr>
              <w:t>1</w:t>
            </w:r>
            <w:r w:rsidRPr="00384761">
              <w:t>. Compatibilitatea proiectului de act normativ cu legislaţia în domeniul achiziţiilor publice</w:t>
            </w:r>
          </w:p>
        </w:tc>
        <w:tc>
          <w:tcPr>
            <w:tcW w:w="5231" w:type="dxa"/>
          </w:tcPr>
          <w:p w:rsidR="0095101C" w:rsidRPr="00F11F9D" w:rsidRDefault="00F11F9D" w:rsidP="004D6309">
            <w:pPr>
              <w:pStyle w:val="Heading1"/>
              <w:rPr>
                <w:b w:val="0"/>
                <w:bCs w:val="0"/>
                <w:color w:val="000000"/>
                <w:sz w:val="24"/>
              </w:rPr>
            </w:pPr>
            <w:r w:rsidRPr="00384761">
              <w:rPr>
                <w:b w:val="0"/>
                <w:sz w:val="24"/>
              </w:rPr>
              <w:t xml:space="preserve">Proiectul de Hotărâre </w:t>
            </w:r>
            <w:r w:rsidRPr="00384761">
              <w:rPr>
                <w:b w:val="0"/>
                <w:bCs w:val="0"/>
                <w:sz w:val="24"/>
              </w:rPr>
              <w:t>a Guvernului</w:t>
            </w:r>
            <w:r w:rsidRPr="00384761">
              <w:rPr>
                <w:b w:val="0"/>
                <w:sz w:val="24"/>
              </w:rPr>
              <w:t xml:space="preserve"> nu se referă la acest domeniu</w:t>
            </w:r>
          </w:p>
        </w:tc>
      </w:tr>
      <w:tr w:rsidR="0017021E" w:rsidRPr="00384761" w:rsidTr="00A03E51">
        <w:tc>
          <w:tcPr>
            <w:tcW w:w="4957" w:type="dxa"/>
          </w:tcPr>
          <w:p w:rsidR="0017021E" w:rsidRPr="00384761" w:rsidRDefault="00CE5FC5" w:rsidP="00CE5FC5">
            <w:pPr>
              <w:jc w:val="both"/>
            </w:pPr>
            <w:r w:rsidRPr="00384761">
              <w:t>2. Conformitatea</w:t>
            </w:r>
            <w:r w:rsidR="0017021E" w:rsidRPr="00384761">
              <w:t xml:space="preserve"> proiectului de act normativ cu legislaţia comunitară în </w:t>
            </w:r>
            <w:r w:rsidRPr="00384761">
              <w:t>cazul proiectelor ce transpun prevederilor comunitare</w:t>
            </w:r>
          </w:p>
        </w:tc>
        <w:tc>
          <w:tcPr>
            <w:tcW w:w="5231" w:type="dxa"/>
          </w:tcPr>
          <w:p w:rsidR="0017021E" w:rsidRPr="00384761" w:rsidRDefault="007F48DA" w:rsidP="007F48D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Proiectul </w:t>
            </w:r>
            <w:r w:rsidR="0033730E" w:rsidRPr="00384761">
              <w:rPr>
                <w:b w:val="0"/>
                <w:sz w:val="24"/>
              </w:rPr>
              <w:t>de H</w:t>
            </w:r>
            <w:r w:rsidR="00610DCC" w:rsidRPr="00384761">
              <w:rPr>
                <w:b w:val="0"/>
                <w:sz w:val="24"/>
              </w:rPr>
              <w:t xml:space="preserve">otărâre </w:t>
            </w:r>
            <w:r w:rsidR="00610DCC" w:rsidRPr="007F48DA">
              <w:rPr>
                <w:b w:val="0"/>
                <w:sz w:val="24"/>
              </w:rPr>
              <w:t>a Guvernului</w:t>
            </w:r>
            <w:r w:rsidR="00610DCC" w:rsidRPr="00384761">
              <w:rPr>
                <w:b w:val="0"/>
                <w:sz w:val="24"/>
              </w:rPr>
              <w:t xml:space="preserve"> nu se referă la acest domeniu</w:t>
            </w:r>
          </w:p>
        </w:tc>
      </w:tr>
      <w:tr w:rsidR="0017021E" w:rsidRPr="00384761" w:rsidTr="00A03E51">
        <w:tc>
          <w:tcPr>
            <w:tcW w:w="4957" w:type="dxa"/>
          </w:tcPr>
          <w:p w:rsidR="0017021E" w:rsidRPr="00384761" w:rsidRDefault="0017021E" w:rsidP="00651496">
            <w:pPr>
              <w:jc w:val="both"/>
            </w:pPr>
            <w:r w:rsidRPr="00384761">
              <w:t>3.</w:t>
            </w:r>
            <w:r w:rsidR="00CE5FC5" w:rsidRPr="00384761">
              <w:t xml:space="preserve"> Măsuri normative necesare aplicării directe </w:t>
            </w:r>
            <w:r w:rsidR="00B23C07" w:rsidRPr="00384761">
              <w:t>a actelor normative comunitare</w:t>
            </w:r>
          </w:p>
        </w:tc>
        <w:tc>
          <w:tcPr>
            <w:tcW w:w="5231" w:type="dxa"/>
          </w:tcPr>
          <w:p w:rsidR="0017021E" w:rsidRPr="00384761" w:rsidRDefault="007F48DA" w:rsidP="007F48D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Proiectul </w:t>
            </w:r>
            <w:r w:rsidR="0033730E" w:rsidRPr="00384761">
              <w:rPr>
                <w:b w:val="0"/>
                <w:sz w:val="24"/>
              </w:rPr>
              <w:t>de H</w:t>
            </w:r>
            <w:r w:rsidR="00610DCC" w:rsidRPr="00384761">
              <w:rPr>
                <w:b w:val="0"/>
                <w:sz w:val="24"/>
              </w:rPr>
              <w:t>otărâre a Guvernului nu se referă la acest domeniu</w:t>
            </w:r>
          </w:p>
        </w:tc>
      </w:tr>
      <w:tr w:rsidR="0017021E" w:rsidRPr="00384761" w:rsidTr="00A03E51">
        <w:tc>
          <w:tcPr>
            <w:tcW w:w="4957" w:type="dxa"/>
          </w:tcPr>
          <w:p w:rsidR="0017021E" w:rsidRPr="00384761" w:rsidRDefault="0017021E" w:rsidP="00651496">
            <w:pPr>
              <w:jc w:val="both"/>
            </w:pPr>
            <w:r w:rsidRPr="00384761">
              <w:t>4.</w:t>
            </w:r>
            <w:r w:rsidR="00CE5FC5" w:rsidRPr="00384761">
              <w:t xml:space="preserve"> Hotărâri ale Curţii de Justiţie a Uniunii </w:t>
            </w:r>
            <w:r w:rsidR="00CE5FC5" w:rsidRPr="00384761">
              <w:lastRenderedPageBreak/>
              <w:t>Europene</w:t>
            </w:r>
          </w:p>
        </w:tc>
        <w:tc>
          <w:tcPr>
            <w:tcW w:w="5231" w:type="dxa"/>
          </w:tcPr>
          <w:p w:rsidR="0017021E" w:rsidRPr="00384761" w:rsidRDefault="0033730E" w:rsidP="007F48DA">
            <w:pPr>
              <w:pStyle w:val="Heading1"/>
              <w:rPr>
                <w:b w:val="0"/>
                <w:sz w:val="24"/>
              </w:rPr>
            </w:pPr>
            <w:r w:rsidRPr="00384761">
              <w:rPr>
                <w:b w:val="0"/>
                <w:sz w:val="24"/>
              </w:rPr>
              <w:lastRenderedPageBreak/>
              <w:t>Proiectul de H</w:t>
            </w:r>
            <w:r w:rsidR="00610DCC" w:rsidRPr="00384761">
              <w:rPr>
                <w:b w:val="0"/>
                <w:sz w:val="24"/>
              </w:rPr>
              <w:t xml:space="preserve">otărâre a Guvernului nu se referă la </w:t>
            </w:r>
            <w:r w:rsidR="00610DCC" w:rsidRPr="00384761">
              <w:rPr>
                <w:b w:val="0"/>
                <w:sz w:val="24"/>
              </w:rPr>
              <w:lastRenderedPageBreak/>
              <w:t>acest domeniu</w:t>
            </w:r>
          </w:p>
        </w:tc>
      </w:tr>
      <w:tr w:rsidR="0017021E" w:rsidRPr="00384761" w:rsidTr="00A03E51">
        <w:tc>
          <w:tcPr>
            <w:tcW w:w="4957" w:type="dxa"/>
          </w:tcPr>
          <w:p w:rsidR="006954E8" w:rsidRPr="00384761" w:rsidRDefault="0017021E" w:rsidP="00651496">
            <w:pPr>
              <w:jc w:val="both"/>
            </w:pPr>
            <w:r w:rsidRPr="00384761">
              <w:lastRenderedPageBreak/>
              <w:t>5.Alte acte normative şi/sau documente internaţionale din care decurg angajamente</w:t>
            </w:r>
          </w:p>
        </w:tc>
        <w:tc>
          <w:tcPr>
            <w:tcW w:w="5231" w:type="dxa"/>
          </w:tcPr>
          <w:p w:rsidR="0017021E" w:rsidRPr="00384761" w:rsidRDefault="0033730E" w:rsidP="007F48DA">
            <w:pPr>
              <w:pStyle w:val="Heading1"/>
              <w:ind w:hanging="18"/>
              <w:rPr>
                <w:b w:val="0"/>
                <w:sz w:val="24"/>
              </w:rPr>
            </w:pPr>
            <w:r w:rsidRPr="00384761">
              <w:rPr>
                <w:b w:val="0"/>
                <w:sz w:val="24"/>
              </w:rPr>
              <w:t>Proiectul de H</w:t>
            </w:r>
            <w:r w:rsidR="00610DCC" w:rsidRPr="00384761">
              <w:rPr>
                <w:b w:val="0"/>
                <w:sz w:val="24"/>
              </w:rPr>
              <w:t xml:space="preserve">otărâre </w:t>
            </w:r>
            <w:r w:rsidR="00610DCC" w:rsidRPr="00384761">
              <w:rPr>
                <w:b w:val="0"/>
                <w:bCs w:val="0"/>
                <w:sz w:val="24"/>
              </w:rPr>
              <w:t xml:space="preserve">a Guvernului </w:t>
            </w:r>
            <w:r w:rsidR="00610DCC" w:rsidRPr="00384761">
              <w:rPr>
                <w:b w:val="0"/>
                <w:sz w:val="24"/>
              </w:rPr>
              <w:t>nu se referă la acest domeniu</w:t>
            </w:r>
          </w:p>
        </w:tc>
      </w:tr>
      <w:tr w:rsidR="0017021E" w:rsidRPr="00384761" w:rsidTr="00A03E51">
        <w:tc>
          <w:tcPr>
            <w:tcW w:w="4957" w:type="dxa"/>
          </w:tcPr>
          <w:p w:rsidR="0017021E" w:rsidRPr="00384761" w:rsidRDefault="0017021E" w:rsidP="00651496">
            <w:pPr>
              <w:jc w:val="both"/>
            </w:pPr>
            <w:r w:rsidRPr="00384761">
              <w:t>6. Alte informaţii</w:t>
            </w:r>
          </w:p>
        </w:tc>
        <w:tc>
          <w:tcPr>
            <w:tcW w:w="5231" w:type="dxa"/>
          </w:tcPr>
          <w:p w:rsidR="0017021E" w:rsidRPr="00384761" w:rsidRDefault="00610DCC" w:rsidP="007F48DA">
            <w:pPr>
              <w:ind w:hanging="18"/>
              <w:jc w:val="both"/>
            </w:pPr>
            <w:r w:rsidRPr="00384761">
              <w:t>Nu au fost identificate</w:t>
            </w:r>
            <w:r w:rsidR="0095101C" w:rsidRPr="00384761">
              <w:t>.</w:t>
            </w:r>
          </w:p>
        </w:tc>
      </w:tr>
    </w:tbl>
    <w:p w:rsidR="00BA1F3A" w:rsidRDefault="00BA1F3A" w:rsidP="00EC7F48">
      <w:pPr>
        <w:jc w:val="center"/>
        <w:rPr>
          <w:b/>
        </w:rPr>
      </w:pPr>
    </w:p>
    <w:p w:rsidR="002F1872" w:rsidRPr="00384761" w:rsidRDefault="00897D1B" w:rsidP="00EC7F48">
      <w:pPr>
        <w:jc w:val="center"/>
        <w:rPr>
          <w:b/>
        </w:rPr>
      </w:pPr>
      <w:r w:rsidRPr="00384761">
        <w:rPr>
          <w:b/>
        </w:rPr>
        <w:t>Secţ</w:t>
      </w:r>
      <w:r w:rsidR="002F1872" w:rsidRPr="00384761">
        <w:rPr>
          <w:b/>
        </w:rPr>
        <w:t>iunea</w:t>
      </w:r>
      <w:r w:rsidR="00BA1F3A">
        <w:rPr>
          <w:b/>
        </w:rPr>
        <w:t xml:space="preserve"> </w:t>
      </w:r>
      <w:r w:rsidR="0017021E" w:rsidRPr="00384761">
        <w:rPr>
          <w:b/>
        </w:rPr>
        <w:t>6.</w:t>
      </w:r>
    </w:p>
    <w:p w:rsidR="003A0ACB" w:rsidRPr="00384761" w:rsidRDefault="0017021E" w:rsidP="00DE7044">
      <w:pPr>
        <w:jc w:val="center"/>
        <w:rPr>
          <w:b/>
        </w:rPr>
      </w:pPr>
      <w:r w:rsidRPr="00384761">
        <w:rPr>
          <w:b/>
        </w:rPr>
        <w:t>Consultările efectuate în vederea elaborării proiectului de act normativ</w:t>
      </w:r>
    </w:p>
    <w:tbl>
      <w:tblPr>
        <w:tblW w:w="101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5220"/>
      </w:tblGrid>
      <w:tr w:rsidR="0017021E" w:rsidRPr="00384761" w:rsidTr="00BA1F3A">
        <w:trPr>
          <w:trHeight w:val="806"/>
        </w:trPr>
        <w:tc>
          <w:tcPr>
            <w:tcW w:w="4960" w:type="dxa"/>
          </w:tcPr>
          <w:p w:rsidR="001960D2" w:rsidRPr="001E5F0D" w:rsidRDefault="0017021E" w:rsidP="00426D4A">
            <w:pPr>
              <w:jc w:val="both"/>
            </w:pPr>
            <w:r w:rsidRPr="00384761">
              <w:t>1.Informaţii privind procesul de consultare cu organizaţii neguvernamentale, institute de cercetare şi alte organisme implicate</w:t>
            </w:r>
          </w:p>
        </w:tc>
        <w:tc>
          <w:tcPr>
            <w:tcW w:w="5220" w:type="dxa"/>
          </w:tcPr>
          <w:p w:rsidR="001B7E20" w:rsidRPr="00384761" w:rsidRDefault="00AE30FF" w:rsidP="007F48DA">
            <w:pPr>
              <w:jc w:val="both"/>
            </w:pPr>
            <w:r w:rsidRPr="00384761">
              <w:t xml:space="preserve">Prezentul act normativ a fost afişat pe site-ul </w:t>
            </w:r>
            <w:r w:rsidR="0095101C" w:rsidRPr="00384761">
              <w:t>Ministerul Transporturilor.</w:t>
            </w:r>
          </w:p>
        </w:tc>
      </w:tr>
      <w:tr w:rsidR="00494198" w:rsidRPr="00384761" w:rsidTr="00BA1F3A">
        <w:trPr>
          <w:trHeight w:val="994"/>
        </w:trPr>
        <w:tc>
          <w:tcPr>
            <w:tcW w:w="4960" w:type="dxa"/>
          </w:tcPr>
          <w:p w:rsidR="00494198" w:rsidRPr="00384761" w:rsidRDefault="00494198" w:rsidP="00D00CAB">
            <w:pPr>
              <w:jc w:val="both"/>
            </w:pPr>
            <w:r w:rsidRPr="00384761">
              <w:t>2.Fundamentarea alegerii organizaţiilor cu care a avut loc consultarea, precum şi a modului în care activitatea acestor organizaţii este legată de obiectul proiectului de act normati</w:t>
            </w:r>
            <w:r w:rsidR="00B23C07" w:rsidRPr="00384761">
              <w:t>v</w:t>
            </w:r>
          </w:p>
        </w:tc>
        <w:tc>
          <w:tcPr>
            <w:tcW w:w="5220" w:type="dxa"/>
          </w:tcPr>
          <w:p w:rsidR="002121C0" w:rsidRPr="00384761" w:rsidRDefault="002121C0" w:rsidP="007F48DA">
            <w:pPr>
              <w:jc w:val="both"/>
            </w:pPr>
            <w:r w:rsidRPr="00384761">
              <w:t>Proiectul de act normativ nu se referă la acest domeniu.</w:t>
            </w:r>
          </w:p>
          <w:p w:rsidR="00494198" w:rsidRPr="00384761" w:rsidRDefault="00494198" w:rsidP="001E7AA2">
            <w:pPr>
              <w:jc w:val="both"/>
            </w:pPr>
          </w:p>
        </w:tc>
      </w:tr>
      <w:tr w:rsidR="0017021E" w:rsidRPr="00384761" w:rsidTr="00BA1F3A">
        <w:tc>
          <w:tcPr>
            <w:tcW w:w="4960" w:type="dxa"/>
          </w:tcPr>
          <w:p w:rsidR="001960D2" w:rsidRPr="00384761" w:rsidRDefault="0017021E" w:rsidP="00D00CAB">
            <w:pPr>
              <w:jc w:val="both"/>
            </w:pPr>
            <w:r w:rsidRPr="00384761">
              <w:t>3.</w:t>
            </w:r>
            <w:r w:rsidR="00C02077">
              <w:t xml:space="preserve">Consultările </w:t>
            </w:r>
            <w:r w:rsidRPr="00384761">
              <w:t>organizate cu autorităţileadministraţiei publice locale, în situaţia în care proiectul de act normativ are ca obiect activităţi ale acestor autorităţi, în condiţiile Hotărârii Guvernului nr. 521/2005 privind procedura de consultare a structurilor asociative ale autorităţiloradministraţiei publice locale la elaborarea proiectelor de acte normative</w:t>
            </w:r>
          </w:p>
        </w:tc>
        <w:tc>
          <w:tcPr>
            <w:tcW w:w="5220" w:type="dxa"/>
          </w:tcPr>
          <w:p w:rsidR="00F04C52" w:rsidRPr="00384761" w:rsidRDefault="00F04C52" w:rsidP="00F04C52">
            <w:pPr>
              <w:jc w:val="both"/>
            </w:pPr>
            <w:r w:rsidRPr="00384761">
              <w:t>Proiectul de act normativ nu se referă la acest domeniu.</w:t>
            </w:r>
          </w:p>
          <w:p w:rsidR="004E163B" w:rsidRPr="00384761" w:rsidRDefault="004E163B" w:rsidP="00AE7810">
            <w:pPr>
              <w:jc w:val="both"/>
              <w:rPr>
                <w:color w:val="FF0000"/>
              </w:rPr>
            </w:pPr>
          </w:p>
        </w:tc>
      </w:tr>
      <w:tr w:rsidR="0017021E" w:rsidRPr="00384761" w:rsidTr="00BA1F3A">
        <w:tc>
          <w:tcPr>
            <w:tcW w:w="4960" w:type="dxa"/>
          </w:tcPr>
          <w:p w:rsidR="001960D2" w:rsidRPr="00384761" w:rsidRDefault="0017021E" w:rsidP="003A0ACB">
            <w:pPr>
              <w:jc w:val="both"/>
            </w:pPr>
            <w:r w:rsidRPr="00384761">
              <w:t>4.Consultările desfăşurate în cadrul consiliilor interministeriale, în conformitate cu prevederile HG nr. 750/2005 p</w:t>
            </w:r>
            <w:r w:rsidR="003A0ACB">
              <w:t xml:space="preserve">rivind constituirea consiliilor </w:t>
            </w:r>
            <w:r w:rsidRPr="00384761">
              <w:t>interministeriale permanente</w:t>
            </w:r>
          </w:p>
        </w:tc>
        <w:tc>
          <w:tcPr>
            <w:tcW w:w="5220" w:type="dxa"/>
          </w:tcPr>
          <w:p w:rsidR="002121C0" w:rsidRPr="00384761" w:rsidRDefault="002121C0" w:rsidP="007F48DA">
            <w:pPr>
              <w:jc w:val="both"/>
            </w:pPr>
            <w:r w:rsidRPr="00384761">
              <w:t>Proiectul de act normativ nu este supus consultărilor comisiilor interministeriale</w:t>
            </w:r>
            <w:r w:rsidR="0095101C" w:rsidRPr="00384761">
              <w:t>.</w:t>
            </w:r>
          </w:p>
          <w:p w:rsidR="002121C0" w:rsidRPr="00384761" w:rsidRDefault="002121C0" w:rsidP="002121C0">
            <w:pPr>
              <w:jc w:val="both"/>
            </w:pPr>
          </w:p>
          <w:p w:rsidR="006954E8" w:rsidRPr="00384761" w:rsidRDefault="006954E8" w:rsidP="00196473">
            <w:pPr>
              <w:pStyle w:val="Normal1"/>
              <w:spacing w:line="240" w:lineRule="auto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121C0" w:rsidRPr="00384761" w:rsidTr="00BA1F3A">
        <w:tc>
          <w:tcPr>
            <w:tcW w:w="4960" w:type="dxa"/>
          </w:tcPr>
          <w:p w:rsidR="002121C0" w:rsidRPr="00384761" w:rsidRDefault="002121C0" w:rsidP="00651496">
            <w:r w:rsidRPr="00384761">
              <w:t>5.Informaţii privind avizarea de către</w:t>
            </w:r>
          </w:p>
          <w:p w:rsidR="002121C0" w:rsidRPr="00384761" w:rsidRDefault="002121C0" w:rsidP="00651496">
            <w:r w:rsidRPr="00384761">
              <w:t xml:space="preserve">a)Consiliul Legislativ </w:t>
            </w:r>
          </w:p>
          <w:p w:rsidR="002121C0" w:rsidRPr="00384761" w:rsidRDefault="002121C0" w:rsidP="00651496">
            <w:r w:rsidRPr="00384761">
              <w:t>b)Consiliul Suprem de Apărare a Ţării</w:t>
            </w:r>
          </w:p>
          <w:p w:rsidR="002121C0" w:rsidRPr="00384761" w:rsidRDefault="002121C0" w:rsidP="00651496">
            <w:pPr>
              <w:pStyle w:val="Footer"/>
              <w:tabs>
                <w:tab w:val="clear" w:pos="4320"/>
                <w:tab w:val="clear" w:pos="8640"/>
              </w:tabs>
              <w:rPr>
                <w:lang w:val="ro-RO" w:eastAsia="ro-RO"/>
              </w:rPr>
            </w:pPr>
            <w:r w:rsidRPr="00384761">
              <w:rPr>
                <w:lang w:val="ro-RO" w:eastAsia="ro-RO"/>
              </w:rPr>
              <w:t>c)Consiliul Economic şi Social</w:t>
            </w:r>
          </w:p>
          <w:p w:rsidR="002121C0" w:rsidRPr="00384761" w:rsidRDefault="002121C0" w:rsidP="00651496">
            <w:r w:rsidRPr="00384761">
              <w:t>d)Consiliul Concurenţei</w:t>
            </w:r>
          </w:p>
          <w:p w:rsidR="002121C0" w:rsidRPr="00384761" w:rsidRDefault="002121C0" w:rsidP="001960D2">
            <w:r w:rsidRPr="00384761">
              <w:t>e)Curtea de Conturi</w:t>
            </w:r>
          </w:p>
        </w:tc>
        <w:tc>
          <w:tcPr>
            <w:tcW w:w="5220" w:type="dxa"/>
          </w:tcPr>
          <w:p w:rsidR="002121C0" w:rsidRPr="00384761" w:rsidRDefault="002121C0" w:rsidP="007F48DA">
            <w:pPr>
              <w:jc w:val="both"/>
            </w:pPr>
            <w:r w:rsidRPr="00384761">
              <w:t>Proiectul de act normativ nu necesită aceste avize.</w:t>
            </w:r>
          </w:p>
        </w:tc>
      </w:tr>
      <w:tr w:rsidR="002121C0" w:rsidRPr="00384761" w:rsidTr="00BA1F3A">
        <w:tc>
          <w:tcPr>
            <w:tcW w:w="4960" w:type="dxa"/>
          </w:tcPr>
          <w:p w:rsidR="002121C0" w:rsidRPr="00384761" w:rsidRDefault="002121C0" w:rsidP="00651496">
            <w:r w:rsidRPr="00384761">
              <w:t>6. Alte informaţii</w:t>
            </w:r>
          </w:p>
        </w:tc>
        <w:tc>
          <w:tcPr>
            <w:tcW w:w="5220" w:type="dxa"/>
          </w:tcPr>
          <w:p w:rsidR="002121C0" w:rsidRPr="00384761" w:rsidRDefault="002121C0" w:rsidP="007F48DA">
            <w:pPr>
              <w:ind w:hanging="18"/>
            </w:pPr>
            <w:r w:rsidRPr="00384761">
              <w:t>Nu au fost identificate</w:t>
            </w:r>
            <w:r w:rsidR="0095101C" w:rsidRPr="00384761">
              <w:t>.</w:t>
            </w:r>
          </w:p>
        </w:tc>
      </w:tr>
    </w:tbl>
    <w:p w:rsidR="00BE1311" w:rsidRPr="00384761" w:rsidRDefault="00BE1311" w:rsidP="00EC7F48">
      <w:pPr>
        <w:jc w:val="center"/>
        <w:rPr>
          <w:b/>
        </w:rPr>
      </w:pPr>
    </w:p>
    <w:p w:rsidR="002F1872" w:rsidRPr="00384761" w:rsidRDefault="0078292D" w:rsidP="00EC7F48">
      <w:pPr>
        <w:jc w:val="center"/>
        <w:rPr>
          <w:b/>
        </w:rPr>
      </w:pPr>
      <w:r w:rsidRPr="00384761">
        <w:rPr>
          <w:b/>
        </w:rPr>
        <w:t>Secţ</w:t>
      </w:r>
      <w:r w:rsidR="002F1872" w:rsidRPr="00384761">
        <w:rPr>
          <w:b/>
        </w:rPr>
        <w:t>iunea</w:t>
      </w:r>
      <w:r w:rsidR="0017021E" w:rsidRPr="00384761">
        <w:rPr>
          <w:b/>
        </w:rPr>
        <w:t>7.</w:t>
      </w:r>
    </w:p>
    <w:p w:rsidR="005638AF" w:rsidRPr="00384761" w:rsidRDefault="0017021E" w:rsidP="00DE7044">
      <w:pPr>
        <w:jc w:val="center"/>
        <w:rPr>
          <w:b/>
        </w:rPr>
      </w:pPr>
      <w:r w:rsidRPr="00384761">
        <w:rPr>
          <w:b/>
        </w:rPr>
        <w:t>Activităţi de informare publică privind elaborarea şi implementarea proiectului de act normativ</w:t>
      </w:r>
    </w:p>
    <w:tbl>
      <w:tblPr>
        <w:tblW w:w="101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5040"/>
      </w:tblGrid>
      <w:tr w:rsidR="001E7AA2" w:rsidRPr="00384761" w:rsidTr="00190E63">
        <w:tc>
          <w:tcPr>
            <w:tcW w:w="5140" w:type="dxa"/>
          </w:tcPr>
          <w:p w:rsidR="001E7AA2" w:rsidRPr="00384761" w:rsidRDefault="001E7AA2" w:rsidP="00E93749">
            <w:pPr>
              <w:jc w:val="both"/>
            </w:pPr>
            <w:r w:rsidRPr="00384761">
              <w:t xml:space="preserve">1.Informarea societăţii civile </w:t>
            </w:r>
          </w:p>
          <w:p w:rsidR="00B23C07" w:rsidRPr="00384761" w:rsidRDefault="001E7AA2" w:rsidP="00E93749">
            <w:pPr>
              <w:jc w:val="both"/>
            </w:pPr>
            <w:r w:rsidRPr="00384761">
              <w:t>cu privire la necesitatea elaborării proiectului de act normativ</w:t>
            </w:r>
          </w:p>
        </w:tc>
        <w:tc>
          <w:tcPr>
            <w:tcW w:w="5040" w:type="dxa"/>
          </w:tcPr>
          <w:p w:rsidR="001E7AA2" w:rsidRPr="00384761" w:rsidRDefault="00C44B4F" w:rsidP="007F48DA">
            <w:pPr>
              <w:pStyle w:val="Heading1"/>
              <w:rPr>
                <w:b w:val="0"/>
                <w:sz w:val="24"/>
              </w:rPr>
            </w:pPr>
            <w:r w:rsidRPr="00384761">
              <w:rPr>
                <w:b w:val="0"/>
                <w:sz w:val="24"/>
              </w:rPr>
              <w:t>Proiectul prezentului act normativ a îndeplinit procedura prevăzută de dispoziţiile Legii nr. 52/2003 privind transparenţa decizională în administraţia publică,</w:t>
            </w:r>
            <w:r w:rsidR="0095101C" w:rsidRPr="00384761">
              <w:rPr>
                <w:b w:val="0"/>
                <w:sz w:val="24"/>
              </w:rPr>
              <w:t xml:space="preserve"> republicată</w:t>
            </w:r>
            <w:r w:rsidRPr="00384761">
              <w:rPr>
                <w:b w:val="0"/>
                <w:sz w:val="24"/>
              </w:rPr>
              <w:t>.</w:t>
            </w:r>
          </w:p>
        </w:tc>
      </w:tr>
      <w:tr w:rsidR="001E7AA2" w:rsidRPr="00384761" w:rsidTr="00190E63">
        <w:tc>
          <w:tcPr>
            <w:tcW w:w="5140" w:type="dxa"/>
          </w:tcPr>
          <w:p w:rsidR="001E7AA2" w:rsidRPr="00384761" w:rsidRDefault="00B23C07" w:rsidP="00E93749">
            <w:pPr>
              <w:jc w:val="both"/>
            </w:pPr>
            <w:r w:rsidRPr="00384761">
              <w:t xml:space="preserve">2. </w:t>
            </w:r>
            <w:r w:rsidR="001E7AA2" w:rsidRPr="00384761">
              <w:t>Informarea societăţii civile cu privire la eventualul impact asupra mediului în urma implementării proiectului de act normativ, precum şi efectele asupra sănătăţiişisecurităţiicetăţenilor sau diversităţii biologice</w:t>
            </w:r>
          </w:p>
        </w:tc>
        <w:tc>
          <w:tcPr>
            <w:tcW w:w="5040" w:type="dxa"/>
          </w:tcPr>
          <w:p w:rsidR="00B23C07" w:rsidRPr="00384761" w:rsidRDefault="006B392E" w:rsidP="007F48DA">
            <w:pPr>
              <w:ind w:firstLine="72"/>
            </w:pPr>
            <w:r w:rsidRPr="00384761">
              <w:t xml:space="preserve">Proiectul </w:t>
            </w:r>
            <w:r w:rsidR="00F873DC" w:rsidRPr="00384761">
              <w:t xml:space="preserve">de act normativ nu produce nici </w:t>
            </w:r>
            <w:r w:rsidRPr="00384761">
              <w:t>un impact asupra acestui domeniu</w:t>
            </w:r>
            <w:r w:rsidR="0095101C" w:rsidRPr="00384761">
              <w:t>.</w:t>
            </w:r>
          </w:p>
        </w:tc>
      </w:tr>
      <w:tr w:rsidR="001E7AA2" w:rsidRPr="00384761" w:rsidTr="00190E63">
        <w:tc>
          <w:tcPr>
            <w:tcW w:w="5140" w:type="dxa"/>
          </w:tcPr>
          <w:p w:rsidR="001E7AA2" w:rsidRPr="00384761" w:rsidRDefault="001E7AA2" w:rsidP="00651496">
            <w:r w:rsidRPr="00384761">
              <w:t>3. Alte informaţii</w:t>
            </w:r>
          </w:p>
        </w:tc>
        <w:tc>
          <w:tcPr>
            <w:tcW w:w="5040" w:type="dxa"/>
          </w:tcPr>
          <w:p w:rsidR="001E7AA2" w:rsidRPr="00384761" w:rsidRDefault="00E021CB" w:rsidP="007F48DA">
            <w:pPr>
              <w:ind w:hanging="18"/>
            </w:pPr>
            <w:r w:rsidRPr="00384761">
              <w:t>Nu au fost identificate</w:t>
            </w:r>
            <w:r w:rsidR="0095101C" w:rsidRPr="00384761">
              <w:t>.</w:t>
            </w:r>
          </w:p>
        </w:tc>
      </w:tr>
    </w:tbl>
    <w:p w:rsidR="00BA1F3A" w:rsidRDefault="00BA1F3A" w:rsidP="00EC7F48">
      <w:pPr>
        <w:jc w:val="center"/>
        <w:rPr>
          <w:b/>
        </w:rPr>
      </w:pPr>
    </w:p>
    <w:p w:rsidR="002F1872" w:rsidRPr="00384761" w:rsidRDefault="0078292D" w:rsidP="00EC7F48">
      <w:pPr>
        <w:jc w:val="center"/>
        <w:rPr>
          <w:b/>
        </w:rPr>
      </w:pPr>
      <w:r w:rsidRPr="00384761">
        <w:rPr>
          <w:b/>
        </w:rPr>
        <w:t>Secţ</w:t>
      </w:r>
      <w:r w:rsidR="002F1872" w:rsidRPr="00384761">
        <w:rPr>
          <w:b/>
        </w:rPr>
        <w:t>iunea</w:t>
      </w:r>
      <w:r w:rsidR="00BA1F3A">
        <w:rPr>
          <w:b/>
        </w:rPr>
        <w:t xml:space="preserve"> </w:t>
      </w:r>
      <w:r w:rsidR="0017021E" w:rsidRPr="00384761">
        <w:rPr>
          <w:b/>
        </w:rPr>
        <w:t>8.</w:t>
      </w:r>
    </w:p>
    <w:p w:rsidR="00983C8A" w:rsidRPr="001E5F0D" w:rsidRDefault="0017021E" w:rsidP="001E5F0D">
      <w:pPr>
        <w:jc w:val="center"/>
        <w:rPr>
          <w:b/>
        </w:rPr>
      </w:pPr>
      <w:r w:rsidRPr="00384761">
        <w:rPr>
          <w:b/>
        </w:rPr>
        <w:t>Măsuri de implementare</w:t>
      </w:r>
    </w:p>
    <w:tbl>
      <w:tblPr>
        <w:tblW w:w="101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5040"/>
      </w:tblGrid>
      <w:tr w:rsidR="0017021E" w:rsidRPr="00384761" w:rsidTr="00190E63">
        <w:trPr>
          <w:trHeight w:val="1699"/>
        </w:trPr>
        <w:tc>
          <w:tcPr>
            <w:tcW w:w="5140" w:type="dxa"/>
          </w:tcPr>
          <w:p w:rsidR="001960D2" w:rsidRPr="00384761" w:rsidRDefault="0017021E" w:rsidP="00AA750F">
            <w:pPr>
              <w:jc w:val="both"/>
            </w:pPr>
            <w:r w:rsidRPr="00384761">
              <w:t>1. Măsurile de punere în aplicare a proiectului de act normativ de către autorităţileadministraţiei publice centrale şi/sau locale – înfiinţarea unor noi organisme sau extinderea competenţelorinstituţiilor existente</w:t>
            </w:r>
          </w:p>
        </w:tc>
        <w:tc>
          <w:tcPr>
            <w:tcW w:w="5040" w:type="dxa"/>
          </w:tcPr>
          <w:p w:rsidR="00B23C07" w:rsidRPr="00384761" w:rsidRDefault="00D259B4" w:rsidP="00827ED6">
            <w:pPr>
              <w:ind w:firstLine="432"/>
              <w:jc w:val="both"/>
            </w:pPr>
            <w:r>
              <w:rPr>
                <w:color w:val="000000"/>
                <w:szCs w:val="28"/>
              </w:rPr>
              <w:t xml:space="preserve">Predarea – preluarea </w:t>
            </w:r>
            <w:r w:rsidR="00827ED6">
              <w:rPr>
                <w:color w:val="000000"/>
                <w:szCs w:val="28"/>
              </w:rPr>
              <w:t>bunului imobil</w:t>
            </w:r>
            <w:r w:rsidR="00E603EF" w:rsidRPr="009C6D77">
              <w:rPr>
                <w:color w:val="000000"/>
                <w:szCs w:val="28"/>
              </w:rPr>
              <w:t xml:space="preserve"> care fac</w:t>
            </w:r>
            <w:r w:rsidR="00CB40C2">
              <w:rPr>
                <w:color w:val="000000"/>
                <w:szCs w:val="28"/>
              </w:rPr>
              <w:t>e</w:t>
            </w:r>
            <w:r w:rsidR="00E603EF" w:rsidRPr="009C6D77">
              <w:rPr>
                <w:color w:val="000000"/>
                <w:szCs w:val="28"/>
              </w:rPr>
              <w:t xml:space="preserve"> obiectul prezentului proiect de act normativ se face pe bază de protocol încheiat între părţile interesate, în termen de 30 de zile de la data intrării în vigoare a prezentei hotărâri</w:t>
            </w:r>
            <w:r w:rsidR="00E603EF">
              <w:rPr>
                <w:color w:val="000000"/>
                <w:szCs w:val="28"/>
              </w:rPr>
              <w:t>.</w:t>
            </w:r>
          </w:p>
        </w:tc>
      </w:tr>
      <w:tr w:rsidR="0017021E" w:rsidRPr="00384761" w:rsidTr="00190E63">
        <w:trPr>
          <w:trHeight w:val="349"/>
        </w:trPr>
        <w:tc>
          <w:tcPr>
            <w:tcW w:w="5140" w:type="dxa"/>
          </w:tcPr>
          <w:p w:rsidR="001960D2" w:rsidRPr="00384761" w:rsidRDefault="0017021E" w:rsidP="00651496">
            <w:r w:rsidRPr="00384761">
              <w:t>2. Alte informaţii</w:t>
            </w:r>
          </w:p>
        </w:tc>
        <w:tc>
          <w:tcPr>
            <w:tcW w:w="5040" w:type="dxa"/>
          </w:tcPr>
          <w:p w:rsidR="0017021E" w:rsidRPr="00384761" w:rsidRDefault="00276455" w:rsidP="007F48DA">
            <w:pPr>
              <w:rPr>
                <w:b/>
              </w:rPr>
            </w:pPr>
            <w:r w:rsidRPr="00384761">
              <w:t>Nu au fost identificate</w:t>
            </w:r>
            <w:r w:rsidR="0095101C" w:rsidRPr="00384761">
              <w:t>.</w:t>
            </w:r>
          </w:p>
        </w:tc>
      </w:tr>
    </w:tbl>
    <w:p w:rsidR="005E534B" w:rsidRDefault="005E534B" w:rsidP="00D50142">
      <w:pPr>
        <w:jc w:val="both"/>
      </w:pPr>
    </w:p>
    <w:p w:rsidR="005E534B" w:rsidRDefault="005E534B" w:rsidP="00D50142">
      <w:pPr>
        <w:jc w:val="both"/>
      </w:pPr>
    </w:p>
    <w:p w:rsidR="00BB1997" w:rsidRDefault="00C951A1" w:rsidP="00BB1997">
      <w:pPr>
        <w:tabs>
          <w:tab w:val="left" w:pos="1005"/>
        </w:tabs>
        <w:jc w:val="both"/>
      </w:pPr>
      <w:r>
        <w:tab/>
      </w:r>
      <w:r w:rsidR="00E14C6F" w:rsidRPr="00587194">
        <w:t xml:space="preserve">Pentru considerentele de mai sus, am elaborat alăturat proiectul de </w:t>
      </w:r>
      <w:r w:rsidR="00007665" w:rsidRPr="00007665">
        <w:t xml:space="preserve">Hotărâre a Guvernului privind </w:t>
      </w:r>
      <w:r w:rsidR="00007665" w:rsidRPr="00007665">
        <w:rPr>
          <w:rStyle w:val="tax1"/>
          <w:b w:val="0"/>
          <w:sz w:val="24"/>
          <w:szCs w:val="24"/>
        </w:rPr>
        <w:t>darea în administrare</w:t>
      </w:r>
      <w:r w:rsidR="00007665" w:rsidRPr="00007665">
        <w:t xml:space="preserve"> a unui bun imobil, construcţie și terenul aferent, aflat în domeniul public al statului, din administrarea Ministerului Transporturilor, în  administrarea Ministerului Agriculturii și Dezvoltării Rurale - Autoritatea Națională Fitosanitară</w:t>
      </w:r>
      <w:r w:rsidR="00BB1997">
        <w:t xml:space="preserve">, care, </w:t>
      </w:r>
      <w:r w:rsidR="00BB1997" w:rsidRPr="00510B7B">
        <w:t>în forma prezentată a fost avizat de ministerele interesate şi pe care îl supunem spre aprobare.</w:t>
      </w:r>
    </w:p>
    <w:p w:rsidR="00BB1997" w:rsidRDefault="00BB1997" w:rsidP="00BB1997">
      <w:pPr>
        <w:tabs>
          <w:tab w:val="left" w:pos="1005"/>
        </w:tabs>
      </w:pPr>
    </w:p>
    <w:p w:rsidR="00DB0D2D" w:rsidRPr="00BB1997" w:rsidRDefault="00DB0D2D" w:rsidP="005E534B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9"/>
      </w:tblGrid>
      <w:tr w:rsidR="00D02F16" w:rsidRPr="00E06ADA" w:rsidTr="000F0DE2">
        <w:tc>
          <w:tcPr>
            <w:tcW w:w="5119" w:type="dxa"/>
          </w:tcPr>
          <w:p w:rsidR="00D02F16" w:rsidRPr="00E06ADA" w:rsidRDefault="00D02F16" w:rsidP="000F0DE2">
            <w:pPr>
              <w:pStyle w:val="Footer"/>
              <w:jc w:val="center"/>
              <w:rPr>
                <w:b/>
                <w:bCs/>
                <w:lang w:val="ro-RO"/>
              </w:rPr>
            </w:pPr>
          </w:p>
        </w:tc>
      </w:tr>
    </w:tbl>
    <w:p w:rsidR="00DB0D2D" w:rsidRDefault="00DB0D2D" w:rsidP="00426D4A">
      <w:pPr>
        <w:ind w:right="-1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9"/>
      </w:tblGrid>
      <w:tr w:rsidR="00426D4A" w:rsidRPr="00E06ADA" w:rsidTr="00BB5588">
        <w:tc>
          <w:tcPr>
            <w:tcW w:w="5119" w:type="dxa"/>
          </w:tcPr>
          <w:p w:rsidR="00426D4A" w:rsidRPr="00E06ADA" w:rsidRDefault="00426D4A" w:rsidP="00BB5588">
            <w:pPr>
              <w:ind w:right="-1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45512" w:rsidRPr="00BB1997" w:rsidRDefault="00045512" w:rsidP="00BB1997">
      <w:pPr>
        <w:tabs>
          <w:tab w:val="center" w:pos="2408"/>
        </w:tabs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9"/>
      </w:tblGrid>
      <w:tr w:rsidR="00045512" w:rsidRPr="00E06ADA" w:rsidTr="00BB5588">
        <w:tc>
          <w:tcPr>
            <w:tcW w:w="5119" w:type="dxa"/>
          </w:tcPr>
          <w:p w:rsidR="00045512" w:rsidRPr="00E06ADA" w:rsidRDefault="00045512" w:rsidP="00045512">
            <w:pPr>
              <w:ind w:right="-1"/>
              <w:jc w:val="center"/>
              <w:rPr>
                <w:b/>
              </w:rPr>
            </w:pPr>
          </w:p>
          <w:p w:rsidR="00045512" w:rsidRDefault="00045512" w:rsidP="00045512">
            <w:pPr>
              <w:ind w:right="-1"/>
              <w:jc w:val="center"/>
              <w:rPr>
                <w:b/>
              </w:rPr>
            </w:pPr>
            <w:r w:rsidRPr="002B1518">
              <w:rPr>
                <w:b/>
              </w:rPr>
              <w:t xml:space="preserve">MINISTRUL </w:t>
            </w:r>
          </w:p>
          <w:p w:rsidR="00045512" w:rsidRPr="002B1518" w:rsidRDefault="00045512" w:rsidP="00045512">
            <w:pPr>
              <w:ind w:right="-1"/>
              <w:jc w:val="center"/>
              <w:rPr>
                <w:b/>
              </w:rPr>
            </w:pPr>
            <w:r w:rsidRPr="002B1518">
              <w:rPr>
                <w:b/>
              </w:rPr>
              <w:t>TRANSPORTURILOR</w:t>
            </w:r>
          </w:p>
          <w:p w:rsidR="00045512" w:rsidRDefault="00045512" w:rsidP="00045512">
            <w:pPr>
              <w:rPr>
                <w:b/>
              </w:rPr>
            </w:pPr>
          </w:p>
          <w:p w:rsidR="00045512" w:rsidRPr="0027770C" w:rsidRDefault="00007665" w:rsidP="00045512">
            <w:pPr>
              <w:jc w:val="center"/>
              <w:rPr>
                <w:b/>
              </w:rPr>
            </w:pPr>
            <w:r>
              <w:rPr>
                <w:b/>
              </w:rPr>
              <w:t>ALEXANDRU - RĂZVAN CUC</w:t>
            </w:r>
          </w:p>
          <w:p w:rsidR="00045512" w:rsidRPr="00E06ADA" w:rsidRDefault="00045512" w:rsidP="00045512">
            <w:pPr>
              <w:pStyle w:val="Footer"/>
              <w:jc w:val="center"/>
              <w:rPr>
                <w:b/>
                <w:bCs/>
                <w:lang w:val="ro-RO"/>
              </w:rPr>
            </w:pPr>
          </w:p>
        </w:tc>
      </w:tr>
      <w:tr w:rsidR="00045512" w:rsidRPr="00E06ADA" w:rsidTr="00BB5588">
        <w:tc>
          <w:tcPr>
            <w:tcW w:w="5119" w:type="dxa"/>
          </w:tcPr>
          <w:p w:rsidR="00045512" w:rsidRPr="00E06ADA" w:rsidRDefault="00045512" w:rsidP="00BB5588">
            <w:pPr>
              <w:ind w:right="-1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45512" w:rsidRDefault="00045512" w:rsidP="00045512">
      <w:pPr>
        <w:jc w:val="both"/>
      </w:pPr>
    </w:p>
    <w:p w:rsidR="00045512" w:rsidRPr="00045512" w:rsidRDefault="00045512" w:rsidP="00045512">
      <w:pPr>
        <w:tabs>
          <w:tab w:val="left" w:pos="939"/>
        </w:tabs>
        <w:jc w:val="center"/>
        <w:rPr>
          <w:b/>
        </w:rPr>
      </w:pPr>
      <w:r>
        <w:rPr>
          <w:b/>
        </w:rPr>
        <w:t>MINISTRUL AGRICULTURII ŞI DEZVOLTĂ</w:t>
      </w:r>
      <w:r w:rsidRPr="009702ED">
        <w:rPr>
          <w:b/>
        </w:rPr>
        <w:t>RII</w:t>
      </w:r>
      <w:r w:rsidR="00007665">
        <w:rPr>
          <w:b/>
        </w:rPr>
        <w:t xml:space="preserve"> </w:t>
      </w:r>
      <w:r w:rsidRPr="009702ED">
        <w:rPr>
          <w:b/>
        </w:rPr>
        <w:t>RURALE</w:t>
      </w:r>
    </w:p>
    <w:p w:rsidR="00045512" w:rsidRDefault="00045512" w:rsidP="00045512">
      <w:pPr>
        <w:ind w:right="-1"/>
        <w:jc w:val="center"/>
        <w:rPr>
          <w:b/>
        </w:rPr>
      </w:pPr>
    </w:p>
    <w:p w:rsidR="00045512" w:rsidRDefault="00045512" w:rsidP="00045512">
      <w:pPr>
        <w:ind w:right="-1"/>
        <w:jc w:val="center"/>
        <w:rPr>
          <w:b/>
        </w:rPr>
      </w:pPr>
      <w:r>
        <w:rPr>
          <w:b/>
        </w:rPr>
        <w:t>PETRE DA</w:t>
      </w:r>
      <w:r w:rsidR="00827ED6">
        <w:rPr>
          <w:b/>
        </w:rPr>
        <w:t>E</w:t>
      </w:r>
      <w:r>
        <w:rPr>
          <w:b/>
        </w:rPr>
        <w:t>A</w:t>
      </w:r>
    </w:p>
    <w:p w:rsidR="00045512" w:rsidRDefault="00045512" w:rsidP="00045512">
      <w:pPr>
        <w:tabs>
          <w:tab w:val="left" w:pos="939"/>
        </w:tabs>
        <w:jc w:val="center"/>
        <w:rPr>
          <w:b/>
        </w:rPr>
      </w:pPr>
    </w:p>
    <w:p w:rsidR="00045512" w:rsidRDefault="00045512" w:rsidP="00045512">
      <w:pPr>
        <w:ind w:right="-1"/>
        <w:rPr>
          <w:b/>
          <w:u w:val="single"/>
        </w:rPr>
      </w:pPr>
    </w:p>
    <w:p w:rsidR="00045512" w:rsidRDefault="00045512" w:rsidP="00045512">
      <w:pPr>
        <w:ind w:right="-1"/>
        <w:rPr>
          <w:b/>
          <w:u w:val="single"/>
        </w:rPr>
      </w:pPr>
    </w:p>
    <w:p w:rsidR="00045512" w:rsidRDefault="00045512" w:rsidP="00045512">
      <w:pPr>
        <w:ind w:right="-1"/>
        <w:rPr>
          <w:b/>
          <w:u w:val="single"/>
        </w:rPr>
      </w:pPr>
    </w:p>
    <w:p w:rsidR="00045512" w:rsidRDefault="00045512" w:rsidP="00045512">
      <w:pPr>
        <w:ind w:right="-1"/>
        <w:rPr>
          <w:b/>
          <w:u w:val="single"/>
        </w:rPr>
      </w:pPr>
    </w:p>
    <w:p w:rsidR="00045512" w:rsidRPr="00B90475" w:rsidRDefault="00045512" w:rsidP="00BA1F3A">
      <w:pPr>
        <w:ind w:right="-1"/>
        <w:jc w:val="center"/>
        <w:rPr>
          <w:b/>
          <w:u w:val="single"/>
        </w:rPr>
      </w:pPr>
      <w:r w:rsidRPr="003926F5">
        <w:rPr>
          <w:b/>
          <w:u w:val="single"/>
        </w:rPr>
        <w:t>AVIZĂM FAVORABIL</w:t>
      </w:r>
    </w:p>
    <w:p w:rsidR="00045512" w:rsidRPr="003926F5" w:rsidRDefault="00045512" w:rsidP="00045512">
      <w:pPr>
        <w:pStyle w:val="BodyText"/>
        <w:tabs>
          <w:tab w:val="num" w:pos="0"/>
        </w:tabs>
        <w:rPr>
          <w:bCs/>
          <w:lang w:val="ro-RO"/>
        </w:rPr>
      </w:pPr>
    </w:p>
    <w:p w:rsidR="00045512" w:rsidRPr="003926F5" w:rsidRDefault="00045512" w:rsidP="00045512">
      <w:pPr>
        <w:pStyle w:val="BodyText"/>
        <w:tabs>
          <w:tab w:val="num" w:pos="0"/>
        </w:tabs>
        <w:rPr>
          <w:bCs/>
          <w:lang w:val="ro-RO"/>
        </w:rPr>
      </w:pPr>
    </w:p>
    <w:p w:rsidR="00045512" w:rsidRPr="003926F5" w:rsidRDefault="00045512" w:rsidP="00045512">
      <w:pPr>
        <w:ind w:right="-1"/>
        <w:jc w:val="center"/>
        <w:rPr>
          <w:b/>
        </w:rPr>
      </w:pPr>
      <w:r>
        <w:rPr>
          <w:b/>
        </w:rPr>
        <w:t>MINISTRUL FINANT</w:t>
      </w:r>
      <w:r w:rsidRPr="003926F5">
        <w:rPr>
          <w:b/>
        </w:rPr>
        <w:t xml:space="preserve">ELOR PUBLICE </w:t>
      </w:r>
    </w:p>
    <w:p w:rsidR="00045512" w:rsidRPr="003926F5" w:rsidRDefault="00045512" w:rsidP="00045512">
      <w:pPr>
        <w:ind w:right="-1"/>
        <w:jc w:val="center"/>
        <w:rPr>
          <w:b/>
        </w:rPr>
      </w:pPr>
    </w:p>
    <w:p w:rsidR="00045512" w:rsidRPr="003926F5" w:rsidRDefault="00045512" w:rsidP="00045512">
      <w:pPr>
        <w:ind w:right="-1"/>
        <w:jc w:val="center"/>
        <w:rPr>
          <w:b/>
        </w:rPr>
      </w:pPr>
      <w:r>
        <w:rPr>
          <w:b/>
        </w:rPr>
        <w:t>EUGEN - ORLANDO TEODOROVICI</w:t>
      </w:r>
    </w:p>
    <w:p w:rsidR="00045512" w:rsidRPr="003926F5" w:rsidRDefault="00045512" w:rsidP="00045512">
      <w:pPr>
        <w:pStyle w:val="BodyText"/>
        <w:tabs>
          <w:tab w:val="num" w:pos="0"/>
        </w:tabs>
        <w:rPr>
          <w:bCs/>
          <w:lang w:val="ro-RO"/>
        </w:rPr>
      </w:pPr>
    </w:p>
    <w:p w:rsidR="00045512" w:rsidRDefault="00045512" w:rsidP="00045512">
      <w:pPr>
        <w:pStyle w:val="BodyText"/>
        <w:tabs>
          <w:tab w:val="num" w:pos="0"/>
        </w:tabs>
        <w:rPr>
          <w:bCs/>
          <w:lang w:val="ro-RO"/>
        </w:rPr>
      </w:pPr>
    </w:p>
    <w:p w:rsidR="00045512" w:rsidRDefault="00045512" w:rsidP="00045512">
      <w:pPr>
        <w:pStyle w:val="BodyText"/>
        <w:tabs>
          <w:tab w:val="num" w:pos="0"/>
        </w:tabs>
        <w:rPr>
          <w:bCs/>
          <w:lang w:val="ro-RO"/>
        </w:rPr>
      </w:pPr>
    </w:p>
    <w:p w:rsidR="00007665" w:rsidRDefault="00007665" w:rsidP="00045512">
      <w:pPr>
        <w:pStyle w:val="BodyText"/>
        <w:tabs>
          <w:tab w:val="num" w:pos="0"/>
        </w:tabs>
        <w:rPr>
          <w:bCs/>
          <w:lang w:val="ro-RO"/>
        </w:rPr>
      </w:pPr>
    </w:p>
    <w:p w:rsidR="00045512" w:rsidRPr="003926F5" w:rsidRDefault="00045512" w:rsidP="00045512">
      <w:pPr>
        <w:pStyle w:val="BodyText"/>
        <w:tabs>
          <w:tab w:val="num" w:pos="0"/>
        </w:tabs>
        <w:rPr>
          <w:bCs/>
          <w:lang w:val="ro-RO"/>
        </w:rPr>
      </w:pPr>
    </w:p>
    <w:p w:rsidR="00045512" w:rsidRPr="003926F5" w:rsidRDefault="00045512" w:rsidP="00045512">
      <w:pPr>
        <w:ind w:right="-1"/>
        <w:jc w:val="center"/>
        <w:rPr>
          <w:b/>
          <w:bCs/>
        </w:rPr>
      </w:pPr>
      <w:r w:rsidRPr="003926F5">
        <w:rPr>
          <w:b/>
          <w:bCs/>
        </w:rPr>
        <w:t>MINISTRUL JUSTIŢIEI</w:t>
      </w:r>
    </w:p>
    <w:p w:rsidR="00045512" w:rsidRPr="003926F5" w:rsidRDefault="00045512" w:rsidP="00045512">
      <w:pPr>
        <w:ind w:right="-1"/>
        <w:rPr>
          <w:b/>
          <w:bCs/>
        </w:rPr>
      </w:pPr>
    </w:p>
    <w:p w:rsidR="00045512" w:rsidRPr="003926F5" w:rsidRDefault="00045512" w:rsidP="00045512">
      <w:pPr>
        <w:ind w:right="-1"/>
        <w:jc w:val="center"/>
        <w:rPr>
          <w:b/>
        </w:rPr>
      </w:pPr>
      <w:r>
        <w:rPr>
          <w:b/>
        </w:rPr>
        <w:t>TUDOREL TOADER</w:t>
      </w:r>
    </w:p>
    <w:p w:rsidR="00045512" w:rsidRDefault="00045512" w:rsidP="00045512">
      <w:pPr>
        <w:jc w:val="both"/>
        <w:rPr>
          <w:b/>
        </w:rPr>
      </w:pPr>
      <w:bookmarkStart w:id="12" w:name="_GoBack"/>
      <w:bookmarkEnd w:id="12"/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190E63" w:rsidRDefault="00190E63" w:rsidP="00045512">
      <w:pPr>
        <w:jc w:val="both"/>
        <w:rPr>
          <w:b/>
        </w:rPr>
      </w:pPr>
    </w:p>
    <w:p w:rsidR="00045512" w:rsidRDefault="00045512" w:rsidP="00045512">
      <w:pPr>
        <w:jc w:val="both"/>
        <w:rPr>
          <w:b/>
        </w:rPr>
      </w:pPr>
    </w:p>
    <w:p w:rsidR="00167764" w:rsidRDefault="00167764" w:rsidP="00045512">
      <w:pPr>
        <w:jc w:val="both"/>
        <w:rPr>
          <w:b/>
        </w:rPr>
      </w:pPr>
    </w:p>
    <w:p w:rsidR="00167764" w:rsidRDefault="00167764" w:rsidP="00045512">
      <w:pPr>
        <w:jc w:val="both"/>
        <w:rPr>
          <w:b/>
        </w:rPr>
      </w:pPr>
    </w:p>
    <w:p w:rsidR="00964B49" w:rsidRDefault="00964B49" w:rsidP="00045512">
      <w:pPr>
        <w:jc w:val="center"/>
        <w:rPr>
          <w:b/>
          <w:bCs/>
          <w:sz w:val="22"/>
          <w:szCs w:val="20"/>
          <w:lang w:eastAsia="en-US"/>
        </w:rPr>
      </w:pPr>
    </w:p>
    <w:p w:rsidR="00964B49" w:rsidRDefault="00964B49" w:rsidP="00045512">
      <w:pPr>
        <w:jc w:val="center"/>
        <w:rPr>
          <w:b/>
          <w:bCs/>
          <w:sz w:val="22"/>
          <w:szCs w:val="20"/>
          <w:lang w:eastAsia="en-US"/>
        </w:rPr>
      </w:pPr>
    </w:p>
    <w:p w:rsidR="00964B49" w:rsidRDefault="00964B49" w:rsidP="00045512">
      <w:pPr>
        <w:jc w:val="center"/>
        <w:rPr>
          <w:b/>
          <w:bCs/>
          <w:sz w:val="22"/>
          <w:szCs w:val="20"/>
          <w:lang w:eastAsia="en-US"/>
        </w:rPr>
      </w:pPr>
    </w:p>
    <w:sectPr w:rsidR="00964B49" w:rsidSect="006429BF">
      <w:footerReference w:type="default" r:id="rId8"/>
      <w:pgSz w:w="11907" w:h="16840" w:code="9"/>
      <w:pgMar w:top="284" w:right="747" w:bottom="142" w:left="113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FB" w:rsidRDefault="009D52FB" w:rsidP="001E1A9C">
      <w:r>
        <w:separator/>
      </w:r>
    </w:p>
  </w:endnote>
  <w:endnote w:type="continuationSeparator" w:id="0">
    <w:p w:rsidR="009D52FB" w:rsidRDefault="009D52FB" w:rsidP="001E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FF" w:rsidRDefault="00672703" w:rsidP="003F1D80">
    <w:pPr>
      <w:pStyle w:val="Footer"/>
      <w:jc w:val="center"/>
    </w:pPr>
    <w:r>
      <w:fldChar w:fldCharType="begin"/>
    </w:r>
    <w:r w:rsidR="00886691">
      <w:instrText xml:space="preserve"> PAGE   \* MERGEFORMAT </w:instrText>
    </w:r>
    <w:r>
      <w:fldChar w:fldCharType="separate"/>
    </w:r>
    <w:r w:rsidR="00A756B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FB" w:rsidRDefault="009D52FB" w:rsidP="001E1A9C">
      <w:r>
        <w:separator/>
      </w:r>
    </w:p>
  </w:footnote>
  <w:footnote w:type="continuationSeparator" w:id="0">
    <w:p w:rsidR="009D52FB" w:rsidRDefault="009D52FB" w:rsidP="001E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460A3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43EC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E2D58"/>
    <w:multiLevelType w:val="multilevel"/>
    <w:tmpl w:val="682AA54A"/>
    <w:lvl w:ilvl="0">
      <w:start w:val="1"/>
      <w:numFmt w:val="bullet"/>
      <w:pStyle w:val="Bullets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01670109"/>
    <w:multiLevelType w:val="hybridMultilevel"/>
    <w:tmpl w:val="05B08150"/>
    <w:lvl w:ilvl="0" w:tplc="09F2E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144A6"/>
    <w:multiLevelType w:val="hybridMultilevel"/>
    <w:tmpl w:val="B974403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024A2"/>
    <w:multiLevelType w:val="hybridMultilevel"/>
    <w:tmpl w:val="49DE48EC"/>
    <w:lvl w:ilvl="0" w:tplc="9AA406AC">
      <w:numFmt w:val="bullet"/>
      <w:lvlText w:val="-"/>
      <w:lvlJc w:val="left"/>
      <w:pPr>
        <w:tabs>
          <w:tab w:val="num" w:pos="2555"/>
        </w:tabs>
        <w:ind w:left="2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090D7869"/>
    <w:multiLevelType w:val="hybridMultilevel"/>
    <w:tmpl w:val="34ECB820"/>
    <w:lvl w:ilvl="0" w:tplc="608A1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165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DE52B3D"/>
    <w:multiLevelType w:val="hybridMultilevel"/>
    <w:tmpl w:val="44DADDA0"/>
    <w:lvl w:ilvl="0" w:tplc="9AA406AC"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135E281D"/>
    <w:multiLevelType w:val="hybridMultilevel"/>
    <w:tmpl w:val="019E4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641DB"/>
    <w:multiLevelType w:val="hybridMultilevel"/>
    <w:tmpl w:val="7F1A78EA"/>
    <w:lvl w:ilvl="0" w:tplc="0B506AEC">
      <w:start w:val="1"/>
      <w:numFmt w:val="bullet"/>
      <w:lvlText w:val="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B7030"/>
    <w:multiLevelType w:val="hybridMultilevel"/>
    <w:tmpl w:val="3D44D79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79F4"/>
    <w:multiLevelType w:val="multilevel"/>
    <w:tmpl w:val="3A88BD0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nostyl"/>
      <w:lvlText w:val="3.1.4.a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eu111aCharChar"/>
      <w:lvlText w:val="%1.%2.4.a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23215106"/>
    <w:multiLevelType w:val="hybridMultilevel"/>
    <w:tmpl w:val="6296A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D7466"/>
    <w:multiLevelType w:val="hybridMultilevel"/>
    <w:tmpl w:val="748ED7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467A7"/>
    <w:multiLevelType w:val="hybridMultilevel"/>
    <w:tmpl w:val="608426DE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48A03FE"/>
    <w:multiLevelType w:val="hybridMultilevel"/>
    <w:tmpl w:val="327E7CC6"/>
    <w:lvl w:ilvl="0" w:tplc="1D5E1E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337C0"/>
    <w:multiLevelType w:val="hybridMultilevel"/>
    <w:tmpl w:val="EF6C9D02"/>
    <w:lvl w:ilvl="0" w:tplc="B6C064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41765"/>
    <w:multiLevelType w:val="hybridMultilevel"/>
    <w:tmpl w:val="62524AE6"/>
    <w:lvl w:ilvl="0" w:tplc="FFFFFFFF">
      <w:start w:val="1"/>
      <w:numFmt w:val="bullet"/>
      <w:pStyle w:val="NOBCharCh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01A3D"/>
    <w:multiLevelType w:val="hybridMultilevel"/>
    <w:tmpl w:val="A1060210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BE32B9D"/>
    <w:multiLevelType w:val="multilevel"/>
    <w:tmpl w:val="C1FA497A"/>
    <w:styleLink w:val="Bulet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37D55"/>
    <w:multiLevelType w:val="hybridMultilevel"/>
    <w:tmpl w:val="389E6474"/>
    <w:lvl w:ilvl="0" w:tplc="0418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3F7B03A4"/>
    <w:multiLevelType w:val="hybridMultilevel"/>
    <w:tmpl w:val="CA5CAAEC"/>
    <w:lvl w:ilvl="0" w:tplc="B6C064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7096F"/>
    <w:multiLevelType w:val="hybridMultilevel"/>
    <w:tmpl w:val="21622DD8"/>
    <w:lvl w:ilvl="0" w:tplc="55CA94A8">
      <w:start w:val="1"/>
      <w:numFmt w:val="bullet"/>
      <w:pStyle w:val="buleti1Char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E545B"/>
    <w:multiLevelType w:val="hybridMultilevel"/>
    <w:tmpl w:val="38AA4B2A"/>
    <w:lvl w:ilvl="0" w:tplc="2730D5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B166E"/>
    <w:multiLevelType w:val="hybridMultilevel"/>
    <w:tmpl w:val="64E87648"/>
    <w:lvl w:ilvl="0" w:tplc="B6C0642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A076EE"/>
    <w:multiLevelType w:val="hybridMultilevel"/>
    <w:tmpl w:val="9F1A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12363"/>
    <w:multiLevelType w:val="hybridMultilevel"/>
    <w:tmpl w:val="7B5AB444"/>
    <w:lvl w:ilvl="0" w:tplc="0409000B">
      <w:start w:val="1"/>
      <w:numFmt w:val="bullet"/>
      <w:lvlText w:val="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43BE"/>
    <w:multiLevelType w:val="hybridMultilevel"/>
    <w:tmpl w:val="64404662"/>
    <w:lvl w:ilvl="0" w:tplc="0409000B">
      <w:start w:val="1"/>
      <w:numFmt w:val="bullet"/>
      <w:pStyle w:val="tabel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9" w15:restartNumberingAfterBreak="0">
    <w:nsid w:val="505228AE"/>
    <w:multiLevelType w:val="hybridMultilevel"/>
    <w:tmpl w:val="41E8E9F2"/>
    <w:lvl w:ilvl="0" w:tplc="04090001">
      <w:start w:val="1"/>
      <w:numFmt w:val="bullet"/>
      <w:pStyle w:val="Liniute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F2520"/>
    <w:multiLevelType w:val="hybridMultilevel"/>
    <w:tmpl w:val="41A81E7A"/>
    <w:lvl w:ilvl="0" w:tplc="53A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90E31"/>
    <w:multiLevelType w:val="hybridMultilevel"/>
    <w:tmpl w:val="2A94E6A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77083F"/>
    <w:multiLevelType w:val="hybridMultilevel"/>
    <w:tmpl w:val="EED607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4A0164"/>
    <w:multiLevelType w:val="singleLevel"/>
    <w:tmpl w:val="65C84062"/>
    <w:lvl w:ilvl="0">
      <w:start w:val="1"/>
      <w:numFmt w:val="bullet"/>
      <w:pStyle w:val="norm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F258F2"/>
    <w:multiLevelType w:val="hybridMultilevel"/>
    <w:tmpl w:val="01B6FD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B0251F"/>
    <w:multiLevelType w:val="hybridMultilevel"/>
    <w:tmpl w:val="100C10FE"/>
    <w:lvl w:ilvl="0" w:tplc="80A84B3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761B2"/>
    <w:multiLevelType w:val="hybridMultilevel"/>
    <w:tmpl w:val="0C86CF38"/>
    <w:lvl w:ilvl="0" w:tplc="9772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37960"/>
    <w:multiLevelType w:val="multilevel"/>
    <w:tmpl w:val="55F02AE0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A6C0795"/>
    <w:multiLevelType w:val="hybridMultilevel"/>
    <w:tmpl w:val="2FFACECA"/>
    <w:lvl w:ilvl="0" w:tplc="279CD1A4">
      <w:start w:val="3"/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6B2A69DB"/>
    <w:multiLevelType w:val="hybridMultilevel"/>
    <w:tmpl w:val="6FD0E9B0"/>
    <w:lvl w:ilvl="0" w:tplc="680641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7D2237"/>
    <w:multiLevelType w:val="multilevel"/>
    <w:tmpl w:val="07905E26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pStyle w:val="3171111"/>
      <w:lvlText w:val="%1.1.%2.%3.%4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5%1.1.%2.%4.1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2"/>
      </w:rPr>
    </w:lvl>
    <w:lvl w:ilvl="5">
      <w:start w:val="1"/>
      <w:numFmt w:val="decimal"/>
      <w:lvlRestart w:val="3"/>
      <w:lvlText w:val="%6%1.1.%2.%3.%4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1.%2.%3.%4.1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1A77160"/>
    <w:multiLevelType w:val="hybridMultilevel"/>
    <w:tmpl w:val="71343DA0"/>
    <w:lvl w:ilvl="0" w:tplc="42C6036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i w:val="0"/>
      </w:rPr>
    </w:lvl>
    <w:lvl w:ilvl="1" w:tplc="52A8640C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A168C534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15CC86B2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CEB6CA1E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8062D07E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EBBE6AA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3521BB2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C898F58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2" w15:restartNumberingAfterBreak="0">
    <w:nsid w:val="7402370C"/>
    <w:multiLevelType w:val="hybridMultilevel"/>
    <w:tmpl w:val="5920BB52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C0062"/>
    <w:multiLevelType w:val="multilevel"/>
    <w:tmpl w:val="6C488C3C"/>
    <w:lvl w:ilvl="0">
      <w:start w:val="1"/>
      <w:numFmt w:val="decimal"/>
      <w:pStyle w:val="subcapito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apitol"/>
      <w:isLgl/>
      <w:suff w:val="space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7A124472"/>
    <w:multiLevelType w:val="hybridMultilevel"/>
    <w:tmpl w:val="B05AFE98"/>
    <w:lvl w:ilvl="0" w:tplc="FD28B2B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0" w:hanging="360"/>
      </w:pPr>
    </w:lvl>
    <w:lvl w:ilvl="2" w:tplc="0418001B" w:tentative="1">
      <w:start w:val="1"/>
      <w:numFmt w:val="lowerRoman"/>
      <w:lvlText w:val="%3."/>
      <w:lvlJc w:val="right"/>
      <w:pPr>
        <w:ind w:left="2500" w:hanging="180"/>
      </w:pPr>
    </w:lvl>
    <w:lvl w:ilvl="3" w:tplc="0418000F" w:tentative="1">
      <w:start w:val="1"/>
      <w:numFmt w:val="decimal"/>
      <w:lvlText w:val="%4."/>
      <w:lvlJc w:val="left"/>
      <w:pPr>
        <w:ind w:left="3220" w:hanging="360"/>
      </w:pPr>
    </w:lvl>
    <w:lvl w:ilvl="4" w:tplc="04180019" w:tentative="1">
      <w:start w:val="1"/>
      <w:numFmt w:val="lowerLetter"/>
      <w:lvlText w:val="%5."/>
      <w:lvlJc w:val="left"/>
      <w:pPr>
        <w:ind w:left="3940" w:hanging="360"/>
      </w:pPr>
    </w:lvl>
    <w:lvl w:ilvl="5" w:tplc="0418001B" w:tentative="1">
      <w:start w:val="1"/>
      <w:numFmt w:val="lowerRoman"/>
      <w:lvlText w:val="%6."/>
      <w:lvlJc w:val="right"/>
      <w:pPr>
        <w:ind w:left="4660" w:hanging="180"/>
      </w:pPr>
    </w:lvl>
    <w:lvl w:ilvl="6" w:tplc="0418000F" w:tentative="1">
      <w:start w:val="1"/>
      <w:numFmt w:val="decimal"/>
      <w:lvlText w:val="%7."/>
      <w:lvlJc w:val="left"/>
      <w:pPr>
        <w:ind w:left="5380" w:hanging="360"/>
      </w:pPr>
    </w:lvl>
    <w:lvl w:ilvl="7" w:tplc="04180019" w:tentative="1">
      <w:start w:val="1"/>
      <w:numFmt w:val="lowerLetter"/>
      <w:lvlText w:val="%8."/>
      <w:lvlJc w:val="left"/>
      <w:pPr>
        <w:ind w:left="6100" w:hanging="360"/>
      </w:pPr>
    </w:lvl>
    <w:lvl w:ilvl="8" w:tplc="041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7DB4321A"/>
    <w:multiLevelType w:val="hybridMultilevel"/>
    <w:tmpl w:val="4378DCFE"/>
    <w:lvl w:ilvl="0" w:tplc="AFBC6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73C08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01924"/>
    <w:multiLevelType w:val="hybridMultilevel"/>
    <w:tmpl w:val="A0AECD7A"/>
    <w:lvl w:ilvl="0" w:tplc="5BEE3F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41"/>
  </w:num>
  <w:num w:numId="4">
    <w:abstractNumId w:val="35"/>
  </w:num>
  <w:num w:numId="5">
    <w:abstractNumId w:val="37"/>
  </w:num>
  <w:num w:numId="6">
    <w:abstractNumId w:val="2"/>
  </w:num>
  <w:num w:numId="7">
    <w:abstractNumId w:val="28"/>
  </w:num>
  <w:num w:numId="8">
    <w:abstractNumId w:val="12"/>
  </w:num>
  <w:num w:numId="9">
    <w:abstractNumId w:val="18"/>
  </w:num>
  <w:num w:numId="10">
    <w:abstractNumId w:val="1"/>
  </w:num>
  <w:num w:numId="11">
    <w:abstractNumId w:val="20"/>
  </w:num>
  <w:num w:numId="12">
    <w:abstractNumId w:val="0"/>
  </w:num>
  <w:num w:numId="13">
    <w:abstractNumId w:val="29"/>
  </w:num>
  <w:num w:numId="14">
    <w:abstractNumId w:val="43"/>
  </w:num>
  <w:num w:numId="15">
    <w:abstractNumId w:val="33"/>
  </w:num>
  <w:num w:numId="16">
    <w:abstractNumId w:val="40"/>
  </w:num>
  <w:num w:numId="17">
    <w:abstractNumId w:val="7"/>
  </w:num>
  <w:num w:numId="18">
    <w:abstractNumId w:val="23"/>
  </w:num>
  <w:num w:numId="19">
    <w:abstractNumId w:val="8"/>
  </w:num>
  <w:num w:numId="20">
    <w:abstractNumId w:val="45"/>
  </w:num>
  <w:num w:numId="21">
    <w:abstractNumId w:val="27"/>
  </w:num>
  <w:num w:numId="22">
    <w:abstractNumId w:val="5"/>
  </w:num>
  <w:num w:numId="23">
    <w:abstractNumId w:val="39"/>
  </w:num>
  <w:num w:numId="24">
    <w:abstractNumId w:val="31"/>
  </w:num>
  <w:num w:numId="25">
    <w:abstractNumId w:val="44"/>
  </w:num>
  <w:num w:numId="26">
    <w:abstractNumId w:val="11"/>
  </w:num>
  <w:num w:numId="27">
    <w:abstractNumId w:val="10"/>
  </w:num>
  <w:num w:numId="28">
    <w:abstractNumId w:val="6"/>
  </w:num>
  <w:num w:numId="29">
    <w:abstractNumId w:val="17"/>
  </w:num>
  <w:num w:numId="30">
    <w:abstractNumId w:val="16"/>
  </w:num>
  <w:num w:numId="31">
    <w:abstractNumId w:val="25"/>
  </w:num>
  <w:num w:numId="32">
    <w:abstractNumId w:val="22"/>
  </w:num>
  <w:num w:numId="33">
    <w:abstractNumId w:val="34"/>
  </w:num>
  <w:num w:numId="34">
    <w:abstractNumId w:val="21"/>
  </w:num>
  <w:num w:numId="35">
    <w:abstractNumId w:val="19"/>
  </w:num>
  <w:num w:numId="36">
    <w:abstractNumId w:val="15"/>
  </w:num>
  <w:num w:numId="37">
    <w:abstractNumId w:val="46"/>
  </w:num>
  <w:num w:numId="38">
    <w:abstractNumId w:val="13"/>
  </w:num>
  <w:num w:numId="39">
    <w:abstractNumId w:val="9"/>
  </w:num>
  <w:num w:numId="40">
    <w:abstractNumId w:val="36"/>
  </w:num>
  <w:num w:numId="41">
    <w:abstractNumId w:val="14"/>
  </w:num>
  <w:num w:numId="42">
    <w:abstractNumId w:val="38"/>
  </w:num>
  <w:num w:numId="43">
    <w:abstractNumId w:val="42"/>
  </w:num>
  <w:num w:numId="44">
    <w:abstractNumId w:val="26"/>
  </w:num>
  <w:num w:numId="45">
    <w:abstractNumId w:val="3"/>
  </w:num>
  <w:num w:numId="46">
    <w:abstractNumId w:val="30"/>
  </w:num>
  <w:num w:numId="4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3E"/>
    <w:rsid w:val="00001A35"/>
    <w:rsid w:val="00004EED"/>
    <w:rsid w:val="00007665"/>
    <w:rsid w:val="00007890"/>
    <w:rsid w:val="000078AD"/>
    <w:rsid w:val="00011290"/>
    <w:rsid w:val="000130DB"/>
    <w:rsid w:val="00016022"/>
    <w:rsid w:val="00017BFA"/>
    <w:rsid w:val="00020D6A"/>
    <w:rsid w:val="00022A94"/>
    <w:rsid w:val="00023E87"/>
    <w:rsid w:val="00024893"/>
    <w:rsid w:val="00024AEF"/>
    <w:rsid w:val="000268B0"/>
    <w:rsid w:val="00026ADF"/>
    <w:rsid w:val="00026B1F"/>
    <w:rsid w:val="000429DD"/>
    <w:rsid w:val="00044A37"/>
    <w:rsid w:val="00045512"/>
    <w:rsid w:val="00045796"/>
    <w:rsid w:val="00047266"/>
    <w:rsid w:val="00047735"/>
    <w:rsid w:val="000504B1"/>
    <w:rsid w:val="000522F7"/>
    <w:rsid w:val="00056587"/>
    <w:rsid w:val="0005718C"/>
    <w:rsid w:val="00057BB7"/>
    <w:rsid w:val="0006010B"/>
    <w:rsid w:val="00060830"/>
    <w:rsid w:val="00060927"/>
    <w:rsid w:val="00061A39"/>
    <w:rsid w:val="00061E7E"/>
    <w:rsid w:val="000624DE"/>
    <w:rsid w:val="00064146"/>
    <w:rsid w:val="000641DE"/>
    <w:rsid w:val="00067D0F"/>
    <w:rsid w:val="000709E4"/>
    <w:rsid w:val="00072D9D"/>
    <w:rsid w:val="00072DBF"/>
    <w:rsid w:val="000775C2"/>
    <w:rsid w:val="00077BE8"/>
    <w:rsid w:val="00081274"/>
    <w:rsid w:val="00094D94"/>
    <w:rsid w:val="000974FC"/>
    <w:rsid w:val="000A09B7"/>
    <w:rsid w:val="000A0C1F"/>
    <w:rsid w:val="000A14BE"/>
    <w:rsid w:val="000A6BEF"/>
    <w:rsid w:val="000A77C0"/>
    <w:rsid w:val="000B04B8"/>
    <w:rsid w:val="000B1CE8"/>
    <w:rsid w:val="000B22F9"/>
    <w:rsid w:val="000B24E4"/>
    <w:rsid w:val="000B292B"/>
    <w:rsid w:val="000B2B00"/>
    <w:rsid w:val="000B359E"/>
    <w:rsid w:val="000B3AF7"/>
    <w:rsid w:val="000B5FCA"/>
    <w:rsid w:val="000C0097"/>
    <w:rsid w:val="000C09A5"/>
    <w:rsid w:val="000C0A44"/>
    <w:rsid w:val="000C0F82"/>
    <w:rsid w:val="000C19D7"/>
    <w:rsid w:val="000C4237"/>
    <w:rsid w:val="000C57C1"/>
    <w:rsid w:val="000C79C7"/>
    <w:rsid w:val="000C7E75"/>
    <w:rsid w:val="000D21A9"/>
    <w:rsid w:val="000D22BD"/>
    <w:rsid w:val="000D2DEF"/>
    <w:rsid w:val="000D3FB4"/>
    <w:rsid w:val="000D6DD5"/>
    <w:rsid w:val="000E1827"/>
    <w:rsid w:val="000E56C9"/>
    <w:rsid w:val="000E5717"/>
    <w:rsid w:val="000E6A6A"/>
    <w:rsid w:val="000F0D85"/>
    <w:rsid w:val="000F0DE2"/>
    <w:rsid w:val="000F1851"/>
    <w:rsid w:val="000F274F"/>
    <w:rsid w:val="000F5DD7"/>
    <w:rsid w:val="00100337"/>
    <w:rsid w:val="00101249"/>
    <w:rsid w:val="00101AB8"/>
    <w:rsid w:val="00102727"/>
    <w:rsid w:val="001043A4"/>
    <w:rsid w:val="00104577"/>
    <w:rsid w:val="0010490E"/>
    <w:rsid w:val="00105CEA"/>
    <w:rsid w:val="00107C3A"/>
    <w:rsid w:val="00110EC5"/>
    <w:rsid w:val="00112052"/>
    <w:rsid w:val="00112952"/>
    <w:rsid w:val="001210AD"/>
    <w:rsid w:val="00122B8D"/>
    <w:rsid w:val="001259EE"/>
    <w:rsid w:val="001274D4"/>
    <w:rsid w:val="00134E1C"/>
    <w:rsid w:val="00135EE4"/>
    <w:rsid w:val="00140D8C"/>
    <w:rsid w:val="00141BFD"/>
    <w:rsid w:val="00142A71"/>
    <w:rsid w:val="001436F1"/>
    <w:rsid w:val="00143A9C"/>
    <w:rsid w:val="00145354"/>
    <w:rsid w:val="001475EB"/>
    <w:rsid w:val="00156185"/>
    <w:rsid w:val="00157A81"/>
    <w:rsid w:val="001609E2"/>
    <w:rsid w:val="001633B5"/>
    <w:rsid w:val="00165518"/>
    <w:rsid w:val="00165EF8"/>
    <w:rsid w:val="00167764"/>
    <w:rsid w:val="0017021E"/>
    <w:rsid w:val="001759E1"/>
    <w:rsid w:val="0017637B"/>
    <w:rsid w:val="00177202"/>
    <w:rsid w:val="001800EB"/>
    <w:rsid w:val="0018073E"/>
    <w:rsid w:val="00180C65"/>
    <w:rsid w:val="001837B1"/>
    <w:rsid w:val="00186D2E"/>
    <w:rsid w:val="00187457"/>
    <w:rsid w:val="00187461"/>
    <w:rsid w:val="0018776D"/>
    <w:rsid w:val="00190E63"/>
    <w:rsid w:val="0019152A"/>
    <w:rsid w:val="0019421E"/>
    <w:rsid w:val="00194A79"/>
    <w:rsid w:val="00194DBA"/>
    <w:rsid w:val="00194FD7"/>
    <w:rsid w:val="00195945"/>
    <w:rsid w:val="001960D2"/>
    <w:rsid w:val="00196473"/>
    <w:rsid w:val="001A119D"/>
    <w:rsid w:val="001A2702"/>
    <w:rsid w:val="001A2F69"/>
    <w:rsid w:val="001A3BD8"/>
    <w:rsid w:val="001A6AEC"/>
    <w:rsid w:val="001A7946"/>
    <w:rsid w:val="001B3520"/>
    <w:rsid w:val="001B73DC"/>
    <w:rsid w:val="001B76D6"/>
    <w:rsid w:val="001B7E20"/>
    <w:rsid w:val="001C3C2D"/>
    <w:rsid w:val="001C3D79"/>
    <w:rsid w:val="001C3F3A"/>
    <w:rsid w:val="001C4C06"/>
    <w:rsid w:val="001C79AE"/>
    <w:rsid w:val="001D3898"/>
    <w:rsid w:val="001D3C7C"/>
    <w:rsid w:val="001D4182"/>
    <w:rsid w:val="001D6101"/>
    <w:rsid w:val="001E015F"/>
    <w:rsid w:val="001E1A9C"/>
    <w:rsid w:val="001E1CD9"/>
    <w:rsid w:val="001E3404"/>
    <w:rsid w:val="001E3867"/>
    <w:rsid w:val="001E5048"/>
    <w:rsid w:val="001E5F0D"/>
    <w:rsid w:val="001E7AA2"/>
    <w:rsid w:val="001F01D5"/>
    <w:rsid w:val="001F3B8E"/>
    <w:rsid w:val="001F5A9B"/>
    <w:rsid w:val="001F5AA0"/>
    <w:rsid w:val="001F6148"/>
    <w:rsid w:val="001F6877"/>
    <w:rsid w:val="00200814"/>
    <w:rsid w:val="002021F8"/>
    <w:rsid w:val="00202D21"/>
    <w:rsid w:val="002031D5"/>
    <w:rsid w:val="00205914"/>
    <w:rsid w:val="00210B51"/>
    <w:rsid w:val="002121C0"/>
    <w:rsid w:val="0021429E"/>
    <w:rsid w:val="00214602"/>
    <w:rsid w:val="00216672"/>
    <w:rsid w:val="002202A3"/>
    <w:rsid w:val="002207EA"/>
    <w:rsid w:val="00221930"/>
    <w:rsid w:val="00224094"/>
    <w:rsid w:val="0022599A"/>
    <w:rsid w:val="002261D5"/>
    <w:rsid w:val="0022745F"/>
    <w:rsid w:val="002318F8"/>
    <w:rsid w:val="00234E29"/>
    <w:rsid w:val="0023624E"/>
    <w:rsid w:val="00236B29"/>
    <w:rsid w:val="0023774F"/>
    <w:rsid w:val="0024148C"/>
    <w:rsid w:val="0024183B"/>
    <w:rsid w:val="002433D5"/>
    <w:rsid w:val="00245397"/>
    <w:rsid w:val="002548A7"/>
    <w:rsid w:val="002573A0"/>
    <w:rsid w:val="002611C1"/>
    <w:rsid w:val="002613F9"/>
    <w:rsid w:val="00262238"/>
    <w:rsid w:val="00262674"/>
    <w:rsid w:val="00263B90"/>
    <w:rsid w:val="0026416B"/>
    <w:rsid w:val="002654B2"/>
    <w:rsid w:val="002715E6"/>
    <w:rsid w:val="00274479"/>
    <w:rsid w:val="0027527B"/>
    <w:rsid w:val="00275807"/>
    <w:rsid w:val="00275DAA"/>
    <w:rsid w:val="00276455"/>
    <w:rsid w:val="002800AE"/>
    <w:rsid w:val="00281C2F"/>
    <w:rsid w:val="002844DC"/>
    <w:rsid w:val="0028537D"/>
    <w:rsid w:val="00285DF6"/>
    <w:rsid w:val="0028616A"/>
    <w:rsid w:val="0029097A"/>
    <w:rsid w:val="0029295D"/>
    <w:rsid w:val="00294FB8"/>
    <w:rsid w:val="002952DE"/>
    <w:rsid w:val="00296F15"/>
    <w:rsid w:val="002A0726"/>
    <w:rsid w:val="002A2386"/>
    <w:rsid w:val="002A5A43"/>
    <w:rsid w:val="002A656C"/>
    <w:rsid w:val="002A6D12"/>
    <w:rsid w:val="002A7B5A"/>
    <w:rsid w:val="002B04F1"/>
    <w:rsid w:val="002B1EE2"/>
    <w:rsid w:val="002B62ED"/>
    <w:rsid w:val="002B64A1"/>
    <w:rsid w:val="002B65B9"/>
    <w:rsid w:val="002B6C50"/>
    <w:rsid w:val="002C0D75"/>
    <w:rsid w:val="002C28D9"/>
    <w:rsid w:val="002C2EEA"/>
    <w:rsid w:val="002C6A27"/>
    <w:rsid w:val="002C6AE0"/>
    <w:rsid w:val="002D3D8C"/>
    <w:rsid w:val="002D441A"/>
    <w:rsid w:val="002D5840"/>
    <w:rsid w:val="002D5A60"/>
    <w:rsid w:val="002E26E3"/>
    <w:rsid w:val="002E3526"/>
    <w:rsid w:val="002E3D10"/>
    <w:rsid w:val="002E6379"/>
    <w:rsid w:val="002E680B"/>
    <w:rsid w:val="002E6E25"/>
    <w:rsid w:val="002F1872"/>
    <w:rsid w:val="002F28C7"/>
    <w:rsid w:val="002F46F5"/>
    <w:rsid w:val="003034DD"/>
    <w:rsid w:val="0031096B"/>
    <w:rsid w:val="003109A0"/>
    <w:rsid w:val="00310E15"/>
    <w:rsid w:val="00315C4B"/>
    <w:rsid w:val="003164BC"/>
    <w:rsid w:val="0032511A"/>
    <w:rsid w:val="00325DFB"/>
    <w:rsid w:val="00327DB0"/>
    <w:rsid w:val="003310D0"/>
    <w:rsid w:val="00331991"/>
    <w:rsid w:val="00332122"/>
    <w:rsid w:val="00332E23"/>
    <w:rsid w:val="00335B3F"/>
    <w:rsid w:val="0033730E"/>
    <w:rsid w:val="00337BAE"/>
    <w:rsid w:val="003416A8"/>
    <w:rsid w:val="003418A1"/>
    <w:rsid w:val="00341E83"/>
    <w:rsid w:val="00343C7B"/>
    <w:rsid w:val="003443ED"/>
    <w:rsid w:val="00344CF7"/>
    <w:rsid w:val="00351EA0"/>
    <w:rsid w:val="00351F0A"/>
    <w:rsid w:val="00352E1C"/>
    <w:rsid w:val="00353958"/>
    <w:rsid w:val="00353B74"/>
    <w:rsid w:val="00353C92"/>
    <w:rsid w:val="00356087"/>
    <w:rsid w:val="003611D5"/>
    <w:rsid w:val="00361DF0"/>
    <w:rsid w:val="00361EC7"/>
    <w:rsid w:val="00366986"/>
    <w:rsid w:val="0037324C"/>
    <w:rsid w:val="00380811"/>
    <w:rsid w:val="0038110E"/>
    <w:rsid w:val="00381188"/>
    <w:rsid w:val="00384443"/>
    <w:rsid w:val="0038461D"/>
    <w:rsid w:val="00384703"/>
    <w:rsid w:val="00384761"/>
    <w:rsid w:val="0038552E"/>
    <w:rsid w:val="003867CE"/>
    <w:rsid w:val="00386C50"/>
    <w:rsid w:val="00387E0B"/>
    <w:rsid w:val="00390062"/>
    <w:rsid w:val="00392024"/>
    <w:rsid w:val="00392042"/>
    <w:rsid w:val="00394F84"/>
    <w:rsid w:val="003959B4"/>
    <w:rsid w:val="00396F72"/>
    <w:rsid w:val="003A0ACB"/>
    <w:rsid w:val="003A316B"/>
    <w:rsid w:val="003B0435"/>
    <w:rsid w:val="003B08AA"/>
    <w:rsid w:val="003B2A69"/>
    <w:rsid w:val="003B685B"/>
    <w:rsid w:val="003C01F3"/>
    <w:rsid w:val="003C614F"/>
    <w:rsid w:val="003C6185"/>
    <w:rsid w:val="003D34EE"/>
    <w:rsid w:val="003D3A9A"/>
    <w:rsid w:val="003D68BC"/>
    <w:rsid w:val="003E075E"/>
    <w:rsid w:val="003E0C63"/>
    <w:rsid w:val="003E0E83"/>
    <w:rsid w:val="003E1D42"/>
    <w:rsid w:val="003E24F8"/>
    <w:rsid w:val="003E3F4C"/>
    <w:rsid w:val="003E47D4"/>
    <w:rsid w:val="003E4F3D"/>
    <w:rsid w:val="003F02E3"/>
    <w:rsid w:val="003F1D80"/>
    <w:rsid w:val="003F2A18"/>
    <w:rsid w:val="003F5219"/>
    <w:rsid w:val="003F64F1"/>
    <w:rsid w:val="00404085"/>
    <w:rsid w:val="00405A31"/>
    <w:rsid w:val="00406A99"/>
    <w:rsid w:val="00407036"/>
    <w:rsid w:val="004075EE"/>
    <w:rsid w:val="0041026D"/>
    <w:rsid w:val="00412564"/>
    <w:rsid w:val="00412583"/>
    <w:rsid w:val="004204D6"/>
    <w:rsid w:val="00421B43"/>
    <w:rsid w:val="00422E52"/>
    <w:rsid w:val="0042596D"/>
    <w:rsid w:val="00426D4A"/>
    <w:rsid w:val="00427C02"/>
    <w:rsid w:val="004317B7"/>
    <w:rsid w:val="00431B4A"/>
    <w:rsid w:val="00436933"/>
    <w:rsid w:val="00437499"/>
    <w:rsid w:val="0044050C"/>
    <w:rsid w:val="00442A75"/>
    <w:rsid w:val="00443A60"/>
    <w:rsid w:val="004446D9"/>
    <w:rsid w:val="00446063"/>
    <w:rsid w:val="004467B2"/>
    <w:rsid w:val="0045307E"/>
    <w:rsid w:val="00455496"/>
    <w:rsid w:val="004572DC"/>
    <w:rsid w:val="004600C1"/>
    <w:rsid w:val="00460123"/>
    <w:rsid w:val="0046483D"/>
    <w:rsid w:val="00466940"/>
    <w:rsid w:val="00470E75"/>
    <w:rsid w:val="00473540"/>
    <w:rsid w:val="00473C09"/>
    <w:rsid w:val="00474063"/>
    <w:rsid w:val="004743EB"/>
    <w:rsid w:val="0047549E"/>
    <w:rsid w:val="00475F10"/>
    <w:rsid w:val="0047708B"/>
    <w:rsid w:val="004852C0"/>
    <w:rsid w:val="00487141"/>
    <w:rsid w:val="00487FEB"/>
    <w:rsid w:val="004933E5"/>
    <w:rsid w:val="00493431"/>
    <w:rsid w:val="0049353B"/>
    <w:rsid w:val="004937F6"/>
    <w:rsid w:val="00494198"/>
    <w:rsid w:val="00495F6F"/>
    <w:rsid w:val="00495F84"/>
    <w:rsid w:val="004A10CE"/>
    <w:rsid w:val="004A193B"/>
    <w:rsid w:val="004A4B22"/>
    <w:rsid w:val="004B2041"/>
    <w:rsid w:val="004B24E4"/>
    <w:rsid w:val="004B41C8"/>
    <w:rsid w:val="004B42A5"/>
    <w:rsid w:val="004B6611"/>
    <w:rsid w:val="004C2AEF"/>
    <w:rsid w:val="004C6061"/>
    <w:rsid w:val="004C77AB"/>
    <w:rsid w:val="004D0575"/>
    <w:rsid w:val="004D18ED"/>
    <w:rsid w:val="004D19CA"/>
    <w:rsid w:val="004D60BD"/>
    <w:rsid w:val="004D6309"/>
    <w:rsid w:val="004E1040"/>
    <w:rsid w:val="004E163B"/>
    <w:rsid w:val="004E3424"/>
    <w:rsid w:val="004E4599"/>
    <w:rsid w:val="004E724F"/>
    <w:rsid w:val="004F030C"/>
    <w:rsid w:val="004F4DAD"/>
    <w:rsid w:val="004F78DF"/>
    <w:rsid w:val="005004FE"/>
    <w:rsid w:val="00501CEF"/>
    <w:rsid w:val="0050216C"/>
    <w:rsid w:val="00504843"/>
    <w:rsid w:val="00507B52"/>
    <w:rsid w:val="005177DE"/>
    <w:rsid w:val="00523D4F"/>
    <w:rsid w:val="005244DD"/>
    <w:rsid w:val="0053025A"/>
    <w:rsid w:val="00530797"/>
    <w:rsid w:val="00531777"/>
    <w:rsid w:val="00532382"/>
    <w:rsid w:val="00532815"/>
    <w:rsid w:val="005359B7"/>
    <w:rsid w:val="00540CF3"/>
    <w:rsid w:val="005414B7"/>
    <w:rsid w:val="00547281"/>
    <w:rsid w:val="00550F99"/>
    <w:rsid w:val="005515F0"/>
    <w:rsid w:val="00551DBB"/>
    <w:rsid w:val="00557006"/>
    <w:rsid w:val="00560B29"/>
    <w:rsid w:val="00561CB7"/>
    <w:rsid w:val="005638AF"/>
    <w:rsid w:val="00563E69"/>
    <w:rsid w:val="00563EF6"/>
    <w:rsid w:val="00566100"/>
    <w:rsid w:val="0056638F"/>
    <w:rsid w:val="00567504"/>
    <w:rsid w:val="00573777"/>
    <w:rsid w:val="00573FFC"/>
    <w:rsid w:val="00576BE8"/>
    <w:rsid w:val="00581C3D"/>
    <w:rsid w:val="00582037"/>
    <w:rsid w:val="00582990"/>
    <w:rsid w:val="005835D2"/>
    <w:rsid w:val="00583844"/>
    <w:rsid w:val="005860DE"/>
    <w:rsid w:val="005866DF"/>
    <w:rsid w:val="00587194"/>
    <w:rsid w:val="00590ACA"/>
    <w:rsid w:val="0059173B"/>
    <w:rsid w:val="00592577"/>
    <w:rsid w:val="005939EB"/>
    <w:rsid w:val="00594DD9"/>
    <w:rsid w:val="00596538"/>
    <w:rsid w:val="005A15C4"/>
    <w:rsid w:val="005A5444"/>
    <w:rsid w:val="005A5BDC"/>
    <w:rsid w:val="005B3AA4"/>
    <w:rsid w:val="005B5C82"/>
    <w:rsid w:val="005B65D9"/>
    <w:rsid w:val="005C0F5A"/>
    <w:rsid w:val="005C1281"/>
    <w:rsid w:val="005C28F8"/>
    <w:rsid w:val="005C4094"/>
    <w:rsid w:val="005C4AE5"/>
    <w:rsid w:val="005C6F34"/>
    <w:rsid w:val="005C7116"/>
    <w:rsid w:val="005D0617"/>
    <w:rsid w:val="005D1230"/>
    <w:rsid w:val="005D2726"/>
    <w:rsid w:val="005D4363"/>
    <w:rsid w:val="005D62B9"/>
    <w:rsid w:val="005E1E4C"/>
    <w:rsid w:val="005E2B49"/>
    <w:rsid w:val="005E2F74"/>
    <w:rsid w:val="005E3B9E"/>
    <w:rsid w:val="005E42D4"/>
    <w:rsid w:val="005E534B"/>
    <w:rsid w:val="005E5771"/>
    <w:rsid w:val="005E6673"/>
    <w:rsid w:val="005F337A"/>
    <w:rsid w:val="005F62FB"/>
    <w:rsid w:val="005F6BFB"/>
    <w:rsid w:val="005F7FC8"/>
    <w:rsid w:val="006015E8"/>
    <w:rsid w:val="00605F14"/>
    <w:rsid w:val="0060654B"/>
    <w:rsid w:val="0060725F"/>
    <w:rsid w:val="00610DCC"/>
    <w:rsid w:val="00611F9A"/>
    <w:rsid w:val="006142CB"/>
    <w:rsid w:val="00614311"/>
    <w:rsid w:val="00617BBB"/>
    <w:rsid w:val="00635611"/>
    <w:rsid w:val="00635C75"/>
    <w:rsid w:val="00640849"/>
    <w:rsid w:val="006429BF"/>
    <w:rsid w:val="00644765"/>
    <w:rsid w:val="0064550F"/>
    <w:rsid w:val="00645D08"/>
    <w:rsid w:val="00646AA2"/>
    <w:rsid w:val="00647368"/>
    <w:rsid w:val="00651496"/>
    <w:rsid w:val="00652ADD"/>
    <w:rsid w:val="00657F7C"/>
    <w:rsid w:val="00661CC8"/>
    <w:rsid w:val="00661EF5"/>
    <w:rsid w:val="0066227B"/>
    <w:rsid w:val="00663AD9"/>
    <w:rsid w:val="00663BBE"/>
    <w:rsid w:val="00666186"/>
    <w:rsid w:val="00672703"/>
    <w:rsid w:val="006737C2"/>
    <w:rsid w:val="00674632"/>
    <w:rsid w:val="00674A0F"/>
    <w:rsid w:val="00674FB0"/>
    <w:rsid w:val="00675B73"/>
    <w:rsid w:val="00682D1F"/>
    <w:rsid w:val="00684DBF"/>
    <w:rsid w:val="0069155A"/>
    <w:rsid w:val="006916F8"/>
    <w:rsid w:val="0069216B"/>
    <w:rsid w:val="006927D3"/>
    <w:rsid w:val="006954E8"/>
    <w:rsid w:val="006A2893"/>
    <w:rsid w:val="006A3E9C"/>
    <w:rsid w:val="006A5DCE"/>
    <w:rsid w:val="006B392E"/>
    <w:rsid w:val="006B507F"/>
    <w:rsid w:val="006B6362"/>
    <w:rsid w:val="006B71B4"/>
    <w:rsid w:val="006C3263"/>
    <w:rsid w:val="006C3C68"/>
    <w:rsid w:val="006C474C"/>
    <w:rsid w:val="006C5086"/>
    <w:rsid w:val="006C5152"/>
    <w:rsid w:val="006C58D3"/>
    <w:rsid w:val="006C5A98"/>
    <w:rsid w:val="006C5E0B"/>
    <w:rsid w:val="006C726C"/>
    <w:rsid w:val="006D0F53"/>
    <w:rsid w:val="006D2796"/>
    <w:rsid w:val="006D319F"/>
    <w:rsid w:val="006D3D75"/>
    <w:rsid w:val="006D4C2E"/>
    <w:rsid w:val="006D60EE"/>
    <w:rsid w:val="006D67B8"/>
    <w:rsid w:val="006D6825"/>
    <w:rsid w:val="006D6CB6"/>
    <w:rsid w:val="006D7077"/>
    <w:rsid w:val="006E1253"/>
    <w:rsid w:val="006E162C"/>
    <w:rsid w:val="006E76A3"/>
    <w:rsid w:val="006F0A8E"/>
    <w:rsid w:val="006F1345"/>
    <w:rsid w:val="006F5537"/>
    <w:rsid w:val="006F69FE"/>
    <w:rsid w:val="006F7645"/>
    <w:rsid w:val="00702101"/>
    <w:rsid w:val="007031AD"/>
    <w:rsid w:val="00706D18"/>
    <w:rsid w:val="007074ED"/>
    <w:rsid w:val="0071284C"/>
    <w:rsid w:val="0071299C"/>
    <w:rsid w:val="00714810"/>
    <w:rsid w:val="0071555D"/>
    <w:rsid w:val="0072141E"/>
    <w:rsid w:val="00723ED5"/>
    <w:rsid w:val="0072411D"/>
    <w:rsid w:val="0072439F"/>
    <w:rsid w:val="00725335"/>
    <w:rsid w:val="00726FF4"/>
    <w:rsid w:val="007344BD"/>
    <w:rsid w:val="00743599"/>
    <w:rsid w:val="00743A6F"/>
    <w:rsid w:val="00745FD4"/>
    <w:rsid w:val="0075296C"/>
    <w:rsid w:val="007532BD"/>
    <w:rsid w:val="0075398E"/>
    <w:rsid w:val="00753F8F"/>
    <w:rsid w:val="00754204"/>
    <w:rsid w:val="00756F9E"/>
    <w:rsid w:val="00757AA6"/>
    <w:rsid w:val="007606E7"/>
    <w:rsid w:val="00761678"/>
    <w:rsid w:val="00763D17"/>
    <w:rsid w:val="00763F9E"/>
    <w:rsid w:val="00764C14"/>
    <w:rsid w:val="0077175A"/>
    <w:rsid w:val="00773225"/>
    <w:rsid w:val="00777087"/>
    <w:rsid w:val="00777567"/>
    <w:rsid w:val="0077795D"/>
    <w:rsid w:val="007805A7"/>
    <w:rsid w:val="00781001"/>
    <w:rsid w:val="0078292D"/>
    <w:rsid w:val="0078294D"/>
    <w:rsid w:val="00783800"/>
    <w:rsid w:val="00784141"/>
    <w:rsid w:val="007929C6"/>
    <w:rsid w:val="00792E96"/>
    <w:rsid w:val="0079369F"/>
    <w:rsid w:val="007949B0"/>
    <w:rsid w:val="00794AC0"/>
    <w:rsid w:val="007960A8"/>
    <w:rsid w:val="00797FAB"/>
    <w:rsid w:val="007A1002"/>
    <w:rsid w:val="007A1C3F"/>
    <w:rsid w:val="007A31CC"/>
    <w:rsid w:val="007A357C"/>
    <w:rsid w:val="007A3F6F"/>
    <w:rsid w:val="007A73C0"/>
    <w:rsid w:val="007B022A"/>
    <w:rsid w:val="007B20AB"/>
    <w:rsid w:val="007B2E7C"/>
    <w:rsid w:val="007B31BF"/>
    <w:rsid w:val="007B6EA1"/>
    <w:rsid w:val="007B70A6"/>
    <w:rsid w:val="007C1AE5"/>
    <w:rsid w:val="007C3CB3"/>
    <w:rsid w:val="007C7C21"/>
    <w:rsid w:val="007D36EB"/>
    <w:rsid w:val="007D581F"/>
    <w:rsid w:val="007D6778"/>
    <w:rsid w:val="007E1B87"/>
    <w:rsid w:val="007E3590"/>
    <w:rsid w:val="007E3759"/>
    <w:rsid w:val="007E576C"/>
    <w:rsid w:val="007E66C1"/>
    <w:rsid w:val="007E78F0"/>
    <w:rsid w:val="007F2C9B"/>
    <w:rsid w:val="007F48DA"/>
    <w:rsid w:val="007F5B8C"/>
    <w:rsid w:val="007F6E04"/>
    <w:rsid w:val="007F792A"/>
    <w:rsid w:val="007F7CA8"/>
    <w:rsid w:val="008006F0"/>
    <w:rsid w:val="008017F0"/>
    <w:rsid w:val="00802163"/>
    <w:rsid w:val="00803628"/>
    <w:rsid w:val="00803D7D"/>
    <w:rsid w:val="00804A7A"/>
    <w:rsid w:val="00805362"/>
    <w:rsid w:val="00805562"/>
    <w:rsid w:val="00806AEB"/>
    <w:rsid w:val="008073E6"/>
    <w:rsid w:val="00807DD5"/>
    <w:rsid w:val="00810BC4"/>
    <w:rsid w:val="00812A30"/>
    <w:rsid w:val="008137AF"/>
    <w:rsid w:val="00815045"/>
    <w:rsid w:val="008152FA"/>
    <w:rsid w:val="00815E93"/>
    <w:rsid w:val="00816020"/>
    <w:rsid w:val="0081770D"/>
    <w:rsid w:val="0082161B"/>
    <w:rsid w:val="00822245"/>
    <w:rsid w:val="00827EC6"/>
    <w:rsid w:val="00827ED6"/>
    <w:rsid w:val="00831ED0"/>
    <w:rsid w:val="008343FF"/>
    <w:rsid w:val="00834718"/>
    <w:rsid w:val="00837D30"/>
    <w:rsid w:val="00847AB0"/>
    <w:rsid w:val="00854CB6"/>
    <w:rsid w:val="0085630C"/>
    <w:rsid w:val="00856DFF"/>
    <w:rsid w:val="008570FC"/>
    <w:rsid w:val="00857384"/>
    <w:rsid w:val="0086146B"/>
    <w:rsid w:val="00863880"/>
    <w:rsid w:val="0086444E"/>
    <w:rsid w:val="00871D83"/>
    <w:rsid w:val="00873BD5"/>
    <w:rsid w:val="00874E95"/>
    <w:rsid w:val="0087591A"/>
    <w:rsid w:val="00877CEB"/>
    <w:rsid w:val="00880A03"/>
    <w:rsid w:val="00881DAA"/>
    <w:rsid w:val="00882A3C"/>
    <w:rsid w:val="00883FEC"/>
    <w:rsid w:val="008856F6"/>
    <w:rsid w:val="00886691"/>
    <w:rsid w:val="008875B9"/>
    <w:rsid w:val="00892BE8"/>
    <w:rsid w:val="00893554"/>
    <w:rsid w:val="00897D1B"/>
    <w:rsid w:val="008A277D"/>
    <w:rsid w:val="008A4FD6"/>
    <w:rsid w:val="008A64F1"/>
    <w:rsid w:val="008A7341"/>
    <w:rsid w:val="008A7A5F"/>
    <w:rsid w:val="008A7FD5"/>
    <w:rsid w:val="008B1A6D"/>
    <w:rsid w:val="008B3501"/>
    <w:rsid w:val="008B46CD"/>
    <w:rsid w:val="008C35F9"/>
    <w:rsid w:val="008C443B"/>
    <w:rsid w:val="008C476D"/>
    <w:rsid w:val="008C6B98"/>
    <w:rsid w:val="008C78D1"/>
    <w:rsid w:val="008D0154"/>
    <w:rsid w:val="008D017A"/>
    <w:rsid w:val="008D0E2A"/>
    <w:rsid w:val="008D2DAF"/>
    <w:rsid w:val="008D3944"/>
    <w:rsid w:val="008D3996"/>
    <w:rsid w:val="008D7C99"/>
    <w:rsid w:val="008E00C7"/>
    <w:rsid w:val="008E1758"/>
    <w:rsid w:val="008E6F31"/>
    <w:rsid w:val="008E7E24"/>
    <w:rsid w:val="008F0E65"/>
    <w:rsid w:val="008F154A"/>
    <w:rsid w:val="008F1999"/>
    <w:rsid w:val="008F250F"/>
    <w:rsid w:val="008F2767"/>
    <w:rsid w:val="008F306E"/>
    <w:rsid w:val="008F323F"/>
    <w:rsid w:val="008F3695"/>
    <w:rsid w:val="008F4AF3"/>
    <w:rsid w:val="008F5B0A"/>
    <w:rsid w:val="008F7354"/>
    <w:rsid w:val="008F7A59"/>
    <w:rsid w:val="008F7DAA"/>
    <w:rsid w:val="009005F4"/>
    <w:rsid w:val="00900C1C"/>
    <w:rsid w:val="009012BD"/>
    <w:rsid w:val="009026B5"/>
    <w:rsid w:val="0090313B"/>
    <w:rsid w:val="00903275"/>
    <w:rsid w:val="00906E18"/>
    <w:rsid w:val="00911D29"/>
    <w:rsid w:val="0091203F"/>
    <w:rsid w:val="00914E8A"/>
    <w:rsid w:val="009175C6"/>
    <w:rsid w:val="00917D9C"/>
    <w:rsid w:val="00924FE9"/>
    <w:rsid w:val="00925DBE"/>
    <w:rsid w:val="00926846"/>
    <w:rsid w:val="00931648"/>
    <w:rsid w:val="00931AE6"/>
    <w:rsid w:val="0093375F"/>
    <w:rsid w:val="00933C48"/>
    <w:rsid w:val="00933F2E"/>
    <w:rsid w:val="00934493"/>
    <w:rsid w:val="00934CFC"/>
    <w:rsid w:val="00936E01"/>
    <w:rsid w:val="00937970"/>
    <w:rsid w:val="0094159A"/>
    <w:rsid w:val="009443B9"/>
    <w:rsid w:val="00944460"/>
    <w:rsid w:val="00944487"/>
    <w:rsid w:val="0094481B"/>
    <w:rsid w:val="00945EDE"/>
    <w:rsid w:val="0095093F"/>
    <w:rsid w:val="0095101C"/>
    <w:rsid w:val="00951505"/>
    <w:rsid w:val="00951AFD"/>
    <w:rsid w:val="009521D2"/>
    <w:rsid w:val="0095223A"/>
    <w:rsid w:val="00953B6C"/>
    <w:rsid w:val="00954AC0"/>
    <w:rsid w:val="00956526"/>
    <w:rsid w:val="00957290"/>
    <w:rsid w:val="009604A1"/>
    <w:rsid w:val="00960788"/>
    <w:rsid w:val="00963CDE"/>
    <w:rsid w:val="00964B49"/>
    <w:rsid w:val="00964FE4"/>
    <w:rsid w:val="00965F0E"/>
    <w:rsid w:val="00967C0A"/>
    <w:rsid w:val="009702ED"/>
    <w:rsid w:val="009708FF"/>
    <w:rsid w:val="0097166F"/>
    <w:rsid w:val="009742B8"/>
    <w:rsid w:val="009754AF"/>
    <w:rsid w:val="00975CBE"/>
    <w:rsid w:val="009826FC"/>
    <w:rsid w:val="00982B51"/>
    <w:rsid w:val="00983447"/>
    <w:rsid w:val="00983C8A"/>
    <w:rsid w:val="009848DE"/>
    <w:rsid w:val="00985028"/>
    <w:rsid w:val="00985C9C"/>
    <w:rsid w:val="00991F94"/>
    <w:rsid w:val="009926D9"/>
    <w:rsid w:val="009946AF"/>
    <w:rsid w:val="00994AAE"/>
    <w:rsid w:val="009950E9"/>
    <w:rsid w:val="00995F5C"/>
    <w:rsid w:val="009976C1"/>
    <w:rsid w:val="009A0625"/>
    <w:rsid w:val="009A201B"/>
    <w:rsid w:val="009A3A2A"/>
    <w:rsid w:val="009A7FA9"/>
    <w:rsid w:val="009B04E0"/>
    <w:rsid w:val="009B284C"/>
    <w:rsid w:val="009B4377"/>
    <w:rsid w:val="009C07A7"/>
    <w:rsid w:val="009C1D16"/>
    <w:rsid w:val="009C30BE"/>
    <w:rsid w:val="009D0EC3"/>
    <w:rsid w:val="009D3CDD"/>
    <w:rsid w:val="009D52FB"/>
    <w:rsid w:val="009D6774"/>
    <w:rsid w:val="009D76E4"/>
    <w:rsid w:val="009D7807"/>
    <w:rsid w:val="009E12D3"/>
    <w:rsid w:val="009E2842"/>
    <w:rsid w:val="009E4672"/>
    <w:rsid w:val="009E47B1"/>
    <w:rsid w:val="009E5361"/>
    <w:rsid w:val="009F0290"/>
    <w:rsid w:val="009F2B81"/>
    <w:rsid w:val="009F56CA"/>
    <w:rsid w:val="009F5A95"/>
    <w:rsid w:val="009F61A1"/>
    <w:rsid w:val="00A01F09"/>
    <w:rsid w:val="00A03E51"/>
    <w:rsid w:val="00A04E09"/>
    <w:rsid w:val="00A069CE"/>
    <w:rsid w:val="00A10612"/>
    <w:rsid w:val="00A1361A"/>
    <w:rsid w:val="00A13EB2"/>
    <w:rsid w:val="00A15BF0"/>
    <w:rsid w:val="00A15EDB"/>
    <w:rsid w:val="00A16D44"/>
    <w:rsid w:val="00A178FD"/>
    <w:rsid w:val="00A17D86"/>
    <w:rsid w:val="00A21668"/>
    <w:rsid w:val="00A224BA"/>
    <w:rsid w:val="00A26AA5"/>
    <w:rsid w:val="00A26F66"/>
    <w:rsid w:val="00A31016"/>
    <w:rsid w:val="00A31802"/>
    <w:rsid w:val="00A36B9C"/>
    <w:rsid w:val="00A40412"/>
    <w:rsid w:val="00A40E8E"/>
    <w:rsid w:val="00A42680"/>
    <w:rsid w:val="00A42855"/>
    <w:rsid w:val="00A44317"/>
    <w:rsid w:val="00A4611B"/>
    <w:rsid w:val="00A50168"/>
    <w:rsid w:val="00A52703"/>
    <w:rsid w:val="00A56502"/>
    <w:rsid w:val="00A56EDB"/>
    <w:rsid w:val="00A64BBE"/>
    <w:rsid w:val="00A660E3"/>
    <w:rsid w:val="00A73F9C"/>
    <w:rsid w:val="00A756BA"/>
    <w:rsid w:val="00A760C2"/>
    <w:rsid w:val="00A766FE"/>
    <w:rsid w:val="00A90334"/>
    <w:rsid w:val="00A91918"/>
    <w:rsid w:val="00A9249F"/>
    <w:rsid w:val="00A94B6C"/>
    <w:rsid w:val="00A959D5"/>
    <w:rsid w:val="00A96E8D"/>
    <w:rsid w:val="00A97FB2"/>
    <w:rsid w:val="00AA0166"/>
    <w:rsid w:val="00AA3496"/>
    <w:rsid w:val="00AA4A9D"/>
    <w:rsid w:val="00AA5A74"/>
    <w:rsid w:val="00AA63C7"/>
    <w:rsid w:val="00AA750F"/>
    <w:rsid w:val="00AA77AF"/>
    <w:rsid w:val="00AB0049"/>
    <w:rsid w:val="00AB17E8"/>
    <w:rsid w:val="00AB2A35"/>
    <w:rsid w:val="00AB3219"/>
    <w:rsid w:val="00AC0971"/>
    <w:rsid w:val="00AC24F3"/>
    <w:rsid w:val="00AC3E60"/>
    <w:rsid w:val="00AC4EC4"/>
    <w:rsid w:val="00AC53AC"/>
    <w:rsid w:val="00AC5D74"/>
    <w:rsid w:val="00AC700C"/>
    <w:rsid w:val="00AD046B"/>
    <w:rsid w:val="00AD1EBB"/>
    <w:rsid w:val="00AD31D2"/>
    <w:rsid w:val="00AD4601"/>
    <w:rsid w:val="00AD5B86"/>
    <w:rsid w:val="00AD76F3"/>
    <w:rsid w:val="00AE0884"/>
    <w:rsid w:val="00AE172F"/>
    <w:rsid w:val="00AE2730"/>
    <w:rsid w:val="00AE30FF"/>
    <w:rsid w:val="00AE3349"/>
    <w:rsid w:val="00AE397E"/>
    <w:rsid w:val="00AE4888"/>
    <w:rsid w:val="00AE4994"/>
    <w:rsid w:val="00AE4B77"/>
    <w:rsid w:val="00AE7810"/>
    <w:rsid w:val="00AE7A36"/>
    <w:rsid w:val="00AF0383"/>
    <w:rsid w:val="00AF2208"/>
    <w:rsid w:val="00AF2BE3"/>
    <w:rsid w:val="00AF2D80"/>
    <w:rsid w:val="00AF4545"/>
    <w:rsid w:val="00AF4E29"/>
    <w:rsid w:val="00AF51F4"/>
    <w:rsid w:val="00AF6097"/>
    <w:rsid w:val="00B003A5"/>
    <w:rsid w:val="00B00C86"/>
    <w:rsid w:val="00B030B6"/>
    <w:rsid w:val="00B03529"/>
    <w:rsid w:val="00B03604"/>
    <w:rsid w:val="00B06E78"/>
    <w:rsid w:val="00B121B3"/>
    <w:rsid w:val="00B14FC7"/>
    <w:rsid w:val="00B23C07"/>
    <w:rsid w:val="00B31684"/>
    <w:rsid w:val="00B31F7B"/>
    <w:rsid w:val="00B34062"/>
    <w:rsid w:val="00B35C2F"/>
    <w:rsid w:val="00B37C6C"/>
    <w:rsid w:val="00B4046F"/>
    <w:rsid w:val="00B41540"/>
    <w:rsid w:val="00B43C71"/>
    <w:rsid w:val="00B45F0B"/>
    <w:rsid w:val="00B5062C"/>
    <w:rsid w:val="00B514C4"/>
    <w:rsid w:val="00B54E60"/>
    <w:rsid w:val="00B559FF"/>
    <w:rsid w:val="00B64756"/>
    <w:rsid w:val="00B6743B"/>
    <w:rsid w:val="00B766E0"/>
    <w:rsid w:val="00B777EE"/>
    <w:rsid w:val="00B8353B"/>
    <w:rsid w:val="00B83C90"/>
    <w:rsid w:val="00B85455"/>
    <w:rsid w:val="00B90475"/>
    <w:rsid w:val="00B93C17"/>
    <w:rsid w:val="00BA0E63"/>
    <w:rsid w:val="00BA142B"/>
    <w:rsid w:val="00BA1CEF"/>
    <w:rsid w:val="00BA1F3A"/>
    <w:rsid w:val="00BA1F83"/>
    <w:rsid w:val="00BA337B"/>
    <w:rsid w:val="00BA3F83"/>
    <w:rsid w:val="00BA4A7E"/>
    <w:rsid w:val="00BA6A69"/>
    <w:rsid w:val="00BB0112"/>
    <w:rsid w:val="00BB1997"/>
    <w:rsid w:val="00BB211F"/>
    <w:rsid w:val="00BB46B3"/>
    <w:rsid w:val="00BC2C50"/>
    <w:rsid w:val="00BC4032"/>
    <w:rsid w:val="00BC458A"/>
    <w:rsid w:val="00BC6DB8"/>
    <w:rsid w:val="00BC7102"/>
    <w:rsid w:val="00BD1943"/>
    <w:rsid w:val="00BD2201"/>
    <w:rsid w:val="00BD631B"/>
    <w:rsid w:val="00BE1311"/>
    <w:rsid w:val="00BE29A4"/>
    <w:rsid w:val="00BE461B"/>
    <w:rsid w:val="00BE4B18"/>
    <w:rsid w:val="00BE66BC"/>
    <w:rsid w:val="00BE771D"/>
    <w:rsid w:val="00BF2BF0"/>
    <w:rsid w:val="00BF3C49"/>
    <w:rsid w:val="00BF4062"/>
    <w:rsid w:val="00BF6B78"/>
    <w:rsid w:val="00BF7C4F"/>
    <w:rsid w:val="00C02077"/>
    <w:rsid w:val="00C02D3B"/>
    <w:rsid w:val="00C02FDE"/>
    <w:rsid w:val="00C03AE5"/>
    <w:rsid w:val="00C05861"/>
    <w:rsid w:val="00C05E99"/>
    <w:rsid w:val="00C1044E"/>
    <w:rsid w:val="00C105DE"/>
    <w:rsid w:val="00C1538D"/>
    <w:rsid w:val="00C15E4D"/>
    <w:rsid w:val="00C16796"/>
    <w:rsid w:val="00C17FF7"/>
    <w:rsid w:val="00C208A2"/>
    <w:rsid w:val="00C2160B"/>
    <w:rsid w:val="00C21F67"/>
    <w:rsid w:val="00C26191"/>
    <w:rsid w:val="00C263C5"/>
    <w:rsid w:val="00C27148"/>
    <w:rsid w:val="00C27B73"/>
    <w:rsid w:val="00C30A72"/>
    <w:rsid w:val="00C30D38"/>
    <w:rsid w:val="00C316BE"/>
    <w:rsid w:val="00C3495E"/>
    <w:rsid w:val="00C351D4"/>
    <w:rsid w:val="00C35A03"/>
    <w:rsid w:val="00C4022B"/>
    <w:rsid w:val="00C415D2"/>
    <w:rsid w:val="00C43CB1"/>
    <w:rsid w:val="00C44B4F"/>
    <w:rsid w:val="00C46E03"/>
    <w:rsid w:val="00C566E2"/>
    <w:rsid w:val="00C609AF"/>
    <w:rsid w:val="00C620EE"/>
    <w:rsid w:val="00C623AC"/>
    <w:rsid w:val="00C64279"/>
    <w:rsid w:val="00C66FBF"/>
    <w:rsid w:val="00C70468"/>
    <w:rsid w:val="00C709BE"/>
    <w:rsid w:val="00C71598"/>
    <w:rsid w:val="00C71D1F"/>
    <w:rsid w:val="00C72788"/>
    <w:rsid w:val="00C72912"/>
    <w:rsid w:val="00C8152D"/>
    <w:rsid w:val="00C84979"/>
    <w:rsid w:val="00C903B3"/>
    <w:rsid w:val="00C91DD0"/>
    <w:rsid w:val="00C93ADD"/>
    <w:rsid w:val="00C951A1"/>
    <w:rsid w:val="00CA01D7"/>
    <w:rsid w:val="00CA1E2A"/>
    <w:rsid w:val="00CA38C2"/>
    <w:rsid w:val="00CA6B9D"/>
    <w:rsid w:val="00CB215A"/>
    <w:rsid w:val="00CB40C2"/>
    <w:rsid w:val="00CB4A37"/>
    <w:rsid w:val="00CB4FEA"/>
    <w:rsid w:val="00CB5C5F"/>
    <w:rsid w:val="00CB7C40"/>
    <w:rsid w:val="00CC2636"/>
    <w:rsid w:val="00CC7677"/>
    <w:rsid w:val="00CC7CD2"/>
    <w:rsid w:val="00CD00CE"/>
    <w:rsid w:val="00CD14BC"/>
    <w:rsid w:val="00CD7BF1"/>
    <w:rsid w:val="00CE1C90"/>
    <w:rsid w:val="00CE5FC5"/>
    <w:rsid w:val="00CE7401"/>
    <w:rsid w:val="00CF2D1A"/>
    <w:rsid w:val="00CF2F16"/>
    <w:rsid w:val="00CF4F4C"/>
    <w:rsid w:val="00CF6AB6"/>
    <w:rsid w:val="00CF71D8"/>
    <w:rsid w:val="00CF72DE"/>
    <w:rsid w:val="00D000B4"/>
    <w:rsid w:val="00D00CAB"/>
    <w:rsid w:val="00D018F8"/>
    <w:rsid w:val="00D02F16"/>
    <w:rsid w:val="00D044AF"/>
    <w:rsid w:val="00D05654"/>
    <w:rsid w:val="00D0766F"/>
    <w:rsid w:val="00D10D14"/>
    <w:rsid w:val="00D10DDD"/>
    <w:rsid w:val="00D10E8E"/>
    <w:rsid w:val="00D10F03"/>
    <w:rsid w:val="00D10F7C"/>
    <w:rsid w:val="00D1119D"/>
    <w:rsid w:val="00D16991"/>
    <w:rsid w:val="00D17459"/>
    <w:rsid w:val="00D236F0"/>
    <w:rsid w:val="00D24FC8"/>
    <w:rsid w:val="00D259B4"/>
    <w:rsid w:val="00D2706F"/>
    <w:rsid w:val="00D31832"/>
    <w:rsid w:val="00D35A1C"/>
    <w:rsid w:val="00D40AEC"/>
    <w:rsid w:val="00D40FA6"/>
    <w:rsid w:val="00D41743"/>
    <w:rsid w:val="00D4297B"/>
    <w:rsid w:val="00D45AAB"/>
    <w:rsid w:val="00D47806"/>
    <w:rsid w:val="00D478E9"/>
    <w:rsid w:val="00D50142"/>
    <w:rsid w:val="00D50B36"/>
    <w:rsid w:val="00D55696"/>
    <w:rsid w:val="00D56BA3"/>
    <w:rsid w:val="00D57B91"/>
    <w:rsid w:val="00D60089"/>
    <w:rsid w:val="00D6163C"/>
    <w:rsid w:val="00D61737"/>
    <w:rsid w:val="00D61FE6"/>
    <w:rsid w:val="00D65424"/>
    <w:rsid w:val="00D66036"/>
    <w:rsid w:val="00D6718F"/>
    <w:rsid w:val="00D707B9"/>
    <w:rsid w:val="00D710B5"/>
    <w:rsid w:val="00D73697"/>
    <w:rsid w:val="00D73B24"/>
    <w:rsid w:val="00D740FC"/>
    <w:rsid w:val="00D83DE5"/>
    <w:rsid w:val="00D8435C"/>
    <w:rsid w:val="00D87D6F"/>
    <w:rsid w:val="00D90AB4"/>
    <w:rsid w:val="00D91FCB"/>
    <w:rsid w:val="00D92101"/>
    <w:rsid w:val="00D938B8"/>
    <w:rsid w:val="00D943FF"/>
    <w:rsid w:val="00D950CD"/>
    <w:rsid w:val="00D96C09"/>
    <w:rsid w:val="00DA38D1"/>
    <w:rsid w:val="00DA3EA5"/>
    <w:rsid w:val="00DA645F"/>
    <w:rsid w:val="00DA6816"/>
    <w:rsid w:val="00DB0420"/>
    <w:rsid w:val="00DB0D2D"/>
    <w:rsid w:val="00DB1344"/>
    <w:rsid w:val="00DB280F"/>
    <w:rsid w:val="00DB3BF1"/>
    <w:rsid w:val="00DB5634"/>
    <w:rsid w:val="00DC263B"/>
    <w:rsid w:val="00DC3A2C"/>
    <w:rsid w:val="00DC3F1A"/>
    <w:rsid w:val="00DC5A35"/>
    <w:rsid w:val="00DD0127"/>
    <w:rsid w:val="00DD2CA8"/>
    <w:rsid w:val="00DD2D8B"/>
    <w:rsid w:val="00DD489A"/>
    <w:rsid w:val="00DD7180"/>
    <w:rsid w:val="00DE1406"/>
    <w:rsid w:val="00DE331A"/>
    <w:rsid w:val="00DE5701"/>
    <w:rsid w:val="00DE60E4"/>
    <w:rsid w:val="00DE6EEC"/>
    <w:rsid w:val="00DE7044"/>
    <w:rsid w:val="00DF213B"/>
    <w:rsid w:val="00DF2DA5"/>
    <w:rsid w:val="00DF5CB6"/>
    <w:rsid w:val="00DF63EB"/>
    <w:rsid w:val="00E0086A"/>
    <w:rsid w:val="00E01EBF"/>
    <w:rsid w:val="00E021CB"/>
    <w:rsid w:val="00E03B7B"/>
    <w:rsid w:val="00E05D1C"/>
    <w:rsid w:val="00E06647"/>
    <w:rsid w:val="00E1040E"/>
    <w:rsid w:val="00E12998"/>
    <w:rsid w:val="00E12B35"/>
    <w:rsid w:val="00E12C4B"/>
    <w:rsid w:val="00E1347D"/>
    <w:rsid w:val="00E14C6F"/>
    <w:rsid w:val="00E20570"/>
    <w:rsid w:val="00E2649F"/>
    <w:rsid w:val="00E301B6"/>
    <w:rsid w:val="00E313ED"/>
    <w:rsid w:val="00E31661"/>
    <w:rsid w:val="00E319A0"/>
    <w:rsid w:val="00E322FD"/>
    <w:rsid w:val="00E3473F"/>
    <w:rsid w:val="00E35883"/>
    <w:rsid w:val="00E362F2"/>
    <w:rsid w:val="00E36DD2"/>
    <w:rsid w:val="00E40899"/>
    <w:rsid w:val="00E41C51"/>
    <w:rsid w:val="00E42765"/>
    <w:rsid w:val="00E438E2"/>
    <w:rsid w:val="00E5150D"/>
    <w:rsid w:val="00E542D1"/>
    <w:rsid w:val="00E547F1"/>
    <w:rsid w:val="00E603EF"/>
    <w:rsid w:val="00E61195"/>
    <w:rsid w:val="00E62C07"/>
    <w:rsid w:val="00E62C9D"/>
    <w:rsid w:val="00E638BF"/>
    <w:rsid w:val="00E6579F"/>
    <w:rsid w:val="00E67243"/>
    <w:rsid w:val="00E708C3"/>
    <w:rsid w:val="00E716C8"/>
    <w:rsid w:val="00E7399A"/>
    <w:rsid w:val="00E739C1"/>
    <w:rsid w:val="00E76560"/>
    <w:rsid w:val="00E82B86"/>
    <w:rsid w:val="00E86BD0"/>
    <w:rsid w:val="00E93749"/>
    <w:rsid w:val="00E94BBC"/>
    <w:rsid w:val="00E959FB"/>
    <w:rsid w:val="00E96038"/>
    <w:rsid w:val="00E97CED"/>
    <w:rsid w:val="00E97F61"/>
    <w:rsid w:val="00EA24E3"/>
    <w:rsid w:val="00EA4BBC"/>
    <w:rsid w:val="00EA7C69"/>
    <w:rsid w:val="00EB0E5A"/>
    <w:rsid w:val="00EB13BC"/>
    <w:rsid w:val="00EB50F2"/>
    <w:rsid w:val="00EB722D"/>
    <w:rsid w:val="00EC657F"/>
    <w:rsid w:val="00EC764F"/>
    <w:rsid w:val="00EC7B4E"/>
    <w:rsid w:val="00EC7F48"/>
    <w:rsid w:val="00ED23E9"/>
    <w:rsid w:val="00ED450E"/>
    <w:rsid w:val="00ED4DBA"/>
    <w:rsid w:val="00ED788A"/>
    <w:rsid w:val="00EE278A"/>
    <w:rsid w:val="00EE2F76"/>
    <w:rsid w:val="00EE3845"/>
    <w:rsid w:val="00EE5F94"/>
    <w:rsid w:val="00EE7CCF"/>
    <w:rsid w:val="00EF0C37"/>
    <w:rsid w:val="00EF4C0A"/>
    <w:rsid w:val="00EF51BC"/>
    <w:rsid w:val="00EF74F9"/>
    <w:rsid w:val="00EF78B2"/>
    <w:rsid w:val="00F00EDD"/>
    <w:rsid w:val="00F013A1"/>
    <w:rsid w:val="00F014D2"/>
    <w:rsid w:val="00F0363F"/>
    <w:rsid w:val="00F04C52"/>
    <w:rsid w:val="00F06BBC"/>
    <w:rsid w:val="00F109A6"/>
    <w:rsid w:val="00F11F9D"/>
    <w:rsid w:val="00F14BBF"/>
    <w:rsid w:val="00F14EF4"/>
    <w:rsid w:val="00F23613"/>
    <w:rsid w:val="00F2427A"/>
    <w:rsid w:val="00F3193E"/>
    <w:rsid w:val="00F32A7D"/>
    <w:rsid w:val="00F369A1"/>
    <w:rsid w:val="00F402FF"/>
    <w:rsid w:val="00F40DD1"/>
    <w:rsid w:val="00F42484"/>
    <w:rsid w:val="00F437F4"/>
    <w:rsid w:val="00F4464B"/>
    <w:rsid w:val="00F47715"/>
    <w:rsid w:val="00F507B3"/>
    <w:rsid w:val="00F5178B"/>
    <w:rsid w:val="00F53013"/>
    <w:rsid w:val="00F55192"/>
    <w:rsid w:val="00F5544A"/>
    <w:rsid w:val="00F55920"/>
    <w:rsid w:val="00F61963"/>
    <w:rsid w:val="00F61F0A"/>
    <w:rsid w:val="00F61FF1"/>
    <w:rsid w:val="00F6210B"/>
    <w:rsid w:val="00F65465"/>
    <w:rsid w:val="00F6651B"/>
    <w:rsid w:val="00F701CD"/>
    <w:rsid w:val="00F7311E"/>
    <w:rsid w:val="00F736E0"/>
    <w:rsid w:val="00F74677"/>
    <w:rsid w:val="00F752D9"/>
    <w:rsid w:val="00F81C71"/>
    <w:rsid w:val="00F83DC8"/>
    <w:rsid w:val="00F857F3"/>
    <w:rsid w:val="00F873DC"/>
    <w:rsid w:val="00F90F17"/>
    <w:rsid w:val="00F93026"/>
    <w:rsid w:val="00FA0FA2"/>
    <w:rsid w:val="00FA37C3"/>
    <w:rsid w:val="00FA7549"/>
    <w:rsid w:val="00FB18E3"/>
    <w:rsid w:val="00FB3226"/>
    <w:rsid w:val="00FB33A2"/>
    <w:rsid w:val="00FB7BD3"/>
    <w:rsid w:val="00FC0A0C"/>
    <w:rsid w:val="00FC7D85"/>
    <w:rsid w:val="00FD2C32"/>
    <w:rsid w:val="00FD6A69"/>
    <w:rsid w:val="00FE3769"/>
    <w:rsid w:val="00FE425C"/>
    <w:rsid w:val="00FE6E38"/>
    <w:rsid w:val="00FF0DF8"/>
    <w:rsid w:val="00FF2636"/>
    <w:rsid w:val="00FF3386"/>
    <w:rsid w:val="00FF36A1"/>
    <w:rsid w:val="00FF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7E429F-4773-4370-B65F-4963B4E9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3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17021E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03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ub1"/>
    <w:basedOn w:val="Normal"/>
    <w:next w:val="Normal"/>
    <w:qFormat/>
    <w:rsid w:val="0017021E"/>
    <w:pPr>
      <w:keepNext/>
      <w:spacing w:line="360" w:lineRule="auto"/>
      <w:jc w:val="center"/>
      <w:outlineLvl w:val="2"/>
    </w:pPr>
    <w:rPr>
      <w:rFonts w:ascii="Arial" w:hAnsi="Arial"/>
      <w:b/>
      <w:color w:val="00000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7021E"/>
    <w:pPr>
      <w:keepNext/>
      <w:jc w:val="center"/>
      <w:outlineLvl w:val="3"/>
    </w:pPr>
    <w:rPr>
      <w:rFonts w:eastAsia="Arial Unicode MS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7021E"/>
    <w:pPr>
      <w:keepNext/>
      <w:jc w:val="center"/>
      <w:outlineLvl w:val="4"/>
    </w:pPr>
    <w:rPr>
      <w:b/>
      <w:u w:val="single"/>
      <w:lang w:val="en-US"/>
    </w:rPr>
  </w:style>
  <w:style w:type="paragraph" w:styleId="Heading6">
    <w:name w:val="heading 6"/>
    <w:basedOn w:val="Normal"/>
    <w:next w:val="Normal"/>
    <w:qFormat/>
    <w:rsid w:val="00F5544A"/>
    <w:pPr>
      <w:keepNext/>
      <w:jc w:val="center"/>
      <w:outlineLvl w:val="5"/>
    </w:pPr>
    <w:rPr>
      <w:b/>
      <w:i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F5544A"/>
    <w:pPr>
      <w:keepNext/>
      <w:jc w:val="both"/>
      <w:outlineLvl w:val="6"/>
    </w:pPr>
    <w:rPr>
      <w:i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F5544A"/>
    <w:pPr>
      <w:keepNext/>
      <w:jc w:val="center"/>
      <w:outlineLvl w:val="7"/>
    </w:pPr>
    <w:rPr>
      <w:i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rsid w:val="00F5544A"/>
    <w:pPr>
      <w:keepNext/>
      <w:jc w:val="center"/>
      <w:outlineLvl w:val="8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193E"/>
    <w:rPr>
      <w:color w:val="0000FF"/>
      <w:u w:val="single"/>
    </w:rPr>
  </w:style>
  <w:style w:type="character" w:customStyle="1" w:styleId="preambul1">
    <w:name w:val="preambul1"/>
    <w:basedOn w:val="DefaultParagraphFont"/>
    <w:rsid w:val="00F3193E"/>
    <w:rPr>
      <w:i/>
      <w:iCs/>
      <w:color w:val="000000"/>
    </w:rPr>
  </w:style>
  <w:style w:type="paragraph" w:styleId="BodyText">
    <w:name w:val="Body Text"/>
    <w:basedOn w:val="Normal"/>
    <w:link w:val="BodyTextChar"/>
    <w:rsid w:val="008C443B"/>
    <w:pPr>
      <w:jc w:val="both"/>
    </w:pPr>
    <w:rPr>
      <w:sz w:val="32"/>
      <w:szCs w:val="20"/>
      <w:lang w:val="en-US" w:eastAsia="en-US"/>
    </w:rPr>
  </w:style>
  <w:style w:type="paragraph" w:styleId="Title">
    <w:name w:val="Title"/>
    <w:basedOn w:val="Normal"/>
    <w:qFormat/>
    <w:rsid w:val="008C443B"/>
    <w:pPr>
      <w:jc w:val="center"/>
    </w:pPr>
    <w:rPr>
      <w:b/>
      <w:sz w:val="36"/>
      <w:szCs w:val="20"/>
      <w:lang w:val="en-US" w:eastAsia="ko-KR"/>
    </w:rPr>
  </w:style>
  <w:style w:type="paragraph" w:styleId="BodyText2">
    <w:name w:val="Body Text 2"/>
    <w:basedOn w:val="Normal"/>
    <w:rsid w:val="008C443B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265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Normal"/>
    <w:rsid w:val="0098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paragraph" w:styleId="BodyText3">
    <w:name w:val="Body Text 3"/>
    <w:basedOn w:val="Normal"/>
    <w:rsid w:val="0017021E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rsid w:val="0017021E"/>
    <w:pPr>
      <w:tabs>
        <w:tab w:val="center" w:pos="4320"/>
        <w:tab w:val="right" w:pos="8640"/>
      </w:tabs>
    </w:pPr>
    <w:rPr>
      <w:lang w:val="en-US" w:eastAsia="en-US"/>
    </w:rPr>
  </w:style>
  <w:style w:type="paragraph" w:customStyle="1" w:styleId="StyleNORMALArialFirstline0cm">
    <w:name w:val="Style NORMAL + Arial First line:  0 cm"/>
    <w:basedOn w:val="Normal"/>
    <w:rsid w:val="0017021E"/>
    <w:pPr>
      <w:spacing w:before="120" w:after="240"/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rsid w:val="002C2EEA"/>
    <w:pPr>
      <w:spacing w:after="120"/>
      <w:ind w:left="360"/>
    </w:pPr>
  </w:style>
  <w:style w:type="paragraph" w:styleId="BodyTextFirstIndent">
    <w:name w:val="Body Text First Indent"/>
    <w:basedOn w:val="BodyText"/>
    <w:rsid w:val="002C2EEA"/>
    <w:pPr>
      <w:spacing w:after="120"/>
      <w:ind w:firstLine="210"/>
      <w:jc w:val="left"/>
    </w:pPr>
    <w:rPr>
      <w:sz w:val="24"/>
      <w:szCs w:val="24"/>
      <w:lang w:val="ro-RO" w:eastAsia="ro-RO"/>
    </w:rPr>
  </w:style>
  <w:style w:type="paragraph" w:styleId="BodyTextIndent2">
    <w:name w:val="Body Text Indent 2"/>
    <w:basedOn w:val="Normal"/>
    <w:rsid w:val="002C2EEA"/>
    <w:pPr>
      <w:spacing w:after="120" w:line="480" w:lineRule="auto"/>
      <w:ind w:left="360"/>
    </w:pPr>
    <w:rPr>
      <w:szCs w:val="20"/>
      <w:lang w:val="en-US" w:eastAsia="en-US"/>
    </w:rPr>
  </w:style>
  <w:style w:type="paragraph" w:customStyle="1" w:styleId="Normal1">
    <w:name w:val="Normal1"/>
    <w:link w:val="NORMALChar"/>
    <w:rsid w:val="002C2EEA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">
    <w:name w:val="NORMAL Char"/>
    <w:basedOn w:val="DefaultParagraphFont"/>
    <w:link w:val="Normal1"/>
    <w:rsid w:val="002C2EEA"/>
    <w:rPr>
      <w:rFonts w:ascii="Arial" w:hAnsi="Arial"/>
      <w:sz w:val="24"/>
      <w:lang w:val="en-GB" w:eastAsia="en-US" w:bidi="ar-SA"/>
    </w:rPr>
  </w:style>
  <w:style w:type="paragraph" w:customStyle="1" w:styleId="cap1">
    <w:name w:val="cap1"/>
    <w:next w:val="Normal1"/>
    <w:rsid w:val="002C2EEA"/>
    <w:pPr>
      <w:numPr>
        <w:numId w:val="5"/>
      </w:numPr>
      <w:tabs>
        <w:tab w:val="left" w:pos="964"/>
      </w:tabs>
      <w:spacing w:before="60" w:after="180" w:line="360" w:lineRule="auto"/>
      <w:outlineLvl w:val="0"/>
    </w:pPr>
    <w:rPr>
      <w:rFonts w:ascii="Arial" w:hAnsi="Arial"/>
      <w:b/>
      <w:caps/>
      <w:noProof/>
      <w:sz w:val="24"/>
    </w:rPr>
  </w:style>
  <w:style w:type="paragraph" w:customStyle="1" w:styleId="cap2">
    <w:name w:val="cap2"/>
    <w:next w:val="Normal1"/>
    <w:rsid w:val="002C2EEA"/>
    <w:pPr>
      <w:numPr>
        <w:ilvl w:val="1"/>
        <w:numId w:val="5"/>
      </w:numPr>
      <w:tabs>
        <w:tab w:val="left" w:pos="964"/>
      </w:tabs>
      <w:spacing w:after="240" w:line="360" w:lineRule="atLeast"/>
      <w:outlineLvl w:val="1"/>
    </w:pPr>
    <w:rPr>
      <w:rFonts w:ascii="Arial" w:hAnsi="Arial"/>
      <w:b/>
      <w:noProof/>
      <w:sz w:val="24"/>
    </w:rPr>
  </w:style>
  <w:style w:type="paragraph" w:customStyle="1" w:styleId="cap3">
    <w:name w:val="cap3"/>
    <w:next w:val="Normal1"/>
    <w:rsid w:val="002C2EEA"/>
    <w:pPr>
      <w:numPr>
        <w:ilvl w:val="2"/>
        <w:numId w:val="5"/>
      </w:numPr>
      <w:tabs>
        <w:tab w:val="left" w:pos="964"/>
      </w:tabs>
      <w:spacing w:after="240"/>
      <w:outlineLvl w:val="2"/>
    </w:pPr>
    <w:rPr>
      <w:rFonts w:ascii="Arial" w:hAnsi="Arial"/>
      <w:b/>
      <w:noProof/>
      <w:sz w:val="24"/>
    </w:rPr>
  </w:style>
  <w:style w:type="paragraph" w:customStyle="1" w:styleId="cap4">
    <w:name w:val="cap4"/>
    <w:next w:val="Normal1"/>
    <w:rsid w:val="002C2EEA"/>
    <w:pPr>
      <w:numPr>
        <w:ilvl w:val="3"/>
        <w:numId w:val="5"/>
      </w:numPr>
      <w:tabs>
        <w:tab w:val="clear" w:pos="1800"/>
        <w:tab w:val="left" w:pos="964"/>
      </w:tabs>
      <w:spacing w:after="120"/>
      <w:ind w:left="965" w:hanging="965"/>
      <w:outlineLvl w:val="3"/>
    </w:pPr>
    <w:rPr>
      <w:rFonts w:ascii="Arial" w:hAnsi="Arial"/>
      <w:b/>
      <w:noProof/>
      <w:sz w:val="24"/>
    </w:rPr>
  </w:style>
  <w:style w:type="paragraph" w:styleId="NormalWeb">
    <w:name w:val="Normal (Web)"/>
    <w:basedOn w:val="Normal"/>
    <w:rsid w:val="00F81C71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StyleNORMALCharTahoma11ptLeft0cm">
    <w:name w:val="Style NORMAL Char + Tahoma 11 pt Left:  0 cm"/>
    <w:rsid w:val="00803628"/>
    <w:pPr>
      <w:spacing w:after="120" w:line="360" w:lineRule="auto"/>
      <w:jc w:val="both"/>
    </w:pPr>
    <w:rPr>
      <w:rFonts w:ascii="Tahoma" w:hAnsi="Tahoma"/>
      <w:sz w:val="22"/>
      <w:lang w:val="en-GB"/>
    </w:rPr>
  </w:style>
  <w:style w:type="paragraph" w:customStyle="1" w:styleId="Acap">
    <w:name w:val="A_cap"/>
    <w:basedOn w:val="Normal"/>
    <w:rsid w:val="00F5544A"/>
    <w:pPr>
      <w:tabs>
        <w:tab w:val="num" w:pos="1080"/>
      </w:tabs>
      <w:spacing w:line="360" w:lineRule="auto"/>
      <w:ind w:left="1080" w:hanging="720"/>
      <w:jc w:val="both"/>
    </w:pPr>
    <w:rPr>
      <w:rFonts w:ascii="Arial" w:hAnsi="Arial"/>
      <w:caps/>
      <w:sz w:val="28"/>
      <w:szCs w:val="20"/>
      <w:lang w:val="en-US" w:eastAsia="en-US"/>
    </w:rPr>
  </w:style>
  <w:style w:type="paragraph" w:customStyle="1" w:styleId="cap0">
    <w:name w:val="cap0"/>
    <w:basedOn w:val="Normal"/>
    <w:rsid w:val="00F5544A"/>
    <w:pPr>
      <w:spacing w:before="6000" w:after="6000" w:line="480" w:lineRule="auto"/>
      <w:ind w:firstLine="567"/>
      <w:jc w:val="center"/>
    </w:pPr>
    <w:rPr>
      <w:b/>
      <w:caps/>
      <w:sz w:val="32"/>
      <w:szCs w:val="20"/>
      <w:lang w:val="en-US" w:eastAsia="en-US"/>
    </w:rPr>
  </w:style>
  <w:style w:type="paragraph" w:customStyle="1" w:styleId="titlu">
    <w:name w:val="titlu"/>
    <w:basedOn w:val="Normal"/>
    <w:rsid w:val="00F5544A"/>
    <w:pPr>
      <w:spacing w:before="120" w:after="120" w:line="480" w:lineRule="auto"/>
      <w:jc w:val="center"/>
    </w:pPr>
    <w:rPr>
      <w:b/>
      <w:sz w:val="36"/>
      <w:szCs w:val="20"/>
      <w:lang w:val="en-US" w:eastAsia="en-US"/>
    </w:rPr>
  </w:style>
  <w:style w:type="paragraph" w:styleId="DocumentMap">
    <w:name w:val="Document Map"/>
    <w:basedOn w:val="Normal"/>
    <w:semiHidden/>
    <w:rsid w:val="00F5544A"/>
    <w:pPr>
      <w:shd w:val="clear" w:color="auto" w:fill="000080"/>
      <w:spacing w:line="360" w:lineRule="auto"/>
    </w:pPr>
    <w:rPr>
      <w:rFonts w:ascii="Tahoma" w:hAnsi="Tahoma"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F5544A"/>
    <w:pPr>
      <w:tabs>
        <w:tab w:val="left" w:pos="480"/>
        <w:tab w:val="right" w:leader="dot" w:pos="9923"/>
      </w:tabs>
      <w:spacing w:before="120" w:after="120"/>
      <w:jc w:val="center"/>
    </w:pPr>
    <w:rPr>
      <w:rFonts w:ascii="Arial" w:hAnsi="Arial" w:cs="Arial"/>
      <w:b/>
      <w:bCs/>
      <w:caps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F5544A"/>
    <w:pPr>
      <w:tabs>
        <w:tab w:val="left" w:pos="960"/>
        <w:tab w:val="right" w:leader="dot" w:pos="9923"/>
      </w:tabs>
      <w:ind w:left="284" w:right="-34"/>
      <w:jc w:val="both"/>
    </w:pPr>
    <w:rPr>
      <w:smallCap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F5544A"/>
    <w:pPr>
      <w:tabs>
        <w:tab w:val="left" w:pos="1440"/>
        <w:tab w:val="right" w:leader="dot" w:pos="9356"/>
      </w:tabs>
      <w:spacing w:line="360" w:lineRule="auto"/>
      <w:ind w:left="480" w:right="-34"/>
    </w:pPr>
    <w:rPr>
      <w:i/>
      <w:iCs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rsid w:val="00F5544A"/>
    <w:pPr>
      <w:spacing w:line="360" w:lineRule="auto"/>
      <w:ind w:left="720"/>
    </w:pPr>
    <w:rPr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semiHidden/>
    <w:rsid w:val="00F5544A"/>
    <w:pPr>
      <w:spacing w:line="360" w:lineRule="auto"/>
      <w:ind w:left="960"/>
    </w:pPr>
    <w:rPr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semiHidden/>
    <w:rsid w:val="00F5544A"/>
    <w:pPr>
      <w:spacing w:line="360" w:lineRule="auto"/>
      <w:ind w:left="1200"/>
    </w:pPr>
    <w:rPr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semiHidden/>
    <w:rsid w:val="00F5544A"/>
    <w:pPr>
      <w:spacing w:line="360" w:lineRule="auto"/>
      <w:ind w:left="1440"/>
    </w:pPr>
    <w:rPr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semiHidden/>
    <w:rsid w:val="00F5544A"/>
    <w:pPr>
      <w:spacing w:line="360" w:lineRule="auto"/>
      <w:ind w:left="1680"/>
    </w:pPr>
    <w:rPr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semiHidden/>
    <w:rsid w:val="00F5544A"/>
    <w:pPr>
      <w:spacing w:line="360" w:lineRule="auto"/>
      <w:ind w:left="1920"/>
    </w:pPr>
    <w:rPr>
      <w:sz w:val="18"/>
      <w:szCs w:val="18"/>
      <w:lang w:val="en-US" w:eastAsia="en-US"/>
    </w:rPr>
  </w:style>
  <w:style w:type="paragraph" w:styleId="Caption">
    <w:name w:val="caption"/>
    <w:basedOn w:val="Normal"/>
    <w:next w:val="Normal"/>
    <w:qFormat/>
    <w:rsid w:val="00F5544A"/>
    <w:pPr>
      <w:jc w:val="center"/>
    </w:pPr>
    <w:rPr>
      <w:i/>
      <w:iCs/>
      <w:lang w:val="en-US" w:eastAsia="en-US"/>
    </w:rPr>
  </w:style>
  <w:style w:type="paragraph" w:styleId="FootnoteText">
    <w:name w:val="footnote text"/>
    <w:basedOn w:val="Normal"/>
    <w:semiHidden/>
    <w:rsid w:val="00F5544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F5544A"/>
    <w:rPr>
      <w:vertAlign w:val="superscript"/>
    </w:rPr>
  </w:style>
  <w:style w:type="paragraph" w:customStyle="1" w:styleId="cap5">
    <w:name w:val="cap5"/>
    <w:basedOn w:val="cap4"/>
    <w:rsid w:val="00F5544A"/>
    <w:pPr>
      <w:numPr>
        <w:ilvl w:val="0"/>
        <w:numId w:val="0"/>
      </w:numPr>
      <w:tabs>
        <w:tab w:val="num" w:pos="3600"/>
      </w:tabs>
      <w:ind w:left="965" w:hanging="965"/>
    </w:pPr>
  </w:style>
  <w:style w:type="paragraph" w:styleId="EndnoteText">
    <w:name w:val="endnote text"/>
    <w:basedOn w:val="Normal"/>
    <w:semiHidden/>
    <w:rsid w:val="00F5544A"/>
    <w:pPr>
      <w:widowControl w:val="0"/>
    </w:pPr>
    <w:rPr>
      <w:snapToGrid w:val="0"/>
      <w:szCs w:val="20"/>
      <w:lang w:val="en-US" w:eastAsia="en-US"/>
    </w:rPr>
  </w:style>
  <w:style w:type="character" w:customStyle="1" w:styleId="cap3Char">
    <w:name w:val="cap3 Char"/>
    <w:basedOn w:val="DefaultParagraphFont"/>
    <w:rsid w:val="00F5544A"/>
    <w:rPr>
      <w:rFonts w:ascii="Arial" w:hAnsi="Arial"/>
      <w:b/>
      <w:noProof/>
      <w:sz w:val="24"/>
      <w:lang w:val="en-US" w:eastAsia="en-US" w:bidi="ar-SA"/>
    </w:rPr>
  </w:style>
  <w:style w:type="paragraph" w:styleId="Subtitle">
    <w:name w:val="Subtitle"/>
    <w:basedOn w:val="Normal"/>
    <w:qFormat/>
    <w:rsid w:val="00F5544A"/>
    <w:pPr>
      <w:spacing w:line="360" w:lineRule="auto"/>
      <w:jc w:val="center"/>
    </w:pPr>
    <w:rPr>
      <w:rFonts w:ascii="Arial" w:hAnsi="Arial"/>
      <w:b/>
      <w:szCs w:val="20"/>
      <w:lang w:val="en-US" w:eastAsia="en-US"/>
    </w:rPr>
  </w:style>
  <w:style w:type="paragraph" w:styleId="Header">
    <w:name w:val="header"/>
    <w:basedOn w:val="Normal"/>
    <w:rsid w:val="00F5544A"/>
    <w:pPr>
      <w:tabs>
        <w:tab w:val="center" w:pos="4320"/>
        <w:tab w:val="right" w:pos="8640"/>
      </w:tabs>
      <w:spacing w:line="360" w:lineRule="auto"/>
    </w:pPr>
    <w:rPr>
      <w:szCs w:val="20"/>
      <w:lang w:val="en-US" w:eastAsia="en-US"/>
    </w:rPr>
  </w:style>
  <w:style w:type="character" w:customStyle="1" w:styleId="NORMALCharChar">
    <w:name w:val="NORMAL Char Char"/>
    <w:basedOn w:val="DefaultParagraphFont"/>
    <w:rsid w:val="00F5544A"/>
    <w:rPr>
      <w:rFonts w:ascii="Arial" w:hAnsi="Arial"/>
      <w:noProof w:val="0"/>
      <w:sz w:val="24"/>
      <w:lang w:val="en-GB" w:eastAsia="en-US" w:bidi="ar-SA"/>
    </w:rPr>
  </w:style>
  <w:style w:type="paragraph" w:styleId="PlainText">
    <w:name w:val="Plain Text"/>
    <w:basedOn w:val="Normal"/>
    <w:rsid w:val="00F5544A"/>
    <w:rPr>
      <w:rFonts w:ascii="Courier New" w:hAnsi="Courier New"/>
      <w:sz w:val="20"/>
      <w:szCs w:val="20"/>
      <w:lang w:val="en-US" w:eastAsia="en-US"/>
    </w:rPr>
  </w:style>
  <w:style w:type="paragraph" w:customStyle="1" w:styleId="Bullets2">
    <w:name w:val="Bullets 2"/>
    <w:basedOn w:val="Normal"/>
    <w:rsid w:val="00F5544A"/>
    <w:pPr>
      <w:numPr>
        <w:numId w:val="6"/>
      </w:numPr>
    </w:pPr>
    <w:rPr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F5544A"/>
    <w:rPr>
      <w:sz w:val="20"/>
      <w:szCs w:val="20"/>
      <w:lang w:val="en-GB" w:eastAsia="en-US"/>
    </w:rPr>
  </w:style>
  <w:style w:type="paragraph" w:customStyle="1" w:styleId="NORMALFIN">
    <w:name w:val="NORMAL FIN."/>
    <w:basedOn w:val="Normal"/>
    <w:rsid w:val="00F5544A"/>
    <w:pPr>
      <w:spacing w:before="120" w:after="120" w:line="360" w:lineRule="auto"/>
      <w:ind w:firstLine="284"/>
      <w:jc w:val="both"/>
    </w:pPr>
    <w:rPr>
      <w:rFonts w:ascii="Garamond" w:hAnsi="Garamond"/>
      <w:szCs w:val="20"/>
      <w:lang w:val="en-US" w:eastAsia="en-US"/>
    </w:rPr>
  </w:style>
  <w:style w:type="paragraph" w:customStyle="1" w:styleId="StyleNORMALArialNarrow10ptCharChar">
    <w:name w:val="Style NORMAL + Arial Narrow 10 pt Char Char"/>
    <w:link w:val="StyleNORMALArialNarrow10ptCharCharChar"/>
    <w:rsid w:val="00F5544A"/>
    <w:pPr>
      <w:spacing w:line="360" w:lineRule="auto"/>
      <w:ind w:left="965"/>
      <w:jc w:val="both"/>
    </w:pPr>
    <w:rPr>
      <w:rFonts w:ascii="Arial Narrow" w:hAnsi="Arial Narrow"/>
      <w:lang w:val="en-GB"/>
    </w:rPr>
  </w:style>
  <w:style w:type="character" w:customStyle="1" w:styleId="StyleNORMALArialNarrow10ptCharCharChar">
    <w:name w:val="Style NORMAL + Arial Narrow 10 pt Char Char Char"/>
    <w:basedOn w:val="NORMALChar"/>
    <w:link w:val="StyleNORMALArialNarrow10ptCharChar"/>
    <w:rsid w:val="00F5544A"/>
    <w:rPr>
      <w:rFonts w:ascii="Arial Narrow" w:hAnsi="Arial Narrow"/>
      <w:sz w:val="24"/>
      <w:lang w:val="en-GB" w:eastAsia="en-US" w:bidi="ar-SA"/>
    </w:rPr>
  </w:style>
  <w:style w:type="character" w:customStyle="1" w:styleId="StyleNORMALArialNarrow10ptCharCharCharCharChar">
    <w:name w:val="Style NORMAL + Arial Narrow 10 pt Char Char Char Char Char"/>
    <w:basedOn w:val="NORMALChar"/>
    <w:rsid w:val="00F5544A"/>
    <w:rPr>
      <w:rFonts w:ascii="Arial Narrow" w:hAnsi="Arial Narrow"/>
      <w:noProof w:val="0"/>
      <w:sz w:val="24"/>
      <w:lang w:val="en-GB" w:eastAsia="en-US" w:bidi="ar-SA"/>
    </w:rPr>
  </w:style>
  <w:style w:type="paragraph" w:customStyle="1" w:styleId="StyleNORMALArialNarrow10ptChar">
    <w:name w:val="Style NORMAL + Arial Narrow 10 pt Char"/>
    <w:rsid w:val="00F5544A"/>
    <w:pPr>
      <w:spacing w:line="360" w:lineRule="auto"/>
      <w:ind w:left="965"/>
      <w:jc w:val="both"/>
    </w:pPr>
    <w:rPr>
      <w:rFonts w:ascii="Arial Narrow" w:hAnsi="Arial Narrow"/>
      <w:lang w:val="en-GB"/>
    </w:rPr>
  </w:style>
  <w:style w:type="character" w:customStyle="1" w:styleId="StyleNORMALArialNarrow10ptCharCharCharChar">
    <w:name w:val="Style NORMAL + Arial Narrow 10 pt Char Char Char Char"/>
    <w:basedOn w:val="NORMALCharChar"/>
    <w:rsid w:val="00F5544A"/>
    <w:rPr>
      <w:rFonts w:ascii="Arial Narrow" w:hAnsi="Arial Narrow"/>
      <w:noProof w:val="0"/>
      <w:sz w:val="24"/>
      <w:lang w:val="en-GB" w:eastAsia="en-US" w:bidi="ar-SA"/>
    </w:rPr>
  </w:style>
  <w:style w:type="paragraph" w:customStyle="1" w:styleId="liniute0">
    <w:name w:val="liniute"/>
    <w:basedOn w:val="Normal"/>
    <w:rsid w:val="00F5544A"/>
    <w:pPr>
      <w:widowControl w:val="0"/>
      <w:tabs>
        <w:tab w:val="left" w:pos="851"/>
      </w:tabs>
      <w:adjustRightInd w:val="0"/>
      <w:spacing w:line="360" w:lineRule="auto"/>
      <w:ind w:left="828" w:hanging="360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tabel">
    <w:name w:val="tabel"/>
    <w:basedOn w:val="Normal"/>
    <w:next w:val="Normal"/>
    <w:rsid w:val="00F5544A"/>
    <w:pPr>
      <w:widowControl w:val="0"/>
      <w:numPr>
        <w:numId w:val="7"/>
      </w:numPr>
      <w:tabs>
        <w:tab w:val="clear" w:pos="1656"/>
      </w:tabs>
      <w:adjustRightInd w:val="0"/>
      <w:ind w:left="0" w:firstLine="0"/>
      <w:jc w:val="both"/>
      <w:textAlignment w:val="baseline"/>
    </w:pPr>
    <w:rPr>
      <w:rFonts w:ascii="Tahoma" w:hAnsi="Tahoma" w:cs="Tahoma"/>
      <w:noProof/>
      <w:sz w:val="22"/>
      <w:lang w:eastAsia="en-US"/>
    </w:rPr>
  </w:style>
  <w:style w:type="paragraph" w:customStyle="1" w:styleId="NOBChar">
    <w:name w:val="NOB Char"/>
    <w:rsid w:val="00F5544A"/>
    <w:pPr>
      <w:widowControl w:val="0"/>
      <w:tabs>
        <w:tab w:val="num" w:pos="927"/>
      </w:tabs>
      <w:adjustRightInd w:val="0"/>
      <w:spacing w:after="240"/>
      <w:jc w:val="both"/>
      <w:textAlignment w:val="baseline"/>
    </w:pPr>
    <w:rPr>
      <w:rFonts w:ascii="Arial" w:hAnsi="Arial"/>
      <w:lang w:val="it-IT"/>
    </w:rPr>
  </w:style>
  <w:style w:type="paragraph" w:customStyle="1" w:styleId="eu111aCharChar">
    <w:name w:val="eu 1.1.1.a Char Char"/>
    <w:basedOn w:val="Normal"/>
    <w:link w:val="eu111aCharCharChar"/>
    <w:rsid w:val="00F5544A"/>
    <w:pPr>
      <w:numPr>
        <w:ilvl w:val="3"/>
        <w:numId w:val="8"/>
      </w:numPr>
      <w:spacing w:line="360" w:lineRule="auto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eu111aCharCharChar">
    <w:name w:val="eu 1.1.1.a Char Char Char"/>
    <w:basedOn w:val="DefaultParagraphFont"/>
    <w:link w:val="eu111aCharChar"/>
    <w:rsid w:val="00F5544A"/>
    <w:rPr>
      <w:rFonts w:ascii="Tahoma" w:hAnsi="Tahoma" w:cs="Tahoma"/>
      <w:sz w:val="22"/>
      <w:szCs w:val="22"/>
    </w:rPr>
  </w:style>
  <w:style w:type="paragraph" w:customStyle="1" w:styleId="nostyl">
    <w:name w:val="(no styl"/>
    <w:basedOn w:val="Normal"/>
    <w:rsid w:val="00F5544A"/>
    <w:pPr>
      <w:numPr>
        <w:ilvl w:val="2"/>
        <w:numId w:val="8"/>
      </w:numPr>
    </w:pPr>
    <w:rPr>
      <w:rFonts w:ascii="Tahoma" w:hAnsi="Tahoma" w:cs="Tahoma"/>
      <w:sz w:val="22"/>
      <w:szCs w:val="22"/>
      <w:lang w:val="en-US" w:eastAsia="en-US"/>
    </w:rPr>
  </w:style>
  <w:style w:type="paragraph" w:customStyle="1" w:styleId="buleturi">
    <w:name w:val="buleturi"/>
    <w:rsid w:val="00F5544A"/>
    <w:pPr>
      <w:widowControl w:val="0"/>
      <w:tabs>
        <w:tab w:val="num" w:pos="720"/>
        <w:tab w:val="left" w:pos="1134"/>
      </w:tabs>
      <w:adjustRightInd w:val="0"/>
      <w:spacing w:line="360" w:lineRule="auto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customStyle="1" w:styleId="NOBCharChar">
    <w:name w:val="NOB Char Char"/>
    <w:rsid w:val="00F5544A"/>
    <w:pPr>
      <w:widowControl w:val="0"/>
      <w:numPr>
        <w:numId w:val="9"/>
      </w:numPr>
      <w:tabs>
        <w:tab w:val="clear" w:pos="720"/>
        <w:tab w:val="num" w:pos="927"/>
      </w:tabs>
      <w:adjustRightInd w:val="0"/>
      <w:spacing w:after="240"/>
      <w:ind w:left="0" w:firstLine="0"/>
      <w:jc w:val="both"/>
      <w:textAlignment w:val="baseline"/>
    </w:pPr>
    <w:rPr>
      <w:rFonts w:ascii="Arial" w:hAnsi="Arial"/>
      <w:lang w:val="it-IT"/>
    </w:rPr>
  </w:style>
  <w:style w:type="paragraph" w:customStyle="1" w:styleId="EU1">
    <w:name w:val="EU 1"/>
    <w:basedOn w:val="Normal"/>
    <w:rsid w:val="00F5544A"/>
    <w:rPr>
      <w:rFonts w:ascii="Tahoma" w:hAnsi="Tahoma" w:cs="Tahoma"/>
      <w:b/>
      <w:sz w:val="22"/>
      <w:szCs w:val="22"/>
      <w:lang w:val="en-US" w:eastAsia="en-US"/>
    </w:rPr>
  </w:style>
  <w:style w:type="paragraph" w:styleId="ListBullet">
    <w:name w:val="List Bullet"/>
    <w:basedOn w:val="Normal"/>
    <w:rsid w:val="00F5544A"/>
    <w:pPr>
      <w:numPr>
        <w:numId w:val="10"/>
      </w:numPr>
      <w:spacing w:after="240" w:line="360" w:lineRule="auto"/>
      <w:jc w:val="both"/>
    </w:pPr>
    <w:rPr>
      <w:rFonts w:ascii="Tahoma" w:hAnsi="Tahoma"/>
      <w:lang w:val="en-GB" w:eastAsia="en-US"/>
    </w:rPr>
  </w:style>
  <w:style w:type="numbering" w:customStyle="1" w:styleId="Bulet1">
    <w:name w:val="Bulet 1"/>
    <w:basedOn w:val="NoList"/>
    <w:rsid w:val="00F5544A"/>
    <w:pPr>
      <w:numPr>
        <w:numId w:val="11"/>
      </w:numPr>
    </w:pPr>
  </w:style>
  <w:style w:type="paragraph" w:customStyle="1" w:styleId="Normal10">
    <w:name w:val="Normal 1"/>
    <w:basedOn w:val="Normal"/>
    <w:rsid w:val="00F5544A"/>
    <w:pPr>
      <w:spacing w:line="360" w:lineRule="auto"/>
      <w:jc w:val="both"/>
    </w:pPr>
    <w:rPr>
      <w:rFonts w:ascii="Tahoma" w:eastAsia="SimSun" w:hAnsi="Tahoma"/>
      <w:lang w:val="en-GB" w:eastAsia="en-US"/>
    </w:rPr>
  </w:style>
  <w:style w:type="paragraph" w:styleId="ListBullet2">
    <w:name w:val="List Bullet 2"/>
    <w:basedOn w:val="Normal"/>
    <w:autoRedefine/>
    <w:rsid w:val="00F5544A"/>
    <w:pPr>
      <w:numPr>
        <w:numId w:val="12"/>
      </w:numPr>
    </w:pPr>
    <w:rPr>
      <w:lang w:val="en-US" w:eastAsia="en-US"/>
    </w:rPr>
  </w:style>
  <w:style w:type="paragraph" w:customStyle="1" w:styleId="StyleArialJustifiedAfter6pt">
    <w:name w:val="Style Arial Justified After:  6 pt"/>
    <w:basedOn w:val="Normal"/>
    <w:rsid w:val="00F5544A"/>
    <w:pPr>
      <w:spacing w:before="60" w:after="60"/>
      <w:jc w:val="both"/>
    </w:pPr>
    <w:rPr>
      <w:rFonts w:ascii="Arial" w:hAnsi="Arial"/>
      <w:szCs w:val="20"/>
      <w:lang w:val="en-US" w:eastAsia="en-US"/>
    </w:rPr>
  </w:style>
  <w:style w:type="paragraph" w:customStyle="1" w:styleId="Liniute">
    <w:name w:val="Liniute"/>
    <w:basedOn w:val="BodyText"/>
    <w:rsid w:val="00F5544A"/>
    <w:pPr>
      <w:numPr>
        <w:numId w:val="13"/>
      </w:numPr>
      <w:spacing w:after="120"/>
    </w:pPr>
    <w:rPr>
      <w:rFonts w:ascii="Arial" w:hAnsi="Arial"/>
      <w:bCs/>
      <w:sz w:val="24"/>
      <w:lang w:val="ro-RO"/>
    </w:rPr>
  </w:style>
  <w:style w:type="paragraph" w:customStyle="1" w:styleId="NOB">
    <w:name w:val="NOB"/>
    <w:basedOn w:val="Normal"/>
    <w:rsid w:val="00F5544A"/>
    <w:pPr>
      <w:tabs>
        <w:tab w:val="num" w:pos="927"/>
      </w:tabs>
      <w:spacing w:after="240"/>
      <w:jc w:val="both"/>
    </w:pPr>
    <w:rPr>
      <w:rFonts w:ascii="Arial" w:hAnsi="Arial"/>
      <w:noProof/>
      <w:szCs w:val="20"/>
      <w:lang w:val="it-IT" w:eastAsia="en-US"/>
    </w:rPr>
  </w:style>
  <w:style w:type="paragraph" w:customStyle="1" w:styleId="capitol">
    <w:name w:val="capitol"/>
    <w:basedOn w:val="Normal"/>
    <w:rsid w:val="00F5544A"/>
    <w:pPr>
      <w:numPr>
        <w:ilvl w:val="1"/>
        <w:numId w:val="14"/>
      </w:numPr>
      <w:spacing w:line="360" w:lineRule="auto"/>
      <w:jc w:val="both"/>
    </w:pPr>
    <w:rPr>
      <w:rFonts w:ascii="Garamond" w:hAnsi="Garamond"/>
      <w:szCs w:val="20"/>
      <w:lang w:val="en-AU" w:eastAsia="en-US"/>
    </w:rPr>
  </w:style>
  <w:style w:type="paragraph" w:customStyle="1" w:styleId="subcapitol">
    <w:name w:val="subcapitol"/>
    <w:basedOn w:val="Normal"/>
    <w:rsid w:val="00F5544A"/>
    <w:pPr>
      <w:numPr>
        <w:numId w:val="14"/>
      </w:numPr>
      <w:spacing w:line="360" w:lineRule="auto"/>
      <w:jc w:val="both"/>
    </w:pPr>
    <w:rPr>
      <w:rFonts w:ascii="Garamond" w:hAnsi="Garamond"/>
      <w:szCs w:val="20"/>
      <w:lang w:val="en-AU" w:eastAsia="en-US"/>
    </w:rPr>
  </w:style>
  <w:style w:type="paragraph" w:customStyle="1" w:styleId="normb1">
    <w:name w:val="normb1"/>
    <w:basedOn w:val="Normal"/>
    <w:rsid w:val="00F5544A"/>
    <w:pPr>
      <w:numPr>
        <w:numId w:val="15"/>
      </w:numPr>
      <w:spacing w:after="120" w:line="360" w:lineRule="auto"/>
      <w:jc w:val="both"/>
    </w:pPr>
    <w:rPr>
      <w:rFonts w:ascii="Tahoma" w:hAnsi="Tahoma"/>
      <w:lang w:val="en-US" w:eastAsia="en-US"/>
    </w:rPr>
  </w:style>
  <w:style w:type="character" w:styleId="PageNumber">
    <w:name w:val="page number"/>
    <w:basedOn w:val="DefaultParagraphFont"/>
    <w:rsid w:val="00F5544A"/>
  </w:style>
  <w:style w:type="paragraph" w:customStyle="1" w:styleId="NormalJustified">
    <w:name w:val="Normal + Justified"/>
    <w:aliases w:val="Before:  6 pt,Line spacing:  1.5 lines"/>
    <w:basedOn w:val="Normal"/>
    <w:rsid w:val="00F5544A"/>
    <w:pPr>
      <w:spacing w:before="120" w:line="360" w:lineRule="auto"/>
      <w:jc w:val="both"/>
    </w:pPr>
    <w:rPr>
      <w:lang w:val="en-US" w:eastAsia="en-US"/>
    </w:rPr>
  </w:style>
  <w:style w:type="paragraph" w:customStyle="1" w:styleId="3171111">
    <w:name w:val="3.1.7.1.1.1.1."/>
    <w:basedOn w:val="cap5"/>
    <w:next w:val="nostyl"/>
    <w:rsid w:val="00F5544A"/>
    <w:pPr>
      <w:numPr>
        <w:ilvl w:val="3"/>
        <w:numId w:val="16"/>
      </w:numPr>
    </w:pPr>
    <w:rPr>
      <w:rFonts w:ascii="Tahoma" w:hAnsi="Tahoma"/>
      <w:sz w:val="22"/>
    </w:rPr>
  </w:style>
  <w:style w:type="numbering" w:styleId="111111">
    <w:name w:val="Outline List 2"/>
    <w:basedOn w:val="NoList"/>
    <w:rsid w:val="00F5544A"/>
    <w:pPr>
      <w:numPr>
        <w:numId w:val="17"/>
      </w:numPr>
    </w:pPr>
  </w:style>
  <w:style w:type="paragraph" w:customStyle="1" w:styleId="NormalTahoma">
    <w:name w:val="Normal Tahoma"/>
    <w:rsid w:val="00F5544A"/>
    <w:pPr>
      <w:spacing w:line="360" w:lineRule="auto"/>
    </w:pPr>
    <w:rPr>
      <w:rFonts w:ascii="Tahoma" w:hAnsi="Tahoma" w:cs="Tahoma"/>
      <w:noProof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5544A"/>
    <w:rPr>
      <w:sz w:val="32"/>
      <w:lang w:val="en-US" w:eastAsia="en-US" w:bidi="ar-SA"/>
    </w:rPr>
  </w:style>
  <w:style w:type="paragraph" w:customStyle="1" w:styleId="buleti1Char">
    <w:name w:val="buleti 1 Char"/>
    <w:link w:val="buleti1CharChar"/>
    <w:rsid w:val="00F5544A"/>
    <w:pPr>
      <w:widowControl w:val="0"/>
      <w:numPr>
        <w:numId w:val="18"/>
      </w:numPr>
      <w:adjustRightInd w:val="0"/>
      <w:spacing w:after="60" w:line="360" w:lineRule="auto"/>
      <w:jc w:val="both"/>
      <w:textAlignment w:val="baseline"/>
    </w:pPr>
    <w:rPr>
      <w:rFonts w:ascii="Tahoma" w:hAnsi="Tahoma"/>
      <w:sz w:val="22"/>
      <w:lang w:val="it-IT"/>
    </w:rPr>
  </w:style>
  <w:style w:type="character" w:customStyle="1" w:styleId="buleti1CharChar">
    <w:name w:val="buleti 1 Char Char"/>
    <w:basedOn w:val="NORMALChar"/>
    <w:link w:val="buleti1Char"/>
    <w:rsid w:val="00F5544A"/>
    <w:rPr>
      <w:rFonts w:ascii="Tahoma" w:hAnsi="Tahoma"/>
      <w:sz w:val="22"/>
      <w:lang w:val="it-IT" w:eastAsia="en-US" w:bidi="ar-SA"/>
    </w:rPr>
  </w:style>
  <w:style w:type="character" w:customStyle="1" w:styleId="buletiChar">
    <w:name w:val="buleti Char"/>
    <w:basedOn w:val="DefaultParagraphFont"/>
    <w:rsid w:val="00F5544A"/>
    <w:rPr>
      <w:rFonts w:ascii="Arial" w:hAnsi="Arial"/>
      <w:noProof w:val="0"/>
      <w:sz w:val="24"/>
      <w:lang w:val="it-IT" w:eastAsia="en-US" w:bidi="ar-SA"/>
    </w:rPr>
  </w:style>
  <w:style w:type="paragraph" w:customStyle="1" w:styleId="buleti1">
    <w:name w:val="buleti 1"/>
    <w:basedOn w:val="Normal1"/>
    <w:rsid w:val="00F5544A"/>
    <w:pPr>
      <w:widowControl w:val="0"/>
      <w:tabs>
        <w:tab w:val="num" w:pos="794"/>
      </w:tabs>
      <w:adjustRightInd w:val="0"/>
      <w:spacing w:after="60"/>
      <w:ind w:left="794" w:hanging="227"/>
      <w:textAlignment w:val="baseline"/>
    </w:pPr>
    <w:rPr>
      <w:rFonts w:ascii="Tahoma" w:hAnsi="Tahoma"/>
      <w:sz w:val="22"/>
      <w:lang w:val="it-IT"/>
    </w:rPr>
  </w:style>
  <w:style w:type="paragraph" w:customStyle="1" w:styleId="C0PlainTextCharCharCharChar">
    <w:name w:val="C0 Plain Text Char Char Char Char"/>
    <w:basedOn w:val="Normal"/>
    <w:rsid w:val="00016022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  <w:lang w:val="de-DE" w:eastAsia="de-DE"/>
    </w:rPr>
  </w:style>
  <w:style w:type="character" w:customStyle="1" w:styleId="SRCCorpTextChar">
    <w:name w:val="SRC_CorpText Char"/>
    <w:basedOn w:val="DefaultParagraphFont"/>
    <w:link w:val="SRCCorpText"/>
    <w:rsid w:val="0093375F"/>
    <w:rPr>
      <w:rFonts w:ascii="Tahoma" w:hAnsi="Tahoma"/>
      <w:sz w:val="22"/>
      <w:szCs w:val="24"/>
      <w:lang w:val="ro-RO" w:eastAsia="en-US" w:bidi="ar-SA"/>
    </w:rPr>
  </w:style>
  <w:style w:type="paragraph" w:customStyle="1" w:styleId="SRCCorpText">
    <w:name w:val="SRC_CorpText"/>
    <w:link w:val="SRCCorpTextChar"/>
    <w:rsid w:val="0093375F"/>
    <w:pPr>
      <w:spacing w:before="120" w:after="120"/>
      <w:jc w:val="both"/>
    </w:pPr>
    <w:rPr>
      <w:rFonts w:ascii="Tahoma" w:hAnsi="Tahoma"/>
      <w:sz w:val="22"/>
      <w:szCs w:val="24"/>
      <w:lang w:val="ro-RO"/>
    </w:rPr>
  </w:style>
  <w:style w:type="character" w:customStyle="1" w:styleId="cap3CharChar">
    <w:name w:val="cap3 Char Char"/>
    <w:basedOn w:val="DefaultParagraphFont"/>
    <w:rsid w:val="00532382"/>
    <w:rPr>
      <w:b/>
      <w:noProof/>
      <w:sz w:val="24"/>
      <w:szCs w:val="22"/>
      <w:lang w:val="en-US" w:eastAsia="en-US" w:bidi="ar-SA"/>
    </w:rPr>
  </w:style>
  <w:style w:type="paragraph" w:customStyle="1" w:styleId="cap2Char">
    <w:name w:val="cap2 Char"/>
    <w:next w:val="Normal1"/>
    <w:autoRedefine/>
    <w:rsid w:val="00532382"/>
    <w:pPr>
      <w:numPr>
        <w:ilvl w:val="1"/>
      </w:numPr>
      <w:tabs>
        <w:tab w:val="num" w:pos="888"/>
        <w:tab w:val="left" w:pos="964"/>
      </w:tabs>
      <w:spacing w:after="240" w:line="360" w:lineRule="atLeast"/>
      <w:ind w:left="888" w:hanging="432"/>
      <w:jc w:val="both"/>
      <w:outlineLvl w:val="1"/>
    </w:pPr>
    <w:rPr>
      <w:rFonts w:ascii="Arial" w:hAnsi="Arial"/>
      <w:b/>
      <w:bCs/>
      <w:noProof/>
      <w:sz w:val="24"/>
      <w:szCs w:val="24"/>
      <w:lang w:val="fr-FR"/>
    </w:rPr>
  </w:style>
  <w:style w:type="paragraph" w:customStyle="1" w:styleId="StilTimesNewRoman12pctSpaiererndurilaunrnd">
    <w:name w:val="Stil Times New Roman 12 pct. Spaţiere rânduri:  la un rând"/>
    <w:basedOn w:val="Normal"/>
    <w:autoRedefine/>
    <w:rsid w:val="00DE331A"/>
    <w:pPr>
      <w:spacing w:before="80" w:after="80"/>
      <w:jc w:val="both"/>
    </w:pPr>
    <w:rPr>
      <w:szCs w:val="20"/>
      <w:lang w:val="en-US" w:eastAsia="en-US"/>
    </w:rPr>
  </w:style>
  <w:style w:type="character" w:customStyle="1" w:styleId="SRCCorpTextCharChar">
    <w:name w:val="SRC_CorpText Char Char"/>
    <w:basedOn w:val="DefaultParagraphFont"/>
    <w:rsid w:val="00E5150D"/>
    <w:rPr>
      <w:rFonts w:ascii="Tahoma" w:hAnsi="Tahoma" w:cs="Arial"/>
      <w:bCs/>
      <w:sz w:val="22"/>
      <w:szCs w:val="22"/>
      <w:lang w:val="ro-RO" w:eastAsia="en-US" w:bidi="ar-SA"/>
    </w:rPr>
  </w:style>
  <w:style w:type="paragraph" w:customStyle="1" w:styleId="Textnormal">
    <w:name w:val="Text normal"/>
    <w:basedOn w:val="Normal"/>
    <w:rsid w:val="001609E2"/>
    <w:pPr>
      <w:spacing w:before="80" w:after="160"/>
      <w:ind w:left="1134"/>
    </w:pPr>
    <w:rPr>
      <w:rFonts w:ascii="Arial" w:hAnsi="Arial"/>
      <w:sz w:val="22"/>
      <w:szCs w:val="22"/>
      <w:lang w:val="en-US" w:eastAsia="en-US"/>
    </w:rPr>
  </w:style>
  <w:style w:type="paragraph" w:customStyle="1" w:styleId="CharChar1CaracterCaracter">
    <w:name w:val="Char Char1 Caracter Caracter"/>
    <w:basedOn w:val="NormalIndent"/>
    <w:rsid w:val="0023774F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23774F"/>
    <w:pPr>
      <w:ind w:left="708"/>
    </w:pPr>
  </w:style>
  <w:style w:type="character" w:customStyle="1" w:styleId="do1">
    <w:name w:val="do1"/>
    <w:basedOn w:val="DefaultParagraphFont"/>
    <w:rsid w:val="00294FB8"/>
    <w:rPr>
      <w:b/>
      <w:bCs/>
      <w:sz w:val="26"/>
      <w:szCs w:val="26"/>
    </w:rPr>
  </w:style>
  <w:style w:type="character" w:styleId="Strong">
    <w:name w:val="Strong"/>
    <w:basedOn w:val="DefaultParagraphFont"/>
    <w:qFormat/>
    <w:rsid w:val="00077BE8"/>
    <w:rPr>
      <w:b/>
      <w:bCs/>
    </w:rPr>
  </w:style>
  <w:style w:type="paragraph" w:styleId="BodyTextIndent3">
    <w:name w:val="Body Text Indent 3"/>
    <w:basedOn w:val="Normal"/>
    <w:link w:val="BodyTextIndent3Char"/>
    <w:rsid w:val="008E17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1758"/>
    <w:rPr>
      <w:sz w:val="16"/>
      <w:szCs w:val="16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AE172F"/>
    <w:rPr>
      <w:rFonts w:eastAsia="Arial Unicode MS"/>
      <w:b/>
      <w:sz w:val="24"/>
      <w:lang w:val="ro-RO"/>
    </w:rPr>
  </w:style>
  <w:style w:type="character" w:customStyle="1" w:styleId="Heading5Char">
    <w:name w:val="Heading 5 Char"/>
    <w:basedOn w:val="DefaultParagraphFont"/>
    <w:link w:val="Heading5"/>
    <w:rsid w:val="00AE172F"/>
    <w:rPr>
      <w:b/>
      <w:sz w:val="24"/>
      <w:szCs w:val="24"/>
      <w:u w:val="single"/>
      <w:lang w:eastAsia="ro-RO"/>
    </w:rPr>
  </w:style>
  <w:style w:type="character" w:customStyle="1" w:styleId="FooterChar">
    <w:name w:val="Footer Char"/>
    <w:basedOn w:val="DefaultParagraphFont"/>
    <w:link w:val="Footer"/>
    <w:rsid w:val="00AE172F"/>
    <w:rPr>
      <w:sz w:val="24"/>
      <w:szCs w:val="24"/>
    </w:rPr>
  </w:style>
  <w:style w:type="character" w:customStyle="1" w:styleId="CharChar4">
    <w:name w:val="Char Char4"/>
    <w:basedOn w:val="DefaultParagraphFont"/>
    <w:locked/>
    <w:rsid w:val="007A3F6F"/>
    <w:rPr>
      <w:rFonts w:eastAsia="Arial Unicode MS"/>
      <w:b/>
      <w:sz w:val="24"/>
      <w:lang w:val="ro-RO" w:eastAsia="en-US" w:bidi="ar-SA"/>
    </w:rPr>
  </w:style>
  <w:style w:type="character" w:customStyle="1" w:styleId="CharChar3">
    <w:name w:val="Char Char3"/>
    <w:basedOn w:val="DefaultParagraphFont"/>
    <w:locked/>
    <w:rsid w:val="007A3F6F"/>
    <w:rPr>
      <w:b/>
      <w:sz w:val="24"/>
      <w:szCs w:val="24"/>
      <w:u w:val="single"/>
      <w:lang w:val="en-US" w:eastAsia="ro-RO" w:bidi="ar-SA"/>
    </w:rPr>
  </w:style>
  <w:style w:type="character" w:customStyle="1" w:styleId="CharChar1">
    <w:name w:val="Char Char1"/>
    <w:basedOn w:val="DefaultParagraphFont"/>
    <w:locked/>
    <w:rsid w:val="007A3F6F"/>
    <w:rPr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semiHidden/>
    <w:locked/>
    <w:rsid w:val="007A3F6F"/>
    <w:rPr>
      <w:sz w:val="32"/>
      <w:lang w:val="en-US" w:eastAsia="en-US" w:bidi="ar-SA"/>
    </w:rPr>
  </w:style>
  <w:style w:type="paragraph" w:customStyle="1" w:styleId="CharChar1CaracterCaracterCharCharCharChar">
    <w:name w:val="Char Char1 Caracter Caracter Char Char Char Char"/>
    <w:basedOn w:val="Normal"/>
    <w:rsid w:val="0053025A"/>
    <w:rPr>
      <w:lang w:val="pl-PL" w:eastAsia="pl-PL"/>
    </w:rPr>
  </w:style>
  <w:style w:type="paragraph" w:customStyle="1" w:styleId="xl93">
    <w:name w:val="xl93"/>
    <w:basedOn w:val="Normal"/>
    <w:rsid w:val="002E680B"/>
    <w:pPr>
      <w:pBdr>
        <w:top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pacing w:val="2"/>
      <w:sz w:val="18"/>
      <w:szCs w:val="18"/>
      <w:lang w:val="en-US" w:eastAsia="en-US"/>
    </w:rPr>
  </w:style>
  <w:style w:type="paragraph" w:customStyle="1" w:styleId="05scris">
    <w:name w:val="05_scris"/>
    <w:link w:val="05scrisChar"/>
    <w:qFormat/>
    <w:rsid w:val="00DD7180"/>
    <w:pPr>
      <w:spacing w:before="80" w:after="120"/>
      <w:ind w:left="794"/>
      <w:jc w:val="both"/>
    </w:pPr>
    <w:rPr>
      <w:rFonts w:ascii="Myriad Pro" w:hAnsi="Myriad Pro"/>
      <w:sz w:val="26"/>
      <w:szCs w:val="28"/>
    </w:rPr>
  </w:style>
  <w:style w:type="character" w:customStyle="1" w:styleId="05scrisChar">
    <w:name w:val="05_scris Char"/>
    <w:link w:val="05scris"/>
    <w:rsid w:val="00DD7180"/>
    <w:rPr>
      <w:rFonts w:ascii="Myriad Pro" w:hAnsi="Myriad Pro"/>
      <w:sz w:val="26"/>
      <w:szCs w:val="28"/>
      <w:lang w:bidi="ar-SA"/>
    </w:rPr>
  </w:style>
  <w:style w:type="character" w:customStyle="1" w:styleId="FooterChar1">
    <w:name w:val="Footer Char1"/>
    <w:rsid w:val="00957290"/>
    <w:rPr>
      <w:rFonts w:ascii="Arial" w:hAnsi="Arial" w:cs="Arial"/>
      <w:color w:val="000000"/>
      <w:spacing w:val="2"/>
      <w:kern w:val="20"/>
      <w:sz w:val="16"/>
      <w:szCs w:val="22"/>
      <w:lang w:val="ro-RO" w:eastAsia="en-US" w:bidi="ar-SA"/>
    </w:rPr>
  </w:style>
  <w:style w:type="character" w:customStyle="1" w:styleId="CharChar14">
    <w:name w:val="Char Char14"/>
    <w:basedOn w:val="DefaultParagraphFont"/>
    <w:rsid w:val="00AF4E29"/>
    <w:rPr>
      <w:rFonts w:ascii="Arial" w:hAnsi="Arial"/>
      <w:sz w:val="24"/>
      <w:lang w:val="en-US" w:eastAsia="en-US" w:bidi="ar-SA"/>
    </w:rPr>
  </w:style>
  <w:style w:type="paragraph" w:customStyle="1" w:styleId="CharChar1CaracterCaracterCharCharCharCharCaracterCharChar">
    <w:name w:val="Char Char1 Caracter Caracter Char Char Char Char Caracter Char Char"/>
    <w:basedOn w:val="Normal"/>
    <w:rsid w:val="00777087"/>
    <w:rPr>
      <w:lang w:val="pl-PL" w:eastAsia="pl-PL"/>
    </w:rPr>
  </w:style>
  <w:style w:type="character" w:customStyle="1" w:styleId="pt1">
    <w:name w:val="pt1"/>
    <w:basedOn w:val="DefaultParagraphFont"/>
    <w:rsid w:val="00BD1943"/>
    <w:rPr>
      <w:b/>
      <w:bCs/>
      <w:color w:val="8F0000"/>
    </w:rPr>
  </w:style>
  <w:style w:type="character" w:customStyle="1" w:styleId="tpt1">
    <w:name w:val="tpt1"/>
    <w:basedOn w:val="DefaultParagraphFont"/>
    <w:rsid w:val="00BD1943"/>
  </w:style>
  <w:style w:type="character" w:customStyle="1" w:styleId="li1">
    <w:name w:val="li1"/>
    <w:basedOn w:val="DefaultParagraphFont"/>
    <w:rsid w:val="00AA5A74"/>
    <w:rPr>
      <w:b/>
      <w:bCs/>
      <w:color w:val="8F0000"/>
    </w:rPr>
  </w:style>
  <w:style w:type="character" w:customStyle="1" w:styleId="tli1">
    <w:name w:val="tli1"/>
    <w:basedOn w:val="DefaultParagraphFont"/>
    <w:rsid w:val="00AA5A74"/>
  </w:style>
  <w:style w:type="character" w:customStyle="1" w:styleId="tpa1">
    <w:name w:val="tpa1"/>
    <w:basedOn w:val="DefaultParagraphFont"/>
    <w:rsid w:val="00AA5A74"/>
  </w:style>
  <w:style w:type="character" w:customStyle="1" w:styleId="tsi1">
    <w:name w:val="tsi1"/>
    <w:basedOn w:val="DefaultParagraphFont"/>
    <w:rsid w:val="00AA5A74"/>
    <w:rPr>
      <w:b/>
      <w:bCs/>
      <w:sz w:val="24"/>
      <w:szCs w:val="24"/>
    </w:rPr>
  </w:style>
  <w:style w:type="paragraph" w:customStyle="1" w:styleId="CharCharCaracterCharCharCaracterCharCharCaracter">
    <w:name w:val="Char Char Caracter Char Char Caracter Char Char Caracter"/>
    <w:basedOn w:val="NormalIndent"/>
    <w:rsid w:val="000E6A6A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StyleTahoma11ptJustified">
    <w:name w:val="Style Tahoma 11 pt Justified"/>
    <w:basedOn w:val="Normal"/>
    <w:link w:val="StyleTahoma11ptJustifiedChar"/>
    <w:rsid w:val="00C566E2"/>
    <w:pPr>
      <w:spacing w:after="120" w:line="360" w:lineRule="auto"/>
      <w:jc w:val="both"/>
    </w:pPr>
    <w:rPr>
      <w:rFonts w:ascii="Tahoma" w:hAnsi="Tahoma"/>
      <w:sz w:val="22"/>
      <w:szCs w:val="20"/>
    </w:rPr>
  </w:style>
  <w:style w:type="character" w:customStyle="1" w:styleId="StyleTahoma11pt">
    <w:name w:val="Style Tahoma 11 pt"/>
    <w:rsid w:val="00C566E2"/>
    <w:rPr>
      <w:rFonts w:ascii="Tahoma" w:hAnsi="Tahoma"/>
      <w:sz w:val="22"/>
    </w:rPr>
  </w:style>
  <w:style w:type="character" w:customStyle="1" w:styleId="StyleTahoma11ptJustifiedChar">
    <w:name w:val="Style Tahoma 11 pt Justified Char"/>
    <w:link w:val="StyleTahoma11ptJustified"/>
    <w:rsid w:val="00C566E2"/>
    <w:rPr>
      <w:rFonts w:ascii="Tahoma" w:hAnsi="Tahoma"/>
      <w:sz w:val="22"/>
    </w:rPr>
  </w:style>
  <w:style w:type="paragraph" w:customStyle="1" w:styleId="Listparagraf1">
    <w:name w:val="Listă paragraf1"/>
    <w:basedOn w:val="Normal"/>
    <w:qFormat/>
    <w:rsid w:val="00C105DE"/>
    <w:pPr>
      <w:spacing w:after="200" w:line="276" w:lineRule="auto"/>
      <w:ind w:left="720"/>
      <w:contextualSpacing/>
    </w:pPr>
    <w:rPr>
      <w:rFonts w:eastAsia="Calibri"/>
      <w:sz w:val="28"/>
      <w:szCs w:val="22"/>
      <w:lang w:val="en-US" w:eastAsia="en-US"/>
    </w:rPr>
  </w:style>
  <w:style w:type="character" w:customStyle="1" w:styleId="tal1">
    <w:name w:val="tal1"/>
    <w:basedOn w:val="DefaultParagraphFont"/>
    <w:rsid w:val="00CE7401"/>
  </w:style>
  <w:style w:type="paragraph" w:styleId="ListParagraph">
    <w:name w:val="List Paragraph"/>
    <w:basedOn w:val="Normal"/>
    <w:qFormat/>
    <w:rsid w:val="00406A99"/>
    <w:pPr>
      <w:ind w:left="720"/>
      <w:contextualSpacing/>
    </w:pPr>
  </w:style>
  <w:style w:type="character" w:customStyle="1" w:styleId="tax1">
    <w:name w:val="tax1"/>
    <w:basedOn w:val="DefaultParagraphFont"/>
    <w:rsid w:val="00F40DD1"/>
    <w:rPr>
      <w:b/>
      <w:bCs/>
      <w:sz w:val="26"/>
      <w:szCs w:val="26"/>
    </w:rPr>
  </w:style>
  <w:style w:type="paragraph" w:customStyle="1" w:styleId="CharCharCaracterCharCharCaracterCharCharCaracter0">
    <w:name w:val="Char Char Caracter Char Char Caracter Char Char Caracter"/>
    <w:basedOn w:val="NormalIndent"/>
    <w:rsid w:val="006B507F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43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932203692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24526284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2006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6941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3757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5094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7101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1845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557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14933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19318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8130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897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11801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9444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1457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407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307170795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78299068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6654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15678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10691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7173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555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1884325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4150943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8994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508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236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14603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0453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16734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2191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7808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12662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5784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20148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3842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397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210875570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96804850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14692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5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9757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5466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3889-BF59-4177-952A-30F1BD14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2742</Words>
  <Characters>15633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mtct</Company>
  <LinksUpToDate>false</LinksUpToDate>
  <CharactersWithSpaces>18339</CharactersWithSpaces>
  <SharedDoc>false</SharedDoc>
  <HLinks>
    <vt:vector size="72" baseType="variant">
      <vt:variant>
        <vt:i4>1441853</vt:i4>
      </vt:variant>
      <vt:variant>
        <vt:i4>33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30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27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24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21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18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15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12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bianca</dc:creator>
  <cp:lastModifiedBy>Andreea Dumitru</cp:lastModifiedBy>
  <cp:revision>3</cp:revision>
  <cp:lastPrinted>2019-02-26T13:15:00Z</cp:lastPrinted>
  <dcterms:created xsi:type="dcterms:W3CDTF">2019-03-07T08:39:00Z</dcterms:created>
  <dcterms:modified xsi:type="dcterms:W3CDTF">2019-03-07T08:39:00Z</dcterms:modified>
</cp:coreProperties>
</file>